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C65" w:rsidRPr="00893E9A" w:rsidRDefault="000E3C65" w:rsidP="000E3C65">
      <w:pPr>
        <w:rPr>
          <w:b/>
        </w:rPr>
      </w:pPr>
      <w:r>
        <w:rPr>
          <w:b/>
        </w:rPr>
        <w:t>Additional File 1</w:t>
      </w:r>
      <w:r w:rsidRPr="00893E9A">
        <w:rPr>
          <w:b/>
        </w:rPr>
        <w:t>: Search terms used in database searches</w:t>
      </w:r>
    </w:p>
    <w:tbl>
      <w:tblPr>
        <w:tblStyle w:val="GridTable4Accent3"/>
        <w:tblW w:w="9625" w:type="dxa"/>
        <w:tblLook w:val="04A0" w:firstRow="1" w:lastRow="0" w:firstColumn="1" w:lastColumn="0" w:noHBand="0" w:noVBand="1"/>
      </w:tblPr>
      <w:tblGrid>
        <w:gridCol w:w="4765"/>
        <w:gridCol w:w="4860"/>
      </w:tblGrid>
      <w:tr w:rsidR="000E3C65" w:rsidRPr="00893E9A" w:rsidTr="006D3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Default="000E3C65" w:rsidP="006D3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#1</w:t>
            </w:r>
          </w:p>
          <w:p w:rsidR="000E3C65" w:rsidRDefault="000E3C65" w:rsidP="006D3540">
            <w:pPr>
              <w:jc w:val="center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Socially assigned race</w:t>
            </w:r>
          </w:p>
          <w:p w:rsidR="000E3C65" w:rsidRPr="00893E9A" w:rsidRDefault="000E3C65" w:rsidP="006D3540">
            <w:pPr>
              <w:jc w:val="center"/>
              <w:rPr>
                <w:rFonts w:ascii="Calibri" w:hAnsi="Calibri" w:cs="Calibri"/>
                <w:color w:val="000000"/>
                <w:sz w:val="8"/>
                <w:szCs w:val="8"/>
              </w:rPr>
            </w:pPr>
          </w:p>
        </w:tc>
        <w:tc>
          <w:tcPr>
            <w:tcW w:w="4860" w:type="dxa"/>
            <w:noWrap/>
            <w:hideMark/>
          </w:tcPr>
          <w:p w:rsidR="000E3C65" w:rsidRDefault="000E3C65" w:rsidP="006D35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#2</w:t>
            </w:r>
          </w:p>
          <w:p w:rsidR="000E3C65" w:rsidRPr="00893E9A" w:rsidRDefault="000E3C65" w:rsidP="006D35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Health o</w:t>
            </w:r>
            <w:r w:rsidRPr="00893E9A">
              <w:rPr>
                <w:rFonts w:ascii="Calibri" w:hAnsi="Calibri" w:cs="Calibri"/>
                <w:color w:val="000000"/>
              </w:rPr>
              <w:t>utcome</w:t>
            </w:r>
          </w:p>
        </w:tc>
      </w:tr>
      <w:tr w:rsidR="000E3C6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Pr="00893E9A" w:rsidRDefault="000E3C65" w:rsidP="006D3540">
            <w:pPr>
              <w:rPr>
                <w:rFonts w:ascii="Calibri" w:hAnsi="Calibri" w:cs="Calibri"/>
                <w:b w:val="0"/>
                <w:color w:val="000000"/>
              </w:rPr>
            </w:pPr>
            <w:r w:rsidRPr="00893E9A">
              <w:rPr>
                <w:rFonts w:ascii="Calibri" w:hAnsi="Calibri" w:cs="Calibri"/>
                <w:b w:val="0"/>
                <w:color w:val="000000"/>
              </w:rPr>
              <w:t xml:space="preserve">(expressed OR reflected) AND racial </w:t>
            </w:r>
            <w:proofErr w:type="spellStart"/>
            <w:r w:rsidRPr="00893E9A">
              <w:rPr>
                <w:rFonts w:ascii="Calibri" w:hAnsi="Calibri" w:cs="Calibri"/>
                <w:b w:val="0"/>
                <w:color w:val="000000"/>
              </w:rPr>
              <w:t>identit</w:t>
            </w:r>
            <w:proofErr w:type="spellEnd"/>
            <w:r w:rsidRPr="00893E9A">
              <w:rPr>
                <w:rFonts w:ascii="Calibri" w:hAnsi="Calibri" w:cs="Calibri"/>
                <w:b w:val="0"/>
                <w:color w:val="000000"/>
              </w:rPr>
              <w:t>*</w:t>
            </w:r>
          </w:p>
        </w:tc>
        <w:tc>
          <w:tcPr>
            <w:tcW w:w="4860" w:type="dxa"/>
            <w:noWrap/>
            <w:hideMark/>
          </w:tcPr>
          <w:p w:rsidR="000E3C65" w:rsidRPr="00893E9A" w:rsidRDefault="000E3C6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"Outcome Assessment (Health Care)"[Mesh]</w:t>
            </w:r>
          </w:p>
        </w:tc>
      </w:tr>
      <w:tr w:rsidR="000E3C6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Pr="00893E9A" w:rsidRDefault="000E3C65" w:rsidP="006D3540">
            <w:pPr>
              <w:rPr>
                <w:rFonts w:ascii="Calibri" w:hAnsi="Calibri" w:cs="Calibri"/>
                <w:b w:val="0"/>
                <w:color w:val="000000"/>
              </w:rPr>
            </w:pPr>
            <w:r w:rsidRPr="00893E9A">
              <w:rPr>
                <w:rFonts w:ascii="Calibri" w:hAnsi="Calibri" w:cs="Calibri"/>
                <w:b w:val="0"/>
                <w:color w:val="000000"/>
              </w:rPr>
              <w:t xml:space="preserve">ascribed </w:t>
            </w:r>
            <w:proofErr w:type="spellStart"/>
            <w:r w:rsidRPr="00893E9A">
              <w:rPr>
                <w:rFonts w:ascii="Calibri" w:hAnsi="Calibri" w:cs="Calibri"/>
                <w:b w:val="0"/>
                <w:color w:val="000000"/>
              </w:rPr>
              <w:t>rac</w:t>
            </w:r>
            <w:proofErr w:type="spellEnd"/>
            <w:r w:rsidRPr="00893E9A">
              <w:rPr>
                <w:rFonts w:ascii="Calibri" w:hAnsi="Calibri" w:cs="Calibri"/>
                <w:b w:val="0"/>
                <w:color w:val="000000"/>
              </w:rPr>
              <w:t>*</w:t>
            </w:r>
          </w:p>
        </w:tc>
        <w:tc>
          <w:tcPr>
            <w:tcW w:w="4860" w:type="dxa"/>
            <w:noWrap/>
            <w:hideMark/>
          </w:tcPr>
          <w:p w:rsidR="000E3C65" w:rsidRPr="00893E9A" w:rsidRDefault="000E3C6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ethnic disparities</w:t>
            </w:r>
          </w:p>
        </w:tc>
      </w:tr>
      <w:tr w:rsidR="000E3C6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Pr="00893E9A" w:rsidRDefault="000E3C65" w:rsidP="006D3540">
            <w:pPr>
              <w:rPr>
                <w:rFonts w:ascii="Calibri" w:hAnsi="Calibri" w:cs="Calibri"/>
                <w:b w:val="0"/>
                <w:color w:val="000000"/>
              </w:rPr>
            </w:pPr>
            <w:r w:rsidRPr="00893E9A">
              <w:rPr>
                <w:rFonts w:ascii="Calibri" w:hAnsi="Calibri" w:cs="Calibri"/>
                <w:b w:val="0"/>
                <w:color w:val="000000"/>
              </w:rPr>
              <w:t>colorism</w:t>
            </w:r>
          </w:p>
        </w:tc>
        <w:tc>
          <w:tcPr>
            <w:tcW w:w="4860" w:type="dxa"/>
            <w:noWrap/>
            <w:hideMark/>
          </w:tcPr>
          <w:p w:rsidR="000E3C65" w:rsidRPr="00893E9A" w:rsidRDefault="000E3C6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health advantage</w:t>
            </w:r>
          </w:p>
        </w:tc>
      </w:tr>
      <w:tr w:rsidR="000E3C6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Pr="00893E9A" w:rsidRDefault="000E3C65" w:rsidP="006D3540">
            <w:pPr>
              <w:rPr>
                <w:rFonts w:ascii="Calibri" w:hAnsi="Calibri" w:cs="Calibri"/>
                <w:b w:val="0"/>
                <w:color w:val="000000"/>
              </w:rPr>
            </w:pPr>
            <w:proofErr w:type="spellStart"/>
            <w:r w:rsidRPr="00893E9A">
              <w:rPr>
                <w:rFonts w:ascii="Calibri" w:hAnsi="Calibri" w:cs="Calibri"/>
                <w:b w:val="0"/>
                <w:color w:val="000000"/>
              </w:rPr>
              <w:t>colourism</w:t>
            </w:r>
            <w:proofErr w:type="spellEnd"/>
          </w:p>
        </w:tc>
        <w:tc>
          <w:tcPr>
            <w:tcW w:w="4860" w:type="dxa"/>
            <w:noWrap/>
            <w:hideMark/>
          </w:tcPr>
          <w:p w:rsidR="000E3C65" w:rsidRPr="00893E9A" w:rsidRDefault="000E3C6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health disparities</w:t>
            </w:r>
          </w:p>
        </w:tc>
      </w:tr>
      <w:tr w:rsidR="000E3C6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Pr="00893E9A" w:rsidRDefault="000E3C65" w:rsidP="006D3540">
            <w:pPr>
              <w:rPr>
                <w:rFonts w:ascii="Calibri" w:hAnsi="Calibri" w:cs="Calibri"/>
                <w:b w:val="0"/>
                <w:color w:val="000000"/>
              </w:rPr>
            </w:pPr>
            <w:r w:rsidRPr="00893E9A">
              <w:rPr>
                <w:rFonts w:ascii="Calibri" w:hAnsi="Calibri" w:cs="Calibri"/>
                <w:b w:val="0"/>
                <w:color w:val="000000"/>
              </w:rPr>
              <w:t>interviewer ascribed</w:t>
            </w:r>
          </w:p>
        </w:tc>
        <w:tc>
          <w:tcPr>
            <w:tcW w:w="4860" w:type="dxa"/>
            <w:noWrap/>
            <w:hideMark/>
          </w:tcPr>
          <w:p w:rsidR="000E3C65" w:rsidRPr="00893E9A" w:rsidRDefault="000E3C6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health equity</w:t>
            </w:r>
          </w:p>
        </w:tc>
      </w:tr>
      <w:tr w:rsidR="000E3C6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Pr="00893E9A" w:rsidRDefault="000E3C65" w:rsidP="006D3540">
            <w:pPr>
              <w:rPr>
                <w:rFonts w:ascii="Calibri" w:hAnsi="Calibri" w:cs="Calibri"/>
                <w:b w:val="0"/>
                <w:color w:val="000000"/>
              </w:rPr>
            </w:pPr>
            <w:r w:rsidRPr="00893E9A">
              <w:rPr>
                <w:rFonts w:ascii="Calibri" w:hAnsi="Calibri" w:cs="Calibri"/>
                <w:b w:val="0"/>
                <w:color w:val="000000"/>
              </w:rPr>
              <w:t>interviewer assigned</w:t>
            </w:r>
          </w:p>
        </w:tc>
        <w:tc>
          <w:tcPr>
            <w:tcW w:w="4860" w:type="dxa"/>
            <w:noWrap/>
            <w:hideMark/>
          </w:tcPr>
          <w:p w:rsidR="000E3C65" w:rsidRPr="00893E9A" w:rsidRDefault="000E3C6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health outcomes</w:t>
            </w:r>
          </w:p>
        </w:tc>
      </w:tr>
      <w:tr w:rsidR="000E3C6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Pr="00893E9A" w:rsidRDefault="000E3C65" w:rsidP="006D3540">
            <w:pPr>
              <w:rPr>
                <w:rFonts w:ascii="Calibri" w:hAnsi="Calibri" w:cs="Calibri"/>
                <w:b w:val="0"/>
                <w:color w:val="000000"/>
              </w:rPr>
            </w:pPr>
            <w:r w:rsidRPr="00893E9A">
              <w:rPr>
                <w:rFonts w:ascii="Calibri" w:hAnsi="Calibri" w:cs="Calibri"/>
                <w:b w:val="0"/>
                <w:color w:val="000000"/>
              </w:rPr>
              <w:t>observer ascribed</w:t>
            </w:r>
          </w:p>
        </w:tc>
        <w:tc>
          <w:tcPr>
            <w:tcW w:w="4860" w:type="dxa"/>
            <w:noWrap/>
            <w:hideMark/>
          </w:tcPr>
          <w:p w:rsidR="000E3C65" w:rsidRPr="00893E9A" w:rsidRDefault="000E3C6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health risk</w:t>
            </w:r>
          </w:p>
        </w:tc>
      </w:tr>
      <w:tr w:rsidR="000E3C6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Pr="00893E9A" w:rsidRDefault="000E3C65" w:rsidP="006D3540">
            <w:pPr>
              <w:rPr>
                <w:rFonts w:ascii="Calibri" w:hAnsi="Calibri" w:cs="Calibri"/>
                <w:b w:val="0"/>
                <w:color w:val="000000"/>
              </w:rPr>
            </w:pPr>
            <w:r w:rsidRPr="00893E9A">
              <w:rPr>
                <w:rFonts w:ascii="Calibri" w:hAnsi="Calibri" w:cs="Calibri"/>
                <w:b w:val="0"/>
                <w:color w:val="000000"/>
              </w:rPr>
              <w:t>observer assigned</w:t>
            </w:r>
          </w:p>
        </w:tc>
        <w:tc>
          <w:tcPr>
            <w:tcW w:w="4860" w:type="dxa"/>
            <w:noWrap/>
            <w:hideMark/>
          </w:tcPr>
          <w:p w:rsidR="000E3C65" w:rsidRPr="00893E9A" w:rsidRDefault="000E3C6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health status disparities[Mesh]</w:t>
            </w:r>
          </w:p>
        </w:tc>
      </w:tr>
      <w:tr w:rsidR="000E3C6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Pr="00893E9A" w:rsidRDefault="000E3C65" w:rsidP="006D3540">
            <w:pPr>
              <w:rPr>
                <w:rFonts w:ascii="Calibri" w:hAnsi="Calibri" w:cs="Calibri"/>
                <w:b w:val="0"/>
                <w:color w:val="000000"/>
              </w:rPr>
            </w:pPr>
            <w:r w:rsidRPr="00893E9A">
              <w:rPr>
                <w:rFonts w:ascii="Calibri" w:hAnsi="Calibri" w:cs="Calibri"/>
                <w:b w:val="0"/>
                <w:color w:val="000000"/>
              </w:rPr>
              <w:t>phenotypic classification</w:t>
            </w:r>
          </w:p>
        </w:tc>
        <w:tc>
          <w:tcPr>
            <w:tcW w:w="4860" w:type="dxa"/>
            <w:noWrap/>
            <w:hideMark/>
          </w:tcPr>
          <w:p w:rsidR="000E3C65" w:rsidRPr="00893E9A" w:rsidRDefault="000E3C6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racial disparities</w:t>
            </w:r>
          </w:p>
        </w:tc>
      </w:tr>
      <w:tr w:rsidR="000E3C6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Pr="00893E9A" w:rsidRDefault="000E3C65" w:rsidP="006D3540">
            <w:pPr>
              <w:rPr>
                <w:rFonts w:ascii="Calibri" w:hAnsi="Calibri" w:cs="Calibri"/>
                <w:b w:val="0"/>
                <w:color w:val="000000"/>
              </w:rPr>
            </w:pPr>
            <w:r w:rsidRPr="00893E9A">
              <w:rPr>
                <w:rFonts w:ascii="Calibri" w:hAnsi="Calibri" w:cs="Calibri"/>
                <w:b w:val="0"/>
                <w:color w:val="000000"/>
              </w:rPr>
              <w:t>racial appraisal</w:t>
            </w:r>
          </w:p>
        </w:tc>
        <w:tc>
          <w:tcPr>
            <w:tcW w:w="4860" w:type="dxa"/>
            <w:noWrap/>
            <w:hideMark/>
          </w:tcPr>
          <w:p w:rsidR="000E3C65" w:rsidRPr="00893E9A" w:rsidRDefault="000E3C6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E3C6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Pr="00893E9A" w:rsidRDefault="000E3C65" w:rsidP="006D3540">
            <w:pPr>
              <w:rPr>
                <w:rFonts w:ascii="Calibri" w:hAnsi="Calibri" w:cs="Calibri"/>
                <w:b w:val="0"/>
                <w:color w:val="000000"/>
              </w:rPr>
            </w:pPr>
            <w:r w:rsidRPr="00893E9A">
              <w:rPr>
                <w:rFonts w:ascii="Calibri" w:hAnsi="Calibri" w:cs="Calibri"/>
                <w:b w:val="0"/>
                <w:color w:val="000000"/>
              </w:rPr>
              <w:t>racial attribution</w:t>
            </w:r>
          </w:p>
        </w:tc>
        <w:tc>
          <w:tcPr>
            <w:tcW w:w="4860" w:type="dxa"/>
            <w:noWrap/>
            <w:hideMark/>
          </w:tcPr>
          <w:p w:rsidR="000E3C65" w:rsidRPr="00893E9A" w:rsidRDefault="000E3C6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E3C6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Pr="00893E9A" w:rsidRDefault="000E3C65" w:rsidP="006D3540">
            <w:pPr>
              <w:rPr>
                <w:rFonts w:ascii="Calibri" w:hAnsi="Calibri" w:cs="Calibri"/>
                <w:b w:val="0"/>
                <w:color w:val="000000"/>
              </w:rPr>
            </w:pPr>
            <w:r w:rsidRPr="00893E9A">
              <w:rPr>
                <w:rFonts w:ascii="Calibri" w:hAnsi="Calibri" w:cs="Calibri"/>
                <w:b w:val="0"/>
                <w:color w:val="000000"/>
              </w:rPr>
              <w:t>racial contestation</w:t>
            </w:r>
          </w:p>
        </w:tc>
        <w:tc>
          <w:tcPr>
            <w:tcW w:w="4860" w:type="dxa"/>
            <w:noWrap/>
            <w:hideMark/>
          </w:tcPr>
          <w:p w:rsidR="000E3C65" w:rsidRPr="00893E9A" w:rsidRDefault="000E3C6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E3C6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Pr="00893E9A" w:rsidRDefault="000E3C65" w:rsidP="006D3540">
            <w:pPr>
              <w:rPr>
                <w:rFonts w:ascii="Calibri" w:hAnsi="Calibri" w:cs="Calibri"/>
                <w:b w:val="0"/>
                <w:color w:val="000000"/>
              </w:rPr>
            </w:pPr>
            <w:r w:rsidRPr="00893E9A">
              <w:rPr>
                <w:rFonts w:ascii="Calibri" w:hAnsi="Calibri" w:cs="Calibri"/>
                <w:b w:val="0"/>
                <w:color w:val="000000"/>
              </w:rPr>
              <w:t>socially-assigned ethnicity</w:t>
            </w:r>
          </w:p>
        </w:tc>
        <w:tc>
          <w:tcPr>
            <w:tcW w:w="4860" w:type="dxa"/>
            <w:noWrap/>
            <w:hideMark/>
          </w:tcPr>
          <w:p w:rsidR="000E3C65" w:rsidRPr="00893E9A" w:rsidRDefault="000E3C6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E3C6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  <w:noWrap/>
            <w:hideMark/>
          </w:tcPr>
          <w:p w:rsidR="000E3C65" w:rsidRPr="00893E9A" w:rsidRDefault="000E3C65" w:rsidP="006D3540">
            <w:pPr>
              <w:rPr>
                <w:rFonts w:ascii="Calibri" w:hAnsi="Calibri" w:cs="Calibri"/>
                <w:b w:val="0"/>
                <w:color w:val="000000"/>
              </w:rPr>
            </w:pPr>
            <w:r w:rsidRPr="00893E9A">
              <w:rPr>
                <w:rFonts w:ascii="Calibri" w:hAnsi="Calibri" w:cs="Calibri"/>
                <w:b w:val="0"/>
                <w:color w:val="000000"/>
              </w:rPr>
              <w:t>socially-assigned race</w:t>
            </w:r>
          </w:p>
        </w:tc>
        <w:tc>
          <w:tcPr>
            <w:tcW w:w="4860" w:type="dxa"/>
            <w:noWrap/>
            <w:hideMark/>
          </w:tcPr>
          <w:p w:rsidR="000E3C65" w:rsidRPr="00893E9A" w:rsidRDefault="000E3C6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0E3C65" w:rsidRDefault="000E3C65" w:rsidP="000E3C65">
      <w:pPr>
        <w:spacing w:before="120" w:after="120"/>
      </w:pPr>
      <w:r>
        <w:br w:type="page"/>
      </w:r>
    </w:p>
    <w:p w:rsidR="000E3C65" w:rsidRDefault="000E3C65">
      <w:bookmarkStart w:id="0" w:name="_GoBack"/>
      <w:bookmarkEnd w:id="0"/>
    </w:p>
    <w:sectPr w:rsidR="000E3C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C65"/>
    <w:rsid w:val="00041651"/>
    <w:rsid w:val="000E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Accent3">
    <w:name w:val="Grid Table 4 Accent 3"/>
    <w:basedOn w:val="TableNormal"/>
    <w:uiPriority w:val="49"/>
    <w:rsid w:val="000E3C65"/>
    <w:pPr>
      <w:spacing w:before="120"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Accent3">
    <w:name w:val="Grid Table 4 Accent 3"/>
    <w:basedOn w:val="TableNormal"/>
    <w:uiPriority w:val="49"/>
    <w:rsid w:val="000E3C65"/>
    <w:pPr>
      <w:spacing w:before="120"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2020-02-05T16:21:00Z</dcterms:created>
  <dcterms:modified xsi:type="dcterms:W3CDTF">2020-02-05T16:22:00Z</dcterms:modified>
</cp:coreProperties>
</file>