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94" w:rsidRPr="008C7D8C" w:rsidRDefault="00C22D94" w:rsidP="00C22D94">
      <w:pPr>
        <w:spacing w:line="360" w:lineRule="auto"/>
        <w:jc w:val="both"/>
      </w:pPr>
      <w:r>
        <w:t>Appendix 3</w:t>
      </w:r>
      <w:r w:rsidRPr="008C7D8C">
        <w:t xml:space="preserve">: </w:t>
      </w:r>
      <w:r>
        <w:t>OLS regressions obtained with the subdomains of readiness score</w:t>
      </w:r>
      <w:r w:rsidRPr="008C7D8C">
        <w:t xml:space="preserve"> </w:t>
      </w:r>
    </w:p>
    <w:tbl>
      <w:tblPr>
        <w:tblW w:w="14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80"/>
        <w:gridCol w:w="1200"/>
        <w:gridCol w:w="1220"/>
        <w:gridCol w:w="1260"/>
        <w:gridCol w:w="1300"/>
        <w:gridCol w:w="1180"/>
        <w:gridCol w:w="1280"/>
        <w:gridCol w:w="1200"/>
        <w:gridCol w:w="1100"/>
        <w:gridCol w:w="1140"/>
      </w:tblGrid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62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Public facilities </w:t>
            </w:r>
          </w:p>
        </w:tc>
        <w:tc>
          <w:tcPr>
            <w:tcW w:w="59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Private facilities 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Basic amenities 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Basic equipment 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Infection prevention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Diagnostic capacity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Essential medicine 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Basic amenities 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Basic equipment 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Infection prevention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Diagnostic capacity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Essential medicine </w:t>
            </w:r>
          </w:p>
        </w:tc>
      </w:tr>
      <w:tr w:rsidR="00C22D94" w:rsidRPr="00E9735D" w:rsidTr="00D62604">
        <w:trPr>
          <w:trHeight w:val="4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Community </w:t>
            </w: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SES quintile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Quintile 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Quintile 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-0.1 (1.8)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2.0 (1.8)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-0.5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3.7 (2.7)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0.4 (1.7)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-0.4 (1.4)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0.08 (1.6)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2.0 (1.3)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0.0 (1.5)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-2.9 (1.6)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Quintile 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2.9 (2.0)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3.0 (1.8)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1.1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8.1 (2.9)***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(1.6)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2.1 (1.4)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2.6 (1.4)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(1.5)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-0.6 (1.5)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-2.1 (1.5)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Quintile 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3.1 (1.9)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4.0 (2.0)*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1.5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7.4 (3.4)*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3.8 (1.7)*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0.3 (1.3)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2.8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3.9 (1.4)**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-1.5  (1.7)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-1.1 (1.5)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Quintile 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2.2 (1.9)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-1.4 (2.2)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2.6 (1.5)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2.1 (3.7)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2.2 (1.7)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0.7 (1.3)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2.4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2.7 (1.6)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-1.6 (1.8)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-3.4 (1.7)*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Location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rural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-5.3 (1.3)***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-4.7 (2.0)***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-3.1 (1.0)***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-6.6 (2.1)**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-2.0 (1.2)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-4.3 (1.0)***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-1.2 (1.2)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-2.7 (1.0)**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0.22 (1.3)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3.4 (1.1)**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Provider type (public)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Puskemas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Pustu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 -14.3 (1.4)***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 -37.2 (1.4)***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 -14.5 (1.4)***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 -53.3 (2.1)***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 -21.6 (1.2)***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Provider type (private)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 xml:space="preserve">Private physician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Private clinics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-1.3 (1.2)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12.6 (1.8)***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7.7 (1.5)***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16.6 (2.8)***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(1.5)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Midwife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-0.4 (0.9)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7.6 (1.3)***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4.6 (1.2)***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1.2 (1.5)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-14.1 (1.3)***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JKN provider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yes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4.2 (2.6)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(2.1)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2.1 (1.9)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-6.9 (3.7)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4.1 (1.8)*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3.1 (0.8)***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.11.3 (0.9)***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6.3 (0.8)***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8.2 (1.2)***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6.4 (1.0)***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 xml:space="preserve">Island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 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Central Java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West Java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-2.1 (1.5)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-8.8 (1.7)***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1.8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-23.4 (3.1)***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(1.4)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-0.7 (0.8)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-0.5 (1.2)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-1.7 (1.1)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0.0 (1.5)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5.9 (1.5)***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East Java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0.3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0.2 (1.5)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-0.6 (1.3)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-3.8 (3.2)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1.1 (1.5)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-1.0 (1.2)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-1.4 (1.2)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-0.4 (1.2)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0.4 (1.4)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3.1 (1.5)*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Sumatra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-7.5 (1.8)***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-10.4 (1.9)***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-0.7 (1.3)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-22.3 (3.1)***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-2.9 (1.6)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-0.5 (1.2)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0.3 (1.4)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-2.1 (1.0)*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1.0 (1.5)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8.8 (1.5)***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Lesser Sunda Islands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-6.6 (1.1)***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-11.3 (2.4)***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-2.4 (1.7)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-16.3 (3.7)***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-10.2 (2.2)***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-6.4 (1.8)***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-10.3 (2.1)***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-6.7 (2.0)***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-4.5 (1.9)*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-3.5 (1.8)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Kalimantan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-4.5 (2.0)*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0.3 (2.9)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-5.6 (3.4)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-2.3 (2.0)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-0.5 (1.8)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-4.6 (2.1)*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-3.8 (2.3)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-3.6 (1.8)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2.6 (2.1)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Sulawesi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-10.0 (2.7)***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-5.3 (3.0)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0.5 (1.7)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-10.1 (4.4)*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-2.8 (1.9)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-3.2 (1.9)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-2.9 (1.8)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-8.7 (1.7)***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2.9 (1.7)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fr-CH"/>
              </w:rPr>
              <w:t>2.3 (2.3)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fr-CH"/>
              </w:rPr>
              <w:lastRenderedPageBreak/>
              <w:t xml:space="preserve">Number of observations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957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957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957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957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1584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1584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1584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1584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1584</w:t>
            </w:r>
          </w:p>
        </w:tc>
      </w:tr>
      <w:tr w:rsidR="00C22D94" w:rsidRPr="00E9735D" w:rsidTr="00D6260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fr-CH"/>
              </w:rPr>
              <w:t xml:space="preserve">R square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94" w:rsidRPr="00E9735D" w:rsidRDefault="00C22D94" w:rsidP="00D6260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</w:pPr>
            <w:r w:rsidRPr="00E9735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fr-CH"/>
              </w:rPr>
              <w:t>0.20</w:t>
            </w:r>
          </w:p>
        </w:tc>
      </w:tr>
    </w:tbl>
    <w:p w:rsidR="00C22D94" w:rsidRDefault="00C22D94" w:rsidP="00C22D9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76349D">
        <w:rPr>
          <w:sz w:val="16"/>
          <w:szCs w:val="16"/>
        </w:rPr>
        <w:t>*</w:t>
      </w:r>
      <w:proofErr w:type="gramStart"/>
      <w:r w:rsidRPr="0076349D">
        <w:rPr>
          <w:sz w:val="16"/>
          <w:szCs w:val="16"/>
        </w:rPr>
        <w:t>p</w:t>
      </w:r>
      <w:proofErr w:type="gramEnd"/>
      <w:r w:rsidRPr="0076349D">
        <w:rPr>
          <w:sz w:val="16"/>
          <w:szCs w:val="16"/>
        </w:rPr>
        <w:t xml:space="preserve"> &lt; 0.05, **p &lt; 0.01, ***p &lt; 0</w:t>
      </w:r>
      <w:r>
        <w:rPr>
          <w:sz w:val="16"/>
          <w:szCs w:val="16"/>
        </w:rPr>
        <w:t>.001. Standard errors are in parentheses</w:t>
      </w:r>
    </w:p>
    <w:p w:rsidR="004B79B1" w:rsidRDefault="004B79B1">
      <w:bookmarkStart w:id="0" w:name="_GoBack"/>
      <w:bookmarkEnd w:id="0"/>
    </w:p>
    <w:sectPr w:rsidR="004B79B1" w:rsidSect="00C22D9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94"/>
    <w:rsid w:val="00426553"/>
    <w:rsid w:val="004B79B1"/>
    <w:rsid w:val="007D5142"/>
    <w:rsid w:val="00C2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9DA8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514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51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514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51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2212</Characters>
  <Application>Microsoft Macintosh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Haemmerli</dc:creator>
  <cp:keywords/>
  <dc:description/>
  <cp:lastModifiedBy>Manon Haemmerli</cp:lastModifiedBy>
  <cp:revision>1</cp:revision>
  <dcterms:created xsi:type="dcterms:W3CDTF">2021-06-18T10:20:00Z</dcterms:created>
  <dcterms:modified xsi:type="dcterms:W3CDTF">2021-06-18T10:21:00Z</dcterms:modified>
</cp:coreProperties>
</file>