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3A5" w:rsidRPr="00A233A5" w:rsidRDefault="00A233A5" w:rsidP="00A233A5">
      <w:pPr>
        <w:widowControl/>
        <w:spacing w:line="480" w:lineRule="auto"/>
        <w:ind w:right="-188"/>
        <w:jc w:val="left"/>
        <w:rPr>
          <w:rFonts w:ascii="Times New Roman" w:eastAsia="Verdana" w:hAnsi="Times New Roman" w:cs="Calibri"/>
          <w:b/>
          <w:bCs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b/>
          <w:bCs/>
          <w:kern w:val="0"/>
          <w:sz w:val="24"/>
          <w:szCs w:val="24"/>
          <w:lang w:val="en-NZ" w:eastAsia="en-NZ"/>
        </w:rPr>
        <w:t xml:space="preserve">Supplementary Material: Variables to be obtained for individual visit data from the PHO </w:t>
      </w:r>
    </w:p>
    <w:p w:rsidR="00A233A5" w:rsidRPr="00A233A5" w:rsidRDefault="00A233A5" w:rsidP="00A233A5">
      <w:pPr>
        <w:widowControl/>
        <w:numPr>
          <w:ilvl w:val="0"/>
          <w:numId w:val="1"/>
        </w:numPr>
        <w:spacing w:line="480" w:lineRule="auto"/>
        <w:ind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Patient identifier  - AH+ will de-identify data and apply codes to replace National Health Index</w:t>
      </w:r>
    </w:p>
    <w:p w:rsidR="00A233A5" w:rsidRPr="00A233A5" w:rsidRDefault="00A233A5" w:rsidP="00A233A5">
      <w:pPr>
        <w:widowControl/>
        <w:numPr>
          <w:ilvl w:val="0"/>
          <w:numId w:val="1"/>
        </w:numPr>
        <w:spacing w:line="480" w:lineRule="auto"/>
        <w:ind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Sex</w:t>
      </w:r>
    </w:p>
    <w:p w:rsidR="00A233A5" w:rsidRPr="00A233A5" w:rsidRDefault="00A233A5" w:rsidP="00A233A5">
      <w:pPr>
        <w:widowControl/>
        <w:numPr>
          <w:ilvl w:val="0"/>
          <w:numId w:val="1"/>
        </w:numPr>
        <w:spacing w:line="480" w:lineRule="auto"/>
        <w:ind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Date of birth</w:t>
      </w:r>
    </w:p>
    <w:p w:rsidR="00A233A5" w:rsidRPr="00A233A5" w:rsidRDefault="00A233A5" w:rsidP="00A233A5">
      <w:pPr>
        <w:widowControl/>
        <w:numPr>
          <w:ilvl w:val="0"/>
          <w:numId w:val="1"/>
        </w:numPr>
        <w:spacing w:line="480" w:lineRule="auto"/>
        <w:ind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 xml:space="preserve">Ethnicity - prioritised  </w:t>
      </w:r>
    </w:p>
    <w:p w:rsidR="00A233A5" w:rsidRPr="00A233A5" w:rsidRDefault="00A233A5" w:rsidP="00A233A5">
      <w:pPr>
        <w:widowControl/>
        <w:numPr>
          <w:ilvl w:val="1"/>
          <w:numId w:val="2"/>
        </w:numPr>
        <w:spacing w:line="480" w:lineRule="auto"/>
        <w:ind w:left="709"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Total Pacific (as a binary variable – any Pacific ethnicity reported Y/N)</w:t>
      </w:r>
    </w:p>
    <w:p w:rsidR="00A233A5" w:rsidRPr="00A233A5" w:rsidRDefault="00A233A5" w:rsidP="00A233A5">
      <w:pPr>
        <w:widowControl/>
        <w:numPr>
          <w:ilvl w:val="1"/>
          <w:numId w:val="2"/>
        </w:numPr>
        <w:spacing w:line="480" w:lineRule="auto"/>
        <w:ind w:left="709"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 xml:space="preserve">Total Tokelauan (ethnicity group Level 2; binary) </w:t>
      </w:r>
    </w:p>
    <w:p w:rsidR="00A233A5" w:rsidRPr="00A233A5" w:rsidRDefault="00A233A5" w:rsidP="00A233A5">
      <w:pPr>
        <w:widowControl/>
        <w:numPr>
          <w:ilvl w:val="1"/>
          <w:numId w:val="2"/>
        </w:numPr>
        <w:spacing w:line="480" w:lineRule="auto"/>
        <w:ind w:left="709"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 xml:space="preserve">Total Niuean (ethnicity group Level 2; binary) </w:t>
      </w:r>
    </w:p>
    <w:p w:rsidR="00A233A5" w:rsidRPr="00A233A5" w:rsidRDefault="00A233A5" w:rsidP="00A233A5">
      <w:pPr>
        <w:widowControl/>
        <w:numPr>
          <w:ilvl w:val="1"/>
          <w:numId w:val="2"/>
        </w:numPr>
        <w:spacing w:line="480" w:lineRule="auto"/>
        <w:ind w:left="709"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 xml:space="preserve">Total Tongan (ethnicity group Level 2; binary) </w:t>
      </w:r>
    </w:p>
    <w:p w:rsidR="00A233A5" w:rsidRPr="00A233A5" w:rsidRDefault="00A233A5" w:rsidP="00A233A5">
      <w:pPr>
        <w:widowControl/>
        <w:numPr>
          <w:ilvl w:val="1"/>
          <w:numId w:val="2"/>
        </w:numPr>
        <w:spacing w:line="480" w:lineRule="auto"/>
        <w:ind w:left="709"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 xml:space="preserve">Total Cook Island Māori (ethnicity group Level 2; binary) </w:t>
      </w:r>
    </w:p>
    <w:p w:rsidR="00A233A5" w:rsidRPr="00A233A5" w:rsidRDefault="00A233A5" w:rsidP="00A233A5">
      <w:pPr>
        <w:widowControl/>
        <w:numPr>
          <w:ilvl w:val="1"/>
          <w:numId w:val="2"/>
        </w:numPr>
        <w:spacing w:line="480" w:lineRule="auto"/>
        <w:ind w:left="709"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 xml:space="preserve">Total Samoan (ethnicity group Level 2; binary) </w:t>
      </w:r>
    </w:p>
    <w:p w:rsidR="00A233A5" w:rsidRPr="00A233A5" w:rsidRDefault="00A233A5" w:rsidP="00A233A5">
      <w:pPr>
        <w:widowControl/>
        <w:numPr>
          <w:ilvl w:val="1"/>
          <w:numId w:val="2"/>
        </w:numPr>
        <w:spacing w:line="480" w:lineRule="auto"/>
        <w:ind w:left="709"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 xml:space="preserve">Total Other Pacific people (ethnicity group Level 2; binary) </w:t>
      </w:r>
    </w:p>
    <w:p w:rsidR="00A233A5" w:rsidRPr="00A233A5" w:rsidRDefault="00A233A5" w:rsidP="00A233A5">
      <w:pPr>
        <w:widowControl/>
        <w:numPr>
          <w:ilvl w:val="1"/>
          <w:numId w:val="2"/>
        </w:numPr>
        <w:spacing w:line="480" w:lineRule="auto"/>
        <w:ind w:left="709"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 xml:space="preserve">Total Pacific people not further defined (ethnicity group Level 2; binary) </w:t>
      </w:r>
    </w:p>
    <w:p w:rsidR="00A233A5" w:rsidRPr="00A233A5" w:rsidRDefault="00A233A5" w:rsidP="00A233A5">
      <w:pPr>
        <w:widowControl/>
        <w:numPr>
          <w:ilvl w:val="1"/>
          <w:numId w:val="2"/>
        </w:numPr>
        <w:spacing w:line="480" w:lineRule="auto"/>
        <w:ind w:left="709"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Total Fijian (ethnicity group Level 2; binary) *excluding Indo-Fijian</w:t>
      </w:r>
    </w:p>
    <w:p w:rsidR="00A233A5" w:rsidRPr="00A233A5" w:rsidRDefault="00A233A5" w:rsidP="00A233A5">
      <w:pPr>
        <w:widowControl/>
        <w:numPr>
          <w:ilvl w:val="1"/>
          <w:numId w:val="2"/>
        </w:numPr>
        <w:spacing w:line="480" w:lineRule="auto"/>
        <w:ind w:left="709"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Māori (ethnicity group Level 1; binary)</w:t>
      </w:r>
    </w:p>
    <w:p w:rsidR="00A233A5" w:rsidRPr="00A233A5" w:rsidRDefault="00A233A5" w:rsidP="00A233A5">
      <w:pPr>
        <w:widowControl/>
        <w:numPr>
          <w:ilvl w:val="1"/>
          <w:numId w:val="2"/>
        </w:numPr>
        <w:spacing w:line="480" w:lineRule="auto"/>
        <w:ind w:left="709"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European (ethnicity group Level 1; binary)</w:t>
      </w:r>
    </w:p>
    <w:p w:rsidR="00A233A5" w:rsidRPr="00A233A5" w:rsidRDefault="00A233A5" w:rsidP="00A233A5">
      <w:pPr>
        <w:widowControl/>
        <w:numPr>
          <w:ilvl w:val="1"/>
          <w:numId w:val="2"/>
        </w:numPr>
        <w:spacing w:line="480" w:lineRule="auto"/>
        <w:ind w:left="709"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Asian (ethnicity group Level 1; binary)</w:t>
      </w:r>
    </w:p>
    <w:p w:rsidR="00A233A5" w:rsidRPr="00A233A5" w:rsidRDefault="00A233A5" w:rsidP="00A233A5">
      <w:pPr>
        <w:widowControl/>
        <w:numPr>
          <w:ilvl w:val="1"/>
          <w:numId w:val="2"/>
        </w:numPr>
        <w:spacing w:line="480" w:lineRule="auto"/>
        <w:ind w:left="709"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MELAA (ethnicity group Level 1; binary)</w:t>
      </w:r>
    </w:p>
    <w:p w:rsidR="00A233A5" w:rsidRPr="00A233A5" w:rsidRDefault="00A233A5" w:rsidP="00A233A5">
      <w:pPr>
        <w:widowControl/>
        <w:numPr>
          <w:ilvl w:val="0"/>
          <w:numId w:val="1"/>
        </w:numPr>
        <w:spacing w:line="480" w:lineRule="auto"/>
        <w:ind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NZ Deprivation (</w:t>
      </w:r>
      <w:proofErr w:type="spellStart"/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NZDep</w:t>
      </w:r>
      <w:proofErr w:type="spellEnd"/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 xml:space="preserve">) index decile </w:t>
      </w:r>
    </w:p>
    <w:p w:rsidR="00A233A5" w:rsidRPr="00A233A5" w:rsidRDefault="00A233A5" w:rsidP="00A233A5">
      <w:pPr>
        <w:widowControl/>
        <w:numPr>
          <w:ilvl w:val="0"/>
          <w:numId w:val="1"/>
        </w:numPr>
        <w:spacing w:line="480" w:lineRule="auto"/>
        <w:ind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 xml:space="preserve">A current primary care-coded diagnosis of gout (binary) </w:t>
      </w:r>
    </w:p>
    <w:p w:rsidR="00A233A5" w:rsidRPr="00A233A5" w:rsidRDefault="00A233A5" w:rsidP="00A233A5">
      <w:pPr>
        <w:widowControl/>
        <w:numPr>
          <w:ilvl w:val="0"/>
          <w:numId w:val="1"/>
        </w:numPr>
        <w:spacing w:line="480" w:lineRule="auto"/>
        <w:ind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Date of gout diagnosis</w:t>
      </w:r>
    </w:p>
    <w:p w:rsidR="00A233A5" w:rsidRPr="00A233A5" w:rsidRDefault="00A233A5" w:rsidP="00A233A5">
      <w:pPr>
        <w:widowControl/>
        <w:numPr>
          <w:ilvl w:val="0"/>
          <w:numId w:val="1"/>
        </w:numPr>
        <w:spacing w:line="480" w:lineRule="auto"/>
        <w:ind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Numbers and dates of prescriptions for urate-lowering therapy (allopurinol) in the period 30 September 2016 to 1 October 2021</w:t>
      </w:r>
    </w:p>
    <w:p w:rsidR="00A233A5" w:rsidRPr="00A233A5" w:rsidRDefault="00A233A5" w:rsidP="00A233A5">
      <w:pPr>
        <w:widowControl/>
        <w:numPr>
          <w:ilvl w:val="0"/>
          <w:numId w:val="1"/>
        </w:numPr>
        <w:spacing w:line="480" w:lineRule="auto"/>
        <w:ind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lastRenderedPageBreak/>
        <w:t>Numbers and dates of serum urate tests requested in the period 30 September 2016 to 1 October 2021</w:t>
      </w:r>
    </w:p>
    <w:p w:rsidR="00A233A5" w:rsidRPr="00A233A5" w:rsidRDefault="00A233A5" w:rsidP="00A233A5">
      <w:pPr>
        <w:widowControl/>
        <w:numPr>
          <w:ilvl w:val="0"/>
          <w:numId w:val="1"/>
        </w:numPr>
        <w:spacing w:line="480" w:lineRule="auto"/>
        <w:ind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Numbers and dates of serum urate test done (i.e. have results) in the period 30 September 2016 to 1 October 2021</w:t>
      </w:r>
    </w:p>
    <w:p w:rsidR="00A233A5" w:rsidRPr="00A233A5" w:rsidRDefault="00A233A5" w:rsidP="00A233A5">
      <w:pPr>
        <w:widowControl/>
        <w:numPr>
          <w:ilvl w:val="0"/>
          <w:numId w:val="1"/>
        </w:numPr>
        <w:spacing w:line="480" w:lineRule="auto"/>
        <w:ind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 xml:space="preserve">Serum urate test results in the period 30 September 2016 to 1 October 2021 (actual value in </w:t>
      </w:r>
      <w:proofErr w:type="spellStart"/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mmol</w:t>
      </w:r>
      <w:proofErr w:type="spellEnd"/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 xml:space="preserve">/L) </w:t>
      </w:r>
    </w:p>
    <w:p w:rsidR="00A233A5" w:rsidRPr="00A233A5" w:rsidRDefault="00A233A5" w:rsidP="00A233A5">
      <w:pPr>
        <w:widowControl/>
        <w:numPr>
          <w:ilvl w:val="0"/>
          <w:numId w:val="1"/>
        </w:numPr>
        <w:spacing w:line="480" w:lineRule="auto"/>
        <w:ind w:right="-188"/>
        <w:jc w:val="left"/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</w:pPr>
      <w:r w:rsidRPr="00A233A5">
        <w:rPr>
          <w:rFonts w:ascii="Times New Roman" w:eastAsia="Verdana" w:hAnsi="Times New Roman" w:cs="Calibri"/>
          <w:kern w:val="0"/>
          <w:sz w:val="24"/>
          <w:szCs w:val="24"/>
          <w:lang w:val="en-NZ" w:eastAsia="en-NZ"/>
        </w:rPr>
        <w:t>Hospital admission(s) with the primary diagnosis of gout</w:t>
      </w:r>
    </w:p>
    <w:p w:rsidR="003D03B8" w:rsidRPr="00A233A5" w:rsidRDefault="003D03B8" w:rsidP="00A233A5">
      <w:bookmarkStart w:id="0" w:name="_GoBack"/>
      <w:bookmarkEnd w:id="0"/>
    </w:p>
    <w:sectPr w:rsidR="003D03B8" w:rsidRPr="00A233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284B"/>
    <w:multiLevelType w:val="hybridMultilevel"/>
    <w:tmpl w:val="0CD0ECC2"/>
    <w:lvl w:ilvl="0" w:tplc="CEECB3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CA752C"/>
    <w:multiLevelType w:val="hybridMultilevel"/>
    <w:tmpl w:val="D2245B06"/>
    <w:lvl w:ilvl="0" w:tplc="CEECB3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910"/>
    <w:rsid w:val="003D03B8"/>
    <w:rsid w:val="00563910"/>
    <w:rsid w:val="00A212ED"/>
    <w:rsid w:val="00A233A5"/>
    <w:rsid w:val="00CA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1320</Characters>
  <Application>Microsoft Office Word</Application>
  <DocSecurity>0</DocSecurity>
  <Lines>28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2</cp:revision>
  <dcterms:created xsi:type="dcterms:W3CDTF">2021-12-14T05:59:00Z</dcterms:created>
  <dcterms:modified xsi:type="dcterms:W3CDTF">2021-12-14T05:59:00Z</dcterms:modified>
</cp:coreProperties>
</file>