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48E076" w14:textId="4C6B0388" w:rsidR="0092366A" w:rsidRDefault="0092366A" w:rsidP="00801F81">
      <w:pPr>
        <w:jc w:val="center"/>
        <w:rPr>
          <w:b/>
          <w:bCs/>
          <w:color w:val="000000" w:themeColor="text1"/>
          <w:lang w:val="en-GB"/>
        </w:rPr>
      </w:pPr>
      <w:bookmarkStart w:id="0" w:name="_Toc54760677"/>
      <w:bookmarkStart w:id="1" w:name="_Toc69922646"/>
      <w:bookmarkStart w:id="2" w:name="_Toc51838706"/>
      <w:bookmarkStart w:id="3" w:name="_GoBack"/>
      <w:bookmarkEnd w:id="3"/>
      <w:r w:rsidRPr="00801F81">
        <w:rPr>
          <w:b/>
          <w:bCs/>
          <w:color w:val="000000" w:themeColor="text1"/>
          <w:lang w:val="en-GB"/>
        </w:rPr>
        <w:t xml:space="preserve">Additional File 5: Funnel </w:t>
      </w:r>
      <w:r w:rsidR="00DB30EA" w:rsidRPr="00801F81">
        <w:rPr>
          <w:b/>
          <w:bCs/>
          <w:color w:val="000000" w:themeColor="text1"/>
          <w:lang w:val="en-GB"/>
        </w:rPr>
        <w:t>P</w:t>
      </w:r>
      <w:r w:rsidRPr="00801F81">
        <w:rPr>
          <w:b/>
          <w:bCs/>
          <w:color w:val="000000" w:themeColor="text1"/>
          <w:lang w:val="en-GB"/>
        </w:rPr>
        <w:t xml:space="preserve">lots to </w:t>
      </w:r>
      <w:r w:rsidR="00DB30EA" w:rsidRPr="00801F81">
        <w:rPr>
          <w:b/>
          <w:bCs/>
          <w:color w:val="000000" w:themeColor="text1"/>
          <w:lang w:val="en-GB"/>
        </w:rPr>
        <w:t>I</w:t>
      </w:r>
      <w:r w:rsidRPr="00801F81">
        <w:rPr>
          <w:b/>
          <w:bCs/>
          <w:color w:val="000000" w:themeColor="text1"/>
          <w:lang w:val="en-GB"/>
        </w:rPr>
        <w:t xml:space="preserve">nvestigate </w:t>
      </w:r>
      <w:r w:rsidR="00DB30EA" w:rsidRPr="00801F81">
        <w:rPr>
          <w:b/>
          <w:bCs/>
          <w:color w:val="000000" w:themeColor="text1"/>
          <w:lang w:val="en-GB"/>
        </w:rPr>
        <w:t>P</w:t>
      </w:r>
      <w:r w:rsidRPr="00801F81">
        <w:rPr>
          <w:b/>
          <w:bCs/>
          <w:color w:val="000000" w:themeColor="text1"/>
          <w:lang w:val="en-GB"/>
        </w:rPr>
        <w:t xml:space="preserve">ublication </w:t>
      </w:r>
      <w:r w:rsidR="00DB30EA" w:rsidRPr="00801F81">
        <w:rPr>
          <w:b/>
          <w:bCs/>
          <w:color w:val="000000" w:themeColor="text1"/>
          <w:lang w:val="en-GB"/>
        </w:rPr>
        <w:t>B</w:t>
      </w:r>
      <w:r w:rsidRPr="00801F81">
        <w:rPr>
          <w:b/>
          <w:bCs/>
          <w:color w:val="000000" w:themeColor="text1"/>
          <w:lang w:val="en-GB"/>
        </w:rPr>
        <w:t>ias</w:t>
      </w:r>
      <w:bookmarkEnd w:id="0"/>
      <w:bookmarkEnd w:id="1"/>
    </w:p>
    <w:p w14:paraId="613F955B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4073607B" w14:textId="5F51A53D" w:rsidR="00801F81" w:rsidRP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1: Assessing publications bias for studies comparing facility delivery and distance of households from health facility</w:t>
      </w:r>
    </w:p>
    <w:p w14:paraId="0FD7E304" w14:textId="77777777" w:rsidR="0092366A" w:rsidRPr="00801F81" w:rsidRDefault="0092366A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noProof/>
          <w:color w:val="000000" w:themeColor="text1"/>
          <w:lang w:bidi="ar-SA"/>
        </w:rPr>
        <w:drawing>
          <wp:inline distT="0" distB="0" distL="0" distR="0" wp14:anchorId="402C652A" wp14:editId="0231D3B4">
            <wp:extent cx="5715000" cy="4572000"/>
            <wp:effectExtent l="0" t="0" r="0" b="0"/>
            <wp:docPr id="22" name="Picture 2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12B6A1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5D63A8DE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13AC434A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18BA495A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44237983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40523283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442F4F30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50F84CCB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7F5C6FD0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16BC3B5A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2C0A986D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16DF3503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2CDAD841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3C8A5803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3D797DE6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3915B0D7" w14:textId="77777777" w:rsid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184B744D" w14:textId="102DF61C" w:rsidR="0092366A" w:rsidRP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2: Funnel plot for association for between high and low SES and antenatal care</w:t>
      </w:r>
    </w:p>
    <w:p w14:paraId="21B95FBA" w14:textId="77777777" w:rsidR="0092366A" w:rsidRPr="00801F81" w:rsidRDefault="0092366A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noProof/>
          <w:color w:val="000000" w:themeColor="text1"/>
          <w:lang w:bidi="ar-SA"/>
        </w:rPr>
        <w:drawing>
          <wp:inline distT="0" distB="0" distL="0" distR="0" wp14:anchorId="4C9352E4" wp14:editId="4ADFDF01">
            <wp:extent cx="5715000" cy="4572000"/>
            <wp:effectExtent l="0" t="0" r="0" b="0"/>
            <wp:docPr id="24" name="Picture 24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5DC36B" w14:textId="77777777" w:rsidR="00801F81" w:rsidRDefault="00801F81">
      <w:pPr>
        <w:rPr>
          <w:b/>
          <w:bCs/>
          <w:color w:val="000000" w:themeColor="text1"/>
          <w:lang w:val="en-GB"/>
        </w:rPr>
      </w:pPr>
      <w:r>
        <w:rPr>
          <w:b/>
          <w:bCs/>
          <w:i/>
          <w:iCs/>
          <w:color w:val="000000" w:themeColor="text1"/>
          <w:lang w:val="en-GB"/>
        </w:rPr>
        <w:br w:type="page"/>
      </w:r>
    </w:p>
    <w:p w14:paraId="38CD73AF" w14:textId="6C1E9644" w:rsidR="0092366A" w:rsidRP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3: Funnel plot for the association between high and low SES and exclusive breastfeeding</w:t>
      </w:r>
    </w:p>
    <w:p w14:paraId="1CDB5600" w14:textId="77777777" w:rsidR="00801F81" w:rsidRDefault="0092366A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noProof/>
          <w:color w:val="000000" w:themeColor="text1"/>
          <w:sz w:val="24"/>
          <w:szCs w:val="24"/>
          <w:lang w:bidi="ar-SA"/>
        </w:rPr>
        <w:drawing>
          <wp:inline distT="0" distB="0" distL="0" distR="0" wp14:anchorId="097B029B" wp14:editId="4F1FB499">
            <wp:extent cx="5715000" cy="4572000"/>
            <wp:effectExtent l="0" t="0" r="0" b="0"/>
            <wp:docPr id="26" name="Picture 2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F81"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 </w:t>
      </w:r>
    </w:p>
    <w:p w14:paraId="123C2469" w14:textId="77777777" w:rsidR="00801F81" w:rsidRDefault="00801F81">
      <w:pPr>
        <w:rPr>
          <w:b/>
          <w:bCs/>
          <w:color w:val="000000" w:themeColor="text1"/>
          <w:lang w:val="en-GB"/>
        </w:rPr>
      </w:pPr>
      <w:r>
        <w:rPr>
          <w:b/>
          <w:bCs/>
          <w:i/>
          <w:iCs/>
          <w:color w:val="000000" w:themeColor="text1"/>
          <w:lang w:val="en-GB"/>
        </w:rPr>
        <w:br w:type="page"/>
      </w:r>
    </w:p>
    <w:p w14:paraId="27859DA0" w14:textId="55DB2988" w:rsidR="0092366A" w:rsidRPr="00801F81" w:rsidRDefault="00801F81" w:rsidP="00801F81">
      <w:pPr>
        <w:pStyle w:val="Caption"/>
        <w:spacing w:after="0"/>
        <w:contextualSpacing/>
        <w:rPr>
          <w:b/>
          <w:bCs/>
          <w:i w:val="0"/>
          <w:iCs w:val="0"/>
          <w:noProof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4: Funnel plot for association between SES and </w:t>
      </w:r>
      <w:r w:rsidRPr="00801F81">
        <w:rPr>
          <w:b/>
          <w:bCs/>
          <w:i w:val="0"/>
          <w:iCs w:val="0"/>
          <w:noProof/>
          <w:color w:val="000000" w:themeColor="text1"/>
          <w:sz w:val="24"/>
          <w:szCs w:val="24"/>
          <w:lang w:val="en-GB"/>
        </w:rPr>
        <w:t>institutional delivery</w:t>
      </w:r>
      <w:r w:rsidR="0092366A" w:rsidRPr="00801F81">
        <w:rPr>
          <w:b/>
          <w:bCs/>
          <w:i w:val="0"/>
          <w:iCs w:val="0"/>
          <w:noProof/>
          <w:color w:val="000000" w:themeColor="text1"/>
          <w:sz w:val="24"/>
          <w:szCs w:val="24"/>
          <w:lang w:bidi="ar-SA"/>
        </w:rPr>
        <w:drawing>
          <wp:inline distT="0" distB="0" distL="0" distR="0" wp14:anchorId="0E602594" wp14:editId="198E69FF">
            <wp:extent cx="5715000" cy="4572000"/>
            <wp:effectExtent l="0" t="0" r="0" b="0"/>
            <wp:docPr id="16" name="Picture 16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2B8C93" w14:textId="5A4EE94D" w:rsidR="00801F81" w:rsidRDefault="00801F81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color w:val="000000" w:themeColor="text1"/>
          <w:lang w:val="en-GB"/>
        </w:rPr>
        <w:lastRenderedPageBreak/>
        <w:t xml:space="preserve">Figure </w:t>
      </w:r>
      <w:r>
        <w:rPr>
          <w:b/>
          <w:bCs/>
          <w:color w:val="000000" w:themeColor="text1"/>
          <w:lang w:val="en-GB"/>
        </w:rPr>
        <w:t>A</w:t>
      </w:r>
      <w:r w:rsidRPr="00801F81">
        <w:rPr>
          <w:b/>
          <w:bCs/>
          <w:color w:val="000000" w:themeColor="text1"/>
          <w:lang w:val="en-GB"/>
        </w:rPr>
        <w:t>5: Funnel plot for the association between SES and postnatal care</w:t>
      </w:r>
    </w:p>
    <w:p w14:paraId="394F1F9C" w14:textId="53D52CFB" w:rsidR="0092366A" w:rsidRPr="00801F81" w:rsidRDefault="0092366A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noProof/>
          <w:color w:val="000000" w:themeColor="text1"/>
          <w:lang w:bidi="ar-SA"/>
        </w:rPr>
        <w:drawing>
          <wp:inline distT="0" distB="0" distL="0" distR="0" wp14:anchorId="07851D34" wp14:editId="18BE04E5">
            <wp:extent cx="5715000" cy="4572000"/>
            <wp:effectExtent l="0" t="0" r="0" b="0"/>
            <wp:docPr id="17" name="Picture 17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7C7066" w14:textId="1AE07A6F" w:rsidR="0092366A" w:rsidRPr="00801F81" w:rsidRDefault="0092366A" w:rsidP="00801F81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</w:p>
    <w:p w14:paraId="5FF0D2E4" w14:textId="77777777" w:rsidR="0092366A" w:rsidRPr="00801F81" w:rsidRDefault="0092366A" w:rsidP="00801F81">
      <w:pPr>
        <w:contextualSpacing/>
        <w:rPr>
          <w:b/>
          <w:bCs/>
          <w:color w:val="000000" w:themeColor="text1"/>
          <w:lang w:val="en-GB"/>
        </w:rPr>
      </w:pPr>
    </w:p>
    <w:p w14:paraId="1CB35674" w14:textId="77777777" w:rsidR="0010114A" w:rsidRDefault="0010114A">
      <w:pPr>
        <w:rPr>
          <w:b/>
          <w:bCs/>
          <w:color w:val="000000" w:themeColor="text1"/>
          <w:lang w:val="en-GB"/>
        </w:rPr>
      </w:pPr>
      <w:r>
        <w:rPr>
          <w:b/>
          <w:bCs/>
          <w:i/>
          <w:iCs/>
          <w:color w:val="000000" w:themeColor="text1"/>
          <w:lang w:val="en-GB"/>
        </w:rPr>
        <w:br w:type="page"/>
      </w:r>
    </w:p>
    <w:p w14:paraId="75814894" w14:textId="40E42913" w:rsidR="0010114A" w:rsidRPr="0010114A" w:rsidRDefault="0010114A" w:rsidP="0010114A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6: Funnel plot for the association between education level and antenatal care (ANC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)</w:t>
      </w:r>
      <w:r w:rsidRPr="0010114A">
        <w:rPr>
          <w:b/>
          <w:bCs/>
          <w:i w:val="0"/>
          <w:iCs w:val="0"/>
          <w:noProof/>
          <w:color w:val="000000" w:themeColor="text1"/>
          <w:sz w:val="24"/>
          <w:szCs w:val="24"/>
          <w:lang w:val="en-GB" w:eastAsia="en-GB" w:bidi="ar-SA"/>
        </w:rPr>
        <w:t xml:space="preserve"> </w:t>
      </w:r>
      <w:r w:rsidRPr="00801F81">
        <w:rPr>
          <w:b/>
          <w:bCs/>
          <w:i w:val="0"/>
          <w:iCs w:val="0"/>
          <w:noProof/>
          <w:color w:val="000000" w:themeColor="text1"/>
          <w:sz w:val="24"/>
          <w:szCs w:val="24"/>
          <w:lang w:bidi="ar-SA"/>
        </w:rPr>
        <w:drawing>
          <wp:inline distT="0" distB="0" distL="0" distR="0" wp14:anchorId="4ABD1F1B" wp14:editId="545F2979">
            <wp:extent cx="5715000" cy="4572000"/>
            <wp:effectExtent l="0" t="0" r="0" b="0"/>
            <wp:docPr id="18" name="Picture 18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4F571" w14:textId="77777777" w:rsidR="0010114A" w:rsidRDefault="0010114A">
      <w:pPr>
        <w:rPr>
          <w:b/>
          <w:bCs/>
          <w:color w:val="000000" w:themeColor="text1"/>
          <w:lang w:val="en-GB"/>
        </w:rPr>
      </w:pPr>
      <w:r>
        <w:rPr>
          <w:b/>
          <w:bCs/>
          <w:i/>
          <w:iCs/>
          <w:color w:val="000000" w:themeColor="text1"/>
          <w:lang w:val="en-GB"/>
        </w:rPr>
        <w:br w:type="page"/>
      </w:r>
    </w:p>
    <w:p w14:paraId="34D76CDD" w14:textId="0377203B" w:rsidR="0092366A" w:rsidRPr="00801F81" w:rsidRDefault="0010114A" w:rsidP="0010114A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7: Funnel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 </w:t>
      </w:r>
      <w:r w:rsidR="00FB1A83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plot 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for association between level of education and exclusive breastfeedin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g</w:t>
      </w:r>
      <w:r w:rsidRPr="00801F81">
        <w:rPr>
          <w:b/>
          <w:bCs/>
          <w:i w:val="0"/>
          <w:iCs w:val="0"/>
          <w:noProof/>
          <w:color w:val="000000" w:themeColor="text1"/>
          <w:sz w:val="24"/>
          <w:szCs w:val="24"/>
          <w:lang w:val="en-GB" w:eastAsia="en-GB" w:bidi="ar-SA"/>
        </w:rPr>
        <w:t xml:space="preserve"> </w:t>
      </w:r>
      <w:r w:rsidRPr="00801F81">
        <w:rPr>
          <w:b/>
          <w:bCs/>
          <w:i w:val="0"/>
          <w:iCs w:val="0"/>
          <w:noProof/>
          <w:color w:val="000000" w:themeColor="text1"/>
          <w:sz w:val="24"/>
          <w:szCs w:val="24"/>
          <w:lang w:bidi="ar-SA"/>
        </w:rPr>
        <w:drawing>
          <wp:inline distT="0" distB="0" distL="0" distR="0" wp14:anchorId="68492E51" wp14:editId="6F3F1CF5">
            <wp:extent cx="5715000" cy="4572000"/>
            <wp:effectExtent l="0" t="0" r="0" b="0"/>
            <wp:docPr id="20" name="Picture 2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559D6F" w14:textId="77777777" w:rsidR="00FB1A83" w:rsidRDefault="00FB1A83">
      <w:pPr>
        <w:rPr>
          <w:b/>
          <w:bCs/>
          <w:color w:val="000000" w:themeColor="text1"/>
          <w:lang w:val="en-GB"/>
        </w:rPr>
      </w:pPr>
      <w:r>
        <w:rPr>
          <w:b/>
          <w:bCs/>
          <w:i/>
          <w:iCs/>
          <w:color w:val="000000" w:themeColor="text1"/>
          <w:lang w:val="en-GB"/>
        </w:rPr>
        <w:br w:type="page"/>
      </w:r>
    </w:p>
    <w:p w14:paraId="69634212" w14:textId="7798299E" w:rsidR="0092366A" w:rsidRPr="00801F81" w:rsidRDefault="00FB1A83" w:rsidP="00FB1A83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8: Funnel plot for association between level of education and institutional delivery.</w:t>
      </w:r>
    </w:p>
    <w:p w14:paraId="06D55F03" w14:textId="77777777" w:rsidR="0092366A" w:rsidRPr="00801F81" w:rsidRDefault="0092366A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noProof/>
          <w:color w:val="000000" w:themeColor="text1"/>
          <w:lang w:bidi="ar-SA"/>
        </w:rPr>
        <w:drawing>
          <wp:inline distT="0" distB="0" distL="0" distR="0" wp14:anchorId="5D672F1D" wp14:editId="5A875B54">
            <wp:extent cx="5715000" cy="4572000"/>
            <wp:effectExtent l="0" t="0" r="0" b="0"/>
            <wp:docPr id="21" name="Picture 21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62531" w14:textId="77777777" w:rsidR="0092366A" w:rsidRPr="00801F81" w:rsidRDefault="0092366A" w:rsidP="00801F81">
      <w:pPr>
        <w:contextualSpacing/>
        <w:rPr>
          <w:b/>
          <w:bCs/>
          <w:color w:val="000000" w:themeColor="text1"/>
          <w:lang w:val="en-GB"/>
        </w:rPr>
      </w:pPr>
    </w:p>
    <w:p w14:paraId="030D9E73" w14:textId="77777777" w:rsidR="0092366A" w:rsidRPr="00801F81" w:rsidRDefault="0092366A" w:rsidP="00801F81">
      <w:pPr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color w:val="000000" w:themeColor="text1"/>
          <w:lang w:val="en-GB"/>
        </w:rPr>
        <w:br w:type="page"/>
      </w:r>
    </w:p>
    <w:p w14:paraId="3C84467E" w14:textId="23818DF5" w:rsidR="0092366A" w:rsidRDefault="0092366A" w:rsidP="00801F81">
      <w:pPr>
        <w:contextualSpacing/>
        <w:rPr>
          <w:b/>
          <w:bCs/>
          <w:color w:val="000000" w:themeColor="text1"/>
          <w:lang w:val="en-GB"/>
        </w:rPr>
      </w:pPr>
    </w:p>
    <w:p w14:paraId="3C2FB7B6" w14:textId="423A1092" w:rsidR="00FB1A83" w:rsidRPr="00801F81" w:rsidRDefault="00FB1A83" w:rsidP="00FB1A83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 xml:space="preserve">Figure </w:t>
      </w:r>
      <w:r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9: Funnel plot for association between level of education and postnatal care</w:t>
      </w:r>
    </w:p>
    <w:p w14:paraId="399129C4" w14:textId="77777777" w:rsidR="0092366A" w:rsidRPr="00801F81" w:rsidRDefault="0092366A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noProof/>
          <w:color w:val="000000" w:themeColor="text1"/>
          <w:lang w:bidi="ar-SA"/>
        </w:rPr>
        <w:drawing>
          <wp:inline distT="0" distB="0" distL="0" distR="0" wp14:anchorId="15C77FA8" wp14:editId="21791737">
            <wp:extent cx="5715000" cy="4572000"/>
            <wp:effectExtent l="0" t="0" r="0" b="0"/>
            <wp:docPr id="33" name="Picture 3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A96E39" w14:textId="77777777" w:rsidR="0092366A" w:rsidRPr="00801F81" w:rsidRDefault="0092366A" w:rsidP="00801F81">
      <w:pPr>
        <w:contextualSpacing/>
        <w:rPr>
          <w:b/>
          <w:bCs/>
          <w:color w:val="000000" w:themeColor="text1"/>
          <w:lang w:val="en-GB"/>
        </w:rPr>
      </w:pPr>
    </w:p>
    <w:p w14:paraId="326DE85C" w14:textId="3D77E890" w:rsidR="00B329B0" w:rsidRDefault="00B329B0" w:rsidP="00801F81">
      <w:pPr>
        <w:keepNext/>
        <w:contextualSpacing/>
        <w:rPr>
          <w:b/>
          <w:bCs/>
          <w:color w:val="000000" w:themeColor="text1"/>
          <w:lang w:val="en-GB"/>
        </w:rPr>
      </w:pPr>
    </w:p>
    <w:p w14:paraId="1C9BF584" w14:textId="77777777" w:rsidR="00B329B0" w:rsidRDefault="00B329B0">
      <w:pPr>
        <w:rPr>
          <w:b/>
          <w:bCs/>
          <w:color w:val="000000" w:themeColor="text1"/>
          <w:lang w:val="en-GB"/>
        </w:rPr>
      </w:pPr>
      <w:r>
        <w:rPr>
          <w:b/>
          <w:bCs/>
          <w:i/>
          <w:iCs/>
          <w:color w:val="000000" w:themeColor="text1"/>
          <w:lang w:val="en-GB"/>
        </w:rPr>
        <w:br w:type="page"/>
      </w:r>
    </w:p>
    <w:p w14:paraId="3C21BFAB" w14:textId="378E33D1" w:rsidR="00B329B0" w:rsidRPr="00B329B0" w:rsidRDefault="00B329B0" w:rsidP="00B329B0">
      <w:pPr>
        <w:pStyle w:val="Caption"/>
        <w:spacing w:after="0"/>
        <w:contextualSpacing/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</w:pP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lastRenderedPageBreak/>
        <w:t xml:space="preserve">Figure </w:t>
      </w:r>
      <w:r w:rsidR="00C272AC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A</w:t>
      </w:r>
      <w:r w:rsidRPr="00801F81">
        <w:rPr>
          <w:b/>
          <w:bCs/>
          <w:i w:val="0"/>
          <w:iCs w:val="0"/>
          <w:color w:val="000000" w:themeColor="text1"/>
          <w:sz w:val="24"/>
          <w:szCs w:val="24"/>
          <w:lang w:val="en-GB"/>
        </w:rPr>
        <w:t>10: Funnel plot for association between level of education and skilled birth care</w:t>
      </w:r>
    </w:p>
    <w:p w14:paraId="4BF65081" w14:textId="12466A6F" w:rsidR="0092366A" w:rsidRPr="00801F81" w:rsidRDefault="0092366A" w:rsidP="00801F81">
      <w:pPr>
        <w:keepNext/>
        <w:contextualSpacing/>
        <w:rPr>
          <w:b/>
          <w:bCs/>
          <w:color w:val="000000" w:themeColor="text1"/>
          <w:lang w:val="en-GB"/>
        </w:rPr>
      </w:pPr>
      <w:r w:rsidRPr="00801F81">
        <w:rPr>
          <w:b/>
          <w:bCs/>
          <w:noProof/>
          <w:color w:val="000000" w:themeColor="text1"/>
          <w:lang w:bidi="ar-SA"/>
        </w:rPr>
        <w:drawing>
          <wp:inline distT="0" distB="0" distL="0" distR="0" wp14:anchorId="3D7C61E3" wp14:editId="67C41130">
            <wp:extent cx="5715000" cy="4572000"/>
            <wp:effectExtent l="0" t="0" r="0" b="0"/>
            <wp:docPr id="23" name="Picture 2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39372" w14:textId="77777777" w:rsidR="0092366A" w:rsidRPr="00801F81" w:rsidRDefault="0092366A" w:rsidP="00801F81">
      <w:pPr>
        <w:spacing w:afterLines="60" w:after="144"/>
        <w:contextualSpacing/>
        <w:rPr>
          <w:b/>
          <w:bCs/>
          <w:color w:val="000000" w:themeColor="text1"/>
          <w:lang w:val="en-GB"/>
        </w:rPr>
      </w:pPr>
    </w:p>
    <w:bookmarkEnd w:id="2"/>
    <w:p w14:paraId="3719457B" w14:textId="77777777" w:rsidR="00DF1EB9" w:rsidRPr="00801F81" w:rsidRDefault="00243D0A" w:rsidP="00801F81">
      <w:pPr>
        <w:rPr>
          <w:b/>
          <w:bCs/>
          <w:color w:val="000000" w:themeColor="text1"/>
        </w:rPr>
      </w:pPr>
    </w:p>
    <w:sectPr w:rsidR="00DF1EB9" w:rsidRPr="00801F81" w:rsidSect="007164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Helvetica Neue">
    <w:altName w:val="﷽﷽﷽﷽﷽﷽﷽﷽a Neue"/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7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8"/>
  </w:docVars>
  <w:rsids>
    <w:rsidRoot w:val="0092366A"/>
    <w:rsid w:val="0010114A"/>
    <w:rsid w:val="00205DCF"/>
    <w:rsid w:val="00243D0A"/>
    <w:rsid w:val="00334A15"/>
    <w:rsid w:val="00372C33"/>
    <w:rsid w:val="0046658F"/>
    <w:rsid w:val="006D2182"/>
    <w:rsid w:val="006E2C31"/>
    <w:rsid w:val="00716407"/>
    <w:rsid w:val="007932DF"/>
    <w:rsid w:val="007B58C4"/>
    <w:rsid w:val="00801F81"/>
    <w:rsid w:val="008B7B47"/>
    <w:rsid w:val="009078FD"/>
    <w:rsid w:val="0092366A"/>
    <w:rsid w:val="00941B92"/>
    <w:rsid w:val="00A50C2A"/>
    <w:rsid w:val="00A97176"/>
    <w:rsid w:val="00AB5B4C"/>
    <w:rsid w:val="00AC5AB6"/>
    <w:rsid w:val="00B329B0"/>
    <w:rsid w:val="00C272AC"/>
    <w:rsid w:val="00DB30EA"/>
    <w:rsid w:val="00E567B7"/>
    <w:rsid w:val="00EA6BEF"/>
    <w:rsid w:val="00F55419"/>
    <w:rsid w:val="00FB1A83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3BE6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6A"/>
    <w:rPr>
      <w:rFonts w:ascii="Times New Roman" w:hAnsi="Times New Roman" w:cs="Times New Roman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7176"/>
    <w:pPr>
      <w:keepNext/>
      <w:keepLines/>
      <w:spacing w:before="360"/>
      <w:outlineLvl w:val="0"/>
    </w:pPr>
    <w:rPr>
      <w:rFonts w:asciiTheme="majorBidi" w:eastAsiaTheme="majorEastAsia" w:hAnsiTheme="majorBidi" w:cstheme="majorBidi"/>
      <w:b/>
      <w:color w:val="000000" w:themeColor="text1"/>
      <w:sz w:val="28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A97176"/>
    <w:pPr>
      <w:spacing w:before="160" w:after="160"/>
      <w:ind w:left="864" w:right="864"/>
      <w:jc w:val="both"/>
    </w:pPr>
    <w:rPr>
      <w:rFonts w:asciiTheme="majorBidi" w:hAnsiTheme="majorBidi"/>
      <w:iCs/>
      <w:color w:val="000000" w:themeColor="text1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97176"/>
    <w:rPr>
      <w:rFonts w:ascii="Helvetica Neue" w:hAnsi="Helvetica Neue" w:cs="Times New Roman"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97176"/>
    <w:pPr>
      <w:contextualSpacing/>
    </w:pPr>
    <w:rPr>
      <w:rFonts w:asciiTheme="majorBidi" w:eastAsiaTheme="majorEastAsia" w:hAnsiTheme="majorBid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97176"/>
    <w:rPr>
      <w:rFonts w:ascii="Helvetica Neue" w:eastAsiaTheme="majorEastAsia" w:hAnsi="Helvetica Neue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7176"/>
    <w:rPr>
      <w:rFonts w:ascii="Helvetica Neue" w:eastAsiaTheme="majorEastAsia" w:hAnsi="Helvetica Neue" w:cstheme="majorBidi"/>
      <w:b/>
      <w:color w:val="000000" w:themeColor="text1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EA6BEF"/>
    <w:rPr>
      <w:rFonts w:ascii="Times New Roman" w:hAnsi="Times New Roman"/>
      <w:b/>
      <w:i w:val="0"/>
      <w:iCs/>
      <w:color w:val="000000" w:themeColor="tex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8C4"/>
    <w:pPr>
      <w:numPr>
        <w:ilvl w:val="1"/>
      </w:numPr>
      <w:spacing w:after="160"/>
      <w:jc w:val="both"/>
    </w:pPr>
    <w:rPr>
      <w:rFonts w:asciiTheme="majorBidi" w:eastAsiaTheme="minorEastAsia" w:hAnsiTheme="majorBidi" w:cstheme="minorBidi"/>
      <w:color w:val="5A5A5A" w:themeColor="text1" w:themeTint="A5"/>
      <w:spacing w:val="15"/>
      <w:sz w:val="30"/>
      <w:szCs w:val="22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B58C4"/>
    <w:rPr>
      <w:rFonts w:ascii="Helvetica Neue" w:eastAsiaTheme="minorEastAsia" w:hAnsi="Helvetica Neue"/>
      <w:color w:val="5A5A5A" w:themeColor="text1" w:themeTint="A5"/>
      <w:spacing w:val="15"/>
      <w:sz w:val="30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97176"/>
    <w:pPr>
      <w:tabs>
        <w:tab w:val="center" w:pos="4680"/>
        <w:tab w:val="right" w:pos="9360"/>
      </w:tabs>
      <w:jc w:val="both"/>
    </w:pPr>
    <w:rPr>
      <w:rFonts w:asciiTheme="majorBidi" w:hAnsiTheme="maj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7176"/>
    <w:rPr>
      <w:rFonts w:ascii="Helvetica Neue" w:hAnsi="Helvetica Neue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176"/>
    <w:pPr>
      <w:spacing w:after="120"/>
      <w:jc w:val="both"/>
    </w:pPr>
    <w:rPr>
      <w:rFonts w:asciiTheme="majorBidi" w:hAnsiTheme="majorBidi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76"/>
    <w:rPr>
      <w:rFonts w:ascii="Helvetica Neue" w:hAnsi="Helvetica Neue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2366A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D0A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D0A"/>
    <w:rPr>
      <w:rFonts w:ascii="Tahoma" w:hAnsi="Tahoma" w:cs="Tahoma"/>
      <w:sz w:val="16"/>
      <w:szCs w:val="14"/>
      <w:lang w:bidi="ne-N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366A"/>
    <w:rPr>
      <w:rFonts w:ascii="Times New Roman" w:hAnsi="Times New Roman" w:cs="Times New Roman"/>
      <w:lang w:bidi="ne-NP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A97176"/>
    <w:pPr>
      <w:keepNext/>
      <w:keepLines/>
      <w:spacing w:before="360"/>
      <w:outlineLvl w:val="0"/>
    </w:pPr>
    <w:rPr>
      <w:rFonts w:asciiTheme="majorBidi" w:eastAsiaTheme="majorEastAsia" w:hAnsiTheme="majorBidi" w:cstheme="majorBidi"/>
      <w:b/>
      <w:color w:val="000000" w:themeColor="text1"/>
      <w:sz w:val="28"/>
      <w:szCs w:val="3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Quote">
    <w:name w:val="Quote"/>
    <w:basedOn w:val="Normal"/>
    <w:next w:val="Normal"/>
    <w:link w:val="QuoteChar"/>
    <w:uiPriority w:val="29"/>
    <w:qFormat/>
    <w:rsid w:val="00A97176"/>
    <w:pPr>
      <w:spacing w:before="160" w:after="160"/>
      <w:ind w:left="864" w:right="864"/>
      <w:jc w:val="both"/>
    </w:pPr>
    <w:rPr>
      <w:rFonts w:asciiTheme="majorBidi" w:hAnsiTheme="majorBidi"/>
      <w:iCs/>
      <w:color w:val="000000" w:themeColor="text1"/>
      <w:lang w:bidi="ar-SA"/>
    </w:rPr>
  </w:style>
  <w:style w:type="character" w:customStyle="1" w:styleId="QuoteChar">
    <w:name w:val="Quote Char"/>
    <w:basedOn w:val="DefaultParagraphFont"/>
    <w:link w:val="Quote"/>
    <w:uiPriority w:val="29"/>
    <w:rsid w:val="00A97176"/>
    <w:rPr>
      <w:rFonts w:ascii="Helvetica Neue" w:hAnsi="Helvetica Neue" w:cs="Times New Roman"/>
      <w:iCs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qFormat/>
    <w:rsid w:val="00A97176"/>
    <w:pPr>
      <w:contextualSpacing/>
    </w:pPr>
    <w:rPr>
      <w:rFonts w:asciiTheme="majorBidi" w:eastAsiaTheme="majorEastAsia" w:hAnsiTheme="majorBidi" w:cstheme="majorBidi"/>
      <w:spacing w:val="-10"/>
      <w:kern w:val="28"/>
      <w:sz w:val="56"/>
      <w:szCs w:val="56"/>
      <w:lang w:bidi="ar-SA"/>
    </w:rPr>
  </w:style>
  <w:style w:type="character" w:customStyle="1" w:styleId="TitleChar">
    <w:name w:val="Title Char"/>
    <w:basedOn w:val="DefaultParagraphFont"/>
    <w:link w:val="Title"/>
    <w:uiPriority w:val="10"/>
    <w:rsid w:val="00A97176"/>
    <w:rPr>
      <w:rFonts w:ascii="Helvetica Neue" w:eastAsiaTheme="majorEastAsia" w:hAnsi="Helvetica Neue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A97176"/>
    <w:rPr>
      <w:rFonts w:ascii="Helvetica Neue" w:eastAsiaTheme="majorEastAsia" w:hAnsi="Helvetica Neue" w:cstheme="majorBidi"/>
      <w:b/>
      <w:color w:val="000000" w:themeColor="text1"/>
      <w:sz w:val="28"/>
      <w:szCs w:val="32"/>
    </w:rPr>
  </w:style>
  <w:style w:type="character" w:styleId="SubtleEmphasis">
    <w:name w:val="Subtle Emphasis"/>
    <w:basedOn w:val="DefaultParagraphFont"/>
    <w:uiPriority w:val="19"/>
    <w:qFormat/>
    <w:rsid w:val="00EA6BEF"/>
    <w:rPr>
      <w:rFonts w:ascii="Times New Roman" w:hAnsi="Times New Roman"/>
      <w:b/>
      <w:i w:val="0"/>
      <w:iCs/>
      <w:color w:val="000000" w:themeColor="text1"/>
      <w:sz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58C4"/>
    <w:pPr>
      <w:numPr>
        <w:ilvl w:val="1"/>
      </w:numPr>
      <w:spacing w:after="160"/>
      <w:jc w:val="both"/>
    </w:pPr>
    <w:rPr>
      <w:rFonts w:asciiTheme="majorBidi" w:eastAsiaTheme="minorEastAsia" w:hAnsiTheme="majorBidi" w:cstheme="minorBidi"/>
      <w:color w:val="5A5A5A" w:themeColor="text1" w:themeTint="A5"/>
      <w:spacing w:val="15"/>
      <w:sz w:val="30"/>
      <w:szCs w:val="22"/>
      <w:lang w:bidi="ar-SA"/>
    </w:rPr>
  </w:style>
  <w:style w:type="character" w:customStyle="1" w:styleId="SubtitleChar">
    <w:name w:val="Subtitle Char"/>
    <w:basedOn w:val="DefaultParagraphFont"/>
    <w:link w:val="Subtitle"/>
    <w:uiPriority w:val="11"/>
    <w:rsid w:val="007B58C4"/>
    <w:rPr>
      <w:rFonts w:ascii="Helvetica Neue" w:eastAsiaTheme="minorEastAsia" w:hAnsi="Helvetica Neue"/>
      <w:color w:val="5A5A5A" w:themeColor="text1" w:themeTint="A5"/>
      <w:spacing w:val="15"/>
      <w:sz w:val="30"/>
      <w:szCs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A97176"/>
    <w:pPr>
      <w:tabs>
        <w:tab w:val="center" w:pos="4680"/>
        <w:tab w:val="right" w:pos="9360"/>
      </w:tabs>
      <w:jc w:val="both"/>
    </w:pPr>
    <w:rPr>
      <w:rFonts w:asciiTheme="majorBidi" w:hAnsiTheme="majorBidi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A97176"/>
    <w:rPr>
      <w:rFonts w:ascii="Helvetica Neue" w:hAnsi="Helvetica Neue" w:cs="Times New Roman"/>
    </w:rPr>
  </w:style>
  <w:style w:type="paragraph" w:styleId="BodyText">
    <w:name w:val="Body Text"/>
    <w:basedOn w:val="Normal"/>
    <w:link w:val="BodyTextChar"/>
    <w:uiPriority w:val="99"/>
    <w:semiHidden/>
    <w:unhideWhenUsed/>
    <w:rsid w:val="00A97176"/>
    <w:pPr>
      <w:spacing w:after="120"/>
      <w:jc w:val="both"/>
    </w:pPr>
    <w:rPr>
      <w:rFonts w:asciiTheme="majorBidi" w:hAnsiTheme="majorBidi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A97176"/>
    <w:rPr>
      <w:rFonts w:ascii="Helvetica Neue" w:hAnsi="Helvetica Neue" w:cs="Times New Roman"/>
    </w:rPr>
  </w:style>
  <w:style w:type="paragraph" w:styleId="Caption">
    <w:name w:val="caption"/>
    <w:basedOn w:val="Normal"/>
    <w:next w:val="Normal"/>
    <w:uiPriority w:val="35"/>
    <w:unhideWhenUsed/>
    <w:qFormat/>
    <w:rsid w:val="0092366A"/>
    <w:pPr>
      <w:spacing w:after="200"/>
    </w:pPr>
    <w:rPr>
      <w:i/>
      <w:iCs/>
      <w:color w:val="44546A" w:themeColor="text2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3D0A"/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3D0A"/>
    <w:rPr>
      <w:rFonts w:ascii="Tahoma" w:hAnsi="Tahoma" w:cs="Tahoma"/>
      <w:sz w:val="16"/>
      <w:szCs w:val="14"/>
      <w:lang w:bidi="ne-N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13" Type="http://schemas.openxmlformats.org/officeDocument/2006/relationships/image" Target="media/image9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12" Type="http://schemas.openxmlformats.org/officeDocument/2006/relationships/image" Target="media/image8.tiff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11" Type="http://schemas.openxmlformats.org/officeDocument/2006/relationships/image" Target="media/image7.tiff"/><Relationship Id="rId5" Type="http://schemas.openxmlformats.org/officeDocument/2006/relationships/image" Target="media/image1.tiff"/><Relationship Id="rId15" Type="http://schemas.openxmlformats.org/officeDocument/2006/relationships/fontTable" Target="fontTable.xml"/><Relationship Id="rId10" Type="http://schemas.openxmlformats.org/officeDocument/2006/relationships/image" Target="media/image6.tiff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image" Target="media/image10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154</Words>
  <Characters>886</Characters>
  <Application>Microsoft Office Word</Application>
  <DocSecurity>0</DocSecurity>
  <Lines>63</Lines>
  <Paragraphs>13</Paragraphs>
  <ScaleCrop>false</ScaleCrop>
  <Company/>
  <LinksUpToDate>false</LinksUpToDate>
  <CharactersWithSpaces>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Chase</dc:creator>
  <cp:keywords/>
  <dc:description/>
  <cp:lastModifiedBy>MSARDAN</cp:lastModifiedBy>
  <cp:revision>8</cp:revision>
  <dcterms:created xsi:type="dcterms:W3CDTF">2021-07-01T12:59:00Z</dcterms:created>
  <dcterms:modified xsi:type="dcterms:W3CDTF">2022-01-08T21:45:00Z</dcterms:modified>
</cp:coreProperties>
</file>