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BF09E" w14:textId="77777777" w:rsidR="00A50467" w:rsidRPr="00A50467" w:rsidRDefault="00A50467" w:rsidP="00A50467">
      <w:pPr>
        <w:spacing w:before="240" w:after="0" w:line="480" w:lineRule="auto"/>
        <w:rPr>
          <w:rFonts w:eastAsia="Times New Roman" w:cs="Times New Roman"/>
          <w:b/>
          <w:sz w:val="28"/>
          <w:szCs w:val="24"/>
          <w:lang w:val="en-GB" w:eastAsia="en-GB"/>
        </w:rPr>
      </w:pPr>
      <w:r w:rsidRPr="00A50467">
        <w:rPr>
          <w:rFonts w:eastAsia="Times New Roman" w:cs="Times New Roman"/>
          <w:b/>
          <w:sz w:val="28"/>
          <w:szCs w:val="24"/>
          <w:lang w:val="en-GB" w:eastAsia="en-GB"/>
        </w:rPr>
        <w:t xml:space="preserve">Addressing health disparities using multiply imputed injury surveillance data </w:t>
      </w:r>
    </w:p>
    <w:p w14:paraId="543178BA" w14:textId="29DA82AE" w:rsidR="00AD7130" w:rsidRDefault="00AD7130" w:rsidP="008C5500">
      <w:pPr>
        <w:spacing w:before="0" w:after="160" w:line="360" w:lineRule="auto"/>
        <w:rPr>
          <w:rFonts w:eastAsia="Calibri" w:cs="Times New Roman"/>
          <w:szCs w:val="24"/>
        </w:rPr>
      </w:pPr>
      <w:r w:rsidRPr="00AD7130">
        <w:rPr>
          <w:rFonts w:eastAsia="Calibri" w:cs="Times New Roman"/>
          <w:b/>
          <w:bCs/>
          <w:szCs w:val="24"/>
        </w:rPr>
        <w:t xml:space="preserve">Supporting Information: </w:t>
      </w:r>
      <w:r w:rsidRPr="00AD7130">
        <w:rPr>
          <w:rFonts w:eastAsia="Calibri" w:cs="Times New Roman"/>
          <w:szCs w:val="24"/>
        </w:rPr>
        <w:t>This supplement is intended to provide additional information on the details of the study.</w:t>
      </w:r>
    </w:p>
    <w:p w14:paraId="3C45EE48" w14:textId="77777777" w:rsidR="008C5500" w:rsidRPr="00AD7130" w:rsidRDefault="008C5500" w:rsidP="008C5500">
      <w:pPr>
        <w:spacing w:before="0" w:after="160" w:line="360" w:lineRule="auto"/>
        <w:rPr>
          <w:rFonts w:eastAsia="Calibri" w:cs="Times New Roman"/>
          <w:b/>
          <w:bCs/>
          <w:szCs w:val="24"/>
        </w:rPr>
      </w:pPr>
    </w:p>
    <w:p w14:paraId="08F156E2" w14:textId="77777777" w:rsidR="00AD7130" w:rsidRPr="00AD7130" w:rsidRDefault="00AD7130" w:rsidP="008C5500">
      <w:pPr>
        <w:spacing w:before="0" w:after="160" w:line="360" w:lineRule="auto"/>
        <w:jc w:val="center"/>
        <w:rPr>
          <w:rFonts w:eastAsia="Calibri" w:cs="Times New Roman"/>
          <w:b/>
          <w:bCs/>
          <w:szCs w:val="24"/>
        </w:rPr>
      </w:pPr>
      <w:r w:rsidRPr="00AD7130">
        <w:rPr>
          <w:rFonts w:eastAsia="Calibri" w:cs="Times New Roman"/>
          <w:b/>
          <w:bCs/>
          <w:szCs w:val="24"/>
        </w:rPr>
        <w:t>Table of Contents</w:t>
      </w:r>
    </w:p>
    <w:p w14:paraId="1299ACF4" w14:textId="10B81AE0" w:rsidR="00C73CBA" w:rsidRPr="00C73CBA" w:rsidRDefault="00C73CBA" w:rsidP="008C5500">
      <w:pPr>
        <w:numPr>
          <w:ilvl w:val="0"/>
          <w:numId w:val="20"/>
        </w:numPr>
        <w:spacing w:before="0" w:after="160" w:line="360" w:lineRule="auto"/>
        <w:contextualSpacing/>
        <w:rPr>
          <w:rFonts w:eastAsia="Calibri" w:cs="Times New Roman"/>
          <w:szCs w:val="24"/>
        </w:rPr>
      </w:pPr>
      <w:r w:rsidRPr="00AD7130">
        <w:rPr>
          <w:rFonts w:eastAsia="Calibri" w:cs="Times New Roman"/>
          <w:b/>
          <w:bCs/>
          <w:szCs w:val="24"/>
        </w:rPr>
        <w:t xml:space="preserve">Supplementary </w:t>
      </w:r>
      <w:r>
        <w:rPr>
          <w:rFonts w:eastAsia="Calibri" w:cs="Times New Roman"/>
          <w:b/>
          <w:bCs/>
          <w:szCs w:val="24"/>
        </w:rPr>
        <w:t>Text A</w:t>
      </w:r>
      <w:r w:rsidRPr="00AD7130">
        <w:rPr>
          <w:rFonts w:eastAsia="Calibri" w:cs="Times New Roman"/>
          <w:b/>
          <w:bCs/>
          <w:szCs w:val="24"/>
        </w:rPr>
        <w:t>:</w:t>
      </w:r>
      <w:r>
        <w:rPr>
          <w:rFonts w:eastAsia="Calibri" w:cs="Times New Roman"/>
          <w:b/>
          <w:bCs/>
          <w:szCs w:val="24"/>
        </w:rPr>
        <w:t xml:space="preserve"> </w:t>
      </w:r>
      <w:r w:rsidRPr="00C73CBA">
        <w:rPr>
          <w:rFonts w:eastAsia="Calibri" w:cs="Times New Roman"/>
          <w:szCs w:val="24"/>
        </w:rPr>
        <w:t>The</w:t>
      </w:r>
      <w:r>
        <w:rPr>
          <w:rFonts w:eastAsia="Calibri" w:cs="Times New Roman"/>
          <w:b/>
          <w:bCs/>
          <w:szCs w:val="24"/>
        </w:rPr>
        <w:t xml:space="preserve"> </w:t>
      </w:r>
      <w:r w:rsidRPr="00C73CBA">
        <w:rPr>
          <w:rFonts w:eastAsia="Calibri" w:cs="Times New Roman"/>
          <w:szCs w:val="24"/>
        </w:rPr>
        <w:t xml:space="preserve">general </w:t>
      </w:r>
      <w:r>
        <w:rPr>
          <w:rFonts w:eastAsia="Calibri" w:cs="Times New Roman"/>
          <w:szCs w:val="24"/>
        </w:rPr>
        <w:t xml:space="preserve">procedure for multiple imputation.    </w:t>
      </w:r>
      <w:r w:rsidR="00A50467">
        <w:rPr>
          <w:rFonts w:eastAsia="Calibri" w:cs="Times New Roman"/>
          <w:szCs w:val="24"/>
        </w:rPr>
        <w:t xml:space="preserve"> </w:t>
      </w:r>
      <w:r>
        <w:rPr>
          <w:rFonts w:eastAsia="Calibri" w:cs="Times New Roman"/>
          <w:szCs w:val="24"/>
        </w:rPr>
        <w:t>---------</w:t>
      </w:r>
      <w:r w:rsidRPr="00C73CBA">
        <w:rPr>
          <w:rFonts w:eastAsia="Calibri" w:cs="Times New Roman"/>
          <w:szCs w:val="24"/>
        </w:rPr>
        <w:t>-----</w:t>
      </w:r>
      <w:bookmarkStart w:id="0" w:name="_Hlk127998145"/>
      <w:r w:rsidR="00A50467">
        <w:rPr>
          <w:rFonts w:eastAsia="Calibri" w:cs="Times New Roman"/>
          <w:szCs w:val="24"/>
        </w:rPr>
        <w:t xml:space="preserve"> </w:t>
      </w:r>
      <w:r>
        <w:rPr>
          <w:rFonts w:eastAsia="Calibri" w:cs="Times New Roman"/>
          <w:szCs w:val="24"/>
        </w:rPr>
        <w:t>P. 2</w:t>
      </w:r>
      <w:bookmarkEnd w:id="0"/>
    </w:p>
    <w:p w14:paraId="2D9ED161" w14:textId="0B1DC916" w:rsidR="00AD7130" w:rsidRPr="00AD7130" w:rsidRDefault="00AD7130" w:rsidP="008C5500">
      <w:pPr>
        <w:numPr>
          <w:ilvl w:val="0"/>
          <w:numId w:val="20"/>
        </w:numPr>
        <w:spacing w:before="0" w:after="160" w:line="360" w:lineRule="auto"/>
        <w:contextualSpacing/>
        <w:rPr>
          <w:rFonts w:eastAsia="Calibri" w:cs="Times New Roman"/>
          <w:szCs w:val="24"/>
        </w:rPr>
      </w:pPr>
      <w:r w:rsidRPr="00AD7130">
        <w:rPr>
          <w:rFonts w:eastAsia="Calibri" w:cs="Times New Roman"/>
          <w:b/>
          <w:bCs/>
          <w:szCs w:val="24"/>
        </w:rPr>
        <w:t>Table S1.</w:t>
      </w:r>
      <w:r w:rsidRPr="00AD7130">
        <w:rPr>
          <w:rFonts w:eastAsia="Calibri" w:cs="Times New Roman"/>
          <w:szCs w:val="24"/>
        </w:rPr>
        <w:t xml:space="preserve">  Summary of All Covariates used in the Multiple Imputation Model for imputing NEISS-AIP Data—United States, 2014–2018.      </w:t>
      </w:r>
      <w:r w:rsidR="00A50467">
        <w:rPr>
          <w:rFonts w:eastAsia="Calibri" w:cs="Times New Roman"/>
          <w:szCs w:val="24"/>
        </w:rPr>
        <w:t xml:space="preserve">   </w:t>
      </w:r>
      <w:r w:rsidRPr="00AD7130">
        <w:rPr>
          <w:rFonts w:eastAsia="Calibri" w:cs="Times New Roman"/>
          <w:szCs w:val="24"/>
        </w:rPr>
        <w:t xml:space="preserve"> ------------------------------</w:t>
      </w:r>
      <w:r>
        <w:rPr>
          <w:rFonts w:eastAsia="Calibri" w:cs="Times New Roman"/>
          <w:szCs w:val="24"/>
        </w:rPr>
        <w:t>------</w:t>
      </w:r>
      <w:bookmarkStart w:id="1" w:name="_Hlk127997772"/>
      <w:r>
        <w:rPr>
          <w:rFonts w:eastAsia="Calibri" w:cs="Times New Roman"/>
          <w:szCs w:val="24"/>
        </w:rPr>
        <w:t>------</w:t>
      </w:r>
      <w:r w:rsidR="00C73CBA">
        <w:rPr>
          <w:rFonts w:eastAsia="Calibri" w:cs="Times New Roman"/>
          <w:szCs w:val="24"/>
        </w:rPr>
        <w:t xml:space="preserve"> </w:t>
      </w:r>
      <w:bookmarkEnd w:id="1"/>
      <w:r w:rsidR="00C73CBA">
        <w:rPr>
          <w:rFonts w:eastAsia="Calibri" w:cs="Times New Roman"/>
          <w:szCs w:val="24"/>
        </w:rPr>
        <w:t>P. 3</w:t>
      </w:r>
    </w:p>
    <w:p w14:paraId="40D32F55" w14:textId="49137935" w:rsidR="00AD7130" w:rsidRPr="00AD7130" w:rsidRDefault="00AD7130" w:rsidP="008C5500">
      <w:pPr>
        <w:numPr>
          <w:ilvl w:val="0"/>
          <w:numId w:val="20"/>
        </w:numPr>
        <w:spacing w:before="0" w:after="160" w:line="360" w:lineRule="auto"/>
        <w:contextualSpacing/>
        <w:rPr>
          <w:rFonts w:eastAsia="Calibri" w:cs="Times New Roman"/>
          <w:b/>
          <w:bCs/>
          <w:szCs w:val="24"/>
        </w:rPr>
      </w:pPr>
      <w:r w:rsidRPr="00AD7130">
        <w:rPr>
          <w:rFonts w:eastAsia="Calibri" w:cs="Times New Roman"/>
          <w:b/>
          <w:bCs/>
          <w:szCs w:val="24"/>
        </w:rPr>
        <w:t xml:space="preserve">Table S2.  </w:t>
      </w:r>
      <w:r w:rsidRPr="00AD7130">
        <w:rPr>
          <w:rFonts w:eastAsia="Calibri" w:cs="Times New Roman"/>
          <w:szCs w:val="24"/>
        </w:rPr>
        <w:t xml:space="preserve">Missing data pattern analysis for NEISS-AIP 2018 data. </w:t>
      </w:r>
      <w:r w:rsidR="00A50467">
        <w:rPr>
          <w:rFonts w:eastAsia="Calibri" w:cs="Times New Roman"/>
          <w:szCs w:val="24"/>
        </w:rPr>
        <w:t xml:space="preserve">   </w:t>
      </w:r>
      <w:r w:rsidRPr="00AD7130">
        <w:rPr>
          <w:rFonts w:eastAsia="Calibri" w:cs="Times New Roman"/>
          <w:szCs w:val="24"/>
        </w:rPr>
        <w:t>-------------------</w:t>
      </w:r>
      <w:r w:rsidRPr="00AD7130">
        <w:rPr>
          <w:rFonts w:eastAsia="Calibri" w:cs="Times New Roman"/>
          <w:b/>
          <w:bCs/>
          <w:szCs w:val="24"/>
        </w:rPr>
        <w:t>--</w:t>
      </w:r>
      <w:r w:rsidR="00C73CBA">
        <w:rPr>
          <w:rFonts w:eastAsia="Calibri" w:cs="Times New Roman"/>
          <w:b/>
          <w:bCs/>
          <w:szCs w:val="24"/>
        </w:rPr>
        <w:t xml:space="preserve"> </w:t>
      </w:r>
      <w:r w:rsidR="00C73CBA">
        <w:rPr>
          <w:rFonts w:eastAsia="Calibri" w:cs="Times New Roman"/>
          <w:szCs w:val="24"/>
        </w:rPr>
        <w:t>P. 4-5</w:t>
      </w:r>
    </w:p>
    <w:p w14:paraId="30EB6B5E" w14:textId="79C54F9E" w:rsidR="00B77015" w:rsidRPr="00AD7130" w:rsidRDefault="00B77015" w:rsidP="008C5500">
      <w:pPr>
        <w:numPr>
          <w:ilvl w:val="0"/>
          <w:numId w:val="20"/>
        </w:numPr>
        <w:spacing w:before="0" w:after="160" w:line="360" w:lineRule="auto"/>
        <w:contextualSpacing/>
        <w:rPr>
          <w:rFonts w:eastAsia="Calibri" w:cs="Times New Roman"/>
          <w:b/>
          <w:bCs/>
          <w:szCs w:val="24"/>
        </w:rPr>
      </w:pPr>
      <w:r>
        <w:rPr>
          <w:rFonts w:eastAsia="Calibri" w:cs="Times New Roman"/>
          <w:b/>
          <w:bCs/>
          <w:szCs w:val="24"/>
        </w:rPr>
        <w:t xml:space="preserve">Figure S1. </w:t>
      </w:r>
      <w:r w:rsidRPr="0047784A">
        <w:rPr>
          <w:rFonts w:eastAsia="Calibri" w:cs="Times New Roman"/>
          <w:szCs w:val="24"/>
        </w:rPr>
        <w:t xml:space="preserve">Comparison of overall distributions of race/ethnicity before imputation (simulation data) and after imputations (JM imputation data and FCS imputation data) with the standard control </w:t>
      </w:r>
      <w:proofErr w:type="spellStart"/>
      <w:r w:rsidRPr="0047784A">
        <w:rPr>
          <w:rFonts w:eastAsia="Calibri" w:cs="Times New Roman"/>
          <w:szCs w:val="24"/>
        </w:rPr>
        <w:t>dataa</w:t>
      </w:r>
      <w:proofErr w:type="spellEnd"/>
      <w:r w:rsidRPr="0047784A">
        <w:rPr>
          <w:rFonts w:eastAsia="Calibri" w:cs="Times New Roman"/>
          <w:szCs w:val="24"/>
        </w:rPr>
        <w:t xml:space="preserve"> in simulation study.</w:t>
      </w:r>
      <w:r>
        <w:rPr>
          <w:rFonts w:eastAsia="Calibri" w:cs="Times New Roman"/>
          <w:b/>
          <w:bCs/>
          <w:szCs w:val="24"/>
        </w:rPr>
        <w:t xml:space="preserve">          </w:t>
      </w:r>
      <w:r w:rsidRPr="00AD7130">
        <w:rPr>
          <w:rFonts w:eastAsia="Calibri" w:cs="Times New Roman"/>
          <w:szCs w:val="24"/>
        </w:rPr>
        <w:t>------------------------------</w:t>
      </w:r>
      <w:r>
        <w:rPr>
          <w:rFonts w:eastAsia="Calibri" w:cs="Times New Roman"/>
          <w:szCs w:val="24"/>
        </w:rPr>
        <w:t>------------ P. 6</w:t>
      </w:r>
      <w:r>
        <w:rPr>
          <w:rFonts w:eastAsia="Calibri" w:cs="Times New Roman"/>
          <w:b/>
          <w:bCs/>
          <w:szCs w:val="24"/>
        </w:rPr>
        <w:t xml:space="preserve"> </w:t>
      </w:r>
    </w:p>
    <w:p w14:paraId="7C8CCD8D" w14:textId="5C9FF62B" w:rsidR="00AD7130" w:rsidRPr="00AD7130" w:rsidRDefault="00AD7130" w:rsidP="008C5500">
      <w:pPr>
        <w:numPr>
          <w:ilvl w:val="0"/>
          <w:numId w:val="20"/>
        </w:numPr>
        <w:spacing w:before="0" w:after="160" w:line="360" w:lineRule="auto"/>
        <w:contextualSpacing/>
        <w:rPr>
          <w:rFonts w:eastAsia="Calibri" w:cs="Times New Roman"/>
          <w:b/>
          <w:bCs/>
          <w:szCs w:val="24"/>
        </w:rPr>
      </w:pPr>
      <w:bookmarkStart w:id="2" w:name="_Hlk127997658"/>
      <w:r w:rsidRPr="00AD7130">
        <w:rPr>
          <w:rFonts w:eastAsia="Calibri" w:cs="Times New Roman"/>
          <w:b/>
          <w:bCs/>
          <w:szCs w:val="24"/>
        </w:rPr>
        <w:t xml:space="preserve">Supplementary </w:t>
      </w:r>
      <w:r w:rsidR="00C73CBA">
        <w:rPr>
          <w:rFonts w:eastAsia="Calibri" w:cs="Times New Roman"/>
          <w:b/>
          <w:bCs/>
          <w:szCs w:val="24"/>
        </w:rPr>
        <w:t>Text B</w:t>
      </w:r>
      <w:r w:rsidRPr="00AD7130">
        <w:rPr>
          <w:rFonts w:eastAsia="Calibri" w:cs="Times New Roman"/>
          <w:b/>
          <w:bCs/>
          <w:szCs w:val="24"/>
        </w:rPr>
        <w:t xml:space="preserve">: </w:t>
      </w:r>
      <w:bookmarkEnd w:id="2"/>
      <w:r w:rsidRPr="00AD7130">
        <w:rPr>
          <w:rFonts w:eastAsia="Calibri" w:cs="Times New Roman"/>
          <w:szCs w:val="24"/>
        </w:rPr>
        <w:t>Example SAS code for proc MI using FCS statement. ----</w:t>
      </w:r>
      <w:r w:rsidR="002B590D">
        <w:rPr>
          <w:rFonts w:eastAsia="Calibri" w:cs="Times New Roman"/>
          <w:szCs w:val="24"/>
        </w:rPr>
        <w:t>--</w:t>
      </w:r>
      <w:r w:rsidR="00A50467" w:rsidRPr="00AD7130">
        <w:rPr>
          <w:rFonts w:eastAsia="Calibri" w:cs="Times New Roman"/>
          <w:szCs w:val="24"/>
        </w:rPr>
        <w:t>-</w:t>
      </w:r>
      <w:r w:rsidR="00A50467">
        <w:rPr>
          <w:rFonts w:eastAsia="Calibri" w:cs="Times New Roman"/>
          <w:szCs w:val="24"/>
        </w:rPr>
        <w:t>--</w:t>
      </w:r>
      <w:r w:rsidR="00C73CBA">
        <w:rPr>
          <w:rFonts w:eastAsia="Calibri" w:cs="Times New Roman"/>
          <w:szCs w:val="24"/>
        </w:rPr>
        <w:t xml:space="preserve"> P. </w:t>
      </w:r>
      <w:r w:rsidR="00B77015">
        <w:rPr>
          <w:rFonts w:eastAsia="Calibri" w:cs="Times New Roman"/>
          <w:szCs w:val="24"/>
        </w:rPr>
        <w:t>7</w:t>
      </w:r>
    </w:p>
    <w:p w14:paraId="40B6A28E" w14:textId="77777777" w:rsidR="00AD7130" w:rsidRPr="00AD7130" w:rsidRDefault="00AD7130" w:rsidP="008C5500">
      <w:pPr>
        <w:spacing w:before="0" w:after="160" w:line="360" w:lineRule="auto"/>
        <w:rPr>
          <w:rFonts w:eastAsia="Calibri" w:cs="Times New Roman"/>
          <w:szCs w:val="24"/>
        </w:rPr>
      </w:pPr>
    </w:p>
    <w:p w14:paraId="3986FB47" w14:textId="5CCAA3C8" w:rsidR="00AD7130" w:rsidRDefault="00AD7130" w:rsidP="008C5500">
      <w:pPr>
        <w:spacing w:before="0" w:after="160" w:line="360" w:lineRule="auto"/>
        <w:rPr>
          <w:rFonts w:eastAsia="Calibri" w:cs="Times New Roman"/>
          <w:b/>
          <w:bCs/>
          <w:szCs w:val="24"/>
        </w:rPr>
      </w:pPr>
    </w:p>
    <w:p w14:paraId="64FA0632" w14:textId="66CCA47F" w:rsidR="00AD7130" w:rsidRDefault="00AD7130" w:rsidP="008C5500">
      <w:pPr>
        <w:spacing w:before="0" w:after="160" w:line="360" w:lineRule="auto"/>
        <w:rPr>
          <w:rFonts w:eastAsia="Calibri" w:cs="Times New Roman"/>
          <w:b/>
          <w:bCs/>
          <w:szCs w:val="24"/>
        </w:rPr>
      </w:pPr>
    </w:p>
    <w:p w14:paraId="53CF9166" w14:textId="5D09DA28" w:rsidR="00AD7130" w:rsidRDefault="00AD7130" w:rsidP="008C5500">
      <w:pPr>
        <w:spacing w:before="0" w:after="160" w:line="360" w:lineRule="auto"/>
        <w:rPr>
          <w:rFonts w:eastAsia="Calibri" w:cs="Times New Roman"/>
          <w:b/>
          <w:bCs/>
          <w:szCs w:val="24"/>
        </w:rPr>
      </w:pPr>
    </w:p>
    <w:p w14:paraId="2B5F1EDA" w14:textId="7AE087E2" w:rsidR="00AD7130" w:rsidRDefault="00AD7130" w:rsidP="00AD7130">
      <w:pPr>
        <w:spacing w:before="0" w:after="160" w:line="480" w:lineRule="auto"/>
        <w:rPr>
          <w:rFonts w:eastAsia="Calibri" w:cs="Times New Roman"/>
          <w:b/>
          <w:bCs/>
          <w:szCs w:val="24"/>
        </w:rPr>
      </w:pPr>
    </w:p>
    <w:p w14:paraId="12C9D886" w14:textId="61D308D6" w:rsidR="00AD7130" w:rsidRDefault="00AD7130" w:rsidP="00AD7130">
      <w:pPr>
        <w:spacing w:before="0" w:after="160" w:line="480" w:lineRule="auto"/>
        <w:rPr>
          <w:rFonts w:eastAsia="Calibri" w:cs="Times New Roman"/>
          <w:b/>
          <w:bCs/>
          <w:szCs w:val="24"/>
        </w:rPr>
      </w:pPr>
    </w:p>
    <w:p w14:paraId="7806DAEC" w14:textId="6ABD1CF9" w:rsidR="008C5500" w:rsidRDefault="008C5500" w:rsidP="00AD7130">
      <w:pPr>
        <w:spacing w:before="0" w:after="160" w:line="480" w:lineRule="auto"/>
        <w:rPr>
          <w:rFonts w:eastAsia="Calibri" w:cs="Times New Roman"/>
          <w:b/>
          <w:bCs/>
          <w:szCs w:val="24"/>
        </w:rPr>
      </w:pPr>
    </w:p>
    <w:p w14:paraId="740D608F" w14:textId="1CBE6067" w:rsidR="00F1647F" w:rsidRDefault="00F1647F" w:rsidP="00AD7130">
      <w:pPr>
        <w:spacing w:before="0" w:after="160" w:line="480" w:lineRule="auto"/>
        <w:rPr>
          <w:rFonts w:eastAsia="Calibri" w:cs="Times New Roman"/>
          <w:b/>
          <w:bCs/>
          <w:szCs w:val="24"/>
        </w:rPr>
      </w:pPr>
    </w:p>
    <w:p w14:paraId="4E851F71" w14:textId="2CEC0059" w:rsidR="00904F04" w:rsidRDefault="00904F04" w:rsidP="00AD7130">
      <w:pPr>
        <w:spacing w:before="0" w:after="160" w:line="480" w:lineRule="auto"/>
        <w:rPr>
          <w:rFonts w:eastAsia="Calibri" w:cs="Times New Roman"/>
          <w:b/>
          <w:bCs/>
          <w:szCs w:val="24"/>
        </w:rPr>
      </w:pPr>
    </w:p>
    <w:p w14:paraId="74D6289A" w14:textId="77777777" w:rsidR="00B77015" w:rsidRDefault="00B77015" w:rsidP="00AD7130">
      <w:pPr>
        <w:spacing w:before="0" w:after="160" w:line="480" w:lineRule="auto"/>
        <w:rPr>
          <w:rFonts w:eastAsia="Calibri" w:cs="Times New Roman"/>
          <w:b/>
          <w:bCs/>
          <w:szCs w:val="24"/>
        </w:rPr>
      </w:pPr>
    </w:p>
    <w:p w14:paraId="10209FDB" w14:textId="64140B97" w:rsidR="00C73CBA" w:rsidRDefault="00C73CBA" w:rsidP="00C73CBA">
      <w:pPr>
        <w:spacing w:before="0" w:after="160" w:line="480" w:lineRule="auto"/>
        <w:rPr>
          <w:rFonts w:eastAsia="Times New Roman" w:cs="Times New Roman"/>
          <w:color w:val="0E101A"/>
          <w:szCs w:val="24"/>
          <w:lang w:val="en-GB" w:eastAsia="en-GB"/>
        </w:rPr>
      </w:pPr>
      <w:r w:rsidRPr="00AD7130">
        <w:rPr>
          <w:rFonts w:eastAsia="Calibri" w:cs="Times New Roman"/>
          <w:b/>
          <w:bCs/>
          <w:szCs w:val="24"/>
        </w:rPr>
        <w:lastRenderedPageBreak/>
        <w:t>Supplementary Material</w:t>
      </w:r>
      <w:r>
        <w:rPr>
          <w:rFonts w:eastAsia="Calibri" w:cs="Times New Roman"/>
          <w:b/>
          <w:bCs/>
          <w:szCs w:val="24"/>
        </w:rPr>
        <w:t xml:space="preserve"> A</w:t>
      </w:r>
      <w:r w:rsidRPr="00AD7130">
        <w:rPr>
          <w:rFonts w:eastAsia="Calibri" w:cs="Times New Roman"/>
          <w:b/>
          <w:bCs/>
          <w:szCs w:val="24"/>
        </w:rPr>
        <w:t>:</w:t>
      </w:r>
      <w:r>
        <w:rPr>
          <w:rFonts w:eastAsia="Calibri" w:cs="Times New Roman"/>
          <w:b/>
          <w:bCs/>
          <w:szCs w:val="24"/>
        </w:rPr>
        <w:t xml:space="preserve"> </w:t>
      </w:r>
      <w:r w:rsidRPr="00C73CBA">
        <w:rPr>
          <w:rFonts w:eastAsia="Calibri" w:cs="Times New Roman"/>
          <w:szCs w:val="24"/>
        </w:rPr>
        <w:t>The</w:t>
      </w:r>
      <w:r>
        <w:rPr>
          <w:rFonts w:eastAsia="Calibri" w:cs="Times New Roman"/>
          <w:b/>
          <w:bCs/>
          <w:szCs w:val="24"/>
        </w:rPr>
        <w:t xml:space="preserve"> </w:t>
      </w:r>
      <w:r w:rsidRPr="00C73CBA">
        <w:rPr>
          <w:rFonts w:eastAsia="Calibri" w:cs="Times New Roman"/>
          <w:szCs w:val="24"/>
        </w:rPr>
        <w:t xml:space="preserve">general </w:t>
      </w:r>
      <w:r>
        <w:rPr>
          <w:rFonts w:eastAsia="Calibri" w:cs="Times New Roman"/>
          <w:szCs w:val="24"/>
        </w:rPr>
        <w:t>procedure for multiple imputation</w:t>
      </w:r>
      <w:r w:rsidR="00904F04">
        <w:rPr>
          <w:rFonts w:eastAsia="Calibri" w:cs="Times New Roman"/>
          <w:szCs w:val="24"/>
        </w:rPr>
        <w:t>.</w:t>
      </w:r>
    </w:p>
    <w:p w14:paraId="2ABBA5CB" w14:textId="2EFF516C" w:rsidR="00C73CBA" w:rsidRPr="00C73CBA" w:rsidRDefault="00C73CBA" w:rsidP="00C73CBA">
      <w:pPr>
        <w:spacing w:before="0" w:after="160" w:line="480" w:lineRule="auto"/>
        <w:rPr>
          <w:rFonts w:eastAsia="Calibri" w:cs="Times New Roman"/>
          <w:szCs w:val="24"/>
          <w:lang w:val="en-GB" w:eastAsia="en-GB"/>
        </w:rPr>
      </w:pPr>
      <w:r w:rsidRPr="00C73CBA">
        <w:rPr>
          <w:rFonts w:eastAsia="Times New Roman" w:cs="Times New Roman"/>
          <w:color w:val="0E101A"/>
          <w:szCs w:val="24"/>
          <w:lang w:val="en-GB" w:eastAsia="en-GB"/>
        </w:rPr>
        <w:t xml:space="preserve">MI follows three distinct phases: 1) fill in the missing data </w:t>
      </w:r>
      <w:r w:rsidRPr="00C73CBA">
        <w:rPr>
          <w:rFonts w:eastAsia="Times New Roman" w:cs="Times New Roman"/>
          <w:i/>
          <w:color w:val="0E101A"/>
          <w:szCs w:val="24"/>
          <w:lang w:val="en-GB" w:eastAsia="en-GB"/>
        </w:rPr>
        <w:t>m</w:t>
      </w:r>
      <w:r w:rsidRPr="00C73CBA">
        <w:rPr>
          <w:rFonts w:eastAsia="Times New Roman" w:cs="Times New Roman"/>
          <w:color w:val="0E101A"/>
          <w:szCs w:val="24"/>
          <w:lang w:val="en-GB" w:eastAsia="en-GB"/>
        </w:rPr>
        <w:t xml:space="preserve"> times to generate </w:t>
      </w:r>
      <w:r w:rsidRPr="00C73CBA">
        <w:rPr>
          <w:rFonts w:eastAsia="Times New Roman" w:cs="Times New Roman"/>
          <w:i/>
          <w:color w:val="0E101A"/>
          <w:szCs w:val="24"/>
          <w:lang w:val="en-GB" w:eastAsia="en-GB"/>
        </w:rPr>
        <w:t>m</w:t>
      </w:r>
      <w:r w:rsidRPr="00C73CBA">
        <w:rPr>
          <w:rFonts w:eastAsia="Times New Roman" w:cs="Times New Roman"/>
          <w:color w:val="0E101A"/>
          <w:szCs w:val="24"/>
          <w:lang w:val="en-GB" w:eastAsia="en-GB"/>
        </w:rPr>
        <w:t xml:space="preserve"> complete datasets in which missing values are replaced with a set of plausible values based on their posterior predictive distribution given the observed data and the pattern of missing data; 2) </w:t>
      </w:r>
      <w:proofErr w:type="spellStart"/>
      <w:r w:rsidRPr="00C73CBA">
        <w:rPr>
          <w:rFonts w:eastAsia="Times New Roman" w:cs="Times New Roman"/>
          <w:color w:val="0E101A"/>
          <w:szCs w:val="24"/>
          <w:lang w:val="en-GB" w:eastAsia="en-GB"/>
        </w:rPr>
        <w:t>analyze</w:t>
      </w:r>
      <w:proofErr w:type="spellEnd"/>
      <w:r w:rsidRPr="00C73CBA">
        <w:rPr>
          <w:rFonts w:eastAsia="Times New Roman" w:cs="Times New Roman"/>
          <w:color w:val="0E101A"/>
          <w:szCs w:val="24"/>
          <w:lang w:val="en-GB" w:eastAsia="en-GB"/>
        </w:rPr>
        <w:t xml:space="preserve"> each complete dataset separately to obtain desired parameter estimates and SEs; and 3) combine results of the </w:t>
      </w:r>
      <w:r w:rsidRPr="00C73CBA">
        <w:rPr>
          <w:rFonts w:eastAsia="Times New Roman" w:cs="Times New Roman"/>
          <w:i/>
          <w:color w:val="0E101A"/>
          <w:szCs w:val="24"/>
          <w:lang w:val="en-GB" w:eastAsia="en-GB"/>
        </w:rPr>
        <w:t>m</w:t>
      </w:r>
      <w:r w:rsidRPr="00C73CBA">
        <w:rPr>
          <w:rFonts w:eastAsia="Times New Roman" w:cs="Times New Roman"/>
          <w:color w:val="0E101A"/>
          <w:szCs w:val="24"/>
          <w:lang w:val="en-GB" w:eastAsia="en-GB"/>
        </w:rPr>
        <w:t xml:space="preserve"> analyses into a single set of statistics by computing the mean of the </w:t>
      </w:r>
      <w:r w:rsidRPr="00C73CBA">
        <w:rPr>
          <w:rFonts w:eastAsia="Times New Roman" w:cs="Times New Roman"/>
          <w:i/>
          <w:color w:val="0E101A"/>
          <w:szCs w:val="24"/>
          <w:lang w:val="en-GB" w:eastAsia="en-GB"/>
        </w:rPr>
        <w:t>m</w:t>
      </w:r>
      <w:r w:rsidRPr="00C73CBA">
        <w:rPr>
          <w:rFonts w:eastAsia="Times New Roman" w:cs="Times New Roman"/>
          <w:color w:val="0E101A"/>
          <w:szCs w:val="24"/>
          <w:lang w:val="en-GB" w:eastAsia="en-GB"/>
        </w:rPr>
        <w:t xml:space="preserve"> estimates and the variance estimate that includes both within and between imputation variations to appropriately reflect the uncertainty associated with the imputed values. The imputation number </w:t>
      </w:r>
      <w:r w:rsidRPr="00C73CBA">
        <w:rPr>
          <w:rFonts w:eastAsia="Times New Roman" w:cs="Times New Roman"/>
          <w:i/>
          <w:color w:val="0E101A"/>
          <w:szCs w:val="24"/>
          <w:lang w:val="en-GB" w:eastAsia="en-GB"/>
        </w:rPr>
        <w:t>m</w:t>
      </w:r>
      <w:r w:rsidRPr="00C73CBA">
        <w:rPr>
          <w:rFonts w:eastAsia="Times New Roman" w:cs="Times New Roman"/>
          <w:color w:val="0E101A"/>
          <w:szCs w:val="24"/>
          <w:lang w:val="en-GB" w:eastAsia="en-GB"/>
        </w:rPr>
        <w:t xml:space="preserve"> is determined by the missing proportion (</w:t>
      </w:r>
      <w:r w:rsidRPr="00C73CBA">
        <w:rPr>
          <w:rFonts w:eastAsia="Times New Roman" w:cs="Times New Roman"/>
          <w:i/>
          <w:color w:val="0E101A"/>
          <w:szCs w:val="24"/>
          <w:lang w:val="en-GB" w:eastAsia="en-GB"/>
        </w:rPr>
        <w:t>p</w:t>
      </w:r>
      <w:r w:rsidRPr="00C73CBA">
        <w:rPr>
          <w:rFonts w:eastAsia="Times New Roman" w:cs="Times New Roman"/>
          <w:color w:val="0E101A"/>
          <w:szCs w:val="24"/>
          <w:lang w:val="en-GB" w:eastAsia="en-GB"/>
        </w:rPr>
        <w:t>) and the desired relative efficiency (</w:t>
      </w:r>
      <w:r w:rsidRPr="00C73CBA">
        <w:rPr>
          <w:rFonts w:eastAsia="Times New Roman" w:cs="Times New Roman"/>
          <w:i/>
          <w:color w:val="0E101A"/>
          <w:szCs w:val="24"/>
          <w:lang w:val="en-GB" w:eastAsia="en-GB"/>
        </w:rPr>
        <w:t>RE</w:t>
      </w:r>
      <w:r w:rsidRPr="00C73CBA">
        <w:rPr>
          <w:rFonts w:eastAsia="Times New Roman" w:cs="Times New Roman"/>
          <w:color w:val="0E101A"/>
          <w:szCs w:val="24"/>
          <w:lang w:val="en-GB" w:eastAsia="en-GB"/>
        </w:rPr>
        <w:t xml:space="preserve">). </w:t>
      </w:r>
      <w:r w:rsidRPr="00C73CBA">
        <w:rPr>
          <w:rFonts w:eastAsia="Times New Roman" w:cs="Times New Roman"/>
          <w:i/>
          <w:color w:val="0E101A"/>
          <w:szCs w:val="24"/>
          <w:lang w:val="en-GB" w:eastAsia="en-GB"/>
        </w:rPr>
        <w:t>RE</w:t>
      </w:r>
      <w:r w:rsidRPr="00C73CBA">
        <w:rPr>
          <w:rFonts w:eastAsia="Times New Roman" w:cs="Times New Roman"/>
          <w:color w:val="0E101A"/>
          <w:szCs w:val="24"/>
          <w:lang w:val="en-GB" w:eastAsia="en-GB"/>
        </w:rPr>
        <w:t xml:space="preserve"> is an indicator of how well the true population parameters are estimated, which is a function of </w:t>
      </w:r>
      <w:r w:rsidRPr="00C73CBA">
        <w:rPr>
          <w:rFonts w:eastAsia="Times New Roman" w:cs="Times New Roman"/>
          <w:i/>
          <w:color w:val="0E101A"/>
          <w:szCs w:val="24"/>
          <w:lang w:val="en-GB" w:eastAsia="en-GB"/>
        </w:rPr>
        <w:t>m</w:t>
      </w:r>
      <w:r w:rsidRPr="00C73CBA">
        <w:rPr>
          <w:rFonts w:eastAsia="Times New Roman" w:cs="Times New Roman"/>
          <w:color w:val="0E101A"/>
          <w:szCs w:val="24"/>
          <w:lang w:val="en-GB" w:eastAsia="en-GB"/>
        </w:rPr>
        <w:t xml:space="preserve"> and </w:t>
      </w:r>
      <w:r w:rsidRPr="00C73CBA">
        <w:rPr>
          <w:rFonts w:eastAsia="Times New Roman" w:cs="Times New Roman"/>
          <w:i/>
          <w:color w:val="0E101A"/>
          <w:szCs w:val="24"/>
          <w:lang w:val="en-GB" w:eastAsia="en-GB"/>
        </w:rPr>
        <w:t>p</w:t>
      </w:r>
      <w:r w:rsidRPr="00C73CBA">
        <w:rPr>
          <w:rFonts w:eastAsia="Times New Roman" w:cs="Times New Roman"/>
          <w:iCs/>
          <w:color w:val="0E101A"/>
          <w:szCs w:val="24"/>
          <w:lang w:val="en-GB" w:eastAsia="en-GB"/>
        </w:rPr>
        <w:t xml:space="preserve"> [2</w:t>
      </w:r>
      <w:r w:rsidR="00E5503A">
        <w:rPr>
          <w:rFonts w:eastAsia="Times New Roman" w:cs="Times New Roman"/>
          <w:iCs/>
          <w:color w:val="0E101A"/>
          <w:szCs w:val="24"/>
          <w:lang w:val="en-GB" w:eastAsia="en-GB"/>
        </w:rPr>
        <w:t>5</w:t>
      </w:r>
      <w:r w:rsidRPr="00C73CBA">
        <w:rPr>
          <w:rFonts w:eastAsia="Times New Roman" w:cs="Times New Roman"/>
          <w:iCs/>
          <w:color w:val="0E101A"/>
          <w:szCs w:val="24"/>
          <w:lang w:val="en-GB" w:eastAsia="en-GB"/>
        </w:rPr>
        <w:t>,2</w:t>
      </w:r>
      <w:r w:rsidR="00E5503A">
        <w:rPr>
          <w:rFonts w:eastAsia="Times New Roman" w:cs="Times New Roman"/>
          <w:iCs/>
          <w:color w:val="0E101A"/>
          <w:szCs w:val="24"/>
          <w:lang w:val="en-GB" w:eastAsia="en-GB"/>
        </w:rPr>
        <w:t>6</w:t>
      </w:r>
      <w:r w:rsidRPr="00C73CBA">
        <w:rPr>
          <w:rFonts w:eastAsia="Times New Roman" w:cs="Times New Roman"/>
          <w:iCs/>
          <w:color w:val="0E101A"/>
          <w:szCs w:val="24"/>
          <w:lang w:val="en-GB" w:eastAsia="en-GB"/>
        </w:rPr>
        <w:t>]</w:t>
      </w:r>
      <w:r w:rsidRPr="00C73CBA">
        <w:rPr>
          <w:rFonts w:eastAsia="Times New Roman" w:cs="Times New Roman"/>
          <w:color w:val="0E101A"/>
          <w:szCs w:val="24"/>
          <w:lang w:val="en-GB" w:eastAsia="en-GB"/>
        </w:rPr>
        <w:t xml:space="preserve">:  </w:t>
      </w:r>
    </w:p>
    <w:p w14:paraId="7BD43708" w14:textId="77777777" w:rsidR="00C73CBA" w:rsidRPr="00C73CBA" w:rsidRDefault="00C73CBA" w:rsidP="00C73CBA">
      <w:pPr>
        <w:spacing w:before="0" w:after="160" w:line="480" w:lineRule="auto"/>
        <w:jc w:val="center"/>
        <w:rPr>
          <w:rFonts w:eastAsia="Calibri" w:cs="Times New Roman"/>
          <w:szCs w:val="24"/>
          <w:lang w:val="en-GB" w:eastAsia="en-GB"/>
        </w:rPr>
      </w:pPr>
      <w:r w:rsidRPr="00C73CBA">
        <w:rPr>
          <w:rFonts w:eastAsia="Calibri" w:cs="Times New Roman"/>
          <w:i/>
          <w:iCs/>
          <w:szCs w:val="24"/>
          <w:lang w:val="en-GB" w:eastAsia="en-GB"/>
        </w:rPr>
        <w:t xml:space="preserve">                                              RE </w:t>
      </w:r>
      <w:r w:rsidRPr="00C73CBA">
        <w:rPr>
          <w:rFonts w:eastAsia="Calibri" w:cs="Times New Roman"/>
          <w:szCs w:val="24"/>
          <w:lang w:val="en-GB" w:eastAsia="en-GB"/>
        </w:rPr>
        <w:t xml:space="preserve">≈ </w:t>
      </w:r>
      <w:r w:rsidRPr="00C73CBA">
        <w:rPr>
          <w:rFonts w:eastAsia="Calibri" w:cs="Times New Roman"/>
          <w:i/>
          <w:iCs/>
          <w:szCs w:val="24"/>
          <w:lang w:val="en-GB" w:eastAsia="en-GB"/>
        </w:rPr>
        <w:t>m</w:t>
      </w:r>
      <w:r w:rsidRPr="00C73CBA">
        <w:rPr>
          <w:rFonts w:eastAsia="Calibri" w:cs="Times New Roman"/>
          <w:szCs w:val="24"/>
          <w:lang w:val="en-GB" w:eastAsia="en-GB"/>
        </w:rPr>
        <w:t>/(</w:t>
      </w:r>
      <w:proofErr w:type="spellStart"/>
      <w:r w:rsidRPr="00C73CBA">
        <w:rPr>
          <w:rFonts w:eastAsia="Calibri" w:cs="Times New Roman"/>
          <w:i/>
          <w:iCs/>
          <w:szCs w:val="24"/>
          <w:lang w:val="en-GB" w:eastAsia="en-GB"/>
        </w:rPr>
        <w:t>m</w:t>
      </w:r>
      <w:r w:rsidRPr="00C73CBA">
        <w:rPr>
          <w:rFonts w:eastAsia="Calibri" w:cs="Times New Roman"/>
          <w:szCs w:val="24"/>
          <w:lang w:val="en-GB" w:eastAsia="en-GB"/>
        </w:rPr>
        <w:t>+</w:t>
      </w:r>
      <w:r w:rsidRPr="00C73CBA">
        <w:rPr>
          <w:rFonts w:eastAsia="Calibri" w:cs="Times New Roman"/>
          <w:i/>
          <w:iCs/>
          <w:szCs w:val="24"/>
          <w:lang w:val="en-GB" w:eastAsia="en-GB"/>
        </w:rPr>
        <w:t>p</w:t>
      </w:r>
      <w:proofErr w:type="spellEnd"/>
      <w:r w:rsidRPr="00C73CBA">
        <w:rPr>
          <w:rFonts w:eastAsia="Calibri" w:cs="Times New Roman"/>
          <w:szCs w:val="24"/>
          <w:lang w:val="en-GB" w:eastAsia="en-GB"/>
        </w:rPr>
        <w:t xml:space="preserve">).                                                               (1)                                   </w:t>
      </w:r>
    </w:p>
    <w:p w14:paraId="17502964" w14:textId="77777777" w:rsidR="00C73CBA" w:rsidRPr="00C73CBA" w:rsidRDefault="00C73CBA" w:rsidP="00C73CBA">
      <w:pPr>
        <w:tabs>
          <w:tab w:val="left" w:pos="8445"/>
        </w:tabs>
        <w:spacing w:before="0" w:after="0" w:line="480" w:lineRule="auto"/>
        <w:rPr>
          <w:rFonts w:eastAsia="Times New Roman" w:cs="Times New Roman"/>
          <w:color w:val="0E101A"/>
          <w:szCs w:val="24"/>
          <w:lang w:val="en-GB" w:eastAsia="en-GB"/>
        </w:rPr>
      </w:pPr>
      <w:r w:rsidRPr="00C73CBA">
        <w:rPr>
          <w:rFonts w:eastAsia="Times New Roman" w:cs="Times New Roman"/>
          <w:color w:val="0E101A"/>
          <w:szCs w:val="24"/>
          <w:lang w:val="en-GB" w:eastAsia="en-GB"/>
        </w:rPr>
        <w:t xml:space="preserve">To achieve a greater than 95% </w:t>
      </w:r>
      <w:r w:rsidRPr="00C73CBA">
        <w:rPr>
          <w:rFonts w:eastAsia="Times New Roman" w:cs="Times New Roman"/>
          <w:i/>
          <w:color w:val="0E101A"/>
          <w:szCs w:val="24"/>
          <w:lang w:val="en-GB" w:eastAsia="en-GB"/>
        </w:rPr>
        <w:t>RE</w:t>
      </w:r>
      <w:r w:rsidRPr="00C73CBA">
        <w:rPr>
          <w:rFonts w:eastAsia="Times New Roman" w:cs="Times New Roman"/>
          <w:iCs/>
          <w:color w:val="0E101A"/>
          <w:szCs w:val="24"/>
          <w:lang w:val="en-GB" w:eastAsia="en-GB"/>
        </w:rPr>
        <w:t xml:space="preserve"> in our study</w:t>
      </w:r>
      <w:r w:rsidRPr="00C73CBA">
        <w:rPr>
          <w:rFonts w:eastAsia="Times New Roman" w:cs="Times New Roman"/>
          <w:color w:val="0E101A"/>
          <w:szCs w:val="24"/>
          <w:lang w:val="en-GB" w:eastAsia="en-GB"/>
        </w:rPr>
        <w:t xml:space="preserve">, we chose </w:t>
      </w:r>
      <w:r w:rsidRPr="00C73CBA">
        <w:rPr>
          <w:rFonts w:eastAsia="Times New Roman" w:cs="Times New Roman"/>
          <w:i/>
          <w:color w:val="0E101A"/>
          <w:szCs w:val="24"/>
          <w:lang w:val="en-GB" w:eastAsia="en-GB"/>
        </w:rPr>
        <w:t>m</w:t>
      </w:r>
      <w:r w:rsidRPr="00C73CBA">
        <w:rPr>
          <w:rFonts w:eastAsia="Times New Roman" w:cs="Times New Roman"/>
          <w:color w:val="0E101A"/>
          <w:szCs w:val="24"/>
          <w:lang w:val="en-GB" w:eastAsia="en-GB"/>
        </w:rPr>
        <w:t xml:space="preserve"> as 20, resulting in 20 complete imputed datasets.</w:t>
      </w:r>
    </w:p>
    <w:p w14:paraId="25635DC0" w14:textId="39F26490" w:rsidR="00C73CBA" w:rsidRPr="00C73CBA" w:rsidRDefault="00C73CBA" w:rsidP="00C73CBA">
      <w:pPr>
        <w:tabs>
          <w:tab w:val="left" w:pos="8445"/>
        </w:tabs>
        <w:spacing w:before="0" w:after="0" w:line="480" w:lineRule="auto"/>
        <w:rPr>
          <w:rFonts w:eastAsia="Times New Roman" w:cs="Times New Roman"/>
          <w:color w:val="0E101A"/>
          <w:szCs w:val="24"/>
          <w:vertAlign w:val="superscript"/>
          <w:lang w:val="en-GB" w:eastAsia="en-GB"/>
        </w:rPr>
      </w:pPr>
      <w:r w:rsidRPr="00C73CBA">
        <w:rPr>
          <w:rFonts w:eastAsia="Times New Roman" w:cs="Times New Roman"/>
          <w:color w:val="0E101A"/>
          <w:szCs w:val="24"/>
          <w:lang w:val="en-GB" w:eastAsia="en-GB"/>
        </w:rPr>
        <w:t xml:space="preserve">    The estimates from the imputed datasets were combined to generate a single set of estimates using the SAS PROC MIANALYZE procedure. The overall estimate was the average of the estimates of the 20 complete imputed data sets. The variance of that overall estimate was a function of variance within each imputed dataset and of the variance across datasets [</w:t>
      </w:r>
      <w:r w:rsidR="00E5503A">
        <w:rPr>
          <w:rFonts w:eastAsia="Times New Roman" w:cs="Times New Roman"/>
          <w:color w:val="0E101A"/>
          <w:szCs w:val="24"/>
          <w:lang w:val="en-GB" w:eastAsia="en-GB"/>
        </w:rPr>
        <w:t>31</w:t>
      </w:r>
      <w:r w:rsidRPr="00C73CBA">
        <w:rPr>
          <w:rFonts w:eastAsia="Times New Roman" w:cs="Times New Roman"/>
          <w:color w:val="0E101A"/>
          <w:szCs w:val="24"/>
          <w:lang w:val="en-GB" w:eastAsia="en-GB"/>
        </w:rPr>
        <w:t>]:</w:t>
      </w:r>
    </w:p>
    <w:p w14:paraId="70104585" w14:textId="77777777" w:rsidR="00C73CBA" w:rsidRPr="00C73CBA" w:rsidRDefault="00C73CBA" w:rsidP="00C73CBA">
      <w:pPr>
        <w:spacing w:before="0" w:after="160" w:line="480" w:lineRule="auto"/>
        <w:jc w:val="center"/>
        <w:rPr>
          <w:rFonts w:eastAsia="Calibri" w:cs="Times New Roman"/>
          <w:szCs w:val="24"/>
          <w:lang w:val="en-GB" w:eastAsia="en-GB"/>
        </w:rPr>
      </w:pPr>
      <w:r w:rsidRPr="00C73CBA">
        <w:rPr>
          <w:rFonts w:eastAsia="Calibri" w:cs="Times New Roman"/>
          <w:i/>
          <w:iCs/>
          <w:szCs w:val="24"/>
          <w:lang w:val="en-GB" w:eastAsia="en-GB"/>
        </w:rPr>
        <w:t xml:space="preserve">                        </w:t>
      </w:r>
      <w:proofErr w:type="spellStart"/>
      <w:r w:rsidRPr="00C73CBA">
        <w:rPr>
          <w:rFonts w:eastAsia="Calibri" w:cs="Times New Roman"/>
          <w:i/>
          <w:iCs/>
          <w:szCs w:val="24"/>
          <w:lang w:val="en-GB" w:eastAsia="en-GB"/>
        </w:rPr>
        <w:t>Var</w:t>
      </w:r>
      <w:r w:rsidRPr="00C73CBA">
        <w:rPr>
          <w:rFonts w:eastAsia="Calibri" w:cs="Times New Roman"/>
          <w:szCs w:val="24"/>
          <w:vertAlign w:val="subscript"/>
          <w:lang w:val="en-GB" w:eastAsia="en-GB"/>
        </w:rPr>
        <w:t>total</w:t>
      </w:r>
      <w:proofErr w:type="spellEnd"/>
      <w:r w:rsidRPr="00C73CBA">
        <w:rPr>
          <w:rFonts w:eastAsia="Calibri" w:cs="Times New Roman"/>
          <w:szCs w:val="24"/>
          <w:vertAlign w:val="subscript"/>
          <w:lang w:val="en-GB" w:eastAsia="en-GB"/>
        </w:rPr>
        <w:t xml:space="preserve"> </w:t>
      </w:r>
      <w:r w:rsidRPr="00C73CBA">
        <w:rPr>
          <w:rFonts w:eastAsia="Calibri" w:cs="Times New Roman"/>
          <w:szCs w:val="24"/>
          <w:lang w:val="en-GB" w:eastAsia="en-GB"/>
        </w:rPr>
        <w:t>(</w:t>
      </w:r>
      <w:r w:rsidRPr="00C73CBA">
        <w:rPr>
          <w:rFonts w:eastAsia="Calibri" w:cs="Times New Roman"/>
          <w:i/>
          <w:iCs/>
          <w:szCs w:val="24"/>
          <w:lang w:val="en-GB" w:eastAsia="en-GB"/>
        </w:rPr>
        <w:t>θ</w:t>
      </w:r>
      <w:r w:rsidRPr="00C73CBA">
        <w:rPr>
          <w:rFonts w:eastAsia="Calibri" w:cs="Times New Roman"/>
          <w:szCs w:val="24"/>
          <w:lang w:val="en-GB" w:eastAsia="en-GB"/>
        </w:rPr>
        <w:t xml:space="preserve">) = ∑ </w:t>
      </w:r>
      <w:r w:rsidRPr="00C73CBA">
        <w:rPr>
          <w:rFonts w:eastAsia="Calibri" w:cs="Times New Roman"/>
          <w:i/>
          <w:iCs/>
          <w:szCs w:val="24"/>
          <w:lang w:val="en-GB" w:eastAsia="en-GB"/>
        </w:rPr>
        <w:t>Var</w:t>
      </w:r>
      <w:r w:rsidRPr="00C73CBA">
        <w:rPr>
          <w:rFonts w:eastAsia="Calibri" w:cs="Times New Roman"/>
          <w:szCs w:val="24"/>
          <w:lang w:val="en-GB" w:eastAsia="en-GB"/>
        </w:rPr>
        <w:t xml:space="preserve"> </w:t>
      </w:r>
      <w:r w:rsidRPr="00C73CBA">
        <w:rPr>
          <w:rFonts w:eastAsia="Calibri" w:cs="Times New Roman"/>
          <w:szCs w:val="24"/>
          <w:vertAlign w:val="subscript"/>
          <w:lang w:val="en-GB" w:eastAsia="en-GB"/>
        </w:rPr>
        <w:t>within</w:t>
      </w:r>
      <w:r w:rsidRPr="00C73CBA">
        <w:rPr>
          <w:rFonts w:eastAsia="Calibri" w:cs="Times New Roman"/>
          <w:szCs w:val="24"/>
          <w:lang w:val="en-GB" w:eastAsia="en-GB"/>
        </w:rPr>
        <w:t xml:space="preserve"> (</w:t>
      </w:r>
      <w:r w:rsidRPr="00C73CBA">
        <w:rPr>
          <w:rFonts w:eastAsia="Calibri" w:cs="Times New Roman"/>
          <w:i/>
          <w:iCs/>
          <w:szCs w:val="24"/>
          <w:lang w:val="en-GB" w:eastAsia="en-GB"/>
        </w:rPr>
        <w:t>θ</w:t>
      </w:r>
      <w:r w:rsidRPr="00C73CBA">
        <w:rPr>
          <w:rFonts w:eastAsia="Calibri" w:cs="Times New Roman"/>
          <w:szCs w:val="24"/>
          <w:lang w:val="en-GB" w:eastAsia="en-GB"/>
        </w:rPr>
        <w:t xml:space="preserve">) + (1 + </w:t>
      </w:r>
      <m:oMath>
        <m:f>
          <m:fPr>
            <m:ctrlPr>
              <w:rPr>
                <w:rFonts w:ascii="Cambria Math" w:eastAsia="Calibri" w:hAnsi="Cambria Math" w:cs="Times New Roman"/>
                <w:i/>
                <w:szCs w:val="24"/>
                <w:lang w:val="en-GB" w:eastAsia="en-GB"/>
              </w:rPr>
            </m:ctrlPr>
          </m:fPr>
          <m:num>
            <m:r>
              <w:rPr>
                <w:rFonts w:ascii="Cambria Math" w:eastAsia="Calibri" w:hAnsi="Cambria Math" w:cs="Times New Roman"/>
                <w:szCs w:val="24"/>
                <w:lang w:val="en-GB" w:eastAsia="en-GB"/>
              </w:rPr>
              <m:t>1</m:t>
            </m:r>
          </m:num>
          <m:den>
            <m:r>
              <w:rPr>
                <w:rFonts w:ascii="Cambria Math" w:eastAsia="Calibri" w:hAnsi="Cambria Math" w:cs="Times New Roman"/>
                <w:szCs w:val="24"/>
                <w:lang w:val="en-GB" w:eastAsia="en-GB"/>
              </w:rPr>
              <m:t>m</m:t>
            </m:r>
          </m:den>
        </m:f>
      </m:oMath>
      <w:r w:rsidRPr="00C73CBA">
        <w:rPr>
          <w:rFonts w:eastAsia="Times New Roman" w:cs="Times New Roman"/>
          <w:szCs w:val="24"/>
          <w:lang w:val="en-GB" w:eastAsia="en-GB"/>
        </w:rPr>
        <w:t xml:space="preserve"> ) </w:t>
      </w:r>
      <w:r w:rsidRPr="00C73CBA">
        <w:rPr>
          <w:rFonts w:eastAsia="Times New Roman" w:cs="Times New Roman"/>
          <w:i/>
          <w:iCs/>
          <w:szCs w:val="24"/>
          <w:lang w:val="en-GB" w:eastAsia="en-GB"/>
        </w:rPr>
        <w:t xml:space="preserve">Var </w:t>
      </w:r>
      <w:r w:rsidRPr="00C73CBA">
        <w:rPr>
          <w:rFonts w:eastAsia="Times New Roman" w:cs="Times New Roman"/>
          <w:szCs w:val="24"/>
          <w:vertAlign w:val="subscript"/>
          <w:lang w:val="en-GB" w:eastAsia="en-GB"/>
        </w:rPr>
        <w:t>between</w:t>
      </w:r>
      <w:r w:rsidRPr="00C73CBA">
        <w:rPr>
          <w:rFonts w:eastAsia="Times New Roman" w:cs="Times New Roman"/>
          <w:szCs w:val="24"/>
          <w:lang w:val="en-GB" w:eastAsia="en-GB"/>
        </w:rPr>
        <w:t xml:space="preserve"> (</w:t>
      </w:r>
      <w:proofErr w:type="gramStart"/>
      <w:r w:rsidRPr="00C73CBA">
        <w:rPr>
          <w:rFonts w:eastAsia="Calibri" w:cs="Times New Roman"/>
          <w:i/>
          <w:iCs/>
          <w:szCs w:val="24"/>
          <w:lang w:val="en-GB" w:eastAsia="en-GB"/>
        </w:rPr>
        <w:t>θ</w:t>
      </w:r>
      <w:r w:rsidRPr="00C73CBA">
        <w:rPr>
          <w:rFonts w:eastAsia="Calibri" w:cs="Times New Roman"/>
          <w:szCs w:val="24"/>
          <w:lang w:val="en-GB" w:eastAsia="en-GB"/>
        </w:rPr>
        <w:t xml:space="preserve">)   </w:t>
      </w:r>
      <w:proofErr w:type="gramEnd"/>
      <w:r w:rsidRPr="00C73CBA">
        <w:rPr>
          <w:rFonts w:eastAsia="Calibri" w:cs="Times New Roman"/>
          <w:szCs w:val="24"/>
          <w:lang w:val="en-GB" w:eastAsia="en-GB"/>
        </w:rPr>
        <w:t xml:space="preserve">                      (2)</w:t>
      </w:r>
    </w:p>
    <w:p w14:paraId="7B44057C" w14:textId="77777777" w:rsidR="00946165" w:rsidRDefault="00946165" w:rsidP="00AD7130">
      <w:pPr>
        <w:spacing w:before="0" w:after="160" w:line="259" w:lineRule="auto"/>
        <w:rPr>
          <w:rFonts w:eastAsia="Calibri" w:cs="Times New Roman"/>
          <w:b/>
          <w:bCs/>
          <w:szCs w:val="24"/>
        </w:rPr>
      </w:pPr>
      <w:bookmarkStart w:id="3" w:name="_Hlk115344979"/>
    </w:p>
    <w:p w14:paraId="3DD0B061" w14:textId="77777777" w:rsidR="00946165" w:rsidRDefault="00946165" w:rsidP="00AD7130">
      <w:pPr>
        <w:spacing w:before="0" w:after="160" w:line="259" w:lineRule="auto"/>
        <w:rPr>
          <w:rFonts w:eastAsia="Calibri" w:cs="Times New Roman"/>
          <w:b/>
          <w:bCs/>
          <w:szCs w:val="24"/>
        </w:rPr>
      </w:pPr>
    </w:p>
    <w:p w14:paraId="4B4ABBDD" w14:textId="77777777" w:rsidR="00946165" w:rsidRDefault="00946165" w:rsidP="00AD7130">
      <w:pPr>
        <w:spacing w:before="0" w:after="160" w:line="259" w:lineRule="auto"/>
        <w:rPr>
          <w:rFonts w:eastAsia="Calibri" w:cs="Times New Roman"/>
          <w:b/>
          <w:bCs/>
          <w:szCs w:val="24"/>
        </w:rPr>
      </w:pPr>
    </w:p>
    <w:p w14:paraId="4270E8B5" w14:textId="77777777" w:rsidR="00946165" w:rsidRDefault="00946165" w:rsidP="00AD7130">
      <w:pPr>
        <w:spacing w:before="0" w:after="160" w:line="259" w:lineRule="auto"/>
        <w:rPr>
          <w:rFonts w:eastAsia="Calibri" w:cs="Times New Roman"/>
          <w:b/>
          <w:bCs/>
          <w:szCs w:val="24"/>
        </w:rPr>
      </w:pPr>
    </w:p>
    <w:p w14:paraId="03359AAE" w14:textId="49043BA4" w:rsidR="00AD7130" w:rsidRDefault="00AD7130" w:rsidP="00AD7130">
      <w:pPr>
        <w:spacing w:before="0" w:after="160" w:line="259" w:lineRule="auto"/>
        <w:rPr>
          <w:rFonts w:eastAsia="Calibri" w:cs="Times New Roman"/>
          <w:szCs w:val="24"/>
        </w:rPr>
      </w:pPr>
      <w:r w:rsidRPr="00AD7130">
        <w:rPr>
          <w:rFonts w:eastAsia="Calibri" w:cs="Times New Roman"/>
          <w:b/>
          <w:bCs/>
          <w:szCs w:val="24"/>
        </w:rPr>
        <w:lastRenderedPageBreak/>
        <w:t xml:space="preserve">Table S1.  </w:t>
      </w:r>
      <w:r w:rsidRPr="00AD7130">
        <w:rPr>
          <w:rFonts w:eastAsia="Calibri" w:cs="Times New Roman"/>
          <w:szCs w:val="24"/>
        </w:rPr>
        <w:t>Summary of All Covariates used in the Multiple Imputation Model for imputing NEISS-</w:t>
      </w:r>
      <w:proofErr w:type="spellStart"/>
      <w:r w:rsidRPr="00AD7130">
        <w:rPr>
          <w:rFonts w:eastAsia="Calibri" w:cs="Times New Roman"/>
          <w:szCs w:val="24"/>
        </w:rPr>
        <w:t>AIP</w:t>
      </w:r>
      <w:r w:rsidRPr="00AD7130">
        <w:rPr>
          <w:rFonts w:eastAsia="Calibri" w:cs="Times New Roman"/>
          <w:szCs w:val="24"/>
          <w:vertAlign w:val="superscript"/>
        </w:rPr>
        <w:t>a</w:t>
      </w:r>
      <w:proofErr w:type="spellEnd"/>
      <w:r w:rsidRPr="00AD7130">
        <w:rPr>
          <w:rFonts w:eastAsia="Calibri" w:cs="Times New Roman"/>
          <w:szCs w:val="24"/>
        </w:rPr>
        <w:t xml:space="preserve"> Data—United States, 2014–2018. </w:t>
      </w:r>
      <w:bookmarkEnd w:id="3"/>
    </w:p>
    <w:p w14:paraId="36C150EF" w14:textId="77777777" w:rsidR="008C5500" w:rsidRPr="00AD7130" w:rsidRDefault="008C5500" w:rsidP="00AD7130">
      <w:pPr>
        <w:spacing w:before="0" w:after="160" w:line="259" w:lineRule="auto"/>
        <w:rPr>
          <w:rFonts w:eastAsia="Calibri" w:cs="Times New Roman"/>
          <w:szCs w:val="24"/>
        </w:rPr>
      </w:pPr>
    </w:p>
    <w:tbl>
      <w:tblPr>
        <w:tblStyle w:val="TableGrid1"/>
        <w:tblW w:w="9632" w:type="dxa"/>
        <w:tblLook w:val="04A0" w:firstRow="1" w:lastRow="0" w:firstColumn="1" w:lastColumn="0" w:noHBand="0" w:noVBand="1"/>
      </w:tblPr>
      <w:tblGrid>
        <w:gridCol w:w="2695"/>
        <w:gridCol w:w="2790"/>
        <w:gridCol w:w="4147"/>
      </w:tblGrid>
      <w:tr w:rsidR="00AD7130" w:rsidRPr="00AD7130" w14:paraId="0D6B12F0" w14:textId="77777777" w:rsidTr="00B00562">
        <w:trPr>
          <w:trHeight w:val="253"/>
        </w:trPr>
        <w:tc>
          <w:tcPr>
            <w:tcW w:w="2695" w:type="dxa"/>
          </w:tcPr>
          <w:p w14:paraId="358EBEF4" w14:textId="77777777" w:rsidR="00AD7130" w:rsidRPr="00AD7130" w:rsidRDefault="00AD7130" w:rsidP="00AD7130">
            <w:pPr>
              <w:spacing w:before="0" w:after="0"/>
              <w:jc w:val="center"/>
              <w:rPr>
                <w:rFonts w:eastAsia="Calibri" w:cs="Times New Roman"/>
                <w:b/>
                <w:bCs/>
                <w:szCs w:val="24"/>
              </w:rPr>
            </w:pPr>
            <w:r w:rsidRPr="00AD7130">
              <w:rPr>
                <w:rFonts w:eastAsia="Calibri" w:cs="Times New Roman"/>
                <w:b/>
                <w:bCs/>
                <w:szCs w:val="24"/>
              </w:rPr>
              <w:t>Variable Name</w:t>
            </w:r>
          </w:p>
        </w:tc>
        <w:tc>
          <w:tcPr>
            <w:tcW w:w="2790" w:type="dxa"/>
          </w:tcPr>
          <w:p w14:paraId="4040561B" w14:textId="77777777" w:rsidR="00AD7130" w:rsidRPr="00AD7130" w:rsidRDefault="00AD7130" w:rsidP="00AD7130">
            <w:pPr>
              <w:spacing w:before="0" w:after="0"/>
              <w:jc w:val="center"/>
              <w:rPr>
                <w:rFonts w:eastAsia="Calibri" w:cs="Times New Roman"/>
                <w:b/>
                <w:bCs/>
                <w:szCs w:val="24"/>
              </w:rPr>
            </w:pPr>
            <w:r w:rsidRPr="00AD7130">
              <w:rPr>
                <w:rFonts w:eastAsia="Calibri" w:cs="Times New Roman"/>
                <w:b/>
                <w:bCs/>
                <w:szCs w:val="24"/>
              </w:rPr>
              <w:t>Variable Type</w:t>
            </w:r>
          </w:p>
        </w:tc>
        <w:tc>
          <w:tcPr>
            <w:tcW w:w="4147" w:type="dxa"/>
          </w:tcPr>
          <w:p w14:paraId="7F341DE0" w14:textId="77777777" w:rsidR="00AD7130" w:rsidRPr="00AD7130" w:rsidRDefault="00AD7130" w:rsidP="00AD7130">
            <w:pPr>
              <w:spacing w:before="0" w:after="0"/>
              <w:jc w:val="center"/>
              <w:rPr>
                <w:rFonts w:eastAsia="Calibri" w:cs="Times New Roman"/>
                <w:b/>
                <w:bCs/>
                <w:szCs w:val="24"/>
              </w:rPr>
            </w:pPr>
            <w:r w:rsidRPr="00AD7130">
              <w:rPr>
                <w:rFonts w:eastAsia="Calibri" w:cs="Times New Roman"/>
                <w:b/>
                <w:bCs/>
                <w:szCs w:val="24"/>
              </w:rPr>
              <w:t>Description</w:t>
            </w:r>
          </w:p>
        </w:tc>
      </w:tr>
      <w:tr w:rsidR="00AD7130" w:rsidRPr="00AD7130" w14:paraId="082D0E18" w14:textId="77777777" w:rsidTr="00B00562">
        <w:trPr>
          <w:trHeight w:val="253"/>
        </w:trPr>
        <w:tc>
          <w:tcPr>
            <w:tcW w:w="2695" w:type="dxa"/>
          </w:tcPr>
          <w:p w14:paraId="5FC23EB4"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AGE</w:t>
            </w:r>
          </w:p>
        </w:tc>
        <w:tc>
          <w:tcPr>
            <w:tcW w:w="2790" w:type="dxa"/>
          </w:tcPr>
          <w:p w14:paraId="39EC5E1A"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Numeric</w:t>
            </w:r>
          </w:p>
        </w:tc>
        <w:tc>
          <w:tcPr>
            <w:tcW w:w="4147" w:type="dxa"/>
          </w:tcPr>
          <w:p w14:paraId="3BE2D5B3"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Patient age in year</w:t>
            </w:r>
          </w:p>
        </w:tc>
      </w:tr>
      <w:tr w:rsidR="00AD7130" w:rsidRPr="00AD7130" w14:paraId="7C53791E" w14:textId="77777777" w:rsidTr="00B00562">
        <w:trPr>
          <w:trHeight w:val="253"/>
        </w:trPr>
        <w:tc>
          <w:tcPr>
            <w:tcW w:w="2695" w:type="dxa"/>
          </w:tcPr>
          <w:p w14:paraId="43826EEF"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SEX</w:t>
            </w:r>
          </w:p>
        </w:tc>
        <w:tc>
          <w:tcPr>
            <w:tcW w:w="2790" w:type="dxa"/>
          </w:tcPr>
          <w:p w14:paraId="7DE693D9"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Binary</w:t>
            </w:r>
          </w:p>
        </w:tc>
        <w:tc>
          <w:tcPr>
            <w:tcW w:w="4147" w:type="dxa"/>
          </w:tcPr>
          <w:p w14:paraId="11C2E18C"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Sex of patient</w:t>
            </w:r>
          </w:p>
        </w:tc>
      </w:tr>
      <w:tr w:rsidR="00AD7130" w:rsidRPr="00AD7130" w14:paraId="76862995" w14:textId="77777777" w:rsidTr="00B00562">
        <w:trPr>
          <w:trHeight w:val="253"/>
        </w:trPr>
        <w:tc>
          <w:tcPr>
            <w:tcW w:w="2695" w:type="dxa"/>
          </w:tcPr>
          <w:p w14:paraId="295A7C1F"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RACE</w:t>
            </w:r>
          </w:p>
        </w:tc>
        <w:tc>
          <w:tcPr>
            <w:tcW w:w="2790" w:type="dxa"/>
          </w:tcPr>
          <w:p w14:paraId="0F586D6F"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4E6AE954"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 xml:space="preserve">Patient race/ethnicity </w:t>
            </w:r>
          </w:p>
        </w:tc>
      </w:tr>
      <w:tr w:rsidR="00AD7130" w:rsidRPr="00AD7130" w14:paraId="34E6809F" w14:textId="77777777" w:rsidTr="00B00562">
        <w:trPr>
          <w:trHeight w:val="253"/>
        </w:trPr>
        <w:tc>
          <w:tcPr>
            <w:tcW w:w="2695" w:type="dxa"/>
          </w:tcPr>
          <w:p w14:paraId="13F632D1"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DIAG</w:t>
            </w:r>
          </w:p>
        </w:tc>
        <w:tc>
          <w:tcPr>
            <w:tcW w:w="2790" w:type="dxa"/>
          </w:tcPr>
          <w:p w14:paraId="67082ECD"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3FF85520"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Diagnosis</w:t>
            </w:r>
          </w:p>
        </w:tc>
      </w:tr>
      <w:tr w:rsidR="00AD7130" w:rsidRPr="00AD7130" w14:paraId="3E005812" w14:textId="77777777" w:rsidTr="00B00562">
        <w:trPr>
          <w:trHeight w:val="253"/>
        </w:trPr>
        <w:tc>
          <w:tcPr>
            <w:tcW w:w="2695" w:type="dxa"/>
          </w:tcPr>
          <w:p w14:paraId="09E11EFE"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PCAUSE</w:t>
            </w:r>
          </w:p>
        </w:tc>
        <w:tc>
          <w:tcPr>
            <w:tcW w:w="2790" w:type="dxa"/>
          </w:tcPr>
          <w:p w14:paraId="1C6EB7D7"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5E8F641B"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Precipitating cause of injury</w:t>
            </w:r>
          </w:p>
        </w:tc>
      </w:tr>
      <w:tr w:rsidR="00AD7130" w:rsidRPr="00AD7130" w14:paraId="708AB908" w14:textId="77777777" w:rsidTr="00B00562">
        <w:trPr>
          <w:trHeight w:val="253"/>
        </w:trPr>
        <w:tc>
          <w:tcPr>
            <w:tcW w:w="2695" w:type="dxa"/>
          </w:tcPr>
          <w:p w14:paraId="2E3F7279"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BDYPT</w:t>
            </w:r>
          </w:p>
        </w:tc>
        <w:tc>
          <w:tcPr>
            <w:tcW w:w="2790" w:type="dxa"/>
          </w:tcPr>
          <w:p w14:paraId="53174DD1"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40113E2A"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Primary body part affected</w:t>
            </w:r>
          </w:p>
        </w:tc>
      </w:tr>
      <w:tr w:rsidR="00AD7130" w:rsidRPr="00AD7130" w14:paraId="64DD87BD" w14:textId="77777777" w:rsidTr="00B00562">
        <w:trPr>
          <w:trHeight w:val="267"/>
        </w:trPr>
        <w:tc>
          <w:tcPr>
            <w:tcW w:w="2695" w:type="dxa"/>
          </w:tcPr>
          <w:p w14:paraId="14E957B4"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DISP</w:t>
            </w:r>
          </w:p>
        </w:tc>
        <w:tc>
          <w:tcPr>
            <w:tcW w:w="2790" w:type="dxa"/>
          </w:tcPr>
          <w:p w14:paraId="56D6482A"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759B60CD"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Disposition of case</w:t>
            </w:r>
          </w:p>
        </w:tc>
      </w:tr>
      <w:tr w:rsidR="00AD7130" w:rsidRPr="00AD7130" w14:paraId="6F19BDBE" w14:textId="77777777" w:rsidTr="00B00562">
        <w:trPr>
          <w:trHeight w:val="253"/>
        </w:trPr>
        <w:tc>
          <w:tcPr>
            <w:tcW w:w="2695" w:type="dxa"/>
          </w:tcPr>
          <w:p w14:paraId="21AD53D3"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LOC</w:t>
            </w:r>
          </w:p>
        </w:tc>
        <w:tc>
          <w:tcPr>
            <w:tcW w:w="2790" w:type="dxa"/>
          </w:tcPr>
          <w:p w14:paraId="11758A4A"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6546FB0B"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Location where injured</w:t>
            </w:r>
          </w:p>
        </w:tc>
      </w:tr>
      <w:tr w:rsidR="00AD7130" w:rsidRPr="00AD7130" w14:paraId="14B1F9BC" w14:textId="77777777" w:rsidTr="00B00562">
        <w:trPr>
          <w:trHeight w:val="253"/>
        </w:trPr>
        <w:tc>
          <w:tcPr>
            <w:tcW w:w="2695" w:type="dxa"/>
          </w:tcPr>
          <w:p w14:paraId="49911FAE"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TYPE</w:t>
            </w:r>
          </w:p>
        </w:tc>
        <w:tc>
          <w:tcPr>
            <w:tcW w:w="2790" w:type="dxa"/>
          </w:tcPr>
          <w:p w14:paraId="5F792136"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44FC0E00"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Injury work related</w:t>
            </w:r>
          </w:p>
        </w:tc>
      </w:tr>
      <w:tr w:rsidR="00AD7130" w:rsidRPr="00AD7130" w14:paraId="1667AAEF" w14:textId="77777777" w:rsidTr="00B00562">
        <w:trPr>
          <w:trHeight w:val="350"/>
        </w:trPr>
        <w:tc>
          <w:tcPr>
            <w:tcW w:w="2695" w:type="dxa"/>
          </w:tcPr>
          <w:p w14:paraId="0AC64BB6"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INTENT</w:t>
            </w:r>
          </w:p>
        </w:tc>
        <w:tc>
          <w:tcPr>
            <w:tcW w:w="2790" w:type="dxa"/>
          </w:tcPr>
          <w:p w14:paraId="7453313F"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36953D91"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 xml:space="preserve">Intent of injury </w:t>
            </w:r>
          </w:p>
        </w:tc>
      </w:tr>
      <w:tr w:rsidR="00AD7130" w:rsidRPr="00AD7130" w14:paraId="0EF57FF5" w14:textId="77777777" w:rsidTr="00B00562">
        <w:trPr>
          <w:trHeight w:val="253"/>
        </w:trPr>
        <w:tc>
          <w:tcPr>
            <w:tcW w:w="2695" w:type="dxa"/>
          </w:tcPr>
          <w:p w14:paraId="221562B3"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FMV</w:t>
            </w:r>
          </w:p>
        </w:tc>
        <w:tc>
          <w:tcPr>
            <w:tcW w:w="2790" w:type="dxa"/>
          </w:tcPr>
          <w:p w14:paraId="297838A2"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04215CE5"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Fire involvement</w:t>
            </w:r>
          </w:p>
        </w:tc>
      </w:tr>
      <w:tr w:rsidR="00AD7130" w:rsidRPr="00AD7130" w14:paraId="52189673" w14:textId="77777777" w:rsidTr="00B00562">
        <w:trPr>
          <w:trHeight w:val="253"/>
        </w:trPr>
        <w:tc>
          <w:tcPr>
            <w:tcW w:w="2695" w:type="dxa"/>
          </w:tcPr>
          <w:p w14:paraId="7B3A8768"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PSU</w:t>
            </w:r>
          </w:p>
        </w:tc>
        <w:tc>
          <w:tcPr>
            <w:tcW w:w="2790" w:type="dxa"/>
          </w:tcPr>
          <w:p w14:paraId="0F69A3D6"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Numeric</w:t>
            </w:r>
          </w:p>
        </w:tc>
        <w:tc>
          <w:tcPr>
            <w:tcW w:w="4147" w:type="dxa"/>
          </w:tcPr>
          <w:p w14:paraId="62BEF061"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Primary sampling unit</w:t>
            </w:r>
          </w:p>
        </w:tc>
      </w:tr>
      <w:tr w:rsidR="00AD7130" w:rsidRPr="00AD7130" w14:paraId="005749B6" w14:textId="77777777" w:rsidTr="00B00562">
        <w:trPr>
          <w:trHeight w:val="253"/>
        </w:trPr>
        <w:tc>
          <w:tcPr>
            <w:tcW w:w="2695" w:type="dxa"/>
          </w:tcPr>
          <w:p w14:paraId="1450921F"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STRATUM</w:t>
            </w:r>
          </w:p>
        </w:tc>
        <w:tc>
          <w:tcPr>
            <w:tcW w:w="2790" w:type="dxa"/>
          </w:tcPr>
          <w:p w14:paraId="720268A7"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6175D41D"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Stratum based on size</w:t>
            </w:r>
          </w:p>
        </w:tc>
      </w:tr>
      <w:tr w:rsidR="00AD7130" w:rsidRPr="00AD7130" w14:paraId="2AA94772" w14:textId="77777777" w:rsidTr="00B00562">
        <w:trPr>
          <w:trHeight w:val="253"/>
        </w:trPr>
        <w:tc>
          <w:tcPr>
            <w:tcW w:w="2695" w:type="dxa"/>
          </w:tcPr>
          <w:p w14:paraId="2FB3712F"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SPORTS</w:t>
            </w:r>
          </w:p>
        </w:tc>
        <w:tc>
          <w:tcPr>
            <w:tcW w:w="2790" w:type="dxa"/>
          </w:tcPr>
          <w:p w14:paraId="1209D60B"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1E652E2D"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Sports and recreation related</w:t>
            </w:r>
          </w:p>
        </w:tc>
      </w:tr>
      <w:tr w:rsidR="00AD7130" w:rsidRPr="00AD7130" w14:paraId="1C76BCAE" w14:textId="77777777" w:rsidTr="00B00562">
        <w:trPr>
          <w:trHeight w:val="253"/>
        </w:trPr>
        <w:tc>
          <w:tcPr>
            <w:tcW w:w="2695" w:type="dxa"/>
          </w:tcPr>
          <w:p w14:paraId="3B26A4C0"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PROD</w:t>
            </w:r>
          </w:p>
        </w:tc>
        <w:tc>
          <w:tcPr>
            <w:tcW w:w="2790" w:type="dxa"/>
          </w:tcPr>
          <w:p w14:paraId="548B2667"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Numeric</w:t>
            </w:r>
          </w:p>
        </w:tc>
        <w:tc>
          <w:tcPr>
            <w:tcW w:w="4147" w:type="dxa"/>
          </w:tcPr>
          <w:p w14:paraId="794D1049"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Product code</w:t>
            </w:r>
          </w:p>
        </w:tc>
      </w:tr>
      <w:tr w:rsidR="00AD7130" w:rsidRPr="00AD7130" w14:paraId="0DD0F717" w14:textId="77777777" w:rsidTr="00B00562">
        <w:trPr>
          <w:trHeight w:val="267"/>
        </w:trPr>
        <w:tc>
          <w:tcPr>
            <w:tcW w:w="2695" w:type="dxa"/>
          </w:tcPr>
          <w:p w14:paraId="123111F1"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HOSP</w:t>
            </w:r>
          </w:p>
        </w:tc>
        <w:tc>
          <w:tcPr>
            <w:tcW w:w="2790" w:type="dxa"/>
          </w:tcPr>
          <w:p w14:paraId="7F89FCE6"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6BB80627"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Hospital</w:t>
            </w:r>
          </w:p>
        </w:tc>
      </w:tr>
      <w:tr w:rsidR="00AD7130" w:rsidRPr="00AD7130" w14:paraId="200B6C30" w14:textId="77777777" w:rsidTr="00B00562">
        <w:trPr>
          <w:trHeight w:val="253"/>
        </w:trPr>
        <w:tc>
          <w:tcPr>
            <w:tcW w:w="2695" w:type="dxa"/>
          </w:tcPr>
          <w:p w14:paraId="24A3D6A5"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TRDATE</w:t>
            </w:r>
          </w:p>
        </w:tc>
        <w:tc>
          <w:tcPr>
            <w:tcW w:w="2790" w:type="dxa"/>
          </w:tcPr>
          <w:p w14:paraId="3C6E2EA4"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Numeric</w:t>
            </w:r>
          </w:p>
        </w:tc>
        <w:tc>
          <w:tcPr>
            <w:tcW w:w="4147" w:type="dxa"/>
          </w:tcPr>
          <w:p w14:paraId="6A0013FB"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Date of treatment</w:t>
            </w:r>
          </w:p>
        </w:tc>
      </w:tr>
      <w:tr w:rsidR="00AD7130" w:rsidRPr="00AD7130" w14:paraId="14F53C15" w14:textId="77777777" w:rsidTr="00B00562">
        <w:trPr>
          <w:trHeight w:val="253"/>
        </w:trPr>
        <w:tc>
          <w:tcPr>
            <w:tcW w:w="2695" w:type="dxa"/>
          </w:tcPr>
          <w:p w14:paraId="71422568"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INJURY</w:t>
            </w:r>
          </w:p>
        </w:tc>
        <w:tc>
          <w:tcPr>
            <w:tcW w:w="2790" w:type="dxa"/>
          </w:tcPr>
          <w:p w14:paraId="11A1FAEC"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0E23F832"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Injury as defined by CDC</w:t>
            </w:r>
          </w:p>
        </w:tc>
      </w:tr>
      <w:tr w:rsidR="00AD7130" w:rsidRPr="00AD7130" w14:paraId="23FE23CD" w14:textId="77777777" w:rsidTr="00B00562">
        <w:trPr>
          <w:trHeight w:val="239"/>
        </w:trPr>
        <w:tc>
          <w:tcPr>
            <w:tcW w:w="2695" w:type="dxa"/>
          </w:tcPr>
          <w:p w14:paraId="1F0EA1A9"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VIOLEN</w:t>
            </w:r>
          </w:p>
        </w:tc>
        <w:tc>
          <w:tcPr>
            <w:tcW w:w="2790" w:type="dxa"/>
          </w:tcPr>
          <w:p w14:paraId="0F5C946F"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Categorical</w:t>
            </w:r>
          </w:p>
        </w:tc>
        <w:tc>
          <w:tcPr>
            <w:tcW w:w="4147" w:type="dxa"/>
          </w:tcPr>
          <w:p w14:paraId="6DB7171A"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Violence injury from intention</w:t>
            </w:r>
          </w:p>
        </w:tc>
      </w:tr>
      <w:tr w:rsidR="00AD7130" w:rsidRPr="00AD7130" w14:paraId="555E9BA3" w14:textId="77777777" w:rsidTr="00B00562">
        <w:trPr>
          <w:trHeight w:val="239"/>
        </w:trPr>
        <w:tc>
          <w:tcPr>
            <w:tcW w:w="2695" w:type="dxa"/>
          </w:tcPr>
          <w:p w14:paraId="67B043EA"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YEAR</w:t>
            </w:r>
          </w:p>
        </w:tc>
        <w:tc>
          <w:tcPr>
            <w:tcW w:w="2790" w:type="dxa"/>
          </w:tcPr>
          <w:p w14:paraId="702A5D0B"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Numeric</w:t>
            </w:r>
          </w:p>
        </w:tc>
        <w:tc>
          <w:tcPr>
            <w:tcW w:w="4147" w:type="dxa"/>
          </w:tcPr>
          <w:p w14:paraId="24406490" w14:textId="77777777" w:rsidR="00AD7130" w:rsidRPr="00AD7130" w:rsidRDefault="00AD7130" w:rsidP="00AD7130">
            <w:pPr>
              <w:spacing w:before="0" w:after="0"/>
              <w:jc w:val="center"/>
              <w:rPr>
                <w:rFonts w:eastAsia="Calibri" w:cs="Times New Roman"/>
                <w:szCs w:val="24"/>
              </w:rPr>
            </w:pPr>
            <w:r w:rsidRPr="00AD7130">
              <w:rPr>
                <w:rFonts w:eastAsia="Calibri" w:cs="Times New Roman"/>
                <w:szCs w:val="24"/>
              </w:rPr>
              <w:t>Survey year</w:t>
            </w:r>
          </w:p>
        </w:tc>
      </w:tr>
    </w:tbl>
    <w:p w14:paraId="2985A651" w14:textId="77777777" w:rsidR="00AD7130" w:rsidRPr="00AD7130" w:rsidRDefault="00AD7130" w:rsidP="00AD7130">
      <w:pPr>
        <w:spacing w:before="0" w:after="160" w:line="259" w:lineRule="auto"/>
        <w:rPr>
          <w:rFonts w:eastAsia="Calibri" w:cs="Times New Roman"/>
          <w:szCs w:val="24"/>
        </w:rPr>
      </w:pPr>
    </w:p>
    <w:p w14:paraId="074A2CB3" w14:textId="77777777" w:rsidR="00AD7130" w:rsidRPr="00AD7130" w:rsidRDefault="00AD7130" w:rsidP="00AD7130">
      <w:pPr>
        <w:spacing w:before="0" w:after="160" w:line="259" w:lineRule="auto"/>
        <w:rPr>
          <w:rFonts w:eastAsia="Calibri" w:cs="Times New Roman"/>
          <w:szCs w:val="24"/>
        </w:rPr>
      </w:pPr>
      <w:r w:rsidRPr="00AD7130">
        <w:rPr>
          <w:rFonts w:eastAsia="Calibri" w:cs="Times New Roman"/>
          <w:szCs w:val="24"/>
          <w:vertAlign w:val="superscript"/>
        </w:rPr>
        <w:t xml:space="preserve">a  </w:t>
      </w:r>
      <w:r w:rsidRPr="00AD7130">
        <w:rPr>
          <w:rFonts w:eastAsia="Calibri" w:cs="Times New Roman"/>
          <w:szCs w:val="24"/>
        </w:rPr>
        <w:t xml:space="preserve"> NEISS-AIP: National Electronic Injury Surveillance System-All Injury Program.</w:t>
      </w:r>
    </w:p>
    <w:p w14:paraId="43A17624" w14:textId="77777777" w:rsidR="00AD7130" w:rsidRPr="00AD7130" w:rsidRDefault="00AD7130" w:rsidP="00AD7130">
      <w:pPr>
        <w:spacing w:before="0" w:after="160" w:line="259" w:lineRule="auto"/>
        <w:rPr>
          <w:rFonts w:eastAsia="Calibri" w:cs="Times New Roman"/>
          <w:szCs w:val="24"/>
        </w:rPr>
      </w:pPr>
    </w:p>
    <w:p w14:paraId="243E15E0" w14:textId="77777777" w:rsidR="00AD7130" w:rsidRPr="00AD7130" w:rsidRDefault="00AD7130" w:rsidP="00AD7130">
      <w:pPr>
        <w:spacing w:before="0" w:after="160" w:line="259" w:lineRule="auto"/>
        <w:rPr>
          <w:rFonts w:eastAsia="Calibri" w:cs="Times New Roman"/>
          <w:szCs w:val="24"/>
        </w:rPr>
      </w:pPr>
    </w:p>
    <w:p w14:paraId="7CDA0132" w14:textId="77777777" w:rsidR="00AD7130" w:rsidRPr="00AD7130" w:rsidRDefault="00AD7130" w:rsidP="00AD7130">
      <w:pPr>
        <w:spacing w:before="0" w:after="160" w:line="259" w:lineRule="auto"/>
        <w:rPr>
          <w:rFonts w:eastAsia="Calibri" w:cs="Times New Roman"/>
          <w:szCs w:val="24"/>
        </w:rPr>
      </w:pPr>
    </w:p>
    <w:p w14:paraId="526CDEAA" w14:textId="77777777" w:rsidR="00AD7130" w:rsidRPr="00AD7130" w:rsidRDefault="00AD7130" w:rsidP="00AD7130">
      <w:pPr>
        <w:spacing w:before="0" w:after="160" w:line="259" w:lineRule="auto"/>
        <w:rPr>
          <w:rFonts w:eastAsia="Calibri" w:cs="Times New Roman"/>
          <w:szCs w:val="24"/>
        </w:rPr>
      </w:pPr>
    </w:p>
    <w:p w14:paraId="35A6F135" w14:textId="77777777" w:rsidR="00AD7130" w:rsidRPr="00AD7130" w:rsidRDefault="00AD7130" w:rsidP="00AD7130">
      <w:pPr>
        <w:spacing w:before="0" w:after="160" w:line="259" w:lineRule="auto"/>
        <w:rPr>
          <w:rFonts w:eastAsia="Calibri" w:cs="Times New Roman"/>
          <w:szCs w:val="24"/>
        </w:rPr>
      </w:pPr>
    </w:p>
    <w:p w14:paraId="608042BD" w14:textId="77777777" w:rsidR="00AD7130" w:rsidRPr="00AD7130" w:rsidRDefault="00AD7130" w:rsidP="00AD7130">
      <w:pPr>
        <w:spacing w:before="0" w:after="160" w:line="259" w:lineRule="auto"/>
        <w:rPr>
          <w:rFonts w:eastAsia="Calibri" w:cs="Times New Roman"/>
          <w:szCs w:val="24"/>
        </w:rPr>
      </w:pPr>
    </w:p>
    <w:p w14:paraId="338D2740" w14:textId="54349079" w:rsidR="00AD7130" w:rsidRDefault="00AD7130" w:rsidP="00AD7130">
      <w:pPr>
        <w:spacing w:before="0" w:after="160" w:line="259" w:lineRule="auto"/>
        <w:rPr>
          <w:rFonts w:eastAsia="Calibri" w:cs="Times New Roman"/>
          <w:szCs w:val="24"/>
        </w:rPr>
      </w:pPr>
    </w:p>
    <w:p w14:paraId="7F975143" w14:textId="77777777" w:rsidR="00AD7130" w:rsidRDefault="00AD7130" w:rsidP="00AD7130">
      <w:pPr>
        <w:spacing w:before="0" w:after="160" w:line="259" w:lineRule="auto"/>
        <w:rPr>
          <w:rFonts w:eastAsia="Calibri" w:cs="Times New Roman"/>
          <w:szCs w:val="24"/>
        </w:rPr>
      </w:pPr>
    </w:p>
    <w:p w14:paraId="088DF757" w14:textId="166A96E0" w:rsidR="00AD7130" w:rsidRDefault="00AD7130" w:rsidP="00AD7130">
      <w:pPr>
        <w:spacing w:before="0" w:after="160" w:line="259" w:lineRule="auto"/>
        <w:rPr>
          <w:rFonts w:eastAsia="Calibri" w:cs="Times New Roman"/>
          <w:szCs w:val="24"/>
        </w:rPr>
      </w:pPr>
    </w:p>
    <w:p w14:paraId="122AD270" w14:textId="5E9BF579" w:rsidR="00B77015" w:rsidRDefault="00B77015" w:rsidP="00AD7130">
      <w:pPr>
        <w:spacing w:before="0" w:after="160" w:line="259" w:lineRule="auto"/>
        <w:rPr>
          <w:rFonts w:eastAsia="Calibri" w:cs="Times New Roman"/>
          <w:szCs w:val="24"/>
        </w:rPr>
      </w:pPr>
    </w:p>
    <w:p w14:paraId="20250C02" w14:textId="6FBC4BB3" w:rsidR="00B77015" w:rsidRDefault="00B77015" w:rsidP="00AD7130">
      <w:pPr>
        <w:spacing w:before="0" w:after="160" w:line="259" w:lineRule="auto"/>
        <w:rPr>
          <w:rFonts w:eastAsia="Calibri" w:cs="Times New Roman"/>
          <w:szCs w:val="24"/>
        </w:rPr>
      </w:pPr>
    </w:p>
    <w:p w14:paraId="5356A6E3" w14:textId="77777777" w:rsidR="00AD7130" w:rsidRPr="00AD7130" w:rsidRDefault="00AD7130" w:rsidP="00AD7130">
      <w:pPr>
        <w:spacing w:before="0" w:after="160" w:line="259" w:lineRule="auto"/>
        <w:rPr>
          <w:rFonts w:eastAsia="Calibri" w:cs="Times New Roman"/>
          <w:szCs w:val="24"/>
        </w:rPr>
      </w:pPr>
      <w:bookmarkStart w:id="4" w:name="_Hlk110112994"/>
      <w:bookmarkStart w:id="5" w:name="_Hlk115345237"/>
      <w:r w:rsidRPr="00AD7130">
        <w:rPr>
          <w:rFonts w:eastAsia="Calibri" w:cs="Times New Roman"/>
          <w:b/>
          <w:bCs/>
          <w:szCs w:val="24"/>
        </w:rPr>
        <w:lastRenderedPageBreak/>
        <w:t>Table S2</w:t>
      </w:r>
      <w:bookmarkEnd w:id="4"/>
      <w:r w:rsidRPr="00AD7130">
        <w:rPr>
          <w:rFonts w:eastAsia="Calibri" w:cs="Times New Roman"/>
          <w:b/>
          <w:bCs/>
          <w:szCs w:val="24"/>
        </w:rPr>
        <w:t xml:space="preserve">.  </w:t>
      </w:r>
      <w:r w:rsidRPr="00AD7130">
        <w:rPr>
          <w:rFonts w:eastAsia="Calibri" w:cs="Times New Roman"/>
          <w:szCs w:val="24"/>
        </w:rPr>
        <w:t xml:space="preserve">Missing data pattern analysis for NEISS-AIP 2018 </w:t>
      </w:r>
      <w:proofErr w:type="spellStart"/>
      <w:r w:rsidRPr="00AD7130">
        <w:rPr>
          <w:rFonts w:eastAsia="Calibri" w:cs="Times New Roman"/>
          <w:szCs w:val="24"/>
        </w:rPr>
        <w:t>data</w:t>
      </w:r>
      <w:bookmarkEnd w:id="5"/>
      <w:r w:rsidRPr="00AD7130">
        <w:rPr>
          <w:rFonts w:eastAsia="Calibri" w:cs="Times New Roman"/>
          <w:szCs w:val="24"/>
        </w:rPr>
        <w:t>.</w:t>
      </w:r>
      <w:r w:rsidRPr="00AD7130">
        <w:rPr>
          <w:rFonts w:eastAsia="Calibri" w:cs="Times New Roman"/>
          <w:szCs w:val="24"/>
          <w:vertAlign w:val="superscript"/>
        </w:rPr>
        <w:t>a</w:t>
      </w:r>
      <w:proofErr w:type="spellEnd"/>
      <w:r w:rsidRPr="00AD7130">
        <w:rPr>
          <w:rFonts w:eastAsia="Calibri" w:cs="Times New Roman"/>
          <w:szCs w:val="24"/>
        </w:rPr>
        <w:t xml:space="preserve"> </w:t>
      </w:r>
    </w:p>
    <w:tbl>
      <w:tblPr>
        <w:tblStyle w:val="TableGrid1"/>
        <w:tblW w:w="9445" w:type="dxa"/>
        <w:tblLayout w:type="fixed"/>
        <w:tblLook w:val="04A0" w:firstRow="1" w:lastRow="0" w:firstColumn="1" w:lastColumn="0" w:noHBand="0" w:noVBand="1"/>
      </w:tblPr>
      <w:tblGrid>
        <w:gridCol w:w="985"/>
        <w:gridCol w:w="810"/>
        <w:gridCol w:w="630"/>
        <w:gridCol w:w="810"/>
        <w:gridCol w:w="1080"/>
        <w:gridCol w:w="900"/>
        <w:gridCol w:w="720"/>
        <w:gridCol w:w="720"/>
        <w:gridCol w:w="810"/>
        <w:gridCol w:w="990"/>
        <w:gridCol w:w="990"/>
      </w:tblGrid>
      <w:tr w:rsidR="00AD7130" w:rsidRPr="00AD7130" w14:paraId="40490107" w14:textId="77777777" w:rsidTr="00B00562">
        <w:tc>
          <w:tcPr>
            <w:tcW w:w="9445" w:type="dxa"/>
            <w:gridSpan w:val="11"/>
          </w:tcPr>
          <w:p w14:paraId="3E4D36A5"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sz w:val="20"/>
                <w:szCs w:val="20"/>
              </w:rPr>
              <w:t xml:space="preserve">Missing Data Pattern </w:t>
            </w:r>
          </w:p>
          <w:p w14:paraId="33362C29"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sz w:val="20"/>
                <w:szCs w:val="20"/>
              </w:rPr>
              <w:t>(</w:t>
            </w:r>
            <w:r w:rsidRPr="00AD7130">
              <w:rPr>
                <w:rFonts w:eastAsia="Calibri" w:cs="Times New Roman"/>
              </w:rPr>
              <w:t>X observed; • missing</w:t>
            </w:r>
            <w:r w:rsidRPr="00AD7130">
              <w:rPr>
                <w:rFonts w:eastAsia="Calibri" w:cs="Times New Roman"/>
                <w:sz w:val="20"/>
                <w:szCs w:val="20"/>
              </w:rPr>
              <w:t>)</w:t>
            </w:r>
            <w:r w:rsidRPr="00AD7130" w:rsidDel="000B39C9">
              <w:rPr>
                <w:rFonts w:eastAsia="Calibri" w:cs="Times New Roman"/>
                <w:sz w:val="20"/>
                <w:szCs w:val="20"/>
              </w:rPr>
              <w:t xml:space="preserve"> </w:t>
            </w:r>
          </w:p>
        </w:tc>
      </w:tr>
      <w:tr w:rsidR="00AD7130" w:rsidRPr="00AD7130" w14:paraId="50058D8D" w14:textId="77777777" w:rsidTr="00B00562">
        <w:tc>
          <w:tcPr>
            <w:tcW w:w="985" w:type="dxa"/>
            <w:vAlign w:val="center"/>
          </w:tcPr>
          <w:p w14:paraId="4BB9451B" w14:textId="77777777" w:rsidR="00AD7130" w:rsidRPr="00AD7130" w:rsidRDefault="00AD7130" w:rsidP="00AD7130">
            <w:pPr>
              <w:spacing w:before="0" w:after="0"/>
              <w:jc w:val="center"/>
              <w:rPr>
                <w:rFonts w:eastAsia="Calibri" w:cs="Times New Roman"/>
                <w:b/>
                <w:bCs/>
                <w:sz w:val="20"/>
                <w:szCs w:val="20"/>
              </w:rPr>
            </w:pPr>
            <w:proofErr w:type="spellStart"/>
            <w:r w:rsidRPr="00AD7130">
              <w:rPr>
                <w:rFonts w:eastAsia="Calibri" w:cs="Times New Roman"/>
                <w:b/>
                <w:bCs/>
                <w:color w:val="000000"/>
                <w:sz w:val="20"/>
                <w:szCs w:val="20"/>
              </w:rPr>
              <w:t>Group</w:t>
            </w:r>
            <w:r w:rsidRPr="00AD7130">
              <w:rPr>
                <w:rFonts w:eastAsia="Calibri" w:cs="Times New Roman"/>
                <w:b/>
                <w:bCs/>
                <w:color w:val="000000"/>
                <w:sz w:val="20"/>
                <w:szCs w:val="20"/>
                <w:vertAlign w:val="superscript"/>
              </w:rPr>
              <w:t>b</w:t>
            </w:r>
            <w:proofErr w:type="spellEnd"/>
            <w:r w:rsidRPr="00AD7130">
              <w:rPr>
                <w:rFonts w:eastAsia="Calibri" w:cs="Times New Roman"/>
                <w:color w:val="000000"/>
                <w:sz w:val="16"/>
                <w:szCs w:val="16"/>
              </w:rPr>
              <w:t> </w:t>
            </w:r>
          </w:p>
        </w:tc>
        <w:tc>
          <w:tcPr>
            <w:tcW w:w="810" w:type="dxa"/>
            <w:vAlign w:val="center"/>
          </w:tcPr>
          <w:p w14:paraId="1D9CF54D"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AGE</w:t>
            </w:r>
          </w:p>
        </w:tc>
        <w:tc>
          <w:tcPr>
            <w:tcW w:w="630" w:type="dxa"/>
            <w:vAlign w:val="center"/>
          </w:tcPr>
          <w:p w14:paraId="297B524E"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SEX</w:t>
            </w:r>
          </w:p>
        </w:tc>
        <w:tc>
          <w:tcPr>
            <w:tcW w:w="810" w:type="dxa"/>
            <w:vAlign w:val="center"/>
          </w:tcPr>
          <w:p w14:paraId="7B11512D"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RACE</w:t>
            </w:r>
          </w:p>
        </w:tc>
        <w:tc>
          <w:tcPr>
            <w:tcW w:w="1080" w:type="dxa"/>
            <w:vAlign w:val="center"/>
          </w:tcPr>
          <w:p w14:paraId="62641931"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CAUSE</w:t>
            </w:r>
          </w:p>
        </w:tc>
        <w:tc>
          <w:tcPr>
            <w:tcW w:w="900" w:type="dxa"/>
            <w:vAlign w:val="center"/>
          </w:tcPr>
          <w:p w14:paraId="352751BB"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BDYPT</w:t>
            </w:r>
          </w:p>
        </w:tc>
        <w:tc>
          <w:tcPr>
            <w:tcW w:w="720" w:type="dxa"/>
            <w:vAlign w:val="center"/>
          </w:tcPr>
          <w:p w14:paraId="4077401C"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DISP</w:t>
            </w:r>
          </w:p>
        </w:tc>
        <w:tc>
          <w:tcPr>
            <w:tcW w:w="720" w:type="dxa"/>
            <w:vAlign w:val="center"/>
          </w:tcPr>
          <w:p w14:paraId="39E34F75"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LOC</w:t>
            </w:r>
          </w:p>
        </w:tc>
        <w:tc>
          <w:tcPr>
            <w:tcW w:w="810" w:type="dxa"/>
            <w:vAlign w:val="center"/>
          </w:tcPr>
          <w:p w14:paraId="606C1AD0"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TYPE</w:t>
            </w:r>
          </w:p>
        </w:tc>
        <w:tc>
          <w:tcPr>
            <w:tcW w:w="990" w:type="dxa"/>
            <w:vAlign w:val="center"/>
          </w:tcPr>
          <w:p w14:paraId="2E4D7934"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Freq</w:t>
            </w:r>
          </w:p>
        </w:tc>
        <w:tc>
          <w:tcPr>
            <w:tcW w:w="990" w:type="dxa"/>
            <w:vAlign w:val="center"/>
          </w:tcPr>
          <w:p w14:paraId="6D2F78FC" w14:textId="77777777" w:rsidR="00AD7130" w:rsidRPr="00AD7130" w:rsidRDefault="00AD7130" w:rsidP="00AD7130">
            <w:pPr>
              <w:spacing w:before="0" w:after="0"/>
              <w:jc w:val="center"/>
              <w:rPr>
                <w:rFonts w:eastAsia="Calibri" w:cs="Times New Roman"/>
                <w:b/>
                <w:bCs/>
                <w:color w:val="000000"/>
                <w:sz w:val="20"/>
                <w:szCs w:val="20"/>
                <w:vertAlign w:val="superscript"/>
              </w:rPr>
            </w:pPr>
            <w:proofErr w:type="spellStart"/>
            <w:r w:rsidRPr="00AD7130">
              <w:rPr>
                <w:rFonts w:eastAsia="Calibri" w:cs="Times New Roman"/>
                <w:b/>
                <w:bCs/>
                <w:color w:val="000000"/>
                <w:sz w:val="20"/>
                <w:szCs w:val="20"/>
              </w:rPr>
              <w:t>Percent</w:t>
            </w:r>
            <w:r w:rsidRPr="00AD7130">
              <w:rPr>
                <w:rFonts w:eastAsia="Calibri" w:cs="Times New Roman"/>
                <w:b/>
                <w:bCs/>
                <w:color w:val="000000"/>
                <w:sz w:val="20"/>
                <w:szCs w:val="20"/>
                <w:vertAlign w:val="superscript"/>
              </w:rPr>
              <w:t>c</w:t>
            </w:r>
            <w:proofErr w:type="spellEnd"/>
          </w:p>
          <w:p w14:paraId="5141451F" w14:textId="77777777" w:rsidR="00AD7130" w:rsidRPr="00AD7130" w:rsidRDefault="00AD7130" w:rsidP="00AD7130">
            <w:pPr>
              <w:spacing w:before="0" w:after="0"/>
              <w:jc w:val="center"/>
              <w:rPr>
                <w:rFonts w:eastAsia="Calibri" w:cs="Times New Roman"/>
                <w:b/>
                <w:bCs/>
                <w:sz w:val="20"/>
                <w:szCs w:val="20"/>
              </w:rPr>
            </w:pPr>
            <w:r w:rsidRPr="00AD7130">
              <w:rPr>
                <w:rFonts w:eastAsia="Calibri" w:cs="Times New Roman"/>
                <w:b/>
                <w:bCs/>
                <w:color w:val="000000"/>
                <w:sz w:val="20"/>
                <w:szCs w:val="20"/>
              </w:rPr>
              <w:t>(%)</w:t>
            </w:r>
            <w:r w:rsidRPr="00AD7130">
              <w:rPr>
                <w:rFonts w:eastAsia="Calibri" w:cs="Times New Roman"/>
                <w:color w:val="000000"/>
                <w:sz w:val="16"/>
                <w:szCs w:val="16"/>
              </w:rPr>
              <w:t> </w:t>
            </w:r>
          </w:p>
        </w:tc>
      </w:tr>
      <w:tr w:rsidR="00AD7130" w:rsidRPr="00AD7130" w14:paraId="777AD827" w14:textId="77777777" w:rsidTr="00B00562">
        <w:tc>
          <w:tcPr>
            <w:tcW w:w="985" w:type="dxa"/>
            <w:vAlign w:val="center"/>
          </w:tcPr>
          <w:p w14:paraId="00144B8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810" w:type="dxa"/>
            <w:vAlign w:val="center"/>
          </w:tcPr>
          <w:p w14:paraId="25A1D30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C28B53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50BCDD0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7877BAB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2442FDA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909132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C2FCCA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0CBF41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6B5F2D9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256566</w:t>
            </w:r>
          </w:p>
        </w:tc>
        <w:tc>
          <w:tcPr>
            <w:tcW w:w="990" w:type="dxa"/>
            <w:vAlign w:val="center"/>
          </w:tcPr>
          <w:p w14:paraId="3D656FB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44.17</w:t>
            </w:r>
          </w:p>
        </w:tc>
      </w:tr>
      <w:tr w:rsidR="00AD7130" w:rsidRPr="00AD7130" w14:paraId="7DED58B6" w14:textId="77777777" w:rsidTr="00B00562">
        <w:tc>
          <w:tcPr>
            <w:tcW w:w="985" w:type="dxa"/>
            <w:vAlign w:val="center"/>
          </w:tcPr>
          <w:p w14:paraId="3EC33DD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w:t>
            </w:r>
          </w:p>
        </w:tc>
        <w:tc>
          <w:tcPr>
            <w:tcW w:w="810" w:type="dxa"/>
            <w:vAlign w:val="center"/>
          </w:tcPr>
          <w:p w14:paraId="63291E2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B759F7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A73A36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314F591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4C1A931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288AB6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0233E3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2315C01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477B1A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113888</w:t>
            </w:r>
          </w:p>
        </w:tc>
        <w:tc>
          <w:tcPr>
            <w:tcW w:w="990" w:type="dxa"/>
            <w:vAlign w:val="center"/>
          </w:tcPr>
          <w:p w14:paraId="4EE68E4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19.6</w:t>
            </w:r>
          </w:p>
        </w:tc>
      </w:tr>
      <w:tr w:rsidR="00AD7130" w:rsidRPr="00AD7130" w14:paraId="30009A9A" w14:textId="77777777" w:rsidTr="00B00562">
        <w:tc>
          <w:tcPr>
            <w:tcW w:w="985" w:type="dxa"/>
            <w:vAlign w:val="center"/>
          </w:tcPr>
          <w:p w14:paraId="1571484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w:t>
            </w:r>
          </w:p>
        </w:tc>
        <w:tc>
          <w:tcPr>
            <w:tcW w:w="810" w:type="dxa"/>
            <w:vAlign w:val="center"/>
          </w:tcPr>
          <w:p w14:paraId="35EEF04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2A8408B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64F2E2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46AB11B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2BD3A17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0E692C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89A6EE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379D892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31A48DD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112454</w:t>
            </w:r>
          </w:p>
        </w:tc>
        <w:tc>
          <w:tcPr>
            <w:tcW w:w="990" w:type="dxa"/>
            <w:vAlign w:val="center"/>
          </w:tcPr>
          <w:p w14:paraId="10E1582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19.36</w:t>
            </w:r>
          </w:p>
        </w:tc>
      </w:tr>
      <w:tr w:rsidR="00AD7130" w:rsidRPr="00AD7130" w14:paraId="57221E42" w14:textId="77777777" w:rsidTr="00B00562">
        <w:tc>
          <w:tcPr>
            <w:tcW w:w="985" w:type="dxa"/>
            <w:vAlign w:val="center"/>
          </w:tcPr>
          <w:p w14:paraId="2237E12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w:t>
            </w:r>
          </w:p>
        </w:tc>
        <w:tc>
          <w:tcPr>
            <w:tcW w:w="810" w:type="dxa"/>
            <w:vAlign w:val="center"/>
          </w:tcPr>
          <w:p w14:paraId="54C4B15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18D518B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222462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37EB057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4E3C726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FFDB5A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32EB88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7269425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4B23121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67044</w:t>
            </w:r>
          </w:p>
        </w:tc>
        <w:tc>
          <w:tcPr>
            <w:tcW w:w="990" w:type="dxa"/>
            <w:vAlign w:val="center"/>
          </w:tcPr>
          <w:p w14:paraId="1B7AF55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11.54</w:t>
            </w:r>
          </w:p>
        </w:tc>
      </w:tr>
      <w:tr w:rsidR="00AD7130" w:rsidRPr="00AD7130" w14:paraId="0A69FE09" w14:textId="77777777" w:rsidTr="00B00562">
        <w:tc>
          <w:tcPr>
            <w:tcW w:w="985" w:type="dxa"/>
            <w:vAlign w:val="center"/>
          </w:tcPr>
          <w:p w14:paraId="52EFB12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w:t>
            </w:r>
          </w:p>
        </w:tc>
        <w:tc>
          <w:tcPr>
            <w:tcW w:w="810" w:type="dxa"/>
            <w:vAlign w:val="center"/>
          </w:tcPr>
          <w:p w14:paraId="506C039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5AD2198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9297AC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5757E30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61AC9ED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656732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D8C58D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C39EAE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54F4965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6563</w:t>
            </w:r>
          </w:p>
        </w:tc>
        <w:tc>
          <w:tcPr>
            <w:tcW w:w="990" w:type="dxa"/>
            <w:vAlign w:val="center"/>
          </w:tcPr>
          <w:p w14:paraId="4638C1A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1.13</w:t>
            </w:r>
          </w:p>
        </w:tc>
      </w:tr>
      <w:tr w:rsidR="00AD7130" w:rsidRPr="00AD7130" w14:paraId="24A8E9F5" w14:textId="77777777" w:rsidTr="00B00562">
        <w:tc>
          <w:tcPr>
            <w:tcW w:w="985" w:type="dxa"/>
            <w:vAlign w:val="center"/>
          </w:tcPr>
          <w:p w14:paraId="1F4354F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6</w:t>
            </w:r>
          </w:p>
        </w:tc>
        <w:tc>
          <w:tcPr>
            <w:tcW w:w="810" w:type="dxa"/>
            <w:vAlign w:val="center"/>
          </w:tcPr>
          <w:p w14:paraId="7520772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7988F08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1581777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22D1D2A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668AF4C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7BDD8B9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D42535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483FEC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06D11D5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5441</w:t>
            </w:r>
          </w:p>
        </w:tc>
        <w:tc>
          <w:tcPr>
            <w:tcW w:w="990" w:type="dxa"/>
            <w:vAlign w:val="center"/>
          </w:tcPr>
          <w:p w14:paraId="1F5F436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0.94</w:t>
            </w:r>
          </w:p>
        </w:tc>
      </w:tr>
      <w:tr w:rsidR="00AD7130" w:rsidRPr="00AD7130" w14:paraId="747C2217" w14:textId="77777777" w:rsidTr="00B00562">
        <w:tc>
          <w:tcPr>
            <w:tcW w:w="985" w:type="dxa"/>
            <w:vAlign w:val="center"/>
          </w:tcPr>
          <w:p w14:paraId="7F24304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7</w:t>
            </w:r>
          </w:p>
        </w:tc>
        <w:tc>
          <w:tcPr>
            <w:tcW w:w="810" w:type="dxa"/>
            <w:vAlign w:val="center"/>
          </w:tcPr>
          <w:p w14:paraId="2A5DBAB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68D0AF8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8EBD9D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7B0FEAB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2CAD16E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07543EE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5FE43D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467C743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F83C3F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4887</w:t>
            </w:r>
          </w:p>
        </w:tc>
        <w:tc>
          <w:tcPr>
            <w:tcW w:w="990" w:type="dxa"/>
            <w:vAlign w:val="center"/>
          </w:tcPr>
          <w:p w14:paraId="6D01ADF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0.84</w:t>
            </w:r>
          </w:p>
        </w:tc>
      </w:tr>
      <w:tr w:rsidR="00AD7130" w:rsidRPr="00AD7130" w14:paraId="2465E0D8" w14:textId="77777777" w:rsidTr="00B00562">
        <w:tc>
          <w:tcPr>
            <w:tcW w:w="985" w:type="dxa"/>
            <w:vAlign w:val="center"/>
          </w:tcPr>
          <w:p w14:paraId="5934B74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8</w:t>
            </w:r>
          </w:p>
        </w:tc>
        <w:tc>
          <w:tcPr>
            <w:tcW w:w="810" w:type="dxa"/>
            <w:vAlign w:val="center"/>
          </w:tcPr>
          <w:p w14:paraId="5668006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6EE5231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77F62B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1CFA3BE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46D9D73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2E21B32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DE2505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E30A81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3BAC703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2600</w:t>
            </w:r>
          </w:p>
        </w:tc>
        <w:tc>
          <w:tcPr>
            <w:tcW w:w="990" w:type="dxa"/>
            <w:vAlign w:val="center"/>
          </w:tcPr>
          <w:p w14:paraId="6158BD5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0.45</w:t>
            </w:r>
          </w:p>
        </w:tc>
      </w:tr>
      <w:tr w:rsidR="00AD7130" w:rsidRPr="00AD7130" w14:paraId="444BEDF7" w14:textId="77777777" w:rsidTr="00B00562">
        <w:tc>
          <w:tcPr>
            <w:tcW w:w="985" w:type="dxa"/>
            <w:vAlign w:val="center"/>
          </w:tcPr>
          <w:p w14:paraId="736F978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9</w:t>
            </w:r>
          </w:p>
        </w:tc>
        <w:tc>
          <w:tcPr>
            <w:tcW w:w="810" w:type="dxa"/>
            <w:vAlign w:val="center"/>
          </w:tcPr>
          <w:p w14:paraId="1B1621A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B1652F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27ACB1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1BCF068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70395D1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3B4966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1FB4BB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40951C0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3360086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2395</w:t>
            </w:r>
          </w:p>
        </w:tc>
        <w:tc>
          <w:tcPr>
            <w:tcW w:w="990" w:type="dxa"/>
            <w:vAlign w:val="center"/>
          </w:tcPr>
          <w:p w14:paraId="062E966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0.41</w:t>
            </w:r>
          </w:p>
        </w:tc>
      </w:tr>
      <w:tr w:rsidR="00AD7130" w:rsidRPr="00AD7130" w14:paraId="37D283FE" w14:textId="77777777" w:rsidTr="00B00562">
        <w:tc>
          <w:tcPr>
            <w:tcW w:w="985" w:type="dxa"/>
            <w:vAlign w:val="center"/>
          </w:tcPr>
          <w:p w14:paraId="2FF4F7B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10</w:t>
            </w:r>
          </w:p>
        </w:tc>
        <w:tc>
          <w:tcPr>
            <w:tcW w:w="810" w:type="dxa"/>
            <w:vAlign w:val="center"/>
          </w:tcPr>
          <w:p w14:paraId="63CF2EC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1E4223D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A66CF7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0532F86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0F715DC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0B26FED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20A973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1B587D3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CC8653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2081</w:t>
            </w:r>
          </w:p>
        </w:tc>
        <w:tc>
          <w:tcPr>
            <w:tcW w:w="990" w:type="dxa"/>
            <w:vAlign w:val="center"/>
          </w:tcPr>
          <w:p w14:paraId="1EE0F98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0.36</w:t>
            </w:r>
          </w:p>
        </w:tc>
      </w:tr>
      <w:tr w:rsidR="00AD7130" w:rsidRPr="00AD7130" w14:paraId="67FDE84C" w14:textId="77777777" w:rsidTr="00B00562">
        <w:tc>
          <w:tcPr>
            <w:tcW w:w="985" w:type="dxa"/>
            <w:vAlign w:val="center"/>
          </w:tcPr>
          <w:p w14:paraId="221E851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11</w:t>
            </w:r>
          </w:p>
        </w:tc>
        <w:tc>
          <w:tcPr>
            <w:tcW w:w="810" w:type="dxa"/>
            <w:vAlign w:val="center"/>
          </w:tcPr>
          <w:p w14:paraId="07E4605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5F5141D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B5803E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0A9AF8E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764CA2E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511FC4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E0784D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1180C2C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3BCA0B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1988</w:t>
            </w:r>
          </w:p>
        </w:tc>
        <w:tc>
          <w:tcPr>
            <w:tcW w:w="990" w:type="dxa"/>
            <w:vAlign w:val="center"/>
          </w:tcPr>
          <w:p w14:paraId="466D3E5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0.34</w:t>
            </w:r>
          </w:p>
        </w:tc>
      </w:tr>
      <w:tr w:rsidR="00AD7130" w:rsidRPr="00AD7130" w14:paraId="39920377" w14:textId="77777777" w:rsidTr="00B00562">
        <w:tc>
          <w:tcPr>
            <w:tcW w:w="985" w:type="dxa"/>
            <w:vAlign w:val="center"/>
          </w:tcPr>
          <w:p w14:paraId="12C5912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12</w:t>
            </w:r>
          </w:p>
        </w:tc>
        <w:tc>
          <w:tcPr>
            <w:tcW w:w="810" w:type="dxa"/>
            <w:vAlign w:val="center"/>
          </w:tcPr>
          <w:p w14:paraId="405DCA4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6925C21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8948E7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262AC42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51B3B9E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6EE989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A5FFCD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0F73C23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66EE5FF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1540</w:t>
            </w:r>
          </w:p>
        </w:tc>
        <w:tc>
          <w:tcPr>
            <w:tcW w:w="990" w:type="dxa"/>
            <w:vAlign w:val="center"/>
          </w:tcPr>
          <w:p w14:paraId="61E56CF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0.27</w:t>
            </w:r>
          </w:p>
        </w:tc>
      </w:tr>
      <w:tr w:rsidR="00AD7130" w:rsidRPr="00AD7130" w14:paraId="6052B602" w14:textId="77777777" w:rsidTr="00B00562">
        <w:tc>
          <w:tcPr>
            <w:tcW w:w="985" w:type="dxa"/>
            <w:vAlign w:val="center"/>
          </w:tcPr>
          <w:p w14:paraId="319BCDD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13</w:t>
            </w:r>
          </w:p>
        </w:tc>
        <w:tc>
          <w:tcPr>
            <w:tcW w:w="810" w:type="dxa"/>
            <w:vAlign w:val="center"/>
          </w:tcPr>
          <w:p w14:paraId="413564C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8675FA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0CCBF0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79C9BFC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4BCEBA0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54C2F00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57E84A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71B39AC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246F47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1220</w:t>
            </w:r>
          </w:p>
        </w:tc>
        <w:tc>
          <w:tcPr>
            <w:tcW w:w="990" w:type="dxa"/>
            <w:vAlign w:val="center"/>
          </w:tcPr>
          <w:p w14:paraId="471DE12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0.21</w:t>
            </w:r>
          </w:p>
        </w:tc>
      </w:tr>
      <w:tr w:rsidR="00AD7130" w:rsidRPr="00AD7130" w14:paraId="60826B24" w14:textId="77777777" w:rsidTr="00B00562">
        <w:tc>
          <w:tcPr>
            <w:tcW w:w="985" w:type="dxa"/>
            <w:vAlign w:val="center"/>
          </w:tcPr>
          <w:p w14:paraId="601D50B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14</w:t>
            </w:r>
          </w:p>
        </w:tc>
        <w:tc>
          <w:tcPr>
            <w:tcW w:w="810" w:type="dxa"/>
            <w:vAlign w:val="center"/>
          </w:tcPr>
          <w:p w14:paraId="5FADEB6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2E2C720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A1E9B4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0337E9D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1313422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4DE034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4317AB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93E6F5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1B43204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918</w:t>
            </w:r>
          </w:p>
        </w:tc>
        <w:tc>
          <w:tcPr>
            <w:tcW w:w="990" w:type="dxa"/>
            <w:vAlign w:val="center"/>
          </w:tcPr>
          <w:p w14:paraId="793AD17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0.16</w:t>
            </w:r>
          </w:p>
        </w:tc>
      </w:tr>
      <w:tr w:rsidR="00AD7130" w:rsidRPr="00AD7130" w14:paraId="38282081" w14:textId="77777777" w:rsidTr="00B00562">
        <w:tc>
          <w:tcPr>
            <w:tcW w:w="985" w:type="dxa"/>
            <w:vAlign w:val="center"/>
          </w:tcPr>
          <w:p w14:paraId="065524D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15</w:t>
            </w:r>
          </w:p>
        </w:tc>
        <w:tc>
          <w:tcPr>
            <w:tcW w:w="810" w:type="dxa"/>
            <w:vAlign w:val="center"/>
          </w:tcPr>
          <w:p w14:paraId="0B72062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062975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51543BD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2788AE8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419B46F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7CFDF26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5494B9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57E6729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3EC7F42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379</w:t>
            </w:r>
          </w:p>
        </w:tc>
        <w:tc>
          <w:tcPr>
            <w:tcW w:w="990" w:type="dxa"/>
            <w:vAlign w:val="center"/>
          </w:tcPr>
          <w:p w14:paraId="17EE9DC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0.07</w:t>
            </w:r>
          </w:p>
        </w:tc>
      </w:tr>
      <w:tr w:rsidR="00AD7130" w:rsidRPr="00AD7130" w14:paraId="33832D71" w14:textId="77777777" w:rsidTr="00B00562">
        <w:tc>
          <w:tcPr>
            <w:tcW w:w="985" w:type="dxa"/>
            <w:vAlign w:val="center"/>
          </w:tcPr>
          <w:p w14:paraId="7673D1B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16</w:t>
            </w:r>
          </w:p>
        </w:tc>
        <w:tc>
          <w:tcPr>
            <w:tcW w:w="810" w:type="dxa"/>
            <w:vAlign w:val="center"/>
          </w:tcPr>
          <w:p w14:paraId="54409BE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DA947F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23B2CF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6338F63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1B49966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11B0C9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5BFA2C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13D55C2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7B3C26A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301</w:t>
            </w:r>
          </w:p>
        </w:tc>
        <w:tc>
          <w:tcPr>
            <w:tcW w:w="990" w:type="dxa"/>
            <w:vAlign w:val="center"/>
          </w:tcPr>
          <w:p w14:paraId="4DA44F4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0.05</w:t>
            </w:r>
          </w:p>
        </w:tc>
      </w:tr>
      <w:tr w:rsidR="00AD7130" w:rsidRPr="00AD7130" w14:paraId="0A3CA232" w14:textId="77777777" w:rsidTr="00B00562">
        <w:tc>
          <w:tcPr>
            <w:tcW w:w="985" w:type="dxa"/>
            <w:vAlign w:val="center"/>
          </w:tcPr>
          <w:p w14:paraId="4A73142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17</w:t>
            </w:r>
          </w:p>
        </w:tc>
        <w:tc>
          <w:tcPr>
            <w:tcW w:w="810" w:type="dxa"/>
            <w:vAlign w:val="center"/>
          </w:tcPr>
          <w:p w14:paraId="3BD9F12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305CAE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0045AFF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0C7BC15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02B3F13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C39499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CCA3F5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05EDE49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1267873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145</w:t>
            </w:r>
          </w:p>
        </w:tc>
        <w:tc>
          <w:tcPr>
            <w:tcW w:w="990" w:type="dxa"/>
            <w:vAlign w:val="center"/>
          </w:tcPr>
          <w:p w14:paraId="28BA32D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0.02</w:t>
            </w:r>
          </w:p>
        </w:tc>
      </w:tr>
      <w:tr w:rsidR="00AD7130" w:rsidRPr="00AD7130" w14:paraId="281F06E4" w14:textId="77777777" w:rsidTr="00B00562">
        <w:tc>
          <w:tcPr>
            <w:tcW w:w="985" w:type="dxa"/>
            <w:vAlign w:val="center"/>
          </w:tcPr>
          <w:p w14:paraId="53270DF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18</w:t>
            </w:r>
          </w:p>
        </w:tc>
        <w:tc>
          <w:tcPr>
            <w:tcW w:w="810" w:type="dxa"/>
            <w:vAlign w:val="center"/>
          </w:tcPr>
          <w:p w14:paraId="1C4F803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0F7974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5724C1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2CDDE00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56E845E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27CFB00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5A1AE7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06AF4A4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0DC2267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31</w:t>
            </w:r>
          </w:p>
        </w:tc>
        <w:tc>
          <w:tcPr>
            <w:tcW w:w="990" w:type="dxa"/>
            <w:vAlign w:val="center"/>
          </w:tcPr>
          <w:p w14:paraId="6C4B844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0.01</w:t>
            </w:r>
          </w:p>
        </w:tc>
      </w:tr>
      <w:tr w:rsidR="00AD7130" w:rsidRPr="00AD7130" w14:paraId="6D6B53C5" w14:textId="77777777" w:rsidTr="00B00562">
        <w:tc>
          <w:tcPr>
            <w:tcW w:w="985" w:type="dxa"/>
            <w:vAlign w:val="center"/>
          </w:tcPr>
          <w:p w14:paraId="495823F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19</w:t>
            </w:r>
          </w:p>
        </w:tc>
        <w:tc>
          <w:tcPr>
            <w:tcW w:w="810" w:type="dxa"/>
            <w:vAlign w:val="center"/>
          </w:tcPr>
          <w:p w14:paraId="5569352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028819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CFF693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1D7394F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762737B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5991AC8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4951F8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7E8098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0BC2B82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74</w:t>
            </w:r>
          </w:p>
        </w:tc>
        <w:tc>
          <w:tcPr>
            <w:tcW w:w="990" w:type="dxa"/>
            <w:vAlign w:val="center"/>
          </w:tcPr>
          <w:p w14:paraId="481F221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0.01</w:t>
            </w:r>
          </w:p>
        </w:tc>
      </w:tr>
      <w:tr w:rsidR="00AD7130" w:rsidRPr="00AD7130" w14:paraId="34B090DA" w14:textId="77777777" w:rsidTr="00B00562">
        <w:tc>
          <w:tcPr>
            <w:tcW w:w="985" w:type="dxa"/>
            <w:vAlign w:val="center"/>
          </w:tcPr>
          <w:p w14:paraId="4979AC1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20</w:t>
            </w:r>
          </w:p>
        </w:tc>
        <w:tc>
          <w:tcPr>
            <w:tcW w:w="810" w:type="dxa"/>
            <w:vAlign w:val="center"/>
          </w:tcPr>
          <w:p w14:paraId="5BCBF48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A71AB4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35C4856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4F3EAC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3270E7F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307FBBE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F58909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73AEE9F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853443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37</w:t>
            </w:r>
          </w:p>
        </w:tc>
        <w:tc>
          <w:tcPr>
            <w:tcW w:w="990" w:type="dxa"/>
            <w:vAlign w:val="center"/>
          </w:tcPr>
          <w:p w14:paraId="4D6B9E9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0.01</w:t>
            </w:r>
          </w:p>
        </w:tc>
      </w:tr>
      <w:tr w:rsidR="00AD7130" w:rsidRPr="00AD7130" w14:paraId="030AA21A" w14:textId="77777777" w:rsidTr="00B00562">
        <w:tc>
          <w:tcPr>
            <w:tcW w:w="985" w:type="dxa"/>
            <w:vAlign w:val="center"/>
          </w:tcPr>
          <w:p w14:paraId="74B1CE4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21</w:t>
            </w:r>
          </w:p>
        </w:tc>
        <w:tc>
          <w:tcPr>
            <w:tcW w:w="810" w:type="dxa"/>
            <w:vAlign w:val="center"/>
          </w:tcPr>
          <w:p w14:paraId="6443D79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19B23BC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5AC3A8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1B4E22D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1F9B44C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2A9983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F41A31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74198D4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134DCF4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42</w:t>
            </w:r>
          </w:p>
        </w:tc>
        <w:tc>
          <w:tcPr>
            <w:tcW w:w="990" w:type="dxa"/>
            <w:vAlign w:val="center"/>
          </w:tcPr>
          <w:p w14:paraId="2B15EBF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0.01</w:t>
            </w:r>
          </w:p>
        </w:tc>
      </w:tr>
      <w:tr w:rsidR="00AD7130" w:rsidRPr="00AD7130" w14:paraId="63D2E8A6" w14:textId="77777777" w:rsidTr="00B00562">
        <w:tc>
          <w:tcPr>
            <w:tcW w:w="985" w:type="dxa"/>
            <w:vAlign w:val="center"/>
          </w:tcPr>
          <w:p w14:paraId="49F96F7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22</w:t>
            </w:r>
          </w:p>
        </w:tc>
        <w:tc>
          <w:tcPr>
            <w:tcW w:w="810" w:type="dxa"/>
            <w:vAlign w:val="center"/>
          </w:tcPr>
          <w:p w14:paraId="01365F5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1DF5143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5E14E92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63426A5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05F60E2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B89CEC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00CD7AC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5EB4A9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0E99E5E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56</w:t>
            </w:r>
          </w:p>
        </w:tc>
        <w:tc>
          <w:tcPr>
            <w:tcW w:w="990" w:type="dxa"/>
            <w:vAlign w:val="center"/>
          </w:tcPr>
          <w:p w14:paraId="4115290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0.01</w:t>
            </w:r>
          </w:p>
        </w:tc>
      </w:tr>
      <w:tr w:rsidR="00AD7130" w:rsidRPr="00AD7130" w14:paraId="2C9C0EEE" w14:textId="77777777" w:rsidTr="00B00562">
        <w:tc>
          <w:tcPr>
            <w:tcW w:w="985" w:type="dxa"/>
            <w:vAlign w:val="center"/>
          </w:tcPr>
          <w:p w14:paraId="2D3407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23</w:t>
            </w:r>
          </w:p>
        </w:tc>
        <w:tc>
          <w:tcPr>
            <w:tcW w:w="810" w:type="dxa"/>
            <w:vAlign w:val="center"/>
          </w:tcPr>
          <w:p w14:paraId="4014EDA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7DEEBEF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B200D2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27A45BE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6767114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80F830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0622650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708AB47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439AA1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39</w:t>
            </w:r>
          </w:p>
        </w:tc>
        <w:tc>
          <w:tcPr>
            <w:tcW w:w="990" w:type="dxa"/>
            <w:vAlign w:val="center"/>
          </w:tcPr>
          <w:p w14:paraId="033F408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0.01</w:t>
            </w:r>
          </w:p>
        </w:tc>
      </w:tr>
      <w:tr w:rsidR="00AD7130" w:rsidRPr="00AD7130" w14:paraId="25134AE3" w14:textId="77777777" w:rsidTr="00B00562">
        <w:tc>
          <w:tcPr>
            <w:tcW w:w="985" w:type="dxa"/>
            <w:vAlign w:val="center"/>
          </w:tcPr>
          <w:p w14:paraId="79F592A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24</w:t>
            </w:r>
          </w:p>
        </w:tc>
        <w:tc>
          <w:tcPr>
            <w:tcW w:w="810" w:type="dxa"/>
            <w:vAlign w:val="center"/>
          </w:tcPr>
          <w:p w14:paraId="5D0831D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1E6CD3D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50084EB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69C10B1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2DD2485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72D2DA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1B3D64E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1D54572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47A0EC6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54</w:t>
            </w:r>
          </w:p>
        </w:tc>
        <w:tc>
          <w:tcPr>
            <w:tcW w:w="990" w:type="dxa"/>
            <w:vAlign w:val="center"/>
          </w:tcPr>
          <w:p w14:paraId="0399245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0.01</w:t>
            </w:r>
          </w:p>
        </w:tc>
      </w:tr>
      <w:tr w:rsidR="00AD7130" w:rsidRPr="00AD7130" w14:paraId="3B19A114" w14:textId="77777777" w:rsidTr="00B00562">
        <w:tc>
          <w:tcPr>
            <w:tcW w:w="985" w:type="dxa"/>
            <w:vAlign w:val="center"/>
          </w:tcPr>
          <w:p w14:paraId="702CABE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25</w:t>
            </w:r>
          </w:p>
        </w:tc>
        <w:tc>
          <w:tcPr>
            <w:tcW w:w="810" w:type="dxa"/>
            <w:vAlign w:val="center"/>
          </w:tcPr>
          <w:p w14:paraId="7CCC652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8529E0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48475C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08A78FA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1F3F38F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77904C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58B9A7E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56B1FA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59AB637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w:t>
            </w:r>
          </w:p>
        </w:tc>
        <w:tc>
          <w:tcPr>
            <w:tcW w:w="990" w:type="dxa"/>
            <w:vAlign w:val="center"/>
          </w:tcPr>
          <w:p w14:paraId="1F131BA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698FFB6E" w14:textId="77777777" w:rsidTr="00B00562">
        <w:tc>
          <w:tcPr>
            <w:tcW w:w="985" w:type="dxa"/>
            <w:vAlign w:val="center"/>
          </w:tcPr>
          <w:p w14:paraId="61453EF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26</w:t>
            </w:r>
          </w:p>
        </w:tc>
        <w:tc>
          <w:tcPr>
            <w:tcW w:w="810" w:type="dxa"/>
            <w:vAlign w:val="center"/>
          </w:tcPr>
          <w:p w14:paraId="388CE37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0FFE46D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8F1337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485082B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53B3BDE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189712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00C6D96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678E53E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5A3498F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w:t>
            </w:r>
          </w:p>
        </w:tc>
        <w:tc>
          <w:tcPr>
            <w:tcW w:w="990" w:type="dxa"/>
            <w:vAlign w:val="center"/>
          </w:tcPr>
          <w:p w14:paraId="2EDCD97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9992231" w14:textId="77777777" w:rsidTr="00B00562">
        <w:tc>
          <w:tcPr>
            <w:tcW w:w="985" w:type="dxa"/>
            <w:vAlign w:val="center"/>
          </w:tcPr>
          <w:p w14:paraId="53AD8A3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27</w:t>
            </w:r>
          </w:p>
        </w:tc>
        <w:tc>
          <w:tcPr>
            <w:tcW w:w="810" w:type="dxa"/>
            <w:vAlign w:val="center"/>
          </w:tcPr>
          <w:p w14:paraId="439B74D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DDDF2F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06BE8A3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56C8C7A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6F9F440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4C029B6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1B0FF7C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EA0C2A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0858D0E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22</w:t>
            </w:r>
          </w:p>
        </w:tc>
        <w:tc>
          <w:tcPr>
            <w:tcW w:w="990" w:type="dxa"/>
            <w:vAlign w:val="center"/>
          </w:tcPr>
          <w:p w14:paraId="5252B29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7E60D3AC" w14:textId="77777777" w:rsidTr="00B00562">
        <w:tc>
          <w:tcPr>
            <w:tcW w:w="985" w:type="dxa"/>
            <w:vAlign w:val="center"/>
          </w:tcPr>
          <w:p w14:paraId="12C1908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28</w:t>
            </w:r>
          </w:p>
        </w:tc>
        <w:tc>
          <w:tcPr>
            <w:tcW w:w="810" w:type="dxa"/>
            <w:vAlign w:val="center"/>
          </w:tcPr>
          <w:p w14:paraId="26D1BBD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5720278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079972F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24DCFA9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4C85A8C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EA7B54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2E325D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1F304F6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1B63CEA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28</w:t>
            </w:r>
          </w:p>
        </w:tc>
        <w:tc>
          <w:tcPr>
            <w:tcW w:w="990" w:type="dxa"/>
            <w:vAlign w:val="center"/>
          </w:tcPr>
          <w:p w14:paraId="5EFBD68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5BDB3E03" w14:textId="77777777" w:rsidTr="00B00562">
        <w:tc>
          <w:tcPr>
            <w:tcW w:w="985" w:type="dxa"/>
            <w:vAlign w:val="center"/>
          </w:tcPr>
          <w:p w14:paraId="63A5724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29</w:t>
            </w:r>
          </w:p>
        </w:tc>
        <w:tc>
          <w:tcPr>
            <w:tcW w:w="810" w:type="dxa"/>
            <w:vAlign w:val="center"/>
          </w:tcPr>
          <w:p w14:paraId="5D1D22B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1C9D76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758FC6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2BD7FCE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180DB23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607B87D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E17B12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6DF401C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44F51C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0A578D7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631FA94" w14:textId="77777777" w:rsidTr="00B00562">
        <w:tc>
          <w:tcPr>
            <w:tcW w:w="985" w:type="dxa"/>
            <w:vAlign w:val="center"/>
          </w:tcPr>
          <w:p w14:paraId="04E6D7E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30</w:t>
            </w:r>
          </w:p>
        </w:tc>
        <w:tc>
          <w:tcPr>
            <w:tcW w:w="810" w:type="dxa"/>
            <w:vAlign w:val="center"/>
          </w:tcPr>
          <w:p w14:paraId="26F47D9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0C832C8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1F4FF7A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59DBCB5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6015432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ABE8BA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6B0181D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33DF7AC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F755A5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w:t>
            </w:r>
          </w:p>
        </w:tc>
        <w:tc>
          <w:tcPr>
            <w:tcW w:w="990" w:type="dxa"/>
            <w:vAlign w:val="center"/>
          </w:tcPr>
          <w:p w14:paraId="74178AB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172EF240" w14:textId="77777777" w:rsidTr="00B00562">
        <w:tc>
          <w:tcPr>
            <w:tcW w:w="985" w:type="dxa"/>
            <w:vAlign w:val="center"/>
          </w:tcPr>
          <w:p w14:paraId="0666E71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31</w:t>
            </w:r>
          </w:p>
        </w:tc>
        <w:tc>
          <w:tcPr>
            <w:tcW w:w="810" w:type="dxa"/>
            <w:vAlign w:val="center"/>
          </w:tcPr>
          <w:p w14:paraId="34BC49B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6644AE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099F82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6DD0C1A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7CA248A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8CA545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0512321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2618AE3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BE14D1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w:t>
            </w:r>
          </w:p>
        </w:tc>
        <w:tc>
          <w:tcPr>
            <w:tcW w:w="990" w:type="dxa"/>
            <w:vAlign w:val="center"/>
          </w:tcPr>
          <w:p w14:paraId="2D57AA5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7B7E443" w14:textId="77777777" w:rsidTr="00B00562">
        <w:tc>
          <w:tcPr>
            <w:tcW w:w="985" w:type="dxa"/>
            <w:vAlign w:val="center"/>
          </w:tcPr>
          <w:p w14:paraId="7F10338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32</w:t>
            </w:r>
          </w:p>
        </w:tc>
        <w:tc>
          <w:tcPr>
            <w:tcW w:w="810" w:type="dxa"/>
            <w:vAlign w:val="center"/>
          </w:tcPr>
          <w:p w14:paraId="2B95975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24DAA6D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33E4FB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38858E6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76B5CF2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37D9DA8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BA2079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520A512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70D7ED1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w:t>
            </w:r>
          </w:p>
        </w:tc>
        <w:tc>
          <w:tcPr>
            <w:tcW w:w="990" w:type="dxa"/>
            <w:vAlign w:val="center"/>
          </w:tcPr>
          <w:p w14:paraId="26AFF78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74B764C6" w14:textId="77777777" w:rsidTr="00B00562">
        <w:tc>
          <w:tcPr>
            <w:tcW w:w="985" w:type="dxa"/>
            <w:vAlign w:val="center"/>
          </w:tcPr>
          <w:p w14:paraId="74BCBF9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33</w:t>
            </w:r>
          </w:p>
        </w:tc>
        <w:tc>
          <w:tcPr>
            <w:tcW w:w="810" w:type="dxa"/>
            <w:vAlign w:val="center"/>
          </w:tcPr>
          <w:p w14:paraId="080F219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788123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A30A87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47BAE1A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67706F8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5F738B6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EB79D7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1521077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2F29533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12</w:t>
            </w:r>
          </w:p>
        </w:tc>
        <w:tc>
          <w:tcPr>
            <w:tcW w:w="990" w:type="dxa"/>
            <w:vAlign w:val="center"/>
          </w:tcPr>
          <w:p w14:paraId="5F69B0F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39DE7B2E" w14:textId="77777777" w:rsidTr="00B00562">
        <w:tc>
          <w:tcPr>
            <w:tcW w:w="985" w:type="dxa"/>
            <w:vAlign w:val="center"/>
          </w:tcPr>
          <w:p w14:paraId="3AA1E6B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34</w:t>
            </w:r>
          </w:p>
        </w:tc>
        <w:tc>
          <w:tcPr>
            <w:tcW w:w="810" w:type="dxa"/>
            <w:vAlign w:val="center"/>
          </w:tcPr>
          <w:p w14:paraId="701D75D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353F88A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16997A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2AECA61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53AD46F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3988D79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51C4600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75A3C22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65C506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3E861B9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25660FAD" w14:textId="77777777" w:rsidTr="00B00562">
        <w:tc>
          <w:tcPr>
            <w:tcW w:w="985" w:type="dxa"/>
            <w:vAlign w:val="center"/>
          </w:tcPr>
          <w:p w14:paraId="2728541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35</w:t>
            </w:r>
          </w:p>
        </w:tc>
        <w:tc>
          <w:tcPr>
            <w:tcW w:w="810" w:type="dxa"/>
            <w:vAlign w:val="center"/>
          </w:tcPr>
          <w:p w14:paraId="512E37D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752206C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356A026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3EEB705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6942105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67A168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4BE031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88A6ED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71CAF8E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w:t>
            </w:r>
          </w:p>
        </w:tc>
        <w:tc>
          <w:tcPr>
            <w:tcW w:w="990" w:type="dxa"/>
            <w:vAlign w:val="center"/>
          </w:tcPr>
          <w:p w14:paraId="12BADAB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3BE8603F" w14:textId="77777777" w:rsidTr="00B00562">
        <w:tc>
          <w:tcPr>
            <w:tcW w:w="985" w:type="dxa"/>
            <w:vAlign w:val="center"/>
          </w:tcPr>
          <w:p w14:paraId="57742E3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36</w:t>
            </w:r>
          </w:p>
        </w:tc>
        <w:tc>
          <w:tcPr>
            <w:tcW w:w="810" w:type="dxa"/>
            <w:vAlign w:val="center"/>
          </w:tcPr>
          <w:p w14:paraId="1F1E1A6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60E77EC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BF7ED0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614C7FE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4ED4A04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E14D2C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0FE7DF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4D7A350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6451CAE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30E0D21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12D2E230" w14:textId="77777777" w:rsidTr="00B00562">
        <w:tc>
          <w:tcPr>
            <w:tcW w:w="985" w:type="dxa"/>
            <w:vAlign w:val="center"/>
          </w:tcPr>
          <w:p w14:paraId="5CC12AF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lastRenderedPageBreak/>
              <w:t>37</w:t>
            </w:r>
          </w:p>
        </w:tc>
        <w:tc>
          <w:tcPr>
            <w:tcW w:w="810" w:type="dxa"/>
            <w:vAlign w:val="center"/>
          </w:tcPr>
          <w:p w14:paraId="799992D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13A3A89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088751D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4A5B8CA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352FE3E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094794E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1A271B7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95444C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60E006E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25</w:t>
            </w:r>
          </w:p>
        </w:tc>
        <w:tc>
          <w:tcPr>
            <w:tcW w:w="990" w:type="dxa"/>
            <w:vAlign w:val="center"/>
          </w:tcPr>
          <w:p w14:paraId="0D766A2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7F450191" w14:textId="77777777" w:rsidTr="00B00562">
        <w:tc>
          <w:tcPr>
            <w:tcW w:w="985" w:type="dxa"/>
            <w:vAlign w:val="center"/>
          </w:tcPr>
          <w:p w14:paraId="3F3C0F9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38</w:t>
            </w:r>
          </w:p>
        </w:tc>
        <w:tc>
          <w:tcPr>
            <w:tcW w:w="810" w:type="dxa"/>
            <w:vAlign w:val="center"/>
          </w:tcPr>
          <w:p w14:paraId="7E302BD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190EB23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3D7E36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6C3B2D0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353B13C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36726F9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F30CE5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6E681C6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B162B2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9</w:t>
            </w:r>
          </w:p>
        </w:tc>
        <w:tc>
          <w:tcPr>
            <w:tcW w:w="990" w:type="dxa"/>
            <w:vAlign w:val="center"/>
          </w:tcPr>
          <w:p w14:paraId="0C8256B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6B0DC7F" w14:textId="77777777" w:rsidTr="00B00562">
        <w:tc>
          <w:tcPr>
            <w:tcW w:w="985" w:type="dxa"/>
            <w:vAlign w:val="center"/>
          </w:tcPr>
          <w:p w14:paraId="155A112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39</w:t>
            </w:r>
          </w:p>
        </w:tc>
        <w:tc>
          <w:tcPr>
            <w:tcW w:w="810" w:type="dxa"/>
            <w:vAlign w:val="center"/>
          </w:tcPr>
          <w:p w14:paraId="3B50302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0E530F4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37CB2A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01DDED6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39E89E1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2C05E23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8C49DF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29EBFC5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5D3C950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w:t>
            </w:r>
          </w:p>
        </w:tc>
        <w:tc>
          <w:tcPr>
            <w:tcW w:w="990" w:type="dxa"/>
            <w:vAlign w:val="center"/>
          </w:tcPr>
          <w:p w14:paraId="782F392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585E79EA" w14:textId="77777777" w:rsidTr="00B00562">
        <w:tc>
          <w:tcPr>
            <w:tcW w:w="985" w:type="dxa"/>
            <w:vAlign w:val="center"/>
          </w:tcPr>
          <w:p w14:paraId="0A07BEB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40</w:t>
            </w:r>
          </w:p>
        </w:tc>
        <w:tc>
          <w:tcPr>
            <w:tcW w:w="810" w:type="dxa"/>
            <w:vAlign w:val="center"/>
          </w:tcPr>
          <w:p w14:paraId="662B5BD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2870767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7D7DA81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58A76E8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2A47EC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44D060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9ECD67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DED701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8F23E2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w:t>
            </w:r>
          </w:p>
        </w:tc>
        <w:tc>
          <w:tcPr>
            <w:tcW w:w="990" w:type="dxa"/>
            <w:vAlign w:val="center"/>
          </w:tcPr>
          <w:p w14:paraId="70466A0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0B3B8DE7" w14:textId="77777777" w:rsidTr="00B00562">
        <w:tc>
          <w:tcPr>
            <w:tcW w:w="985" w:type="dxa"/>
            <w:vAlign w:val="center"/>
          </w:tcPr>
          <w:p w14:paraId="3B77EB1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41</w:t>
            </w:r>
          </w:p>
        </w:tc>
        <w:tc>
          <w:tcPr>
            <w:tcW w:w="810" w:type="dxa"/>
            <w:vAlign w:val="center"/>
          </w:tcPr>
          <w:p w14:paraId="0282861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645F8ED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40F8214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0A20A63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2195392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4BEC80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60D01E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4C0F8FE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0C11651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1260161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8726652" w14:textId="77777777" w:rsidTr="00B00562">
        <w:tc>
          <w:tcPr>
            <w:tcW w:w="985" w:type="dxa"/>
            <w:vAlign w:val="center"/>
          </w:tcPr>
          <w:p w14:paraId="06BF96D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42</w:t>
            </w:r>
          </w:p>
        </w:tc>
        <w:tc>
          <w:tcPr>
            <w:tcW w:w="810" w:type="dxa"/>
            <w:vAlign w:val="center"/>
          </w:tcPr>
          <w:p w14:paraId="7F0A40E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768710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0CC4D94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76D1754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5C8D0CD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A33860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15A98B2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44CB52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DCF874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w:t>
            </w:r>
          </w:p>
        </w:tc>
        <w:tc>
          <w:tcPr>
            <w:tcW w:w="990" w:type="dxa"/>
            <w:vAlign w:val="center"/>
          </w:tcPr>
          <w:p w14:paraId="0D85289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68F69A65" w14:textId="77777777" w:rsidTr="00B00562">
        <w:tc>
          <w:tcPr>
            <w:tcW w:w="985" w:type="dxa"/>
            <w:vAlign w:val="center"/>
          </w:tcPr>
          <w:p w14:paraId="67CC263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43</w:t>
            </w:r>
          </w:p>
        </w:tc>
        <w:tc>
          <w:tcPr>
            <w:tcW w:w="810" w:type="dxa"/>
            <w:vAlign w:val="center"/>
          </w:tcPr>
          <w:p w14:paraId="1DE3D2D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481B81E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62535CE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3320BA0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098E694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769997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932424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4826616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0373C00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w:t>
            </w:r>
          </w:p>
        </w:tc>
        <w:tc>
          <w:tcPr>
            <w:tcW w:w="990" w:type="dxa"/>
            <w:vAlign w:val="center"/>
          </w:tcPr>
          <w:p w14:paraId="0A9A9FF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1759A4B" w14:textId="77777777" w:rsidTr="00B00562">
        <w:tc>
          <w:tcPr>
            <w:tcW w:w="985" w:type="dxa"/>
            <w:vAlign w:val="center"/>
          </w:tcPr>
          <w:p w14:paraId="578DF73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44</w:t>
            </w:r>
          </w:p>
        </w:tc>
        <w:tc>
          <w:tcPr>
            <w:tcW w:w="810" w:type="dxa"/>
            <w:vAlign w:val="center"/>
          </w:tcPr>
          <w:p w14:paraId="7C521A1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630" w:type="dxa"/>
            <w:vAlign w:val="center"/>
          </w:tcPr>
          <w:p w14:paraId="74BF38F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66F97BD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0C113A7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0BFD43D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0E1F9F8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E38393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DF7C2C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4F8375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6170DA5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F30B6E1" w14:textId="77777777" w:rsidTr="00B00562">
        <w:tc>
          <w:tcPr>
            <w:tcW w:w="985" w:type="dxa"/>
            <w:vAlign w:val="center"/>
          </w:tcPr>
          <w:p w14:paraId="57AD02C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45</w:t>
            </w:r>
          </w:p>
        </w:tc>
        <w:tc>
          <w:tcPr>
            <w:tcW w:w="810" w:type="dxa"/>
            <w:vAlign w:val="center"/>
          </w:tcPr>
          <w:p w14:paraId="2350ED8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72B52E5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BBF480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6439E8A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1C9F923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30B9BE6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0CAF8A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5B2A43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1153BC7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5472B25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255B0DD1" w14:textId="77777777" w:rsidTr="00B00562">
        <w:tc>
          <w:tcPr>
            <w:tcW w:w="985" w:type="dxa"/>
            <w:vAlign w:val="center"/>
          </w:tcPr>
          <w:p w14:paraId="1AE4B89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46</w:t>
            </w:r>
          </w:p>
        </w:tc>
        <w:tc>
          <w:tcPr>
            <w:tcW w:w="810" w:type="dxa"/>
            <w:vAlign w:val="center"/>
          </w:tcPr>
          <w:p w14:paraId="538982E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5D704EF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3891E1D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4F9126C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0E8A8DC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46E803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E3A4F5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2E01C83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90" w:type="dxa"/>
            <w:vAlign w:val="center"/>
          </w:tcPr>
          <w:p w14:paraId="156BC8F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w:t>
            </w:r>
          </w:p>
        </w:tc>
        <w:tc>
          <w:tcPr>
            <w:tcW w:w="990" w:type="dxa"/>
            <w:vAlign w:val="center"/>
          </w:tcPr>
          <w:p w14:paraId="630A834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6F443B45" w14:textId="77777777" w:rsidTr="00B00562">
        <w:tc>
          <w:tcPr>
            <w:tcW w:w="985" w:type="dxa"/>
            <w:vAlign w:val="center"/>
          </w:tcPr>
          <w:p w14:paraId="312DC84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47</w:t>
            </w:r>
          </w:p>
        </w:tc>
        <w:tc>
          <w:tcPr>
            <w:tcW w:w="810" w:type="dxa"/>
            <w:vAlign w:val="center"/>
          </w:tcPr>
          <w:p w14:paraId="4469B60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2678B05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7F10C66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41973E7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62455E1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720" w:type="dxa"/>
            <w:vAlign w:val="center"/>
          </w:tcPr>
          <w:p w14:paraId="1A37449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54E289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327838B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4924BB1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w:t>
            </w:r>
          </w:p>
        </w:tc>
        <w:tc>
          <w:tcPr>
            <w:tcW w:w="990" w:type="dxa"/>
            <w:vAlign w:val="center"/>
          </w:tcPr>
          <w:p w14:paraId="212A4FC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1E6E5276" w14:textId="77777777" w:rsidTr="00B00562">
        <w:tc>
          <w:tcPr>
            <w:tcW w:w="985" w:type="dxa"/>
            <w:vAlign w:val="center"/>
          </w:tcPr>
          <w:p w14:paraId="27A2B11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48</w:t>
            </w:r>
          </w:p>
        </w:tc>
        <w:tc>
          <w:tcPr>
            <w:tcW w:w="810" w:type="dxa"/>
            <w:vAlign w:val="center"/>
          </w:tcPr>
          <w:p w14:paraId="276F9B5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7FA71AF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48C3599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094FDAA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5785183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7FF732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0DF1E30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139F7C6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687454B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w:t>
            </w:r>
          </w:p>
        </w:tc>
        <w:tc>
          <w:tcPr>
            <w:tcW w:w="990" w:type="dxa"/>
            <w:vAlign w:val="center"/>
          </w:tcPr>
          <w:p w14:paraId="51E3778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D41A85F" w14:textId="77777777" w:rsidTr="00B00562">
        <w:tc>
          <w:tcPr>
            <w:tcW w:w="985" w:type="dxa"/>
            <w:vAlign w:val="center"/>
          </w:tcPr>
          <w:p w14:paraId="095E447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49</w:t>
            </w:r>
          </w:p>
        </w:tc>
        <w:tc>
          <w:tcPr>
            <w:tcW w:w="810" w:type="dxa"/>
            <w:vAlign w:val="center"/>
          </w:tcPr>
          <w:p w14:paraId="0075940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39BB86C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6A2DBA9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775CDAD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4043969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BF3D7E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4AF48C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6387140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5017B9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26</w:t>
            </w:r>
          </w:p>
        </w:tc>
        <w:tc>
          <w:tcPr>
            <w:tcW w:w="990" w:type="dxa"/>
            <w:vAlign w:val="center"/>
          </w:tcPr>
          <w:p w14:paraId="3938A5E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7A54FF41" w14:textId="77777777" w:rsidTr="00B00562">
        <w:tc>
          <w:tcPr>
            <w:tcW w:w="985" w:type="dxa"/>
            <w:vAlign w:val="center"/>
          </w:tcPr>
          <w:p w14:paraId="6AE51E5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50</w:t>
            </w:r>
          </w:p>
        </w:tc>
        <w:tc>
          <w:tcPr>
            <w:tcW w:w="810" w:type="dxa"/>
            <w:vAlign w:val="center"/>
          </w:tcPr>
          <w:p w14:paraId="72CA345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5247D3B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890E32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5967FFD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05CE30A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522C1DF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0186CDF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B988E3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1695B0A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07A5AFC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6DFE589E" w14:textId="77777777" w:rsidTr="00B00562">
        <w:tc>
          <w:tcPr>
            <w:tcW w:w="985" w:type="dxa"/>
            <w:vAlign w:val="center"/>
          </w:tcPr>
          <w:p w14:paraId="29D14B4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51</w:t>
            </w:r>
          </w:p>
        </w:tc>
        <w:tc>
          <w:tcPr>
            <w:tcW w:w="810" w:type="dxa"/>
            <w:vAlign w:val="center"/>
          </w:tcPr>
          <w:p w14:paraId="5D4198D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3890625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16198A5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6CDCB9D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900" w:type="dxa"/>
            <w:vAlign w:val="center"/>
          </w:tcPr>
          <w:p w14:paraId="6AD25A93"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2E9A1C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7F02A2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538F0D3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31FABD0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7B32FC1A"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40B61B49" w14:textId="77777777" w:rsidTr="00B00562">
        <w:tc>
          <w:tcPr>
            <w:tcW w:w="985" w:type="dxa"/>
            <w:vAlign w:val="center"/>
          </w:tcPr>
          <w:p w14:paraId="519AAA3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52</w:t>
            </w:r>
          </w:p>
        </w:tc>
        <w:tc>
          <w:tcPr>
            <w:tcW w:w="810" w:type="dxa"/>
            <w:vAlign w:val="center"/>
          </w:tcPr>
          <w:p w14:paraId="35820EA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5979C9E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30429E1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06B6F08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3335682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2E920C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649AEA6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6202EA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3BAB0C25"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3</w:t>
            </w:r>
          </w:p>
        </w:tc>
        <w:tc>
          <w:tcPr>
            <w:tcW w:w="990" w:type="dxa"/>
            <w:vAlign w:val="center"/>
          </w:tcPr>
          <w:p w14:paraId="2BFDBFD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3E426930" w14:textId="77777777" w:rsidTr="00B00562">
        <w:tc>
          <w:tcPr>
            <w:tcW w:w="985" w:type="dxa"/>
            <w:vAlign w:val="center"/>
          </w:tcPr>
          <w:p w14:paraId="25419A7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53</w:t>
            </w:r>
          </w:p>
        </w:tc>
        <w:tc>
          <w:tcPr>
            <w:tcW w:w="810" w:type="dxa"/>
            <w:vAlign w:val="center"/>
          </w:tcPr>
          <w:p w14:paraId="60D04E2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3253167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3891CD7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1080" w:type="dxa"/>
            <w:vAlign w:val="center"/>
          </w:tcPr>
          <w:p w14:paraId="4C83255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5E3C6AC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ED9048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769047C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181F4E41"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0409D1E2"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1</w:t>
            </w:r>
          </w:p>
        </w:tc>
        <w:tc>
          <w:tcPr>
            <w:tcW w:w="990" w:type="dxa"/>
            <w:vAlign w:val="center"/>
          </w:tcPr>
          <w:p w14:paraId="07C57C6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6495BA8C" w14:textId="77777777" w:rsidTr="00B00562">
        <w:tc>
          <w:tcPr>
            <w:tcW w:w="985" w:type="dxa"/>
            <w:vAlign w:val="center"/>
          </w:tcPr>
          <w:p w14:paraId="14CA344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54</w:t>
            </w:r>
          </w:p>
        </w:tc>
        <w:tc>
          <w:tcPr>
            <w:tcW w:w="810" w:type="dxa"/>
            <w:vAlign w:val="center"/>
          </w:tcPr>
          <w:p w14:paraId="2C433E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2AC5CBD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01293FB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267EE039"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6C6CA4C6"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1EFA42D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01E4155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810" w:type="dxa"/>
            <w:vAlign w:val="center"/>
          </w:tcPr>
          <w:p w14:paraId="26138A84"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56B5B09D"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4</w:t>
            </w:r>
          </w:p>
        </w:tc>
        <w:tc>
          <w:tcPr>
            <w:tcW w:w="990" w:type="dxa"/>
            <w:vAlign w:val="center"/>
          </w:tcPr>
          <w:p w14:paraId="13454C88"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r w:rsidR="00AD7130" w:rsidRPr="00AD7130" w14:paraId="39D852CC" w14:textId="77777777" w:rsidTr="00B00562">
        <w:tc>
          <w:tcPr>
            <w:tcW w:w="985" w:type="dxa"/>
            <w:vAlign w:val="center"/>
          </w:tcPr>
          <w:p w14:paraId="5F226F1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55</w:t>
            </w:r>
          </w:p>
        </w:tc>
        <w:tc>
          <w:tcPr>
            <w:tcW w:w="810" w:type="dxa"/>
            <w:vAlign w:val="center"/>
          </w:tcPr>
          <w:p w14:paraId="470CA43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630" w:type="dxa"/>
            <w:vAlign w:val="center"/>
          </w:tcPr>
          <w:p w14:paraId="4B04AA2C"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0D012BCF"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1080" w:type="dxa"/>
            <w:vAlign w:val="center"/>
          </w:tcPr>
          <w:p w14:paraId="00FA652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00" w:type="dxa"/>
            <w:vAlign w:val="center"/>
          </w:tcPr>
          <w:p w14:paraId="2107C23E"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41B3910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720" w:type="dxa"/>
            <w:vAlign w:val="center"/>
          </w:tcPr>
          <w:p w14:paraId="20CF89F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w:t>
            </w:r>
          </w:p>
        </w:tc>
        <w:tc>
          <w:tcPr>
            <w:tcW w:w="810" w:type="dxa"/>
            <w:vAlign w:val="center"/>
          </w:tcPr>
          <w:p w14:paraId="54ED2877"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X</w:t>
            </w:r>
          </w:p>
        </w:tc>
        <w:tc>
          <w:tcPr>
            <w:tcW w:w="990" w:type="dxa"/>
            <w:vAlign w:val="center"/>
          </w:tcPr>
          <w:p w14:paraId="2936459B"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6</w:t>
            </w:r>
          </w:p>
        </w:tc>
        <w:tc>
          <w:tcPr>
            <w:tcW w:w="990" w:type="dxa"/>
            <w:vAlign w:val="center"/>
          </w:tcPr>
          <w:p w14:paraId="22192620" w14:textId="77777777" w:rsidR="00AD7130" w:rsidRPr="00AD7130" w:rsidRDefault="00AD7130" w:rsidP="00AD7130">
            <w:pPr>
              <w:spacing w:before="0" w:after="0"/>
              <w:jc w:val="center"/>
              <w:rPr>
                <w:rFonts w:eastAsia="Calibri" w:cs="Times New Roman"/>
                <w:szCs w:val="24"/>
              </w:rPr>
            </w:pPr>
            <w:r w:rsidRPr="00AD7130">
              <w:rPr>
                <w:rFonts w:eastAsia="Calibri" w:cs="Times New Roman"/>
                <w:color w:val="000000"/>
              </w:rPr>
              <w:t>0</w:t>
            </w:r>
          </w:p>
        </w:tc>
      </w:tr>
    </w:tbl>
    <w:p w14:paraId="3AED264A" w14:textId="77777777" w:rsidR="00AD7130" w:rsidRPr="00AD7130" w:rsidRDefault="00AD7130" w:rsidP="00AD7130">
      <w:pPr>
        <w:spacing w:before="0" w:after="160" w:line="259" w:lineRule="auto"/>
        <w:jc w:val="center"/>
        <w:rPr>
          <w:rFonts w:eastAsia="Calibri" w:cs="Times New Roman"/>
          <w:szCs w:val="24"/>
        </w:rPr>
      </w:pPr>
    </w:p>
    <w:p w14:paraId="36E2B7FB"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szCs w:val="24"/>
          <w:vertAlign w:val="superscript"/>
        </w:rPr>
        <w:t>a</w:t>
      </w:r>
      <w:r w:rsidRPr="00AD7130">
        <w:rPr>
          <w:rFonts w:eastAsia="Calibri" w:cs="Times New Roman"/>
          <w:szCs w:val="24"/>
        </w:rPr>
        <w:t xml:space="preserve">  Fifty-four total patterns with at least one missing variable were obtained from the National Electronic Injury Surveillance System-All Injury Program (NEISS-AIP) 2018 data.</w:t>
      </w:r>
    </w:p>
    <w:p w14:paraId="32B8DC85" w14:textId="77777777" w:rsidR="00AD7130" w:rsidRPr="00AD7130" w:rsidRDefault="00AD7130" w:rsidP="008C5500">
      <w:pPr>
        <w:spacing w:before="0" w:after="160" w:line="360" w:lineRule="auto"/>
        <w:rPr>
          <w:rFonts w:eastAsia="Times New Roman" w:cs="Times New Roman"/>
          <w:color w:val="333333"/>
          <w:szCs w:val="24"/>
          <w:lang w:val="en"/>
        </w:rPr>
      </w:pPr>
      <w:r w:rsidRPr="00AD7130">
        <w:rPr>
          <w:rFonts w:eastAsia="Calibri" w:cs="Times New Roman"/>
          <w:szCs w:val="24"/>
          <w:vertAlign w:val="superscript"/>
        </w:rPr>
        <w:t xml:space="preserve">b   </w:t>
      </w:r>
      <w:r w:rsidRPr="00AD7130">
        <w:rPr>
          <w:rFonts w:eastAsia="Calibri" w:cs="Times New Roman"/>
          <w:szCs w:val="24"/>
        </w:rPr>
        <w:t xml:space="preserve">LOC: </w:t>
      </w:r>
      <w:r w:rsidRPr="00AD7130">
        <w:rPr>
          <w:rFonts w:eastAsia="Times New Roman" w:cs="Times New Roman"/>
          <w:color w:val="333333"/>
          <w:szCs w:val="24"/>
          <w:lang w:val="en"/>
        </w:rPr>
        <w:t xml:space="preserve">location where the injury occurred. </w:t>
      </w:r>
    </w:p>
    <w:p w14:paraId="78F0A6F7" w14:textId="77777777" w:rsidR="00AD7130" w:rsidRPr="00AD7130" w:rsidRDefault="00AD7130" w:rsidP="008C5500">
      <w:pPr>
        <w:framePr w:hSpace="180" w:wrap="around" w:vAnchor="page" w:hAnchor="margin" w:xAlign="center" w:y="3316"/>
        <w:spacing w:before="0" w:after="160" w:line="360" w:lineRule="auto"/>
        <w:jc w:val="center"/>
        <w:rPr>
          <w:rFonts w:eastAsia="Calibri" w:cs="Times New Roman"/>
          <w:b/>
          <w:bCs/>
          <w:szCs w:val="24"/>
        </w:rPr>
      </w:pPr>
      <w:r w:rsidRPr="00AD7130">
        <w:rPr>
          <w:rFonts w:eastAsia="Calibri" w:cs="Times New Roman"/>
          <w:szCs w:val="24"/>
        </w:rPr>
        <w:t xml:space="preserve">   </w:t>
      </w:r>
    </w:p>
    <w:p w14:paraId="43424AF7" w14:textId="77777777" w:rsidR="00AD7130" w:rsidRPr="00AD7130" w:rsidRDefault="00AD7130" w:rsidP="008C5500">
      <w:pPr>
        <w:spacing w:before="0" w:after="160" w:line="360" w:lineRule="auto"/>
        <w:rPr>
          <w:rFonts w:eastAsia="Times New Roman" w:cs="Times New Roman"/>
          <w:color w:val="333333"/>
          <w:szCs w:val="24"/>
          <w:lang w:val="en"/>
        </w:rPr>
      </w:pPr>
      <w:r w:rsidRPr="00AD7130">
        <w:rPr>
          <w:rFonts w:eastAsia="Calibri" w:cs="Times New Roman"/>
          <w:szCs w:val="24"/>
        </w:rPr>
        <w:t xml:space="preserve">  RACE: </w:t>
      </w:r>
      <w:r w:rsidRPr="00AD7130">
        <w:rPr>
          <w:rFonts w:eastAsia="Times New Roman" w:cs="Times New Roman"/>
          <w:color w:val="333333"/>
          <w:szCs w:val="24"/>
          <w:lang w:val="en"/>
        </w:rPr>
        <w:t>race and ethnicity.</w:t>
      </w:r>
    </w:p>
    <w:p w14:paraId="6142BBAC" w14:textId="77777777" w:rsidR="00AD7130" w:rsidRPr="00AD7130" w:rsidRDefault="00AD7130" w:rsidP="008C5500">
      <w:pPr>
        <w:spacing w:before="0" w:after="160" w:line="360" w:lineRule="auto"/>
        <w:rPr>
          <w:rFonts w:eastAsia="Times New Roman" w:cs="Times New Roman"/>
          <w:color w:val="333333"/>
          <w:szCs w:val="24"/>
          <w:lang w:val="en"/>
        </w:rPr>
      </w:pPr>
      <w:r w:rsidRPr="00AD7130">
        <w:rPr>
          <w:rFonts w:eastAsia="Times New Roman" w:cs="Times New Roman"/>
          <w:color w:val="333333"/>
          <w:szCs w:val="24"/>
          <w:lang w:val="en"/>
        </w:rPr>
        <w:t xml:space="preserve">  CAUSE: external cause of injury.</w:t>
      </w:r>
    </w:p>
    <w:p w14:paraId="58269C6F" w14:textId="77777777" w:rsidR="00AD7130" w:rsidRPr="00AD7130" w:rsidRDefault="00AD7130" w:rsidP="008C5500">
      <w:pPr>
        <w:spacing w:before="0" w:after="160" w:line="360" w:lineRule="auto"/>
        <w:rPr>
          <w:rFonts w:eastAsia="Times New Roman" w:cs="Times New Roman"/>
          <w:color w:val="333333"/>
          <w:szCs w:val="24"/>
          <w:lang w:val="en"/>
        </w:rPr>
      </w:pPr>
      <w:r w:rsidRPr="00AD7130">
        <w:rPr>
          <w:rFonts w:eastAsia="Times New Roman" w:cs="Times New Roman"/>
          <w:color w:val="333333"/>
          <w:szCs w:val="24"/>
          <w:lang w:val="en"/>
        </w:rPr>
        <w:t xml:space="preserve">  BDYPT: primary body part affected.</w:t>
      </w:r>
    </w:p>
    <w:p w14:paraId="5C4C3E31" w14:textId="77777777" w:rsidR="00AD7130" w:rsidRPr="00AD7130" w:rsidRDefault="00AD7130" w:rsidP="008C5500">
      <w:pPr>
        <w:spacing w:before="0" w:after="160" w:line="360" w:lineRule="auto"/>
        <w:rPr>
          <w:rFonts w:eastAsia="Times New Roman" w:cs="Times New Roman"/>
          <w:color w:val="333333"/>
          <w:szCs w:val="24"/>
          <w:lang w:val="en"/>
        </w:rPr>
      </w:pPr>
      <w:r w:rsidRPr="00AD7130">
        <w:rPr>
          <w:rFonts w:eastAsia="Times New Roman" w:cs="Times New Roman"/>
          <w:color w:val="333333"/>
          <w:szCs w:val="24"/>
          <w:lang w:val="en"/>
        </w:rPr>
        <w:t xml:space="preserve">  TYPE: work-relatedness.</w:t>
      </w:r>
    </w:p>
    <w:p w14:paraId="73FABEE8" w14:textId="77777777" w:rsidR="00AD7130" w:rsidRPr="00AD7130" w:rsidRDefault="00AD7130" w:rsidP="008C5500">
      <w:pPr>
        <w:spacing w:before="0" w:after="160" w:line="360" w:lineRule="auto"/>
        <w:rPr>
          <w:rFonts w:eastAsia="Calibri" w:cs="Times New Roman"/>
          <w:szCs w:val="24"/>
        </w:rPr>
      </w:pPr>
      <w:r w:rsidRPr="00AD7130">
        <w:rPr>
          <w:rFonts w:eastAsia="Times New Roman" w:cs="Times New Roman"/>
          <w:color w:val="333333"/>
          <w:szCs w:val="24"/>
          <w:lang w:val="en"/>
        </w:rPr>
        <w:t xml:space="preserve">  AGE: </w:t>
      </w:r>
      <w:r w:rsidRPr="00AD7130">
        <w:rPr>
          <w:rFonts w:eastAsia="Calibri" w:cs="Times New Roman"/>
          <w:szCs w:val="24"/>
        </w:rPr>
        <w:t>age in years.</w:t>
      </w:r>
    </w:p>
    <w:p w14:paraId="757AB3B4" w14:textId="77777777" w:rsidR="00AD7130" w:rsidRPr="00AD7130" w:rsidRDefault="00AD7130" w:rsidP="008C5500">
      <w:pPr>
        <w:spacing w:before="0" w:after="160" w:line="360" w:lineRule="auto"/>
        <w:rPr>
          <w:rFonts w:eastAsia="Times New Roman" w:cs="Times New Roman"/>
          <w:color w:val="333333"/>
          <w:szCs w:val="24"/>
          <w:lang w:val="en"/>
        </w:rPr>
      </w:pPr>
      <w:r w:rsidRPr="00AD7130">
        <w:rPr>
          <w:rFonts w:eastAsia="Calibri" w:cs="Times New Roman"/>
          <w:szCs w:val="24"/>
        </w:rPr>
        <w:t xml:space="preserve">  DISP: </w:t>
      </w:r>
      <w:r w:rsidRPr="00AD7130">
        <w:rPr>
          <w:rFonts w:eastAsia="Times New Roman" w:cs="Times New Roman"/>
          <w:color w:val="333333"/>
          <w:szCs w:val="24"/>
          <w:lang w:val="en"/>
        </w:rPr>
        <w:t>disposition at emergency department discharge.</w:t>
      </w:r>
    </w:p>
    <w:p w14:paraId="7F4CF01B" w14:textId="77777777" w:rsidR="00AD7130" w:rsidRPr="00AD7130" w:rsidRDefault="00AD7130" w:rsidP="008C5500">
      <w:pPr>
        <w:spacing w:before="0" w:after="160" w:line="360" w:lineRule="auto"/>
        <w:rPr>
          <w:rFonts w:eastAsia="Times New Roman" w:cs="Times New Roman"/>
          <w:color w:val="333333"/>
          <w:szCs w:val="24"/>
          <w:lang w:val="en"/>
        </w:rPr>
      </w:pPr>
      <w:r w:rsidRPr="00AD7130">
        <w:rPr>
          <w:rFonts w:eastAsia="Times New Roman" w:cs="Times New Roman"/>
          <w:color w:val="333333"/>
          <w:szCs w:val="24"/>
          <w:lang w:val="en"/>
        </w:rPr>
        <w:t xml:space="preserve">  SEX: gender.</w:t>
      </w:r>
    </w:p>
    <w:p w14:paraId="45A4356B"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szCs w:val="24"/>
          <w:vertAlign w:val="superscript"/>
        </w:rPr>
        <w:t xml:space="preserve">c  </w:t>
      </w:r>
      <w:r w:rsidRPr="00AD7130">
        <w:rPr>
          <w:rFonts w:eastAsia="Calibri" w:cs="Times New Roman"/>
          <w:szCs w:val="24"/>
        </w:rPr>
        <w:t xml:space="preserve">Percentages were calculated among total observations of NEISS-AIP 2018 data. </w:t>
      </w:r>
    </w:p>
    <w:p w14:paraId="47A21C38" w14:textId="77777777" w:rsidR="00AD7130" w:rsidRPr="00AD7130" w:rsidRDefault="00AD7130" w:rsidP="008C5500">
      <w:pPr>
        <w:spacing w:before="0" w:after="160" w:line="360" w:lineRule="auto"/>
        <w:jc w:val="center"/>
        <w:rPr>
          <w:rFonts w:eastAsia="Calibri" w:cs="Times New Roman"/>
          <w:szCs w:val="24"/>
        </w:rPr>
      </w:pPr>
    </w:p>
    <w:p w14:paraId="31215BB9" w14:textId="294208C5" w:rsidR="00AD7130" w:rsidRDefault="00AD7130" w:rsidP="00AD7130">
      <w:pPr>
        <w:spacing w:before="0" w:after="160" w:line="259" w:lineRule="auto"/>
        <w:jc w:val="center"/>
        <w:rPr>
          <w:rFonts w:eastAsia="Calibri" w:cs="Times New Roman"/>
          <w:szCs w:val="24"/>
        </w:rPr>
      </w:pPr>
    </w:p>
    <w:p w14:paraId="65573293" w14:textId="5D3C1667" w:rsidR="006334E6" w:rsidRDefault="006334E6" w:rsidP="00AD7130">
      <w:pPr>
        <w:spacing w:before="0" w:after="160" w:line="259" w:lineRule="auto"/>
        <w:jc w:val="center"/>
        <w:rPr>
          <w:rFonts w:eastAsia="Calibri" w:cs="Times New Roman"/>
          <w:szCs w:val="24"/>
        </w:rPr>
      </w:pPr>
    </w:p>
    <w:p w14:paraId="653467EC" w14:textId="2683C844" w:rsidR="006334E6" w:rsidRDefault="006334E6" w:rsidP="00AD7130">
      <w:pPr>
        <w:spacing w:before="0" w:after="160" w:line="259" w:lineRule="auto"/>
        <w:jc w:val="center"/>
        <w:rPr>
          <w:rFonts w:eastAsia="Calibri" w:cs="Times New Roman"/>
          <w:szCs w:val="24"/>
        </w:rPr>
      </w:pPr>
    </w:p>
    <w:p w14:paraId="35CE28E6" w14:textId="5FD9C580" w:rsidR="00B77015" w:rsidRPr="00F51A96" w:rsidRDefault="00B77015" w:rsidP="00B77015">
      <w:pPr>
        <w:spacing w:after="160"/>
        <w:rPr>
          <w:rFonts w:eastAsia="Calibri"/>
          <w:b/>
          <w:bCs/>
        </w:rPr>
      </w:pPr>
      <w:r w:rsidRPr="00F51A96">
        <w:rPr>
          <w:rFonts w:eastAsia="Calibri"/>
          <w:b/>
          <w:bCs/>
        </w:rPr>
        <w:t xml:space="preserve">Figure </w:t>
      </w:r>
      <w:r>
        <w:rPr>
          <w:rFonts w:eastAsia="Calibri"/>
          <w:b/>
          <w:bCs/>
        </w:rPr>
        <w:t>S1</w:t>
      </w:r>
      <w:r w:rsidRPr="00F51A96">
        <w:rPr>
          <w:rFonts w:eastAsia="Calibri"/>
          <w:b/>
          <w:bCs/>
        </w:rPr>
        <w:t xml:space="preserve">. </w:t>
      </w:r>
      <w:bookmarkStart w:id="6" w:name="_Hlk133783462"/>
      <w:r w:rsidRPr="00F51A96">
        <w:rPr>
          <w:rFonts w:eastAsia="Calibri"/>
        </w:rPr>
        <w:t>Comparison of overall distributions of race/ethnicity</w:t>
      </w:r>
      <w:r w:rsidRPr="00F51A96">
        <w:rPr>
          <w:rFonts w:eastAsia="Calibri"/>
          <w:b/>
          <w:bCs/>
        </w:rPr>
        <w:t xml:space="preserve"> </w:t>
      </w:r>
      <w:r w:rsidRPr="00F51A96">
        <w:rPr>
          <w:rFonts w:eastAsia="Calibri"/>
        </w:rPr>
        <w:t xml:space="preserve">before imputation (simulation </w:t>
      </w:r>
      <w:proofErr w:type="spellStart"/>
      <w:r w:rsidRPr="00F51A96">
        <w:rPr>
          <w:rFonts w:eastAsia="Calibri"/>
        </w:rPr>
        <w:t>data</w:t>
      </w:r>
      <w:r w:rsidR="00C76306" w:rsidRPr="00F51A96">
        <w:rPr>
          <w:rFonts w:eastAsia="Calibri"/>
          <w:vertAlign w:val="superscript"/>
        </w:rPr>
        <w:t>a</w:t>
      </w:r>
      <w:proofErr w:type="spellEnd"/>
      <w:r w:rsidRPr="00F51A96">
        <w:rPr>
          <w:rFonts w:eastAsia="Calibri"/>
        </w:rPr>
        <w:t>) and after imputations (JM imputation data and FCS imputation data) with the standard control data in simulation study.</w:t>
      </w:r>
      <w:r w:rsidR="00C76306">
        <w:rPr>
          <w:rFonts w:eastAsia="Calibri"/>
        </w:rPr>
        <w:t xml:space="preserve"> </w:t>
      </w:r>
    </w:p>
    <w:bookmarkEnd w:id="6"/>
    <w:p w14:paraId="4103DBB7" w14:textId="77777777" w:rsidR="00B77015" w:rsidRPr="00F51A96" w:rsidRDefault="00B77015" w:rsidP="00B77015">
      <w:pPr>
        <w:spacing w:after="160"/>
        <w:rPr>
          <w:rFonts w:ascii="Calibri" w:eastAsia="Calibri" w:hAnsi="Calibri"/>
          <w:b/>
          <w:bCs/>
          <w:sz w:val="22"/>
        </w:rPr>
      </w:pPr>
      <w:r w:rsidRPr="00F51A96">
        <w:rPr>
          <w:rFonts w:ascii="Calibri" w:eastAsia="Calibri" w:hAnsi="Calibri"/>
          <w:b/>
          <w:bCs/>
          <w:noProof/>
          <w:sz w:val="22"/>
        </w:rPr>
        <w:drawing>
          <wp:anchor distT="0" distB="0" distL="114300" distR="114300" simplePos="0" relativeHeight="251658240" behindDoc="0" locked="0" layoutInCell="1" allowOverlap="1" wp14:anchorId="5D773C20" wp14:editId="424A85D8">
            <wp:simplePos x="0" y="0"/>
            <wp:positionH relativeFrom="margin">
              <wp:posOffset>-200025</wp:posOffset>
            </wp:positionH>
            <wp:positionV relativeFrom="paragraph">
              <wp:posOffset>197485</wp:posOffset>
            </wp:positionV>
            <wp:extent cx="5934075" cy="318135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3181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10E55B" w14:textId="77777777" w:rsidR="00B77015" w:rsidRPr="00F51A96" w:rsidRDefault="00B77015" w:rsidP="00B77015">
      <w:pPr>
        <w:spacing w:after="160"/>
        <w:rPr>
          <w:rFonts w:ascii="Calibri" w:eastAsia="Calibri" w:hAnsi="Calibri"/>
          <w:b/>
          <w:bCs/>
          <w:sz w:val="22"/>
        </w:rPr>
      </w:pPr>
    </w:p>
    <w:p w14:paraId="3F3BA0C9" w14:textId="77777777" w:rsidR="00B77015" w:rsidRPr="00F51A96" w:rsidRDefault="00B77015" w:rsidP="00B77015">
      <w:pPr>
        <w:spacing w:after="160"/>
        <w:rPr>
          <w:rFonts w:ascii="Calibri" w:eastAsia="Calibri" w:hAnsi="Calibri"/>
          <w:b/>
          <w:bCs/>
          <w:sz w:val="22"/>
        </w:rPr>
      </w:pPr>
    </w:p>
    <w:p w14:paraId="6D9418DB" w14:textId="77777777" w:rsidR="00B77015" w:rsidRPr="00F51A96" w:rsidRDefault="00B77015" w:rsidP="00B77015">
      <w:pPr>
        <w:spacing w:after="160"/>
        <w:rPr>
          <w:rFonts w:ascii="Calibri" w:eastAsia="Calibri" w:hAnsi="Calibri"/>
          <w:b/>
          <w:bCs/>
          <w:sz w:val="22"/>
        </w:rPr>
      </w:pPr>
    </w:p>
    <w:p w14:paraId="658A8197" w14:textId="77777777" w:rsidR="00B77015" w:rsidRPr="00F51A96" w:rsidRDefault="00B77015" w:rsidP="00B77015">
      <w:pPr>
        <w:spacing w:after="160"/>
        <w:rPr>
          <w:rFonts w:ascii="Calibri" w:eastAsia="Calibri" w:hAnsi="Calibri"/>
          <w:b/>
          <w:bCs/>
          <w:sz w:val="22"/>
        </w:rPr>
      </w:pPr>
    </w:p>
    <w:p w14:paraId="0D9A7DC3" w14:textId="77777777" w:rsidR="00B77015" w:rsidRPr="00F51A96" w:rsidRDefault="00B77015" w:rsidP="00B77015">
      <w:pPr>
        <w:spacing w:after="160"/>
        <w:rPr>
          <w:rFonts w:ascii="Calibri" w:eastAsia="Calibri" w:hAnsi="Calibri"/>
          <w:b/>
          <w:bCs/>
          <w:sz w:val="22"/>
        </w:rPr>
      </w:pPr>
    </w:p>
    <w:p w14:paraId="7AD757A3" w14:textId="77777777" w:rsidR="00B77015" w:rsidRPr="00F51A96" w:rsidRDefault="00B77015" w:rsidP="00B77015">
      <w:pPr>
        <w:spacing w:after="160"/>
        <w:rPr>
          <w:rFonts w:ascii="Calibri" w:eastAsia="Calibri" w:hAnsi="Calibri"/>
          <w:b/>
          <w:bCs/>
          <w:sz w:val="22"/>
        </w:rPr>
      </w:pPr>
    </w:p>
    <w:p w14:paraId="3249F217" w14:textId="77777777" w:rsidR="00B77015" w:rsidRPr="00F51A96" w:rsidRDefault="00B77015" w:rsidP="00B77015">
      <w:pPr>
        <w:spacing w:after="160"/>
        <w:rPr>
          <w:rFonts w:ascii="Calibri" w:eastAsia="Calibri" w:hAnsi="Calibri"/>
          <w:b/>
          <w:bCs/>
          <w:sz w:val="22"/>
        </w:rPr>
      </w:pPr>
    </w:p>
    <w:p w14:paraId="59D92928" w14:textId="77777777" w:rsidR="00B77015" w:rsidRPr="00F51A96" w:rsidRDefault="00B77015" w:rsidP="00B77015">
      <w:pPr>
        <w:spacing w:after="160"/>
        <w:rPr>
          <w:rFonts w:ascii="Calibri" w:eastAsia="Calibri" w:hAnsi="Calibri"/>
          <w:b/>
          <w:bCs/>
          <w:sz w:val="22"/>
        </w:rPr>
      </w:pPr>
    </w:p>
    <w:p w14:paraId="7B0CC456" w14:textId="77777777" w:rsidR="00B77015" w:rsidRPr="00F51A96" w:rsidRDefault="00B77015" w:rsidP="00B77015">
      <w:pPr>
        <w:spacing w:after="160"/>
        <w:rPr>
          <w:rFonts w:ascii="Calibri" w:eastAsia="Calibri" w:hAnsi="Calibri"/>
          <w:b/>
          <w:bCs/>
          <w:sz w:val="22"/>
        </w:rPr>
      </w:pPr>
    </w:p>
    <w:p w14:paraId="33D50B28" w14:textId="77777777" w:rsidR="00B77015" w:rsidRPr="00F51A96" w:rsidRDefault="00B77015" w:rsidP="00B77015">
      <w:pPr>
        <w:spacing w:after="160"/>
        <w:rPr>
          <w:rFonts w:ascii="Calibri" w:eastAsia="Calibri" w:hAnsi="Calibri"/>
          <w:b/>
          <w:bCs/>
          <w:sz w:val="22"/>
        </w:rPr>
      </w:pPr>
    </w:p>
    <w:p w14:paraId="0F19D760" w14:textId="77777777" w:rsidR="00B77015" w:rsidRPr="00F51A96" w:rsidRDefault="00B77015" w:rsidP="00B77015">
      <w:pPr>
        <w:spacing w:after="160"/>
        <w:rPr>
          <w:rFonts w:ascii="Calibri" w:eastAsia="Calibri" w:hAnsi="Calibri"/>
          <w:b/>
          <w:bCs/>
          <w:sz w:val="22"/>
        </w:rPr>
      </w:pPr>
    </w:p>
    <w:p w14:paraId="6D68292E" w14:textId="77777777" w:rsidR="00B77015" w:rsidRPr="00F51A96" w:rsidRDefault="00B77015" w:rsidP="00B77015">
      <w:pPr>
        <w:spacing w:after="160"/>
        <w:rPr>
          <w:rFonts w:eastAsia="Calibri"/>
          <w:b/>
          <w:bCs/>
        </w:rPr>
      </w:pPr>
    </w:p>
    <w:p w14:paraId="5000C977" w14:textId="2D472771" w:rsidR="00B77015" w:rsidRPr="00F51A96" w:rsidRDefault="00B77015" w:rsidP="00B77015">
      <w:pPr>
        <w:spacing w:after="160"/>
        <w:rPr>
          <w:rFonts w:eastAsia="Calibri"/>
        </w:rPr>
      </w:pPr>
      <w:r w:rsidRPr="00F51A96">
        <w:rPr>
          <w:rFonts w:eastAsia="Calibri"/>
          <w:vertAlign w:val="superscript"/>
        </w:rPr>
        <w:t xml:space="preserve">a </w:t>
      </w:r>
      <w:r w:rsidRPr="00F51A96">
        <w:rPr>
          <w:rFonts w:eastAsia="Calibri"/>
        </w:rPr>
        <w:t xml:space="preserve"> Simulation data was developed by imposing the missing data patterns on the subset of fully observed data in the National Electronic Injury Surveillance System-All Injury Program (NEISS-AIP), 2018. Non-missing data (the fully observed subset data) was used as the standard control.</w:t>
      </w:r>
      <w:r w:rsidR="00C76306">
        <w:rPr>
          <w:rFonts w:eastAsia="Calibri"/>
        </w:rPr>
        <w:t xml:space="preserve"> A represents the complete case analysis (CCA) of the simulation data. </w:t>
      </w:r>
    </w:p>
    <w:p w14:paraId="493DA888" w14:textId="77777777" w:rsidR="00B77015" w:rsidRPr="00F51A96" w:rsidRDefault="00B77015" w:rsidP="00B77015">
      <w:pPr>
        <w:spacing w:after="160"/>
        <w:rPr>
          <w:rFonts w:eastAsia="Calibri"/>
        </w:rPr>
      </w:pPr>
      <w:r w:rsidRPr="00F51A96">
        <w:rPr>
          <w:rFonts w:eastAsia="Calibri"/>
          <w:b/>
          <w:bCs/>
        </w:rPr>
        <w:t>Abbreviations:</w:t>
      </w:r>
      <w:r w:rsidRPr="00F51A96">
        <w:rPr>
          <w:rFonts w:eastAsia="Calibri"/>
        </w:rPr>
        <w:t xml:space="preserve"> JM, joint modeling; FCS, fully conditional specification; NH, non-Hispanic.</w:t>
      </w:r>
    </w:p>
    <w:p w14:paraId="121869D2" w14:textId="77777777" w:rsidR="00AD7130" w:rsidRPr="00AD7130" w:rsidRDefault="00AD7130" w:rsidP="00AD7130">
      <w:pPr>
        <w:spacing w:before="0" w:after="160" w:line="259" w:lineRule="auto"/>
        <w:rPr>
          <w:rFonts w:ascii="Calibri" w:eastAsia="Calibri" w:hAnsi="Calibri" w:cs="Times New Roman"/>
          <w:sz w:val="22"/>
        </w:rPr>
      </w:pPr>
    </w:p>
    <w:p w14:paraId="4DA05543" w14:textId="77777777" w:rsidR="00AD7130" w:rsidRPr="00AD7130" w:rsidRDefault="00AD7130" w:rsidP="00AD7130">
      <w:pPr>
        <w:spacing w:before="0" w:after="160" w:line="259" w:lineRule="auto"/>
        <w:rPr>
          <w:rFonts w:ascii="Calibri" w:eastAsia="Calibri" w:hAnsi="Calibri" w:cs="Times New Roman"/>
          <w:sz w:val="22"/>
        </w:rPr>
      </w:pPr>
    </w:p>
    <w:p w14:paraId="1AF3B91E" w14:textId="77777777" w:rsidR="00AD7130" w:rsidRPr="00AD7130" w:rsidRDefault="00AD7130" w:rsidP="00AD7130">
      <w:pPr>
        <w:spacing w:before="0" w:after="160" w:line="259" w:lineRule="auto"/>
        <w:rPr>
          <w:rFonts w:ascii="Calibri" w:eastAsia="Calibri" w:hAnsi="Calibri" w:cs="Times New Roman"/>
          <w:sz w:val="22"/>
        </w:rPr>
      </w:pPr>
    </w:p>
    <w:p w14:paraId="13117C35" w14:textId="77777777" w:rsidR="00AD7130" w:rsidRPr="00AD7130" w:rsidRDefault="00AD7130" w:rsidP="00AD7130">
      <w:pPr>
        <w:spacing w:before="0" w:after="160" w:line="259" w:lineRule="auto"/>
        <w:rPr>
          <w:rFonts w:ascii="Calibri" w:eastAsia="Calibri" w:hAnsi="Calibri" w:cs="Times New Roman"/>
          <w:sz w:val="22"/>
        </w:rPr>
      </w:pPr>
    </w:p>
    <w:p w14:paraId="20D6BB99" w14:textId="77777777" w:rsidR="00AD7130" w:rsidRPr="00AD7130" w:rsidRDefault="00AD7130" w:rsidP="00AD7130">
      <w:pPr>
        <w:spacing w:before="0" w:after="160" w:line="259" w:lineRule="auto"/>
        <w:rPr>
          <w:rFonts w:ascii="Calibri" w:eastAsia="Calibri" w:hAnsi="Calibri" w:cs="Times New Roman"/>
          <w:sz w:val="22"/>
        </w:rPr>
      </w:pPr>
    </w:p>
    <w:p w14:paraId="68E794DA" w14:textId="77777777" w:rsidR="00AD7130" w:rsidRPr="00AD7130" w:rsidRDefault="00AD7130" w:rsidP="00AD7130">
      <w:pPr>
        <w:spacing w:before="0" w:after="160" w:line="259" w:lineRule="auto"/>
        <w:rPr>
          <w:rFonts w:ascii="Calibri" w:eastAsia="Calibri" w:hAnsi="Calibri" w:cs="Times New Roman"/>
          <w:sz w:val="22"/>
        </w:rPr>
      </w:pPr>
    </w:p>
    <w:p w14:paraId="174658D9" w14:textId="77777777" w:rsidR="00AD7130" w:rsidRPr="00AD7130" w:rsidRDefault="00AD7130" w:rsidP="00AD7130">
      <w:pPr>
        <w:spacing w:before="0" w:after="160" w:line="259" w:lineRule="auto"/>
        <w:rPr>
          <w:rFonts w:ascii="Calibri" w:eastAsia="Calibri" w:hAnsi="Calibri" w:cs="Times New Roman"/>
          <w:sz w:val="22"/>
        </w:rPr>
      </w:pPr>
    </w:p>
    <w:p w14:paraId="00CB34A8" w14:textId="77777777" w:rsidR="00AD7130" w:rsidRPr="00AD7130" w:rsidRDefault="00AD7130" w:rsidP="00AD7130">
      <w:pPr>
        <w:spacing w:before="0" w:after="160" w:line="259" w:lineRule="auto"/>
        <w:rPr>
          <w:rFonts w:ascii="Calibri" w:eastAsia="Calibri" w:hAnsi="Calibri" w:cs="Times New Roman"/>
          <w:sz w:val="22"/>
        </w:rPr>
      </w:pPr>
    </w:p>
    <w:p w14:paraId="0EAFD0E0" w14:textId="77777777" w:rsidR="00AD7130" w:rsidRPr="00AD7130" w:rsidRDefault="00AD7130" w:rsidP="00AD7130">
      <w:pPr>
        <w:spacing w:before="0" w:after="160" w:line="259" w:lineRule="auto"/>
        <w:rPr>
          <w:rFonts w:ascii="Calibri" w:eastAsia="Calibri" w:hAnsi="Calibri" w:cs="Times New Roman"/>
          <w:sz w:val="22"/>
        </w:rPr>
      </w:pPr>
    </w:p>
    <w:p w14:paraId="09ECCB90" w14:textId="6AD62AEE" w:rsidR="00AD7130" w:rsidRDefault="00AD7130" w:rsidP="00AD7130">
      <w:pPr>
        <w:spacing w:before="0" w:after="160" w:line="259" w:lineRule="auto"/>
        <w:rPr>
          <w:rFonts w:ascii="Calibri" w:eastAsia="Calibri" w:hAnsi="Calibri" w:cs="Times New Roman"/>
          <w:sz w:val="22"/>
        </w:rPr>
      </w:pPr>
    </w:p>
    <w:p w14:paraId="6EF8BA15" w14:textId="44C21B75" w:rsidR="00AD7130" w:rsidRPr="00AD7130" w:rsidRDefault="00AD7130" w:rsidP="008C5500">
      <w:pPr>
        <w:spacing w:before="0" w:after="160" w:line="360" w:lineRule="auto"/>
        <w:rPr>
          <w:rFonts w:eastAsia="Calibri" w:cs="Times New Roman"/>
          <w:szCs w:val="24"/>
        </w:rPr>
      </w:pPr>
      <w:bookmarkStart w:id="7" w:name="_Hlk115345739"/>
      <w:r w:rsidRPr="00AD7130">
        <w:rPr>
          <w:rFonts w:eastAsia="Calibri" w:cs="Times New Roman"/>
          <w:b/>
          <w:bCs/>
          <w:szCs w:val="24"/>
        </w:rPr>
        <w:t xml:space="preserve">Supplementary </w:t>
      </w:r>
      <w:r w:rsidR="006334E6">
        <w:rPr>
          <w:rFonts w:eastAsia="Calibri" w:cs="Times New Roman"/>
          <w:b/>
          <w:bCs/>
          <w:szCs w:val="24"/>
        </w:rPr>
        <w:t>Text B</w:t>
      </w:r>
      <w:r w:rsidRPr="00AD7130">
        <w:rPr>
          <w:rFonts w:eastAsia="Calibri" w:cs="Times New Roman"/>
          <w:b/>
          <w:bCs/>
          <w:szCs w:val="24"/>
        </w:rPr>
        <w:t xml:space="preserve">: </w:t>
      </w:r>
      <w:r w:rsidRPr="00AD7130">
        <w:rPr>
          <w:rFonts w:eastAsia="Calibri" w:cs="Times New Roman"/>
          <w:szCs w:val="24"/>
        </w:rPr>
        <w:t xml:space="preserve">Example SAS code for proc MI using FCS statement. </w:t>
      </w:r>
    </w:p>
    <w:bookmarkEnd w:id="7"/>
    <w:p w14:paraId="5707B056" w14:textId="77777777" w:rsidR="00AD7130" w:rsidRPr="00AD7130" w:rsidRDefault="00AD7130" w:rsidP="008C5500">
      <w:pPr>
        <w:spacing w:before="0" w:after="160" w:line="360" w:lineRule="auto"/>
        <w:rPr>
          <w:rFonts w:ascii="Calibri" w:eastAsia="Calibri" w:hAnsi="Calibri" w:cs="Times New Roman"/>
          <w:sz w:val="22"/>
        </w:rPr>
      </w:pPr>
    </w:p>
    <w:p w14:paraId="5D04C50F" w14:textId="77777777" w:rsidR="00AD7130" w:rsidRPr="00AD7130" w:rsidRDefault="00AD7130" w:rsidP="008C5500">
      <w:pPr>
        <w:spacing w:before="0" w:after="160"/>
        <w:rPr>
          <w:rFonts w:ascii="Calibri" w:eastAsia="Calibri" w:hAnsi="Calibri" w:cs="Times New Roman"/>
          <w:szCs w:val="24"/>
        </w:rPr>
      </w:pPr>
      <w:r w:rsidRPr="00AD7130">
        <w:rPr>
          <w:rFonts w:ascii="Calibri" w:eastAsia="Calibri" w:hAnsi="Calibri" w:cs="Times New Roman"/>
          <w:szCs w:val="24"/>
        </w:rPr>
        <w:t xml:space="preserve">PROC MI      DATA=DATAIN MINIMUM=MINVALUE MAXIMUM=MAXVALUE ROUND=1 </w:t>
      </w:r>
    </w:p>
    <w:p w14:paraId="1B08A6EB" w14:textId="77777777" w:rsidR="00AD7130" w:rsidRPr="00AD7130" w:rsidRDefault="00AD7130" w:rsidP="008C5500">
      <w:pPr>
        <w:spacing w:before="0" w:after="160"/>
        <w:rPr>
          <w:rFonts w:ascii="Calibri" w:eastAsia="Calibri" w:hAnsi="Calibri" w:cs="Times New Roman"/>
          <w:szCs w:val="24"/>
        </w:rPr>
      </w:pPr>
      <w:r w:rsidRPr="00AD7130">
        <w:rPr>
          <w:rFonts w:ascii="Calibri" w:eastAsia="Calibri" w:hAnsi="Calibri" w:cs="Times New Roman"/>
          <w:szCs w:val="24"/>
        </w:rPr>
        <w:t xml:space="preserve">                      NIMPUTE=m OUT=</w:t>
      </w:r>
      <w:proofErr w:type="gramStart"/>
      <w:r w:rsidRPr="00AD7130">
        <w:rPr>
          <w:rFonts w:ascii="Calibri" w:eastAsia="Calibri" w:hAnsi="Calibri" w:cs="Times New Roman"/>
          <w:szCs w:val="24"/>
        </w:rPr>
        <w:t>DATAOUT;</w:t>
      </w:r>
      <w:proofErr w:type="gramEnd"/>
      <w:r w:rsidRPr="00AD7130">
        <w:rPr>
          <w:rFonts w:ascii="Calibri" w:eastAsia="Calibri" w:hAnsi="Calibri" w:cs="Times New Roman"/>
          <w:szCs w:val="24"/>
        </w:rPr>
        <w:t xml:space="preserve"> </w:t>
      </w:r>
    </w:p>
    <w:p w14:paraId="35F85060" w14:textId="77777777" w:rsidR="00AD7130" w:rsidRPr="00AD7130" w:rsidRDefault="00AD7130" w:rsidP="008C5500">
      <w:pPr>
        <w:spacing w:before="0" w:after="160"/>
        <w:rPr>
          <w:rFonts w:ascii="Calibri" w:eastAsia="Calibri" w:hAnsi="Calibri" w:cs="Times New Roman"/>
          <w:szCs w:val="24"/>
        </w:rPr>
      </w:pPr>
      <w:r w:rsidRPr="00AD7130">
        <w:rPr>
          <w:rFonts w:ascii="Calibri" w:eastAsia="Calibri" w:hAnsi="Calibri" w:cs="Times New Roman"/>
          <w:szCs w:val="24"/>
        </w:rPr>
        <w:t xml:space="preserve">                      CLASS Y1 Y2 Y3 </w:t>
      </w:r>
      <w:proofErr w:type="gramStart"/>
      <w:r w:rsidRPr="00AD7130">
        <w:rPr>
          <w:rFonts w:ascii="Calibri" w:eastAsia="Calibri" w:hAnsi="Calibri" w:cs="Times New Roman"/>
          <w:szCs w:val="24"/>
        </w:rPr>
        <w:t>Y4;</w:t>
      </w:r>
      <w:proofErr w:type="gramEnd"/>
      <w:r w:rsidRPr="00AD7130">
        <w:rPr>
          <w:rFonts w:ascii="Calibri" w:eastAsia="Calibri" w:hAnsi="Calibri" w:cs="Times New Roman"/>
          <w:szCs w:val="24"/>
        </w:rPr>
        <w:t xml:space="preserve"> </w:t>
      </w:r>
    </w:p>
    <w:p w14:paraId="123045E6" w14:textId="77777777" w:rsidR="00AD7130" w:rsidRPr="00AD7130" w:rsidRDefault="00AD7130" w:rsidP="008C5500">
      <w:pPr>
        <w:spacing w:before="0" w:after="160"/>
        <w:rPr>
          <w:rFonts w:ascii="Calibri" w:eastAsia="Calibri" w:hAnsi="Calibri" w:cs="Times New Roman"/>
          <w:szCs w:val="24"/>
        </w:rPr>
      </w:pPr>
      <w:r w:rsidRPr="00AD7130">
        <w:rPr>
          <w:rFonts w:ascii="Calibri" w:eastAsia="Calibri" w:hAnsi="Calibri" w:cs="Times New Roman"/>
          <w:szCs w:val="24"/>
        </w:rPr>
        <w:t xml:space="preserve">                      FCS PLOTS=TRACE </w:t>
      </w:r>
    </w:p>
    <w:p w14:paraId="60F645EB" w14:textId="77777777" w:rsidR="00AD7130" w:rsidRPr="00AD7130" w:rsidRDefault="00AD7130" w:rsidP="008C5500">
      <w:pPr>
        <w:spacing w:before="0" w:after="160"/>
        <w:rPr>
          <w:rFonts w:ascii="Calibri" w:eastAsia="Calibri" w:hAnsi="Calibri" w:cs="Times New Roman"/>
          <w:szCs w:val="24"/>
        </w:rPr>
      </w:pPr>
      <w:r w:rsidRPr="00AD7130">
        <w:rPr>
          <w:rFonts w:ascii="Calibri" w:eastAsia="Calibri" w:hAnsi="Calibri" w:cs="Times New Roman"/>
          <w:szCs w:val="24"/>
        </w:rPr>
        <w:t xml:space="preserve">                              REG(X1/details) </w:t>
      </w:r>
    </w:p>
    <w:p w14:paraId="62E53F81" w14:textId="77777777" w:rsidR="00AD7130" w:rsidRPr="00AD7130" w:rsidRDefault="00AD7130" w:rsidP="008C5500">
      <w:pPr>
        <w:spacing w:before="0" w:after="160"/>
        <w:rPr>
          <w:rFonts w:ascii="Calibri" w:eastAsia="Calibri" w:hAnsi="Calibri" w:cs="Times New Roman"/>
          <w:szCs w:val="24"/>
        </w:rPr>
      </w:pPr>
      <w:r w:rsidRPr="00AD7130">
        <w:rPr>
          <w:rFonts w:ascii="Calibri" w:eastAsia="Calibri" w:hAnsi="Calibri" w:cs="Times New Roman"/>
          <w:szCs w:val="24"/>
        </w:rPr>
        <w:t xml:space="preserve">                              LOGISTIC(Y1/details</w:t>
      </w:r>
      <w:proofErr w:type="gramStart"/>
      <w:r w:rsidRPr="00AD7130">
        <w:rPr>
          <w:rFonts w:ascii="Calibri" w:eastAsia="Calibri" w:hAnsi="Calibri" w:cs="Times New Roman"/>
          <w:szCs w:val="24"/>
        </w:rPr>
        <w:t>);</w:t>
      </w:r>
      <w:proofErr w:type="gramEnd"/>
      <w:r w:rsidRPr="00AD7130">
        <w:rPr>
          <w:rFonts w:ascii="Calibri" w:eastAsia="Calibri" w:hAnsi="Calibri" w:cs="Times New Roman"/>
          <w:szCs w:val="24"/>
        </w:rPr>
        <w:t xml:space="preserve"> </w:t>
      </w:r>
    </w:p>
    <w:p w14:paraId="0FC230BA" w14:textId="77777777" w:rsidR="00AD7130" w:rsidRPr="00AD7130" w:rsidRDefault="00AD7130" w:rsidP="008C5500">
      <w:pPr>
        <w:spacing w:before="0" w:after="160"/>
        <w:rPr>
          <w:rFonts w:ascii="Calibri" w:eastAsia="Calibri" w:hAnsi="Calibri" w:cs="Times New Roman"/>
          <w:szCs w:val="24"/>
        </w:rPr>
      </w:pPr>
      <w:r w:rsidRPr="00AD7130">
        <w:rPr>
          <w:rFonts w:ascii="Calibri" w:eastAsia="Calibri" w:hAnsi="Calibri" w:cs="Times New Roman"/>
          <w:szCs w:val="24"/>
        </w:rPr>
        <w:t xml:space="preserve">                       VAR X1-X3 Y1-</w:t>
      </w:r>
      <w:proofErr w:type="gramStart"/>
      <w:r w:rsidRPr="00AD7130">
        <w:rPr>
          <w:rFonts w:ascii="Calibri" w:eastAsia="Calibri" w:hAnsi="Calibri" w:cs="Times New Roman"/>
          <w:szCs w:val="24"/>
        </w:rPr>
        <w:t>Y4;</w:t>
      </w:r>
      <w:proofErr w:type="gramEnd"/>
      <w:r w:rsidRPr="00AD7130">
        <w:rPr>
          <w:rFonts w:ascii="Calibri" w:eastAsia="Calibri" w:hAnsi="Calibri" w:cs="Times New Roman"/>
          <w:szCs w:val="24"/>
        </w:rPr>
        <w:t xml:space="preserve"> </w:t>
      </w:r>
    </w:p>
    <w:p w14:paraId="27D40286" w14:textId="77777777" w:rsidR="00AD7130" w:rsidRPr="00AD7130" w:rsidRDefault="00AD7130" w:rsidP="008C5500">
      <w:pPr>
        <w:spacing w:before="0" w:after="160"/>
        <w:rPr>
          <w:rFonts w:ascii="Calibri" w:eastAsia="Calibri" w:hAnsi="Calibri" w:cs="Times New Roman"/>
          <w:szCs w:val="24"/>
        </w:rPr>
      </w:pPr>
      <w:proofErr w:type="gramStart"/>
      <w:r w:rsidRPr="00AD7130">
        <w:rPr>
          <w:rFonts w:ascii="Calibri" w:eastAsia="Calibri" w:hAnsi="Calibri" w:cs="Times New Roman"/>
          <w:szCs w:val="24"/>
        </w:rPr>
        <w:t>RUN;</w:t>
      </w:r>
      <w:proofErr w:type="gramEnd"/>
      <w:r w:rsidRPr="00AD7130">
        <w:rPr>
          <w:rFonts w:ascii="Calibri" w:eastAsia="Calibri" w:hAnsi="Calibri" w:cs="Times New Roman"/>
          <w:szCs w:val="24"/>
        </w:rPr>
        <w:t xml:space="preserve"> </w:t>
      </w:r>
    </w:p>
    <w:p w14:paraId="0B7195F1" w14:textId="25DCD42F" w:rsidR="00AD7130" w:rsidRDefault="00AD7130" w:rsidP="008C5500">
      <w:pPr>
        <w:spacing w:before="0" w:after="160" w:line="360" w:lineRule="auto"/>
        <w:rPr>
          <w:rFonts w:ascii="Calibri" w:eastAsia="Calibri" w:hAnsi="Calibri" w:cs="Times New Roman"/>
          <w:sz w:val="22"/>
        </w:rPr>
      </w:pPr>
    </w:p>
    <w:p w14:paraId="23C4E8B1" w14:textId="34B0A6FE" w:rsidR="00AD7130" w:rsidRPr="00AD7130" w:rsidRDefault="00AD7130" w:rsidP="008C5500">
      <w:pPr>
        <w:spacing w:before="0" w:after="160" w:line="360" w:lineRule="auto"/>
        <w:rPr>
          <w:rFonts w:ascii="Calibri" w:eastAsia="Calibri" w:hAnsi="Calibri" w:cs="Times New Roman"/>
          <w:sz w:val="22"/>
        </w:rPr>
      </w:pPr>
      <w:r>
        <w:rPr>
          <w:rFonts w:ascii="Calibri" w:eastAsia="Calibri" w:hAnsi="Calibri" w:cs="Times New Roman"/>
          <w:sz w:val="22"/>
        </w:rPr>
        <w:t>Note:</w:t>
      </w:r>
    </w:p>
    <w:p w14:paraId="1F91E810"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b/>
          <w:bCs/>
          <w:szCs w:val="24"/>
        </w:rPr>
        <w:t>MINIMUM</w:t>
      </w:r>
      <w:r w:rsidRPr="00AD7130">
        <w:rPr>
          <w:rFonts w:eastAsia="Calibri" w:cs="Times New Roman"/>
          <w:szCs w:val="24"/>
        </w:rPr>
        <w:t xml:space="preserve"> or </w:t>
      </w:r>
      <w:r w:rsidRPr="00AD7130">
        <w:rPr>
          <w:rFonts w:eastAsia="Calibri" w:cs="Times New Roman"/>
          <w:b/>
          <w:bCs/>
          <w:szCs w:val="24"/>
        </w:rPr>
        <w:t>MAXIMUM</w:t>
      </w:r>
      <w:r w:rsidRPr="00AD7130">
        <w:rPr>
          <w:rFonts w:eastAsia="Calibri" w:cs="Times New Roman"/>
          <w:szCs w:val="24"/>
        </w:rPr>
        <w:t xml:space="preserve"> is the command for specifying the bound value to be imputed for the variables, where  you can specify a number for all the variables being imputed or only for certain ones. </w:t>
      </w:r>
    </w:p>
    <w:p w14:paraId="3B80796A"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b/>
          <w:bCs/>
          <w:szCs w:val="24"/>
        </w:rPr>
        <w:t>ROUND</w:t>
      </w:r>
      <w:r w:rsidRPr="00AD7130">
        <w:rPr>
          <w:rFonts w:eastAsia="Calibri" w:cs="Times New Roman"/>
          <w:szCs w:val="24"/>
        </w:rPr>
        <w:t xml:space="preserve"> is to round the imputed value. </w:t>
      </w:r>
    </w:p>
    <w:p w14:paraId="4ABEBBE9"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b/>
          <w:bCs/>
          <w:szCs w:val="24"/>
        </w:rPr>
        <w:t>NIMPUTE</w:t>
      </w:r>
      <w:r w:rsidRPr="00AD7130">
        <w:rPr>
          <w:rFonts w:eastAsia="Calibri" w:cs="Times New Roman"/>
          <w:szCs w:val="24"/>
        </w:rPr>
        <w:t xml:space="preserve"> is to select the number of imputations (m). </w:t>
      </w:r>
    </w:p>
    <w:p w14:paraId="123BC2C6"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b/>
          <w:bCs/>
          <w:szCs w:val="24"/>
        </w:rPr>
        <w:t>X1-X3</w:t>
      </w:r>
      <w:r w:rsidRPr="00AD7130">
        <w:rPr>
          <w:rFonts w:eastAsia="Calibri" w:cs="Times New Roman"/>
          <w:szCs w:val="24"/>
        </w:rPr>
        <w:t xml:space="preserve"> and </w:t>
      </w:r>
      <w:r w:rsidRPr="00AD7130">
        <w:rPr>
          <w:rFonts w:eastAsia="Calibri" w:cs="Times New Roman"/>
          <w:b/>
          <w:bCs/>
          <w:szCs w:val="24"/>
        </w:rPr>
        <w:t>Y1-Y4</w:t>
      </w:r>
      <w:r w:rsidRPr="00AD7130">
        <w:rPr>
          <w:rFonts w:eastAsia="Calibri" w:cs="Times New Roman"/>
          <w:szCs w:val="24"/>
        </w:rPr>
        <w:t xml:space="preserve"> represent the continuous and categorical variables correspondingly. </w:t>
      </w:r>
    </w:p>
    <w:p w14:paraId="19ABD357"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szCs w:val="24"/>
        </w:rPr>
        <w:t xml:space="preserve">The </w:t>
      </w:r>
      <w:r w:rsidRPr="00AD7130">
        <w:rPr>
          <w:rFonts w:eastAsia="Calibri" w:cs="Times New Roman"/>
          <w:b/>
          <w:bCs/>
          <w:szCs w:val="24"/>
        </w:rPr>
        <w:t>FCS</w:t>
      </w:r>
      <w:r w:rsidRPr="00AD7130">
        <w:rPr>
          <w:rFonts w:eastAsia="Calibri" w:cs="Times New Roman"/>
          <w:szCs w:val="24"/>
        </w:rPr>
        <w:t xml:space="preserve"> approach indicates what specific model to be used given the type of variable imputed. </w:t>
      </w:r>
    </w:p>
    <w:p w14:paraId="6FD766ED"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b/>
          <w:bCs/>
          <w:szCs w:val="24"/>
        </w:rPr>
        <w:t>PLOTS=TRACE</w:t>
      </w:r>
      <w:r w:rsidRPr="00AD7130">
        <w:rPr>
          <w:rFonts w:eastAsia="Calibri" w:cs="Times New Roman"/>
          <w:szCs w:val="24"/>
        </w:rPr>
        <w:t xml:space="preserve"> will display trace plots for worst linear function, variable means, variable variances, and covariances of variables. </w:t>
      </w:r>
    </w:p>
    <w:p w14:paraId="35948663" w14:textId="77777777" w:rsidR="00AD7130" w:rsidRPr="00AD7130" w:rsidRDefault="00AD7130" w:rsidP="008C5500">
      <w:pPr>
        <w:spacing w:before="0" w:after="160" w:line="360" w:lineRule="auto"/>
        <w:rPr>
          <w:rFonts w:eastAsia="Calibri" w:cs="Times New Roman"/>
          <w:szCs w:val="24"/>
        </w:rPr>
      </w:pPr>
      <w:r w:rsidRPr="00AD7130">
        <w:rPr>
          <w:rFonts w:eastAsia="Calibri" w:cs="Times New Roman"/>
          <w:b/>
          <w:bCs/>
          <w:szCs w:val="24"/>
        </w:rPr>
        <w:t xml:space="preserve">VAR </w:t>
      </w:r>
      <w:r w:rsidRPr="00AD7130">
        <w:rPr>
          <w:rFonts w:eastAsia="Calibri" w:cs="Times New Roman"/>
          <w:szCs w:val="24"/>
        </w:rPr>
        <w:t>statement shows the desired variables used in the imputation model.</w:t>
      </w:r>
    </w:p>
    <w:p w14:paraId="1DF45A36" w14:textId="77777777" w:rsidR="00AD7130" w:rsidRPr="00AD7130" w:rsidRDefault="00AD7130" w:rsidP="00AD7130">
      <w:pPr>
        <w:spacing w:before="0" w:after="160" w:line="259" w:lineRule="auto"/>
        <w:rPr>
          <w:rFonts w:eastAsia="Calibri" w:cs="Times New Roman"/>
          <w:szCs w:val="24"/>
        </w:rPr>
      </w:pPr>
    </w:p>
    <w:p w14:paraId="7B65BC41" w14:textId="77777777" w:rsidR="00DE23E8" w:rsidRPr="001549D3" w:rsidRDefault="00DE23E8" w:rsidP="00AD7130">
      <w:pPr>
        <w:pStyle w:val="Heading1"/>
        <w:numPr>
          <w:ilvl w:val="0"/>
          <w:numId w:val="0"/>
        </w:numPr>
      </w:pPr>
    </w:p>
    <w:sectPr w:rsidR="00DE23E8" w:rsidRPr="001549D3" w:rsidSect="0093429D">
      <w:headerReference w:type="even" r:id="rId9"/>
      <w:headerReference w:type="default" r:id="rId10"/>
      <w:footerReference w:type="even" r:id="rId11"/>
      <w:footerReference w:type="default" r:id="rId12"/>
      <w:headerReference w:type="first" r:id="rId13"/>
      <w:footerReference w:type="first" r:id="rId14"/>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4FDB2" w14:textId="77777777" w:rsidR="00D060CF" w:rsidRDefault="00D060CF" w:rsidP="00117666">
      <w:pPr>
        <w:spacing w:after="0"/>
      </w:pPr>
      <w:r>
        <w:separator/>
      </w:r>
    </w:p>
  </w:endnote>
  <w:endnote w:type="continuationSeparator" w:id="0">
    <w:p w14:paraId="14E0830A" w14:textId="77777777" w:rsidR="00D060CF" w:rsidRDefault="00D060CF"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984865"/>
      <w:docPartObj>
        <w:docPartGallery w:val="Page Numbers (Bottom of Page)"/>
        <w:docPartUnique/>
      </w:docPartObj>
    </w:sdtPr>
    <w:sdtEndPr>
      <w:rPr>
        <w:noProof/>
      </w:rPr>
    </w:sdtEndPr>
    <w:sdtContent>
      <w:p w14:paraId="179A7514" w14:textId="2106A527" w:rsidR="00B975D7" w:rsidRDefault="00B975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93025F" w14:textId="22043CBA" w:rsidR="00B00562" w:rsidRPr="00577C4C" w:rsidRDefault="00B00562">
    <w:pPr>
      <w:rPr>
        <w:color w:val="C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894491"/>
      <w:docPartObj>
        <w:docPartGallery w:val="Page Numbers (Bottom of Page)"/>
        <w:docPartUnique/>
      </w:docPartObj>
    </w:sdtPr>
    <w:sdtEndPr>
      <w:rPr>
        <w:noProof/>
      </w:rPr>
    </w:sdtEndPr>
    <w:sdtContent>
      <w:p w14:paraId="49D4BFD7" w14:textId="3EEFEFFC" w:rsidR="00E33CB7" w:rsidRDefault="00E33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4D6A35" w14:textId="0D7E8584" w:rsidR="00B00562" w:rsidRPr="00577C4C" w:rsidRDefault="00B00562">
    <w:pPr>
      <w:rPr>
        <w:b/>
        <w:sz w:val="2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466753"/>
      <w:docPartObj>
        <w:docPartGallery w:val="Page Numbers (Bottom of Page)"/>
        <w:docPartUnique/>
      </w:docPartObj>
    </w:sdtPr>
    <w:sdtEndPr>
      <w:rPr>
        <w:noProof/>
      </w:rPr>
    </w:sdtEndPr>
    <w:sdtContent>
      <w:p w14:paraId="0086A65A" w14:textId="1F92E69E" w:rsidR="00C73CBA" w:rsidRDefault="00C73C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44F15D" w14:textId="77777777" w:rsidR="0038299A" w:rsidRDefault="00382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09C91" w14:textId="77777777" w:rsidR="00D060CF" w:rsidRDefault="00D060CF" w:rsidP="00117666">
      <w:pPr>
        <w:spacing w:after="0"/>
      </w:pPr>
      <w:r>
        <w:separator/>
      </w:r>
    </w:p>
  </w:footnote>
  <w:footnote w:type="continuationSeparator" w:id="0">
    <w:p w14:paraId="5BACC2C0" w14:textId="77777777" w:rsidR="00D060CF" w:rsidRDefault="00D060CF"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C3A4" w14:textId="77777777" w:rsidR="008D58F7" w:rsidRDefault="008D5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9AD95" w14:textId="77777777" w:rsidR="008D58F7" w:rsidRDefault="008D58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573FBB0B" w:rsidR="00B00562"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45A37"/>
    <w:multiLevelType w:val="hybridMultilevel"/>
    <w:tmpl w:val="063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951935449">
    <w:abstractNumId w:val="0"/>
  </w:num>
  <w:num w:numId="2" w16cid:durableId="116532134">
    <w:abstractNumId w:val="5"/>
  </w:num>
  <w:num w:numId="3" w16cid:durableId="1558709729">
    <w:abstractNumId w:val="1"/>
  </w:num>
  <w:num w:numId="4" w16cid:durableId="229006661">
    <w:abstractNumId w:val="6"/>
  </w:num>
  <w:num w:numId="5" w16cid:durableId="204144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5027296">
    <w:abstractNumId w:val="4"/>
  </w:num>
  <w:num w:numId="7" w16cid:durableId="1385180799">
    <w:abstractNumId w:val="7"/>
  </w:num>
  <w:num w:numId="8" w16cid:durableId="912662795">
    <w:abstractNumId w:val="7"/>
  </w:num>
  <w:num w:numId="9" w16cid:durableId="744258807">
    <w:abstractNumId w:val="7"/>
  </w:num>
  <w:num w:numId="10" w16cid:durableId="199826442">
    <w:abstractNumId w:val="7"/>
  </w:num>
  <w:num w:numId="11" w16cid:durableId="1221945887">
    <w:abstractNumId w:val="7"/>
  </w:num>
  <w:num w:numId="12" w16cid:durableId="1667779829">
    <w:abstractNumId w:val="7"/>
  </w:num>
  <w:num w:numId="13" w16cid:durableId="337539194">
    <w:abstractNumId w:val="4"/>
  </w:num>
  <w:num w:numId="14" w16cid:durableId="1816027035">
    <w:abstractNumId w:val="3"/>
  </w:num>
  <w:num w:numId="15" w16cid:durableId="216550089">
    <w:abstractNumId w:val="3"/>
  </w:num>
  <w:num w:numId="16" w16cid:durableId="1083451719">
    <w:abstractNumId w:val="3"/>
  </w:num>
  <w:num w:numId="17" w16cid:durableId="222910832">
    <w:abstractNumId w:val="3"/>
  </w:num>
  <w:num w:numId="18" w16cid:durableId="518659031">
    <w:abstractNumId w:val="3"/>
  </w:num>
  <w:num w:numId="19" w16cid:durableId="224729032">
    <w:abstractNumId w:val="3"/>
  </w:num>
  <w:num w:numId="20" w16cid:durableId="1996030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revisionView w:markup="0"/>
  <w:trackRevisions/>
  <w:defaultTabStop w:val="720"/>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A07A0"/>
    <w:rsid w:val="002B4A57"/>
    <w:rsid w:val="002B590D"/>
    <w:rsid w:val="002C74CA"/>
    <w:rsid w:val="003123F4"/>
    <w:rsid w:val="003544FB"/>
    <w:rsid w:val="0038299A"/>
    <w:rsid w:val="003D2F2D"/>
    <w:rsid w:val="00401590"/>
    <w:rsid w:val="00447801"/>
    <w:rsid w:val="00452E9C"/>
    <w:rsid w:val="004735C8"/>
    <w:rsid w:val="0047784A"/>
    <w:rsid w:val="004947A6"/>
    <w:rsid w:val="004961FF"/>
    <w:rsid w:val="005012FC"/>
    <w:rsid w:val="00516015"/>
    <w:rsid w:val="00517A89"/>
    <w:rsid w:val="005250F2"/>
    <w:rsid w:val="00593EEA"/>
    <w:rsid w:val="005A5EEE"/>
    <w:rsid w:val="006334E6"/>
    <w:rsid w:val="006375C7"/>
    <w:rsid w:val="00654E8F"/>
    <w:rsid w:val="00660D05"/>
    <w:rsid w:val="006820B1"/>
    <w:rsid w:val="006B7D14"/>
    <w:rsid w:val="006E038F"/>
    <w:rsid w:val="00701727"/>
    <w:rsid w:val="0070566C"/>
    <w:rsid w:val="00714C50"/>
    <w:rsid w:val="00725A7D"/>
    <w:rsid w:val="00742DD9"/>
    <w:rsid w:val="007467FA"/>
    <w:rsid w:val="007501BE"/>
    <w:rsid w:val="00790BB3"/>
    <w:rsid w:val="007C206C"/>
    <w:rsid w:val="00817DD6"/>
    <w:rsid w:val="0083759F"/>
    <w:rsid w:val="00885156"/>
    <w:rsid w:val="008C5500"/>
    <w:rsid w:val="008D58F7"/>
    <w:rsid w:val="008E61C2"/>
    <w:rsid w:val="00904F04"/>
    <w:rsid w:val="009151AA"/>
    <w:rsid w:val="0093429D"/>
    <w:rsid w:val="00943573"/>
    <w:rsid w:val="00946165"/>
    <w:rsid w:val="00964134"/>
    <w:rsid w:val="00970F7D"/>
    <w:rsid w:val="00984ECB"/>
    <w:rsid w:val="00994A3D"/>
    <w:rsid w:val="009C2B12"/>
    <w:rsid w:val="00A174D9"/>
    <w:rsid w:val="00A50467"/>
    <w:rsid w:val="00AA4D24"/>
    <w:rsid w:val="00AB6715"/>
    <w:rsid w:val="00AD7130"/>
    <w:rsid w:val="00B00562"/>
    <w:rsid w:val="00B1671E"/>
    <w:rsid w:val="00B25EB8"/>
    <w:rsid w:val="00B37F4D"/>
    <w:rsid w:val="00B77015"/>
    <w:rsid w:val="00B975D7"/>
    <w:rsid w:val="00BB0C3C"/>
    <w:rsid w:val="00BE26EE"/>
    <w:rsid w:val="00C52A7B"/>
    <w:rsid w:val="00C56BAF"/>
    <w:rsid w:val="00C679AA"/>
    <w:rsid w:val="00C73CBA"/>
    <w:rsid w:val="00C75972"/>
    <w:rsid w:val="00C76306"/>
    <w:rsid w:val="00CD066B"/>
    <w:rsid w:val="00CE4FEE"/>
    <w:rsid w:val="00D060CF"/>
    <w:rsid w:val="00DB59C3"/>
    <w:rsid w:val="00DC259A"/>
    <w:rsid w:val="00DE23E8"/>
    <w:rsid w:val="00E33CB7"/>
    <w:rsid w:val="00E52377"/>
    <w:rsid w:val="00E537AD"/>
    <w:rsid w:val="00E5503A"/>
    <w:rsid w:val="00E64E17"/>
    <w:rsid w:val="00E866C9"/>
    <w:rsid w:val="00EA3D3C"/>
    <w:rsid w:val="00EC090A"/>
    <w:rsid w:val="00ED20B5"/>
    <w:rsid w:val="00F1647F"/>
    <w:rsid w:val="00F46900"/>
    <w:rsid w:val="00F55866"/>
    <w:rsid w:val="00F61D89"/>
    <w:rsid w:val="00F63129"/>
    <w:rsid w:val="00FD0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86DB94A"/>
  <w15:docId w15:val="{219D704D-5521-4754-8F2C-AD0945B5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4"/>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table" w:customStyle="1" w:styleId="TableGrid1">
    <w:name w:val="Table Grid1"/>
    <w:basedOn w:val="TableNormal"/>
    <w:next w:val="TableGrid"/>
    <w:uiPriority w:val="39"/>
    <w:rsid w:val="00AD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AD7130"/>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AD71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984EC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3</TotalTime>
  <Pages>7</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 Media SA</dc:creator>
  <cp:keywords/>
  <dc:description/>
  <cp:lastModifiedBy>Liu, Yang (CDC/DDNID/NCIPC/DIP)</cp:lastModifiedBy>
  <cp:revision>4</cp:revision>
  <cp:lastPrinted>2013-10-03T12:51:00Z</cp:lastPrinted>
  <dcterms:created xsi:type="dcterms:W3CDTF">2023-05-04T15:38:00Z</dcterms:created>
  <dcterms:modified xsi:type="dcterms:W3CDTF">2023-05-04T18:18:00Z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2022-10-19T02:21:22Z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2c66d1b3-cb5a-4800-b917-695350ad3294</vt:lpwstr>
  </property>
  <property fmtid="{D5CDD505-2E9C-101B-9397-08002B2CF9AE}" pid="8" name="MSIP_Label_8af03ff0-41c5-4c41-b55e-fabb8fae94be_ContentBits">
    <vt:lpwstr>0</vt:lpwstr>
  </property>
</Properties>
</file>