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8A6407" w14:textId="196B8DE9" w:rsidR="00D536B5" w:rsidRDefault="00CB4639" w:rsidP="2DD92DE3">
      <w:pPr>
        <w:spacing w:after="0" w:line="480" w:lineRule="auto"/>
        <w:ind w:left="708" w:hanging="7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Appendix </w:t>
      </w:r>
    </w:p>
    <w:p w14:paraId="642C48B1" w14:textId="77777777" w:rsidR="00D536B5" w:rsidRDefault="412E8CEC" w:rsidP="2DD92DE3">
      <w:pPr>
        <w:spacing w:after="0" w:line="480" w:lineRule="auto"/>
        <w:ind w:left="708" w:hanging="708"/>
        <w:rPr>
          <w:rFonts w:ascii="Times New Roman" w:eastAsia="Times New Roman" w:hAnsi="Times New Roman"/>
          <w:sz w:val="24"/>
          <w:szCs w:val="24"/>
        </w:rPr>
      </w:pPr>
      <w:r w:rsidRPr="2DD92DE3">
        <w:rPr>
          <w:rFonts w:ascii="Times New Roman" w:eastAsia="Times New Roman" w:hAnsi="Times New Roman"/>
          <w:i/>
          <w:iCs/>
          <w:sz w:val="24"/>
          <w:szCs w:val="24"/>
        </w:rPr>
        <w:t xml:space="preserve">Table of included studies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1"/>
        <w:gridCol w:w="1622"/>
        <w:gridCol w:w="2469"/>
        <w:gridCol w:w="1651"/>
        <w:gridCol w:w="1185"/>
        <w:gridCol w:w="1397"/>
      </w:tblGrid>
      <w:tr w:rsidR="2DD92DE3" w:rsidRPr="00D32422" w14:paraId="61E99A06" w14:textId="77777777" w:rsidTr="00D32422">
        <w:trPr>
          <w:trHeight w:val="300"/>
        </w:trPr>
        <w:tc>
          <w:tcPr>
            <w:tcW w:w="7618" w:type="dxa"/>
            <w:gridSpan w:val="5"/>
            <w:shd w:val="clear" w:color="auto" w:fill="4F81BD"/>
            <w:tcMar>
              <w:left w:w="105" w:type="dxa"/>
              <w:right w:w="105" w:type="dxa"/>
            </w:tcMar>
          </w:tcPr>
          <w:p w14:paraId="11ED9ABA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color w:val="FFFFFF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color w:val="FFFFFF"/>
                <w:sz w:val="24"/>
                <w:szCs w:val="24"/>
                <w:lang w:val="en-AU"/>
              </w:rPr>
              <w:t>Table 1. Table of included studies (N=27)</w:t>
            </w:r>
          </w:p>
        </w:tc>
        <w:tc>
          <w:tcPr>
            <w:tcW w:w="1397" w:type="dxa"/>
            <w:shd w:val="clear" w:color="auto" w:fill="4F81BD"/>
            <w:tcMar>
              <w:left w:w="105" w:type="dxa"/>
              <w:right w:w="105" w:type="dxa"/>
            </w:tcMar>
          </w:tcPr>
          <w:p w14:paraId="63557EAD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2DD92DE3" w:rsidRPr="00D32422" w14:paraId="3A688720" w14:textId="77777777" w:rsidTr="00D32422">
        <w:trPr>
          <w:trHeight w:val="300"/>
        </w:trPr>
        <w:tc>
          <w:tcPr>
            <w:tcW w:w="691" w:type="dxa"/>
            <w:shd w:val="clear" w:color="auto" w:fill="B8CCE4"/>
            <w:tcMar>
              <w:left w:w="105" w:type="dxa"/>
              <w:right w:w="105" w:type="dxa"/>
            </w:tcMar>
          </w:tcPr>
          <w:p w14:paraId="59C6B697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AU"/>
              </w:rPr>
              <w:t>Year</w:t>
            </w:r>
          </w:p>
        </w:tc>
        <w:tc>
          <w:tcPr>
            <w:tcW w:w="1622" w:type="dxa"/>
            <w:shd w:val="clear" w:color="auto" w:fill="B8CCE4"/>
            <w:tcMar>
              <w:left w:w="105" w:type="dxa"/>
              <w:right w:w="105" w:type="dxa"/>
            </w:tcMar>
          </w:tcPr>
          <w:p w14:paraId="3757939A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AU"/>
              </w:rPr>
              <w:t xml:space="preserve">First Author </w:t>
            </w:r>
          </w:p>
          <w:p w14:paraId="35C63F22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AU"/>
              </w:rPr>
              <w:t xml:space="preserve">(Last Name) </w:t>
            </w:r>
          </w:p>
        </w:tc>
        <w:tc>
          <w:tcPr>
            <w:tcW w:w="2469" w:type="dxa"/>
            <w:shd w:val="clear" w:color="auto" w:fill="B8CCE4"/>
            <w:tcMar>
              <w:left w:w="105" w:type="dxa"/>
              <w:right w:w="105" w:type="dxa"/>
            </w:tcMar>
          </w:tcPr>
          <w:p w14:paraId="1170BA12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AU"/>
              </w:rPr>
              <w:t xml:space="preserve">Title </w:t>
            </w:r>
          </w:p>
        </w:tc>
        <w:tc>
          <w:tcPr>
            <w:tcW w:w="1651" w:type="dxa"/>
            <w:shd w:val="clear" w:color="auto" w:fill="B8CCE4"/>
            <w:tcMar>
              <w:left w:w="105" w:type="dxa"/>
              <w:right w:w="105" w:type="dxa"/>
            </w:tcMar>
          </w:tcPr>
          <w:p w14:paraId="2C9EF94A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AU"/>
              </w:rPr>
              <w:t xml:space="preserve">Journal </w:t>
            </w:r>
          </w:p>
        </w:tc>
        <w:tc>
          <w:tcPr>
            <w:tcW w:w="1185" w:type="dxa"/>
            <w:shd w:val="clear" w:color="auto" w:fill="B8CCE4"/>
            <w:tcMar>
              <w:left w:w="105" w:type="dxa"/>
              <w:right w:w="105" w:type="dxa"/>
            </w:tcMar>
          </w:tcPr>
          <w:p w14:paraId="69CE60ED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AU"/>
              </w:rPr>
              <w:t xml:space="preserve">Country </w:t>
            </w:r>
          </w:p>
        </w:tc>
        <w:tc>
          <w:tcPr>
            <w:tcW w:w="1397" w:type="dxa"/>
            <w:shd w:val="clear" w:color="auto" w:fill="B8CCE4"/>
            <w:tcMar>
              <w:left w:w="105" w:type="dxa"/>
              <w:right w:w="105" w:type="dxa"/>
            </w:tcMar>
          </w:tcPr>
          <w:p w14:paraId="2D694428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AU"/>
              </w:rPr>
              <w:t>Number</w:t>
            </w:r>
          </w:p>
        </w:tc>
      </w:tr>
      <w:tr w:rsidR="2DD92DE3" w:rsidRPr="00D32422" w14:paraId="5D04C7AC" w14:textId="77777777" w:rsidTr="00D32422">
        <w:trPr>
          <w:trHeight w:val="300"/>
        </w:trPr>
        <w:tc>
          <w:tcPr>
            <w:tcW w:w="691" w:type="dxa"/>
            <w:shd w:val="clear" w:color="auto" w:fill="B8CCE4"/>
            <w:tcMar>
              <w:left w:w="105" w:type="dxa"/>
              <w:right w:w="105" w:type="dxa"/>
            </w:tcMar>
          </w:tcPr>
          <w:p w14:paraId="5714B33C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2022</w:t>
            </w:r>
          </w:p>
        </w:tc>
        <w:tc>
          <w:tcPr>
            <w:tcW w:w="1622" w:type="dxa"/>
            <w:shd w:val="clear" w:color="auto" w:fill="auto"/>
            <w:tcMar>
              <w:left w:w="105" w:type="dxa"/>
              <w:right w:w="105" w:type="dxa"/>
            </w:tcMar>
          </w:tcPr>
          <w:p w14:paraId="502CF21E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Agenor</w:t>
            </w:r>
          </w:p>
        </w:tc>
        <w:tc>
          <w:tcPr>
            <w:tcW w:w="2469" w:type="dxa"/>
            <w:shd w:val="clear" w:color="auto" w:fill="auto"/>
            <w:tcMar>
              <w:left w:w="105" w:type="dxa"/>
              <w:right w:w="105" w:type="dxa"/>
            </w:tcMar>
          </w:tcPr>
          <w:p w14:paraId="67514343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 xml:space="preserve">"Making a Way Out of No Way:" Understanding the Sexual and Reproductive Health Care Experiences of Transmasculine Young Adults of </w:t>
            </w:r>
            <w:proofErr w:type="spellStart"/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>Color</w:t>
            </w:r>
            <w:proofErr w:type="spellEnd"/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 xml:space="preserve"> in the United States</w:t>
            </w:r>
          </w:p>
          <w:p w14:paraId="338E3D6E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auto"/>
            <w:tcMar>
              <w:left w:w="105" w:type="dxa"/>
              <w:right w:w="105" w:type="dxa"/>
            </w:tcMar>
          </w:tcPr>
          <w:p w14:paraId="72D76180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 xml:space="preserve">Qualitative Health Research </w:t>
            </w:r>
          </w:p>
          <w:p w14:paraId="4BC462B6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auto"/>
            <w:tcMar>
              <w:left w:w="105" w:type="dxa"/>
              <w:right w:w="105" w:type="dxa"/>
            </w:tcMar>
          </w:tcPr>
          <w:p w14:paraId="480BB9A8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USA</w:t>
            </w:r>
          </w:p>
        </w:tc>
        <w:tc>
          <w:tcPr>
            <w:tcW w:w="1397" w:type="dxa"/>
            <w:shd w:val="clear" w:color="auto" w:fill="auto"/>
            <w:tcMar>
              <w:left w:w="105" w:type="dxa"/>
              <w:right w:w="105" w:type="dxa"/>
            </w:tcMar>
          </w:tcPr>
          <w:p w14:paraId="04DE3E32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1</w:t>
            </w:r>
          </w:p>
        </w:tc>
      </w:tr>
      <w:tr w:rsidR="2DD92DE3" w:rsidRPr="00D32422" w14:paraId="7184B761" w14:textId="77777777" w:rsidTr="00D32422">
        <w:trPr>
          <w:trHeight w:val="300"/>
        </w:trPr>
        <w:tc>
          <w:tcPr>
            <w:tcW w:w="691" w:type="dxa"/>
            <w:shd w:val="clear" w:color="auto" w:fill="B8CCE4"/>
            <w:tcMar>
              <w:left w:w="105" w:type="dxa"/>
              <w:right w:w="105" w:type="dxa"/>
            </w:tcMar>
          </w:tcPr>
          <w:p w14:paraId="1B6D0494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2018</w:t>
            </w:r>
          </w:p>
        </w:tc>
        <w:tc>
          <w:tcPr>
            <w:tcW w:w="1622" w:type="dxa"/>
            <w:shd w:val="clear" w:color="auto" w:fill="auto"/>
            <w:tcMar>
              <w:left w:w="105" w:type="dxa"/>
              <w:right w:w="105" w:type="dxa"/>
            </w:tcMar>
          </w:tcPr>
          <w:p w14:paraId="4055553E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 xml:space="preserve">Bellhouse </w:t>
            </w:r>
          </w:p>
        </w:tc>
        <w:tc>
          <w:tcPr>
            <w:tcW w:w="2469" w:type="dxa"/>
            <w:shd w:val="clear" w:color="auto" w:fill="auto"/>
            <w:tcMar>
              <w:left w:w="105" w:type="dxa"/>
              <w:right w:w="105" w:type="dxa"/>
            </w:tcMar>
          </w:tcPr>
          <w:p w14:paraId="24B3FD33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>Patterns of sexual behaviour and sexual healthcare needs among transgender individuals in Melbourne, Australia, 2011-2014</w:t>
            </w:r>
          </w:p>
          <w:p w14:paraId="2805408E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auto"/>
            <w:tcMar>
              <w:left w:w="105" w:type="dxa"/>
              <w:right w:w="105" w:type="dxa"/>
            </w:tcMar>
          </w:tcPr>
          <w:p w14:paraId="6C8A55CF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>Sexually Transmitted Infections</w:t>
            </w:r>
          </w:p>
          <w:p w14:paraId="120AD851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auto"/>
            <w:tcMar>
              <w:left w:w="105" w:type="dxa"/>
              <w:right w:w="105" w:type="dxa"/>
            </w:tcMar>
          </w:tcPr>
          <w:p w14:paraId="4519677A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 xml:space="preserve">Australia </w:t>
            </w:r>
          </w:p>
        </w:tc>
        <w:tc>
          <w:tcPr>
            <w:tcW w:w="1397" w:type="dxa"/>
            <w:shd w:val="clear" w:color="auto" w:fill="auto"/>
            <w:tcMar>
              <w:left w:w="105" w:type="dxa"/>
              <w:right w:w="105" w:type="dxa"/>
            </w:tcMar>
          </w:tcPr>
          <w:p w14:paraId="7AA39B2B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2</w:t>
            </w:r>
          </w:p>
        </w:tc>
      </w:tr>
      <w:tr w:rsidR="2DD92DE3" w:rsidRPr="00D32422" w14:paraId="3403438C" w14:textId="77777777" w:rsidTr="00D32422">
        <w:trPr>
          <w:trHeight w:val="300"/>
        </w:trPr>
        <w:tc>
          <w:tcPr>
            <w:tcW w:w="691" w:type="dxa"/>
            <w:shd w:val="clear" w:color="auto" w:fill="B8CCE4"/>
            <w:tcMar>
              <w:left w:w="105" w:type="dxa"/>
              <w:right w:w="105" w:type="dxa"/>
            </w:tcMar>
          </w:tcPr>
          <w:p w14:paraId="0B7C00B3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2016</w:t>
            </w:r>
          </w:p>
        </w:tc>
        <w:tc>
          <w:tcPr>
            <w:tcW w:w="1622" w:type="dxa"/>
            <w:shd w:val="clear" w:color="auto" w:fill="auto"/>
            <w:tcMar>
              <w:left w:w="105" w:type="dxa"/>
              <w:right w:w="105" w:type="dxa"/>
            </w:tcMar>
          </w:tcPr>
          <w:p w14:paraId="2F337B44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Corosky</w:t>
            </w:r>
            <w:proofErr w:type="spellEnd"/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 xml:space="preserve"> </w:t>
            </w:r>
          </w:p>
        </w:tc>
        <w:tc>
          <w:tcPr>
            <w:tcW w:w="2469" w:type="dxa"/>
            <w:shd w:val="clear" w:color="auto" w:fill="auto"/>
            <w:tcMar>
              <w:left w:w="105" w:type="dxa"/>
              <w:right w:w="105" w:type="dxa"/>
            </w:tcMar>
          </w:tcPr>
          <w:p w14:paraId="650CA7EF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>Staying healthy under the sheets": Inuit youth experiences of access to sexual and reproductive health and rights in Arviat, Nunavut, Canada"</w:t>
            </w:r>
          </w:p>
        </w:tc>
        <w:tc>
          <w:tcPr>
            <w:tcW w:w="1651" w:type="dxa"/>
            <w:shd w:val="clear" w:color="auto" w:fill="auto"/>
            <w:tcMar>
              <w:left w:w="105" w:type="dxa"/>
              <w:right w:w="105" w:type="dxa"/>
            </w:tcMar>
          </w:tcPr>
          <w:p w14:paraId="31935990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>International Journal of Circumpolar Health</w:t>
            </w:r>
          </w:p>
          <w:p w14:paraId="7CDFA5B4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auto"/>
            <w:tcMar>
              <w:left w:w="105" w:type="dxa"/>
              <w:right w:w="105" w:type="dxa"/>
            </w:tcMar>
          </w:tcPr>
          <w:p w14:paraId="2AE4D3AB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 xml:space="preserve">Canada </w:t>
            </w:r>
          </w:p>
        </w:tc>
        <w:tc>
          <w:tcPr>
            <w:tcW w:w="1397" w:type="dxa"/>
            <w:shd w:val="clear" w:color="auto" w:fill="auto"/>
            <w:tcMar>
              <w:left w:w="105" w:type="dxa"/>
              <w:right w:w="105" w:type="dxa"/>
            </w:tcMar>
          </w:tcPr>
          <w:p w14:paraId="2799028B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3</w:t>
            </w:r>
          </w:p>
        </w:tc>
      </w:tr>
      <w:tr w:rsidR="2DD92DE3" w:rsidRPr="00D32422" w14:paraId="2B85A98D" w14:textId="77777777" w:rsidTr="00D32422">
        <w:trPr>
          <w:trHeight w:val="300"/>
        </w:trPr>
        <w:tc>
          <w:tcPr>
            <w:tcW w:w="691" w:type="dxa"/>
            <w:shd w:val="clear" w:color="auto" w:fill="B8CCE4"/>
            <w:tcMar>
              <w:left w:w="105" w:type="dxa"/>
              <w:right w:w="105" w:type="dxa"/>
            </w:tcMar>
          </w:tcPr>
          <w:p w14:paraId="7C431C69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2021</w:t>
            </w:r>
          </w:p>
        </w:tc>
        <w:tc>
          <w:tcPr>
            <w:tcW w:w="1622" w:type="dxa"/>
            <w:shd w:val="clear" w:color="auto" w:fill="auto"/>
            <w:tcMar>
              <w:left w:w="105" w:type="dxa"/>
              <w:right w:w="105" w:type="dxa"/>
            </w:tcMar>
          </w:tcPr>
          <w:p w14:paraId="35A5DE15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Falck</w:t>
            </w:r>
          </w:p>
        </w:tc>
        <w:tc>
          <w:tcPr>
            <w:tcW w:w="2469" w:type="dxa"/>
            <w:shd w:val="clear" w:color="auto" w:fill="auto"/>
            <w:tcMar>
              <w:left w:w="105" w:type="dxa"/>
              <w:right w:w="105" w:type="dxa"/>
            </w:tcMar>
          </w:tcPr>
          <w:p w14:paraId="3745A1DF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>Undergoing pregnancy and childbirth as trans masculine in Sweden: Experiencing and dealing with structural discrimination, gender norms and microaggressions in antenatal care, delivery and gender clinics</w:t>
            </w:r>
          </w:p>
          <w:p w14:paraId="055FC47A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auto"/>
            <w:tcMar>
              <w:left w:w="105" w:type="dxa"/>
              <w:right w:w="105" w:type="dxa"/>
            </w:tcMar>
          </w:tcPr>
          <w:p w14:paraId="46013557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>International Journal of Transgender Health</w:t>
            </w:r>
          </w:p>
          <w:p w14:paraId="37682D36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auto"/>
            <w:tcMar>
              <w:left w:w="105" w:type="dxa"/>
              <w:right w:w="105" w:type="dxa"/>
            </w:tcMar>
          </w:tcPr>
          <w:p w14:paraId="329B4BF5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 xml:space="preserve">Sweden </w:t>
            </w:r>
          </w:p>
        </w:tc>
        <w:tc>
          <w:tcPr>
            <w:tcW w:w="1397" w:type="dxa"/>
            <w:shd w:val="clear" w:color="auto" w:fill="auto"/>
            <w:tcMar>
              <w:left w:w="105" w:type="dxa"/>
              <w:right w:w="105" w:type="dxa"/>
            </w:tcMar>
          </w:tcPr>
          <w:p w14:paraId="0ABDB998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4</w:t>
            </w:r>
          </w:p>
        </w:tc>
      </w:tr>
      <w:tr w:rsidR="2DD92DE3" w:rsidRPr="00D32422" w14:paraId="5741D56B" w14:textId="77777777" w:rsidTr="00D32422">
        <w:trPr>
          <w:trHeight w:val="300"/>
        </w:trPr>
        <w:tc>
          <w:tcPr>
            <w:tcW w:w="691" w:type="dxa"/>
            <w:shd w:val="clear" w:color="auto" w:fill="B8CCE4"/>
            <w:tcMar>
              <w:left w:w="105" w:type="dxa"/>
              <w:right w:w="105" w:type="dxa"/>
            </w:tcMar>
          </w:tcPr>
          <w:p w14:paraId="41C65BF1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2020</w:t>
            </w:r>
          </w:p>
        </w:tc>
        <w:tc>
          <w:tcPr>
            <w:tcW w:w="1622" w:type="dxa"/>
            <w:shd w:val="clear" w:color="auto" w:fill="auto"/>
            <w:tcMar>
              <w:left w:w="105" w:type="dxa"/>
              <w:right w:w="105" w:type="dxa"/>
            </w:tcMar>
          </w:tcPr>
          <w:p w14:paraId="71C1FE98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 xml:space="preserve">Fix </w:t>
            </w:r>
          </w:p>
        </w:tc>
        <w:tc>
          <w:tcPr>
            <w:tcW w:w="2469" w:type="dxa"/>
            <w:shd w:val="clear" w:color="auto" w:fill="auto"/>
            <w:tcMar>
              <w:left w:w="105" w:type="dxa"/>
              <w:right w:w="105" w:type="dxa"/>
            </w:tcMar>
          </w:tcPr>
          <w:p w14:paraId="3A510973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>Stakeholder perceptions and experiences regarding access to contraception and abortion for transgender, non-</w:t>
            </w:r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lastRenderedPageBreak/>
              <w:t>binary, and gender-expansive individuals assigned female at birth in the U.S</w:t>
            </w:r>
          </w:p>
          <w:p w14:paraId="51E460E9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auto"/>
            <w:tcMar>
              <w:left w:w="105" w:type="dxa"/>
              <w:right w:w="105" w:type="dxa"/>
            </w:tcMar>
          </w:tcPr>
          <w:p w14:paraId="4166A635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lastRenderedPageBreak/>
              <w:t xml:space="preserve">Archives of Sexual </w:t>
            </w:r>
            <w:proofErr w:type="spellStart"/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>Behavior</w:t>
            </w:r>
            <w:proofErr w:type="spellEnd"/>
          </w:p>
          <w:p w14:paraId="1A0317BF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auto"/>
            <w:tcMar>
              <w:left w:w="105" w:type="dxa"/>
              <w:right w:w="105" w:type="dxa"/>
            </w:tcMar>
          </w:tcPr>
          <w:p w14:paraId="03B2C1B9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 xml:space="preserve">USA </w:t>
            </w:r>
          </w:p>
        </w:tc>
        <w:tc>
          <w:tcPr>
            <w:tcW w:w="1397" w:type="dxa"/>
            <w:shd w:val="clear" w:color="auto" w:fill="auto"/>
            <w:tcMar>
              <w:left w:w="105" w:type="dxa"/>
              <w:right w:w="105" w:type="dxa"/>
            </w:tcMar>
          </w:tcPr>
          <w:p w14:paraId="7BBE86AF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5</w:t>
            </w:r>
          </w:p>
        </w:tc>
      </w:tr>
      <w:tr w:rsidR="2DD92DE3" w:rsidRPr="00D32422" w14:paraId="5C73DDF5" w14:textId="77777777" w:rsidTr="00D32422">
        <w:trPr>
          <w:trHeight w:val="300"/>
        </w:trPr>
        <w:tc>
          <w:tcPr>
            <w:tcW w:w="691" w:type="dxa"/>
            <w:shd w:val="clear" w:color="auto" w:fill="B8CCE4"/>
            <w:tcMar>
              <w:left w:w="105" w:type="dxa"/>
              <w:right w:w="105" w:type="dxa"/>
            </w:tcMar>
          </w:tcPr>
          <w:p w14:paraId="13A54ECD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2017</w:t>
            </w:r>
          </w:p>
        </w:tc>
        <w:tc>
          <w:tcPr>
            <w:tcW w:w="1622" w:type="dxa"/>
            <w:shd w:val="clear" w:color="auto" w:fill="auto"/>
            <w:tcMar>
              <w:left w:w="105" w:type="dxa"/>
              <w:right w:w="105" w:type="dxa"/>
            </w:tcMar>
          </w:tcPr>
          <w:p w14:paraId="47CCDBA6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 xml:space="preserve">Flanders </w:t>
            </w:r>
          </w:p>
        </w:tc>
        <w:tc>
          <w:tcPr>
            <w:tcW w:w="2469" w:type="dxa"/>
            <w:shd w:val="clear" w:color="auto" w:fill="auto"/>
            <w:tcMar>
              <w:left w:w="105" w:type="dxa"/>
              <w:right w:w="105" w:type="dxa"/>
            </w:tcMar>
          </w:tcPr>
          <w:p w14:paraId="19134C98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>Sexual health among young bisexual women: A qualitative, community-based study</w:t>
            </w:r>
          </w:p>
        </w:tc>
        <w:tc>
          <w:tcPr>
            <w:tcW w:w="1651" w:type="dxa"/>
            <w:shd w:val="clear" w:color="auto" w:fill="auto"/>
            <w:tcMar>
              <w:left w:w="105" w:type="dxa"/>
              <w:right w:w="105" w:type="dxa"/>
            </w:tcMar>
          </w:tcPr>
          <w:p w14:paraId="146E1C2B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>Psychology &amp; Sexuality</w:t>
            </w:r>
          </w:p>
          <w:p w14:paraId="5F3B52E5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auto"/>
            <w:tcMar>
              <w:left w:w="105" w:type="dxa"/>
              <w:right w:w="105" w:type="dxa"/>
            </w:tcMar>
          </w:tcPr>
          <w:p w14:paraId="01E7FAA7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 xml:space="preserve">Canada </w:t>
            </w:r>
          </w:p>
        </w:tc>
        <w:tc>
          <w:tcPr>
            <w:tcW w:w="1397" w:type="dxa"/>
            <w:shd w:val="clear" w:color="auto" w:fill="auto"/>
            <w:tcMar>
              <w:left w:w="105" w:type="dxa"/>
              <w:right w:w="105" w:type="dxa"/>
            </w:tcMar>
          </w:tcPr>
          <w:p w14:paraId="3B879BE1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6</w:t>
            </w:r>
          </w:p>
        </w:tc>
      </w:tr>
      <w:tr w:rsidR="2DD92DE3" w:rsidRPr="00D32422" w14:paraId="22BC4BE7" w14:textId="77777777" w:rsidTr="00D32422">
        <w:trPr>
          <w:trHeight w:val="300"/>
        </w:trPr>
        <w:tc>
          <w:tcPr>
            <w:tcW w:w="691" w:type="dxa"/>
            <w:shd w:val="clear" w:color="auto" w:fill="B8CCE4"/>
            <w:tcMar>
              <w:left w:w="105" w:type="dxa"/>
              <w:right w:w="105" w:type="dxa"/>
            </w:tcMar>
          </w:tcPr>
          <w:p w14:paraId="6416DAF7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2022</w:t>
            </w:r>
          </w:p>
        </w:tc>
        <w:tc>
          <w:tcPr>
            <w:tcW w:w="1622" w:type="dxa"/>
            <w:shd w:val="clear" w:color="auto" w:fill="auto"/>
            <w:tcMar>
              <w:left w:w="105" w:type="dxa"/>
              <w:right w:w="105" w:type="dxa"/>
            </w:tcMar>
          </w:tcPr>
          <w:p w14:paraId="5BDB2333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 xml:space="preserve">Forsberg </w:t>
            </w:r>
          </w:p>
        </w:tc>
        <w:tc>
          <w:tcPr>
            <w:tcW w:w="2469" w:type="dxa"/>
            <w:shd w:val="clear" w:color="auto" w:fill="auto"/>
            <w:tcMar>
              <w:left w:w="105" w:type="dxa"/>
              <w:right w:w="105" w:type="dxa"/>
            </w:tcMar>
          </w:tcPr>
          <w:p w14:paraId="00E243D5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 xml:space="preserve">Healthcare providers' pregnancy prevention </w:t>
            </w:r>
            <w:proofErr w:type="spellStart"/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>counseling</w:t>
            </w:r>
            <w:proofErr w:type="spellEnd"/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 xml:space="preserve"> of trans and non-binary assigned female at birth (TNB/AFAB) patients</w:t>
            </w:r>
          </w:p>
        </w:tc>
        <w:tc>
          <w:tcPr>
            <w:tcW w:w="1651" w:type="dxa"/>
            <w:shd w:val="clear" w:color="auto" w:fill="auto"/>
            <w:tcMar>
              <w:left w:w="105" w:type="dxa"/>
              <w:right w:w="105" w:type="dxa"/>
            </w:tcMar>
          </w:tcPr>
          <w:p w14:paraId="0350EFDD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>Journal of Homosexuality</w:t>
            </w:r>
          </w:p>
          <w:p w14:paraId="530EAE94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auto"/>
            <w:tcMar>
              <w:left w:w="105" w:type="dxa"/>
              <w:right w:w="105" w:type="dxa"/>
            </w:tcMar>
          </w:tcPr>
          <w:p w14:paraId="754C3911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 xml:space="preserve">USA </w:t>
            </w:r>
          </w:p>
        </w:tc>
        <w:tc>
          <w:tcPr>
            <w:tcW w:w="1397" w:type="dxa"/>
            <w:shd w:val="clear" w:color="auto" w:fill="auto"/>
            <w:tcMar>
              <w:left w:w="105" w:type="dxa"/>
              <w:right w:w="105" w:type="dxa"/>
            </w:tcMar>
          </w:tcPr>
          <w:p w14:paraId="083635D8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7</w:t>
            </w:r>
          </w:p>
        </w:tc>
      </w:tr>
      <w:tr w:rsidR="2DD92DE3" w:rsidRPr="00D32422" w14:paraId="5E7CBD9F" w14:textId="77777777" w:rsidTr="00D32422">
        <w:trPr>
          <w:trHeight w:val="300"/>
        </w:trPr>
        <w:tc>
          <w:tcPr>
            <w:tcW w:w="691" w:type="dxa"/>
            <w:shd w:val="clear" w:color="auto" w:fill="B8CCE4"/>
            <w:tcMar>
              <w:left w:w="105" w:type="dxa"/>
              <w:right w:w="105" w:type="dxa"/>
            </w:tcMar>
          </w:tcPr>
          <w:p w14:paraId="2CB8ABBE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2019</w:t>
            </w:r>
          </w:p>
        </w:tc>
        <w:tc>
          <w:tcPr>
            <w:tcW w:w="1622" w:type="dxa"/>
            <w:shd w:val="clear" w:color="auto" w:fill="auto"/>
            <w:tcMar>
              <w:left w:w="105" w:type="dxa"/>
              <w:right w:w="105" w:type="dxa"/>
            </w:tcMar>
          </w:tcPr>
          <w:p w14:paraId="43A17529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Hahn</w:t>
            </w:r>
          </w:p>
        </w:tc>
        <w:tc>
          <w:tcPr>
            <w:tcW w:w="2469" w:type="dxa"/>
            <w:shd w:val="clear" w:color="auto" w:fill="auto"/>
            <w:tcMar>
              <w:left w:w="105" w:type="dxa"/>
              <w:right w:w="105" w:type="dxa"/>
            </w:tcMar>
          </w:tcPr>
          <w:p w14:paraId="24187745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>Providing Patient-</w:t>
            </w:r>
            <w:proofErr w:type="spellStart"/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>Centered</w:t>
            </w:r>
            <w:proofErr w:type="spellEnd"/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 xml:space="preserve"> Perinatal Care for Transgender Men and Gender-Diverse Individuals: A Collaborative Multidisciplinary Team Approach</w:t>
            </w:r>
          </w:p>
        </w:tc>
        <w:tc>
          <w:tcPr>
            <w:tcW w:w="1651" w:type="dxa"/>
            <w:shd w:val="clear" w:color="auto" w:fill="auto"/>
            <w:tcMar>
              <w:left w:w="105" w:type="dxa"/>
              <w:right w:w="105" w:type="dxa"/>
            </w:tcMar>
          </w:tcPr>
          <w:p w14:paraId="59A44F95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 xml:space="preserve">Obstetrics &amp; </w:t>
            </w:r>
            <w:proofErr w:type="spellStart"/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>Gynecology</w:t>
            </w:r>
            <w:proofErr w:type="spellEnd"/>
          </w:p>
          <w:p w14:paraId="0F8DE5D7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auto"/>
            <w:tcMar>
              <w:left w:w="105" w:type="dxa"/>
              <w:right w:w="105" w:type="dxa"/>
            </w:tcMar>
          </w:tcPr>
          <w:p w14:paraId="51B7335C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 xml:space="preserve">USA </w:t>
            </w:r>
          </w:p>
        </w:tc>
        <w:tc>
          <w:tcPr>
            <w:tcW w:w="1397" w:type="dxa"/>
            <w:shd w:val="clear" w:color="auto" w:fill="auto"/>
            <w:tcMar>
              <w:left w:w="105" w:type="dxa"/>
              <w:right w:w="105" w:type="dxa"/>
            </w:tcMar>
          </w:tcPr>
          <w:p w14:paraId="7C3A2A7B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8</w:t>
            </w:r>
          </w:p>
        </w:tc>
      </w:tr>
      <w:tr w:rsidR="2DD92DE3" w:rsidRPr="00D32422" w14:paraId="0460D1BE" w14:textId="77777777" w:rsidTr="00D32422">
        <w:trPr>
          <w:trHeight w:val="300"/>
        </w:trPr>
        <w:tc>
          <w:tcPr>
            <w:tcW w:w="691" w:type="dxa"/>
            <w:shd w:val="clear" w:color="auto" w:fill="B8CCE4"/>
            <w:tcMar>
              <w:left w:w="105" w:type="dxa"/>
              <w:right w:w="105" w:type="dxa"/>
            </w:tcMar>
          </w:tcPr>
          <w:p w14:paraId="72837039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2021</w:t>
            </w:r>
          </w:p>
        </w:tc>
        <w:tc>
          <w:tcPr>
            <w:tcW w:w="1622" w:type="dxa"/>
            <w:shd w:val="clear" w:color="auto" w:fill="auto"/>
            <w:tcMar>
              <w:left w:w="105" w:type="dxa"/>
              <w:right w:w="105" w:type="dxa"/>
            </w:tcMar>
          </w:tcPr>
          <w:p w14:paraId="37753763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Haire</w:t>
            </w:r>
          </w:p>
        </w:tc>
        <w:tc>
          <w:tcPr>
            <w:tcW w:w="2469" w:type="dxa"/>
            <w:shd w:val="clear" w:color="auto" w:fill="auto"/>
            <w:tcMar>
              <w:left w:w="105" w:type="dxa"/>
              <w:right w:w="105" w:type="dxa"/>
            </w:tcMar>
          </w:tcPr>
          <w:p w14:paraId="26DAB466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>Trans and gender diverse people's experiences of healthcare access in Australia: A qualitative study in people with complex needs</w:t>
            </w:r>
          </w:p>
        </w:tc>
        <w:tc>
          <w:tcPr>
            <w:tcW w:w="1651" w:type="dxa"/>
            <w:shd w:val="clear" w:color="auto" w:fill="auto"/>
            <w:tcMar>
              <w:left w:w="105" w:type="dxa"/>
              <w:right w:w="105" w:type="dxa"/>
            </w:tcMar>
          </w:tcPr>
          <w:p w14:paraId="2F4761F5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>PLoS</w:t>
            </w:r>
            <w:proofErr w:type="spellEnd"/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 xml:space="preserve"> ONE [Electronic Resource]</w:t>
            </w:r>
          </w:p>
          <w:p w14:paraId="6085B09F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auto"/>
            <w:tcMar>
              <w:left w:w="105" w:type="dxa"/>
              <w:right w:w="105" w:type="dxa"/>
            </w:tcMar>
          </w:tcPr>
          <w:p w14:paraId="03D59B95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 xml:space="preserve">Australia </w:t>
            </w:r>
          </w:p>
        </w:tc>
        <w:tc>
          <w:tcPr>
            <w:tcW w:w="1397" w:type="dxa"/>
            <w:shd w:val="clear" w:color="auto" w:fill="auto"/>
            <w:tcMar>
              <w:left w:w="105" w:type="dxa"/>
              <w:right w:w="105" w:type="dxa"/>
            </w:tcMar>
          </w:tcPr>
          <w:p w14:paraId="34BE521C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9</w:t>
            </w:r>
          </w:p>
        </w:tc>
      </w:tr>
      <w:tr w:rsidR="2DD92DE3" w:rsidRPr="00D32422" w14:paraId="41809134" w14:textId="77777777" w:rsidTr="00D32422">
        <w:trPr>
          <w:trHeight w:val="300"/>
        </w:trPr>
        <w:tc>
          <w:tcPr>
            <w:tcW w:w="691" w:type="dxa"/>
            <w:shd w:val="clear" w:color="auto" w:fill="B8CCE4"/>
            <w:tcMar>
              <w:left w:w="105" w:type="dxa"/>
              <w:right w:w="105" w:type="dxa"/>
            </w:tcMar>
          </w:tcPr>
          <w:p w14:paraId="115B2A23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2019</w:t>
            </w:r>
          </w:p>
        </w:tc>
        <w:tc>
          <w:tcPr>
            <w:tcW w:w="1622" w:type="dxa"/>
            <w:shd w:val="clear" w:color="auto" w:fill="auto"/>
            <w:tcMar>
              <w:left w:w="105" w:type="dxa"/>
              <w:right w:w="105" w:type="dxa"/>
            </w:tcMar>
          </w:tcPr>
          <w:p w14:paraId="716C3875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Heng</w:t>
            </w:r>
          </w:p>
        </w:tc>
        <w:tc>
          <w:tcPr>
            <w:tcW w:w="2469" w:type="dxa"/>
            <w:shd w:val="clear" w:color="auto" w:fill="auto"/>
            <w:tcMar>
              <w:left w:w="105" w:type="dxa"/>
              <w:right w:w="105" w:type="dxa"/>
            </w:tcMar>
          </w:tcPr>
          <w:p w14:paraId="5FBEE619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>Clinician and client perspectives regarding transgender health: A North Queensland focus</w:t>
            </w:r>
          </w:p>
        </w:tc>
        <w:tc>
          <w:tcPr>
            <w:tcW w:w="1651" w:type="dxa"/>
            <w:shd w:val="clear" w:color="auto" w:fill="auto"/>
            <w:tcMar>
              <w:left w:w="105" w:type="dxa"/>
              <w:right w:w="105" w:type="dxa"/>
            </w:tcMar>
          </w:tcPr>
          <w:p w14:paraId="398E4831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>International Journal of Transgenderism</w:t>
            </w:r>
          </w:p>
          <w:p w14:paraId="227443FD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auto"/>
            <w:tcMar>
              <w:left w:w="105" w:type="dxa"/>
              <w:right w:w="105" w:type="dxa"/>
            </w:tcMar>
          </w:tcPr>
          <w:p w14:paraId="6160FFA0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 xml:space="preserve">Australia </w:t>
            </w:r>
          </w:p>
        </w:tc>
        <w:tc>
          <w:tcPr>
            <w:tcW w:w="1397" w:type="dxa"/>
            <w:shd w:val="clear" w:color="auto" w:fill="auto"/>
            <w:tcMar>
              <w:left w:w="105" w:type="dxa"/>
              <w:right w:w="105" w:type="dxa"/>
            </w:tcMar>
          </w:tcPr>
          <w:p w14:paraId="613B783C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10</w:t>
            </w:r>
          </w:p>
        </w:tc>
      </w:tr>
      <w:tr w:rsidR="2DD92DE3" w:rsidRPr="00D32422" w14:paraId="63EC5429" w14:textId="77777777" w:rsidTr="00D32422">
        <w:trPr>
          <w:trHeight w:val="300"/>
        </w:trPr>
        <w:tc>
          <w:tcPr>
            <w:tcW w:w="691" w:type="dxa"/>
            <w:shd w:val="clear" w:color="auto" w:fill="B8CCE4"/>
            <w:tcMar>
              <w:left w:w="105" w:type="dxa"/>
              <w:right w:w="105" w:type="dxa"/>
            </w:tcMar>
          </w:tcPr>
          <w:p w14:paraId="7C4F57F2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2017</w:t>
            </w:r>
          </w:p>
        </w:tc>
        <w:tc>
          <w:tcPr>
            <w:tcW w:w="1622" w:type="dxa"/>
            <w:shd w:val="clear" w:color="auto" w:fill="auto"/>
            <w:tcMar>
              <w:left w:w="105" w:type="dxa"/>
              <w:right w:w="105" w:type="dxa"/>
            </w:tcMar>
          </w:tcPr>
          <w:p w14:paraId="0AEDD9E0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Hoffkling</w:t>
            </w:r>
            <w:proofErr w:type="spellEnd"/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 xml:space="preserve"> </w:t>
            </w:r>
          </w:p>
        </w:tc>
        <w:tc>
          <w:tcPr>
            <w:tcW w:w="2469" w:type="dxa"/>
            <w:shd w:val="clear" w:color="auto" w:fill="auto"/>
            <w:tcMar>
              <w:left w:w="105" w:type="dxa"/>
              <w:right w:w="105" w:type="dxa"/>
            </w:tcMar>
          </w:tcPr>
          <w:p w14:paraId="61CC1CB2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>From erasure to opportunity: a qualitative study of the experiences of transgender men around pregnancy and recommendations for providers</w:t>
            </w:r>
          </w:p>
        </w:tc>
        <w:tc>
          <w:tcPr>
            <w:tcW w:w="1651" w:type="dxa"/>
            <w:shd w:val="clear" w:color="auto" w:fill="auto"/>
            <w:tcMar>
              <w:left w:w="105" w:type="dxa"/>
              <w:right w:w="105" w:type="dxa"/>
            </w:tcMar>
          </w:tcPr>
          <w:p w14:paraId="6E75CCF3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>BMC Pregnancy &amp; Childbirth</w:t>
            </w:r>
          </w:p>
          <w:p w14:paraId="384482E2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auto"/>
            <w:tcMar>
              <w:left w:w="105" w:type="dxa"/>
              <w:right w:w="105" w:type="dxa"/>
            </w:tcMar>
          </w:tcPr>
          <w:p w14:paraId="375DF4A4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 xml:space="preserve">USA </w:t>
            </w:r>
          </w:p>
        </w:tc>
        <w:tc>
          <w:tcPr>
            <w:tcW w:w="1397" w:type="dxa"/>
            <w:shd w:val="clear" w:color="auto" w:fill="auto"/>
            <w:tcMar>
              <w:left w:w="105" w:type="dxa"/>
              <w:right w:w="105" w:type="dxa"/>
            </w:tcMar>
          </w:tcPr>
          <w:p w14:paraId="2A7EF792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11</w:t>
            </w:r>
          </w:p>
        </w:tc>
      </w:tr>
      <w:tr w:rsidR="2DD92DE3" w:rsidRPr="00D32422" w14:paraId="6D6BFAFA" w14:textId="77777777" w:rsidTr="00D32422">
        <w:trPr>
          <w:trHeight w:val="300"/>
        </w:trPr>
        <w:tc>
          <w:tcPr>
            <w:tcW w:w="691" w:type="dxa"/>
            <w:shd w:val="clear" w:color="auto" w:fill="B8CCE4"/>
            <w:tcMar>
              <w:left w:w="105" w:type="dxa"/>
              <w:right w:w="105" w:type="dxa"/>
            </w:tcMar>
          </w:tcPr>
          <w:p w14:paraId="7C65849A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2018</w:t>
            </w:r>
          </w:p>
        </w:tc>
        <w:tc>
          <w:tcPr>
            <w:tcW w:w="1622" w:type="dxa"/>
            <w:shd w:val="clear" w:color="auto" w:fill="auto"/>
            <w:tcMar>
              <w:left w:w="105" w:type="dxa"/>
              <w:right w:w="105" w:type="dxa"/>
            </w:tcMar>
          </w:tcPr>
          <w:p w14:paraId="5D9D14BC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 xml:space="preserve">Hudson </w:t>
            </w:r>
          </w:p>
        </w:tc>
        <w:tc>
          <w:tcPr>
            <w:tcW w:w="2469" w:type="dxa"/>
            <w:shd w:val="clear" w:color="auto" w:fill="auto"/>
            <w:tcMar>
              <w:left w:w="105" w:type="dxa"/>
              <w:right w:w="105" w:type="dxa"/>
            </w:tcMar>
          </w:tcPr>
          <w:p w14:paraId="6E3155D2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 xml:space="preserve">Identity-conscious services for diverse patients: A descriptive analysis of lesbian, gay, bisexual, and transgender-focused </w:t>
            </w:r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lastRenderedPageBreak/>
              <w:t xml:space="preserve">federally qualified community health </w:t>
            </w:r>
            <w:proofErr w:type="spellStart"/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>centers</w:t>
            </w:r>
            <w:proofErr w:type="spellEnd"/>
          </w:p>
        </w:tc>
        <w:tc>
          <w:tcPr>
            <w:tcW w:w="1651" w:type="dxa"/>
            <w:shd w:val="clear" w:color="auto" w:fill="auto"/>
            <w:tcMar>
              <w:left w:w="105" w:type="dxa"/>
              <w:right w:w="105" w:type="dxa"/>
            </w:tcMar>
          </w:tcPr>
          <w:p w14:paraId="75B65E35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lastRenderedPageBreak/>
              <w:t xml:space="preserve">Journal of Gay &amp; Lesbian Social Services: The Quarterly Journal of </w:t>
            </w:r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lastRenderedPageBreak/>
              <w:t>Community &amp; Clinical Practice</w:t>
            </w:r>
          </w:p>
          <w:p w14:paraId="70492072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auto"/>
            <w:tcMar>
              <w:left w:w="105" w:type="dxa"/>
              <w:right w:w="105" w:type="dxa"/>
            </w:tcMar>
          </w:tcPr>
          <w:p w14:paraId="406EA5BB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lastRenderedPageBreak/>
              <w:t xml:space="preserve">USA </w:t>
            </w:r>
          </w:p>
        </w:tc>
        <w:tc>
          <w:tcPr>
            <w:tcW w:w="1397" w:type="dxa"/>
            <w:shd w:val="clear" w:color="auto" w:fill="auto"/>
            <w:tcMar>
              <w:left w:w="105" w:type="dxa"/>
              <w:right w:w="105" w:type="dxa"/>
            </w:tcMar>
          </w:tcPr>
          <w:p w14:paraId="6FD8DB8F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12</w:t>
            </w:r>
          </w:p>
        </w:tc>
      </w:tr>
      <w:tr w:rsidR="2DD92DE3" w:rsidRPr="00D32422" w14:paraId="3734270D" w14:textId="77777777" w:rsidTr="00D32422">
        <w:trPr>
          <w:trHeight w:val="300"/>
        </w:trPr>
        <w:tc>
          <w:tcPr>
            <w:tcW w:w="691" w:type="dxa"/>
            <w:shd w:val="clear" w:color="auto" w:fill="B8CCE4"/>
            <w:tcMar>
              <w:left w:w="105" w:type="dxa"/>
              <w:right w:w="105" w:type="dxa"/>
            </w:tcMar>
          </w:tcPr>
          <w:p w14:paraId="628836BD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2014</w:t>
            </w:r>
          </w:p>
        </w:tc>
        <w:tc>
          <w:tcPr>
            <w:tcW w:w="1622" w:type="dxa"/>
            <w:shd w:val="clear" w:color="auto" w:fill="auto"/>
            <w:tcMar>
              <w:left w:w="105" w:type="dxa"/>
              <w:right w:w="105" w:type="dxa"/>
            </w:tcMar>
          </w:tcPr>
          <w:p w14:paraId="1EA8DC7C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Kerry</w:t>
            </w:r>
          </w:p>
        </w:tc>
        <w:tc>
          <w:tcPr>
            <w:tcW w:w="2469" w:type="dxa"/>
            <w:shd w:val="clear" w:color="auto" w:fill="auto"/>
            <w:tcMar>
              <w:left w:w="105" w:type="dxa"/>
              <w:right w:w="105" w:type="dxa"/>
            </w:tcMar>
          </w:tcPr>
          <w:p w14:paraId="4F1F4322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>Sistergirls/brotherboys: The status of indigenous transgender Australians</w:t>
            </w:r>
          </w:p>
        </w:tc>
        <w:tc>
          <w:tcPr>
            <w:tcW w:w="1651" w:type="dxa"/>
            <w:shd w:val="clear" w:color="auto" w:fill="auto"/>
            <w:tcMar>
              <w:left w:w="105" w:type="dxa"/>
              <w:right w:w="105" w:type="dxa"/>
            </w:tcMar>
          </w:tcPr>
          <w:p w14:paraId="7D5F5121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>International Journal of Transgenderism</w:t>
            </w:r>
          </w:p>
        </w:tc>
        <w:tc>
          <w:tcPr>
            <w:tcW w:w="1185" w:type="dxa"/>
            <w:shd w:val="clear" w:color="auto" w:fill="auto"/>
            <w:tcMar>
              <w:left w:w="105" w:type="dxa"/>
              <w:right w:w="105" w:type="dxa"/>
            </w:tcMar>
          </w:tcPr>
          <w:p w14:paraId="4CB860C3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 xml:space="preserve">Australia </w:t>
            </w:r>
          </w:p>
        </w:tc>
        <w:tc>
          <w:tcPr>
            <w:tcW w:w="1397" w:type="dxa"/>
            <w:shd w:val="clear" w:color="auto" w:fill="auto"/>
            <w:tcMar>
              <w:left w:w="105" w:type="dxa"/>
              <w:right w:w="105" w:type="dxa"/>
            </w:tcMar>
          </w:tcPr>
          <w:p w14:paraId="586509C1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13</w:t>
            </w:r>
          </w:p>
        </w:tc>
      </w:tr>
      <w:tr w:rsidR="2DD92DE3" w:rsidRPr="00D32422" w14:paraId="728CAD95" w14:textId="77777777" w:rsidTr="00D32422">
        <w:trPr>
          <w:trHeight w:val="300"/>
        </w:trPr>
        <w:tc>
          <w:tcPr>
            <w:tcW w:w="691" w:type="dxa"/>
            <w:shd w:val="clear" w:color="auto" w:fill="B8CCE4"/>
            <w:tcMar>
              <w:left w:w="105" w:type="dxa"/>
              <w:right w:w="105" w:type="dxa"/>
            </w:tcMar>
          </w:tcPr>
          <w:p w14:paraId="66CAF3D0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2018</w:t>
            </w:r>
          </w:p>
        </w:tc>
        <w:tc>
          <w:tcPr>
            <w:tcW w:w="1622" w:type="dxa"/>
            <w:shd w:val="clear" w:color="auto" w:fill="auto"/>
            <w:tcMar>
              <w:left w:w="105" w:type="dxa"/>
              <w:right w:w="105" w:type="dxa"/>
            </w:tcMar>
          </w:tcPr>
          <w:p w14:paraId="12F86774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Klittmark</w:t>
            </w:r>
            <w:proofErr w:type="spellEnd"/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 xml:space="preserve"> </w:t>
            </w:r>
          </w:p>
        </w:tc>
        <w:tc>
          <w:tcPr>
            <w:tcW w:w="2469" w:type="dxa"/>
            <w:shd w:val="clear" w:color="auto" w:fill="auto"/>
            <w:tcMar>
              <w:left w:w="105" w:type="dxa"/>
              <w:right w:w="105" w:type="dxa"/>
            </w:tcMar>
          </w:tcPr>
          <w:p w14:paraId="5EA58E67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 xml:space="preserve">LGBTQ competence wanted: LGBTQ parents' experiences of reproductive health care in Sweden </w:t>
            </w:r>
          </w:p>
        </w:tc>
        <w:tc>
          <w:tcPr>
            <w:tcW w:w="1651" w:type="dxa"/>
            <w:shd w:val="clear" w:color="auto" w:fill="auto"/>
            <w:tcMar>
              <w:left w:w="105" w:type="dxa"/>
              <w:right w:w="105" w:type="dxa"/>
            </w:tcMar>
          </w:tcPr>
          <w:p w14:paraId="1054E747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>Scandanavian</w:t>
            </w:r>
            <w:proofErr w:type="spellEnd"/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 xml:space="preserve"> Journal of Caring Sciences </w:t>
            </w:r>
          </w:p>
        </w:tc>
        <w:tc>
          <w:tcPr>
            <w:tcW w:w="1185" w:type="dxa"/>
            <w:shd w:val="clear" w:color="auto" w:fill="auto"/>
            <w:tcMar>
              <w:left w:w="105" w:type="dxa"/>
              <w:right w:w="105" w:type="dxa"/>
            </w:tcMar>
          </w:tcPr>
          <w:p w14:paraId="24394AD0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 xml:space="preserve">Sweden </w:t>
            </w:r>
          </w:p>
        </w:tc>
        <w:tc>
          <w:tcPr>
            <w:tcW w:w="1397" w:type="dxa"/>
            <w:shd w:val="clear" w:color="auto" w:fill="auto"/>
            <w:tcMar>
              <w:left w:w="105" w:type="dxa"/>
              <w:right w:w="105" w:type="dxa"/>
            </w:tcMar>
          </w:tcPr>
          <w:p w14:paraId="44F7D3FF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14</w:t>
            </w:r>
          </w:p>
        </w:tc>
      </w:tr>
      <w:tr w:rsidR="2DD92DE3" w:rsidRPr="00D32422" w14:paraId="4FD13C60" w14:textId="77777777" w:rsidTr="00D32422">
        <w:trPr>
          <w:trHeight w:val="300"/>
        </w:trPr>
        <w:tc>
          <w:tcPr>
            <w:tcW w:w="691" w:type="dxa"/>
            <w:shd w:val="clear" w:color="auto" w:fill="B8CCE4"/>
            <w:tcMar>
              <w:left w:w="105" w:type="dxa"/>
              <w:right w:w="105" w:type="dxa"/>
            </w:tcMar>
          </w:tcPr>
          <w:p w14:paraId="19EC2611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2017</w:t>
            </w:r>
          </w:p>
        </w:tc>
        <w:tc>
          <w:tcPr>
            <w:tcW w:w="1622" w:type="dxa"/>
            <w:shd w:val="clear" w:color="auto" w:fill="auto"/>
            <w:tcMar>
              <w:left w:w="105" w:type="dxa"/>
              <w:right w:w="105" w:type="dxa"/>
            </w:tcMar>
          </w:tcPr>
          <w:p w14:paraId="137D1440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Lindroth</w:t>
            </w:r>
          </w:p>
        </w:tc>
        <w:tc>
          <w:tcPr>
            <w:tcW w:w="2469" w:type="dxa"/>
            <w:shd w:val="clear" w:color="auto" w:fill="auto"/>
            <w:tcMar>
              <w:left w:w="105" w:type="dxa"/>
              <w:right w:w="105" w:type="dxa"/>
            </w:tcMar>
          </w:tcPr>
          <w:p w14:paraId="407E85F6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 xml:space="preserve">Sexual health among transgender people in Sweden </w:t>
            </w:r>
          </w:p>
        </w:tc>
        <w:tc>
          <w:tcPr>
            <w:tcW w:w="1651" w:type="dxa"/>
            <w:shd w:val="clear" w:color="auto" w:fill="auto"/>
            <w:tcMar>
              <w:left w:w="105" w:type="dxa"/>
              <w:right w:w="105" w:type="dxa"/>
            </w:tcMar>
          </w:tcPr>
          <w:p w14:paraId="50E5F65F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>International Journal of Transgenderism</w:t>
            </w:r>
          </w:p>
        </w:tc>
        <w:tc>
          <w:tcPr>
            <w:tcW w:w="1185" w:type="dxa"/>
            <w:shd w:val="clear" w:color="auto" w:fill="auto"/>
            <w:tcMar>
              <w:left w:w="105" w:type="dxa"/>
              <w:right w:w="105" w:type="dxa"/>
            </w:tcMar>
          </w:tcPr>
          <w:p w14:paraId="212989B5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 xml:space="preserve">Sweden </w:t>
            </w:r>
          </w:p>
        </w:tc>
        <w:tc>
          <w:tcPr>
            <w:tcW w:w="1397" w:type="dxa"/>
            <w:shd w:val="clear" w:color="auto" w:fill="auto"/>
            <w:tcMar>
              <w:left w:w="105" w:type="dxa"/>
              <w:right w:w="105" w:type="dxa"/>
            </w:tcMar>
          </w:tcPr>
          <w:p w14:paraId="5194AD82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15</w:t>
            </w:r>
          </w:p>
        </w:tc>
      </w:tr>
      <w:tr w:rsidR="2DD92DE3" w:rsidRPr="00D32422" w14:paraId="5FAF8880" w14:textId="77777777" w:rsidTr="00D32422">
        <w:trPr>
          <w:trHeight w:val="300"/>
        </w:trPr>
        <w:tc>
          <w:tcPr>
            <w:tcW w:w="691" w:type="dxa"/>
            <w:shd w:val="clear" w:color="auto" w:fill="B8CCE4"/>
            <w:tcMar>
              <w:left w:w="105" w:type="dxa"/>
              <w:right w:w="105" w:type="dxa"/>
            </w:tcMar>
          </w:tcPr>
          <w:p w14:paraId="29061B26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2016</w:t>
            </w:r>
          </w:p>
        </w:tc>
        <w:tc>
          <w:tcPr>
            <w:tcW w:w="1622" w:type="dxa"/>
            <w:shd w:val="clear" w:color="auto" w:fill="auto"/>
            <w:tcMar>
              <w:left w:w="105" w:type="dxa"/>
              <w:right w:w="105" w:type="dxa"/>
            </w:tcMar>
          </w:tcPr>
          <w:p w14:paraId="6A4C4656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 xml:space="preserve">Lindroth </w:t>
            </w:r>
          </w:p>
        </w:tc>
        <w:tc>
          <w:tcPr>
            <w:tcW w:w="2469" w:type="dxa"/>
            <w:shd w:val="clear" w:color="auto" w:fill="auto"/>
            <w:tcMar>
              <w:left w:w="105" w:type="dxa"/>
              <w:right w:w="105" w:type="dxa"/>
            </w:tcMar>
          </w:tcPr>
          <w:p w14:paraId="0B3340AA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>'Competent persons who can treat you with competence, as simple as that'-An interview study with transgender people on their experiences of meeting health care professionals</w:t>
            </w:r>
          </w:p>
        </w:tc>
        <w:tc>
          <w:tcPr>
            <w:tcW w:w="1651" w:type="dxa"/>
            <w:shd w:val="clear" w:color="auto" w:fill="auto"/>
            <w:tcMar>
              <w:left w:w="105" w:type="dxa"/>
              <w:right w:w="105" w:type="dxa"/>
            </w:tcMar>
          </w:tcPr>
          <w:p w14:paraId="4844710E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>Journal of Clinical Nursing</w:t>
            </w:r>
          </w:p>
          <w:p w14:paraId="04B201E1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auto"/>
            <w:tcMar>
              <w:left w:w="105" w:type="dxa"/>
              <w:right w:w="105" w:type="dxa"/>
            </w:tcMar>
          </w:tcPr>
          <w:p w14:paraId="3BFEB568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 xml:space="preserve">Sweden </w:t>
            </w:r>
          </w:p>
        </w:tc>
        <w:tc>
          <w:tcPr>
            <w:tcW w:w="1397" w:type="dxa"/>
            <w:shd w:val="clear" w:color="auto" w:fill="auto"/>
            <w:tcMar>
              <w:left w:w="105" w:type="dxa"/>
              <w:right w:w="105" w:type="dxa"/>
            </w:tcMar>
          </w:tcPr>
          <w:p w14:paraId="3582381D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16</w:t>
            </w:r>
          </w:p>
        </w:tc>
      </w:tr>
      <w:tr w:rsidR="2DD92DE3" w:rsidRPr="00D32422" w14:paraId="1A824435" w14:textId="77777777" w:rsidTr="00D32422">
        <w:trPr>
          <w:trHeight w:val="300"/>
        </w:trPr>
        <w:tc>
          <w:tcPr>
            <w:tcW w:w="691" w:type="dxa"/>
            <w:shd w:val="clear" w:color="auto" w:fill="B8CCE4"/>
            <w:tcMar>
              <w:left w:w="105" w:type="dxa"/>
              <w:right w:w="105" w:type="dxa"/>
            </w:tcMar>
          </w:tcPr>
          <w:p w14:paraId="6C1479C7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2019</w:t>
            </w:r>
          </w:p>
        </w:tc>
        <w:tc>
          <w:tcPr>
            <w:tcW w:w="1622" w:type="dxa"/>
            <w:shd w:val="clear" w:color="auto" w:fill="auto"/>
            <w:tcMar>
              <w:left w:w="105" w:type="dxa"/>
              <w:right w:w="105" w:type="dxa"/>
            </w:tcMar>
          </w:tcPr>
          <w:p w14:paraId="6890BAFB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Logie</w:t>
            </w:r>
          </w:p>
        </w:tc>
        <w:tc>
          <w:tcPr>
            <w:tcW w:w="2469" w:type="dxa"/>
            <w:shd w:val="clear" w:color="auto" w:fill="auto"/>
            <w:tcMar>
              <w:left w:w="105" w:type="dxa"/>
              <w:right w:w="105" w:type="dxa"/>
            </w:tcMar>
          </w:tcPr>
          <w:p w14:paraId="13621A69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 xml:space="preserve">"Automatic assumption of your gender, sexuality and sexual practices is also discrimination": Exploring sexual healthcare experiences and recommendations among sexually and gender diverse persons in Arctic Canada </w:t>
            </w:r>
          </w:p>
        </w:tc>
        <w:tc>
          <w:tcPr>
            <w:tcW w:w="1651" w:type="dxa"/>
            <w:shd w:val="clear" w:color="auto" w:fill="auto"/>
            <w:tcMar>
              <w:left w:w="105" w:type="dxa"/>
              <w:right w:w="105" w:type="dxa"/>
            </w:tcMar>
          </w:tcPr>
          <w:p w14:paraId="359BDED9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Health and Social Care in the Community</w:t>
            </w:r>
          </w:p>
        </w:tc>
        <w:tc>
          <w:tcPr>
            <w:tcW w:w="1185" w:type="dxa"/>
            <w:shd w:val="clear" w:color="auto" w:fill="auto"/>
            <w:tcMar>
              <w:left w:w="105" w:type="dxa"/>
              <w:right w:w="105" w:type="dxa"/>
            </w:tcMar>
          </w:tcPr>
          <w:p w14:paraId="37C10738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 xml:space="preserve">Canada </w:t>
            </w:r>
          </w:p>
        </w:tc>
        <w:tc>
          <w:tcPr>
            <w:tcW w:w="1397" w:type="dxa"/>
            <w:shd w:val="clear" w:color="auto" w:fill="auto"/>
            <w:tcMar>
              <w:left w:w="105" w:type="dxa"/>
              <w:right w:w="105" w:type="dxa"/>
            </w:tcMar>
          </w:tcPr>
          <w:p w14:paraId="033EC7C3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17</w:t>
            </w:r>
          </w:p>
        </w:tc>
      </w:tr>
      <w:tr w:rsidR="2DD92DE3" w:rsidRPr="00D32422" w14:paraId="185B211B" w14:textId="77777777" w:rsidTr="00D32422">
        <w:trPr>
          <w:trHeight w:val="300"/>
        </w:trPr>
        <w:tc>
          <w:tcPr>
            <w:tcW w:w="691" w:type="dxa"/>
            <w:shd w:val="clear" w:color="auto" w:fill="B8CCE4"/>
            <w:tcMar>
              <w:left w:w="105" w:type="dxa"/>
              <w:right w:w="105" w:type="dxa"/>
            </w:tcMar>
          </w:tcPr>
          <w:p w14:paraId="127F59DC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2018</w:t>
            </w:r>
          </w:p>
        </w:tc>
        <w:tc>
          <w:tcPr>
            <w:tcW w:w="1622" w:type="dxa"/>
            <w:shd w:val="clear" w:color="auto" w:fill="auto"/>
            <w:tcMar>
              <w:left w:w="105" w:type="dxa"/>
              <w:right w:w="105" w:type="dxa"/>
            </w:tcMar>
          </w:tcPr>
          <w:p w14:paraId="3AA704AB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 xml:space="preserve">Logie </w:t>
            </w:r>
          </w:p>
        </w:tc>
        <w:tc>
          <w:tcPr>
            <w:tcW w:w="2469" w:type="dxa"/>
            <w:shd w:val="clear" w:color="auto" w:fill="auto"/>
            <w:tcMar>
              <w:left w:w="105" w:type="dxa"/>
              <w:right w:w="105" w:type="dxa"/>
            </w:tcMar>
          </w:tcPr>
          <w:p w14:paraId="346AF35B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>'In the north you can't be openly gay': Contextualising sexual practices among sexually and gender diverse persons in Northern Canada</w:t>
            </w:r>
          </w:p>
        </w:tc>
        <w:tc>
          <w:tcPr>
            <w:tcW w:w="1651" w:type="dxa"/>
            <w:shd w:val="clear" w:color="auto" w:fill="auto"/>
            <w:tcMar>
              <w:left w:w="105" w:type="dxa"/>
              <w:right w:w="105" w:type="dxa"/>
            </w:tcMar>
          </w:tcPr>
          <w:p w14:paraId="0606BEBB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>Global Public Health: An International Journal for Research, Policy and Practice</w:t>
            </w:r>
          </w:p>
        </w:tc>
        <w:tc>
          <w:tcPr>
            <w:tcW w:w="1185" w:type="dxa"/>
            <w:shd w:val="clear" w:color="auto" w:fill="auto"/>
            <w:tcMar>
              <w:left w:w="105" w:type="dxa"/>
              <w:right w:w="105" w:type="dxa"/>
            </w:tcMar>
          </w:tcPr>
          <w:p w14:paraId="4BCFC926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 xml:space="preserve">Canada </w:t>
            </w:r>
          </w:p>
        </w:tc>
        <w:tc>
          <w:tcPr>
            <w:tcW w:w="1397" w:type="dxa"/>
            <w:shd w:val="clear" w:color="auto" w:fill="auto"/>
            <w:tcMar>
              <w:left w:w="105" w:type="dxa"/>
              <w:right w:w="105" w:type="dxa"/>
            </w:tcMar>
          </w:tcPr>
          <w:p w14:paraId="7D64A000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18</w:t>
            </w:r>
          </w:p>
        </w:tc>
      </w:tr>
      <w:tr w:rsidR="2DD92DE3" w:rsidRPr="00D32422" w14:paraId="76B8C57A" w14:textId="77777777" w:rsidTr="00D32422">
        <w:trPr>
          <w:trHeight w:val="300"/>
        </w:trPr>
        <w:tc>
          <w:tcPr>
            <w:tcW w:w="691" w:type="dxa"/>
            <w:shd w:val="clear" w:color="auto" w:fill="B8CCE4"/>
            <w:tcMar>
              <w:left w:w="105" w:type="dxa"/>
              <w:right w:w="105" w:type="dxa"/>
            </w:tcMar>
          </w:tcPr>
          <w:p w14:paraId="7B11BB15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2016</w:t>
            </w:r>
          </w:p>
        </w:tc>
        <w:tc>
          <w:tcPr>
            <w:tcW w:w="1622" w:type="dxa"/>
            <w:shd w:val="clear" w:color="auto" w:fill="auto"/>
            <w:tcMar>
              <w:left w:w="105" w:type="dxa"/>
              <w:right w:w="105" w:type="dxa"/>
            </w:tcMar>
          </w:tcPr>
          <w:p w14:paraId="72431042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 xml:space="preserve">MacDonald </w:t>
            </w:r>
          </w:p>
        </w:tc>
        <w:tc>
          <w:tcPr>
            <w:tcW w:w="2469" w:type="dxa"/>
            <w:shd w:val="clear" w:color="auto" w:fill="auto"/>
            <w:tcMar>
              <w:left w:w="105" w:type="dxa"/>
              <w:right w:w="105" w:type="dxa"/>
            </w:tcMar>
          </w:tcPr>
          <w:p w14:paraId="11D3A918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 xml:space="preserve">Transmasculine individuals' experiences with lactation, </w:t>
            </w:r>
            <w:proofErr w:type="spellStart"/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>chestfeeding</w:t>
            </w:r>
            <w:proofErr w:type="spellEnd"/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>, and gender identity: a qualitative study</w:t>
            </w:r>
          </w:p>
        </w:tc>
        <w:tc>
          <w:tcPr>
            <w:tcW w:w="1651" w:type="dxa"/>
            <w:shd w:val="clear" w:color="auto" w:fill="auto"/>
            <w:tcMar>
              <w:left w:w="105" w:type="dxa"/>
              <w:right w:w="105" w:type="dxa"/>
            </w:tcMar>
          </w:tcPr>
          <w:p w14:paraId="000AAD9A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>BMC Pregnancy &amp; Childbirth</w:t>
            </w:r>
          </w:p>
        </w:tc>
        <w:tc>
          <w:tcPr>
            <w:tcW w:w="1185" w:type="dxa"/>
            <w:shd w:val="clear" w:color="auto" w:fill="auto"/>
            <w:tcMar>
              <w:left w:w="105" w:type="dxa"/>
              <w:right w:w="105" w:type="dxa"/>
            </w:tcMar>
          </w:tcPr>
          <w:p w14:paraId="34B2A30B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 xml:space="preserve">North America, Europe, Australia </w:t>
            </w:r>
          </w:p>
        </w:tc>
        <w:tc>
          <w:tcPr>
            <w:tcW w:w="1397" w:type="dxa"/>
            <w:shd w:val="clear" w:color="auto" w:fill="auto"/>
            <w:tcMar>
              <w:left w:w="105" w:type="dxa"/>
              <w:right w:w="105" w:type="dxa"/>
            </w:tcMar>
          </w:tcPr>
          <w:p w14:paraId="4425BC62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19</w:t>
            </w:r>
          </w:p>
        </w:tc>
      </w:tr>
      <w:tr w:rsidR="2DD92DE3" w:rsidRPr="00D32422" w14:paraId="2572E5B6" w14:textId="77777777" w:rsidTr="00D32422">
        <w:trPr>
          <w:trHeight w:val="300"/>
        </w:trPr>
        <w:tc>
          <w:tcPr>
            <w:tcW w:w="691" w:type="dxa"/>
            <w:shd w:val="clear" w:color="auto" w:fill="B8CCE4"/>
            <w:tcMar>
              <w:left w:w="105" w:type="dxa"/>
              <w:right w:w="105" w:type="dxa"/>
            </w:tcMar>
          </w:tcPr>
          <w:p w14:paraId="297CDD45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lastRenderedPageBreak/>
              <w:t>2019</w:t>
            </w:r>
          </w:p>
        </w:tc>
        <w:tc>
          <w:tcPr>
            <w:tcW w:w="1622" w:type="dxa"/>
            <w:shd w:val="clear" w:color="auto" w:fill="auto"/>
            <w:tcMar>
              <w:left w:w="105" w:type="dxa"/>
              <w:right w:w="105" w:type="dxa"/>
            </w:tcMar>
          </w:tcPr>
          <w:p w14:paraId="364174F6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 xml:space="preserve">Malmquist </w:t>
            </w:r>
          </w:p>
        </w:tc>
        <w:tc>
          <w:tcPr>
            <w:tcW w:w="2469" w:type="dxa"/>
            <w:shd w:val="clear" w:color="auto" w:fill="auto"/>
            <w:tcMar>
              <w:left w:w="105" w:type="dxa"/>
              <w:right w:w="105" w:type="dxa"/>
            </w:tcMar>
          </w:tcPr>
          <w:p w14:paraId="0830D37E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>Minority stress adds an additional layer to fear of childbirth in lesbian and bisexual women, and transgender people</w:t>
            </w:r>
          </w:p>
        </w:tc>
        <w:tc>
          <w:tcPr>
            <w:tcW w:w="1651" w:type="dxa"/>
            <w:shd w:val="clear" w:color="auto" w:fill="auto"/>
            <w:tcMar>
              <w:left w:w="105" w:type="dxa"/>
              <w:right w:w="105" w:type="dxa"/>
            </w:tcMar>
          </w:tcPr>
          <w:p w14:paraId="542E3F3F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>Midwifery</w:t>
            </w:r>
          </w:p>
          <w:p w14:paraId="0D3D2FC1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auto"/>
            <w:tcMar>
              <w:left w:w="105" w:type="dxa"/>
              <w:right w:w="105" w:type="dxa"/>
            </w:tcMar>
          </w:tcPr>
          <w:p w14:paraId="7F5DA6BF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 xml:space="preserve">Sweden </w:t>
            </w:r>
          </w:p>
        </w:tc>
        <w:tc>
          <w:tcPr>
            <w:tcW w:w="1397" w:type="dxa"/>
            <w:shd w:val="clear" w:color="auto" w:fill="auto"/>
            <w:tcMar>
              <w:left w:w="105" w:type="dxa"/>
              <w:right w:w="105" w:type="dxa"/>
            </w:tcMar>
          </w:tcPr>
          <w:p w14:paraId="46D2F0F6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20</w:t>
            </w:r>
          </w:p>
        </w:tc>
      </w:tr>
      <w:tr w:rsidR="2DD92DE3" w:rsidRPr="00D32422" w14:paraId="538DF0CD" w14:textId="77777777" w:rsidTr="00D32422">
        <w:trPr>
          <w:trHeight w:val="300"/>
        </w:trPr>
        <w:tc>
          <w:tcPr>
            <w:tcW w:w="691" w:type="dxa"/>
            <w:shd w:val="clear" w:color="auto" w:fill="B8CCE4"/>
            <w:tcMar>
              <w:left w:w="105" w:type="dxa"/>
              <w:right w:w="105" w:type="dxa"/>
            </w:tcMar>
          </w:tcPr>
          <w:p w14:paraId="43E33083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2017</w:t>
            </w:r>
          </w:p>
        </w:tc>
        <w:tc>
          <w:tcPr>
            <w:tcW w:w="1622" w:type="dxa"/>
            <w:shd w:val="clear" w:color="auto" w:fill="auto"/>
            <w:tcMar>
              <w:left w:w="105" w:type="dxa"/>
              <w:right w:w="105" w:type="dxa"/>
            </w:tcMar>
          </w:tcPr>
          <w:p w14:paraId="7DC8F0AC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Parameshwaran</w:t>
            </w:r>
            <w:proofErr w:type="spellEnd"/>
          </w:p>
        </w:tc>
        <w:tc>
          <w:tcPr>
            <w:tcW w:w="2469" w:type="dxa"/>
            <w:shd w:val="clear" w:color="auto" w:fill="auto"/>
            <w:tcMar>
              <w:left w:w="105" w:type="dxa"/>
              <w:right w:w="105" w:type="dxa"/>
            </w:tcMar>
          </w:tcPr>
          <w:p w14:paraId="20C5E395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>Is the lack of specific lesbian, gay, bisexual, transgender and queer/questioning (LGBTQ) health care education in medical school a cause for concern? Evidence from a survey of knowledge and practice among UK medical students</w:t>
            </w:r>
          </w:p>
        </w:tc>
        <w:tc>
          <w:tcPr>
            <w:tcW w:w="1651" w:type="dxa"/>
            <w:shd w:val="clear" w:color="auto" w:fill="auto"/>
            <w:tcMar>
              <w:left w:w="105" w:type="dxa"/>
              <w:right w:w="105" w:type="dxa"/>
            </w:tcMar>
          </w:tcPr>
          <w:p w14:paraId="62B89096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>Journal of Homosexuality</w:t>
            </w:r>
          </w:p>
          <w:p w14:paraId="5D8FB2F1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auto"/>
            <w:tcMar>
              <w:left w:w="105" w:type="dxa"/>
              <w:right w:w="105" w:type="dxa"/>
            </w:tcMar>
          </w:tcPr>
          <w:p w14:paraId="6CD0A954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UK</w:t>
            </w:r>
          </w:p>
        </w:tc>
        <w:tc>
          <w:tcPr>
            <w:tcW w:w="1397" w:type="dxa"/>
            <w:shd w:val="clear" w:color="auto" w:fill="auto"/>
            <w:tcMar>
              <w:left w:w="105" w:type="dxa"/>
              <w:right w:w="105" w:type="dxa"/>
            </w:tcMar>
          </w:tcPr>
          <w:p w14:paraId="1BFCFD4B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21</w:t>
            </w:r>
          </w:p>
        </w:tc>
      </w:tr>
      <w:tr w:rsidR="2DD92DE3" w:rsidRPr="00D32422" w14:paraId="120D2361" w14:textId="77777777" w:rsidTr="00D32422">
        <w:trPr>
          <w:trHeight w:val="300"/>
        </w:trPr>
        <w:tc>
          <w:tcPr>
            <w:tcW w:w="691" w:type="dxa"/>
            <w:shd w:val="clear" w:color="auto" w:fill="B8CCE4"/>
            <w:tcMar>
              <w:left w:w="105" w:type="dxa"/>
              <w:right w:w="105" w:type="dxa"/>
            </w:tcMar>
          </w:tcPr>
          <w:p w14:paraId="075BB80D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2018</w:t>
            </w:r>
          </w:p>
        </w:tc>
        <w:tc>
          <w:tcPr>
            <w:tcW w:w="1622" w:type="dxa"/>
            <w:shd w:val="clear" w:color="auto" w:fill="auto"/>
            <w:tcMar>
              <w:left w:w="105" w:type="dxa"/>
              <w:right w:w="105" w:type="dxa"/>
            </w:tcMar>
          </w:tcPr>
          <w:p w14:paraId="64B07A73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 xml:space="preserve">Rodriguez </w:t>
            </w:r>
          </w:p>
        </w:tc>
        <w:tc>
          <w:tcPr>
            <w:tcW w:w="2469" w:type="dxa"/>
            <w:shd w:val="clear" w:color="auto" w:fill="auto"/>
            <w:tcMar>
              <w:left w:w="105" w:type="dxa"/>
              <w:right w:w="105" w:type="dxa"/>
            </w:tcMar>
          </w:tcPr>
          <w:p w14:paraId="615682AA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>Self-reported discrimination in health-care settings based on recognizability as transgender: A cross-sectional study among transgender U.S. citizens</w:t>
            </w:r>
          </w:p>
        </w:tc>
        <w:tc>
          <w:tcPr>
            <w:tcW w:w="1651" w:type="dxa"/>
            <w:shd w:val="clear" w:color="auto" w:fill="auto"/>
            <w:tcMar>
              <w:left w:w="105" w:type="dxa"/>
              <w:right w:w="105" w:type="dxa"/>
            </w:tcMar>
          </w:tcPr>
          <w:p w14:paraId="4EDF9B62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 xml:space="preserve">Archives of Sexual </w:t>
            </w:r>
            <w:proofErr w:type="spellStart"/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>Behavior</w:t>
            </w:r>
            <w:proofErr w:type="spellEnd"/>
          </w:p>
          <w:p w14:paraId="7358E075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auto"/>
            <w:tcMar>
              <w:left w:w="105" w:type="dxa"/>
              <w:right w:w="105" w:type="dxa"/>
            </w:tcMar>
          </w:tcPr>
          <w:p w14:paraId="33A7CAE3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 xml:space="preserve">USA </w:t>
            </w:r>
          </w:p>
        </w:tc>
        <w:tc>
          <w:tcPr>
            <w:tcW w:w="1397" w:type="dxa"/>
            <w:shd w:val="clear" w:color="auto" w:fill="auto"/>
            <w:tcMar>
              <w:left w:w="105" w:type="dxa"/>
              <w:right w:w="105" w:type="dxa"/>
            </w:tcMar>
          </w:tcPr>
          <w:p w14:paraId="471F2CF9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22</w:t>
            </w:r>
          </w:p>
        </w:tc>
      </w:tr>
      <w:tr w:rsidR="2DD92DE3" w:rsidRPr="00D32422" w14:paraId="3585CF7A" w14:textId="77777777" w:rsidTr="00D32422">
        <w:trPr>
          <w:trHeight w:val="300"/>
        </w:trPr>
        <w:tc>
          <w:tcPr>
            <w:tcW w:w="691" w:type="dxa"/>
            <w:shd w:val="clear" w:color="auto" w:fill="B8CCE4"/>
            <w:tcMar>
              <w:left w:w="105" w:type="dxa"/>
              <w:right w:w="105" w:type="dxa"/>
            </w:tcMar>
          </w:tcPr>
          <w:p w14:paraId="1D12E854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2021</w:t>
            </w:r>
          </w:p>
        </w:tc>
        <w:tc>
          <w:tcPr>
            <w:tcW w:w="1622" w:type="dxa"/>
            <w:shd w:val="clear" w:color="auto" w:fill="auto"/>
            <w:tcMar>
              <w:left w:w="105" w:type="dxa"/>
              <w:right w:w="105" w:type="dxa"/>
            </w:tcMar>
          </w:tcPr>
          <w:p w14:paraId="796798CF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Rosenberg</w:t>
            </w:r>
          </w:p>
        </w:tc>
        <w:tc>
          <w:tcPr>
            <w:tcW w:w="2469" w:type="dxa"/>
            <w:shd w:val="clear" w:color="auto" w:fill="auto"/>
            <w:tcMar>
              <w:left w:w="105" w:type="dxa"/>
              <w:right w:w="105" w:type="dxa"/>
            </w:tcMar>
          </w:tcPr>
          <w:p w14:paraId="165E232E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>Cisgenderism</w:t>
            </w:r>
            <w:proofErr w:type="spellEnd"/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 xml:space="preserve"> and transphobia in sexual health care and associations with testing for HIV and other sexually transmitted infections: Findings from the Australian Trans &amp; Gender Diverse Sexual Health Survey</w:t>
            </w:r>
          </w:p>
        </w:tc>
        <w:tc>
          <w:tcPr>
            <w:tcW w:w="1651" w:type="dxa"/>
            <w:shd w:val="clear" w:color="auto" w:fill="auto"/>
            <w:tcMar>
              <w:left w:w="105" w:type="dxa"/>
              <w:right w:w="105" w:type="dxa"/>
            </w:tcMar>
          </w:tcPr>
          <w:p w14:paraId="3478576E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>PLoS</w:t>
            </w:r>
            <w:proofErr w:type="spellEnd"/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 xml:space="preserve"> ONE [Electronic Resource]</w:t>
            </w:r>
          </w:p>
          <w:p w14:paraId="07BEE7E3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auto"/>
            <w:tcMar>
              <w:left w:w="105" w:type="dxa"/>
              <w:right w:w="105" w:type="dxa"/>
            </w:tcMar>
          </w:tcPr>
          <w:p w14:paraId="41D2A989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 xml:space="preserve">Australia </w:t>
            </w:r>
          </w:p>
        </w:tc>
        <w:tc>
          <w:tcPr>
            <w:tcW w:w="1397" w:type="dxa"/>
            <w:shd w:val="clear" w:color="auto" w:fill="auto"/>
            <w:tcMar>
              <w:left w:w="105" w:type="dxa"/>
              <w:right w:w="105" w:type="dxa"/>
            </w:tcMar>
          </w:tcPr>
          <w:p w14:paraId="49BEBDD7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23</w:t>
            </w:r>
          </w:p>
        </w:tc>
      </w:tr>
      <w:tr w:rsidR="2DD92DE3" w:rsidRPr="00D32422" w14:paraId="14604631" w14:textId="77777777" w:rsidTr="00D32422">
        <w:trPr>
          <w:trHeight w:val="300"/>
        </w:trPr>
        <w:tc>
          <w:tcPr>
            <w:tcW w:w="691" w:type="dxa"/>
            <w:shd w:val="clear" w:color="auto" w:fill="B8CCE4"/>
            <w:tcMar>
              <w:left w:w="105" w:type="dxa"/>
              <w:right w:w="105" w:type="dxa"/>
            </w:tcMar>
          </w:tcPr>
          <w:p w14:paraId="69754426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2014</w:t>
            </w:r>
          </w:p>
        </w:tc>
        <w:tc>
          <w:tcPr>
            <w:tcW w:w="1622" w:type="dxa"/>
            <w:shd w:val="clear" w:color="auto" w:fill="auto"/>
            <w:tcMar>
              <w:left w:w="105" w:type="dxa"/>
              <w:right w:w="105" w:type="dxa"/>
            </w:tcMar>
          </w:tcPr>
          <w:p w14:paraId="52C454EC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 xml:space="preserve">Ross </w:t>
            </w:r>
          </w:p>
        </w:tc>
        <w:tc>
          <w:tcPr>
            <w:tcW w:w="2469" w:type="dxa"/>
            <w:shd w:val="clear" w:color="auto" w:fill="auto"/>
            <w:tcMar>
              <w:left w:w="105" w:type="dxa"/>
              <w:right w:w="105" w:type="dxa"/>
            </w:tcMar>
          </w:tcPr>
          <w:p w14:paraId="50FAC9E2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>Sexual and gender minority peoples' recommendations for assisted human reproduction services</w:t>
            </w:r>
          </w:p>
        </w:tc>
        <w:tc>
          <w:tcPr>
            <w:tcW w:w="1651" w:type="dxa"/>
            <w:shd w:val="clear" w:color="auto" w:fill="auto"/>
            <w:tcMar>
              <w:left w:w="105" w:type="dxa"/>
              <w:right w:w="105" w:type="dxa"/>
            </w:tcMar>
          </w:tcPr>
          <w:p w14:paraId="401FCF60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>Journal of Obstetrics &amp; Gynaecology Canada: JOGC</w:t>
            </w:r>
          </w:p>
        </w:tc>
        <w:tc>
          <w:tcPr>
            <w:tcW w:w="1185" w:type="dxa"/>
            <w:shd w:val="clear" w:color="auto" w:fill="auto"/>
            <w:tcMar>
              <w:left w:w="105" w:type="dxa"/>
              <w:right w:w="105" w:type="dxa"/>
            </w:tcMar>
          </w:tcPr>
          <w:p w14:paraId="1F635B69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 xml:space="preserve">Canada </w:t>
            </w:r>
          </w:p>
        </w:tc>
        <w:tc>
          <w:tcPr>
            <w:tcW w:w="1397" w:type="dxa"/>
            <w:shd w:val="clear" w:color="auto" w:fill="auto"/>
            <w:tcMar>
              <w:left w:w="105" w:type="dxa"/>
              <w:right w:w="105" w:type="dxa"/>
            </w:tcMar>
          </w:tcPr>
          <w:p w14:paraId="41B69433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24</w:t>
            </w:r>
          </w:p>
        </w:tc>
      </w:tr>
      <w:tr w:rsidR="2DD92DE3" w:rsidRPr="00D32422" w14:paraId="45C3993B" w14:textId="77777777" w:rsidTr="00D32422">
        <w:trPr>
          <w:trHeight w:val="300"/>
        </w:trPr>
        <w:tc>
          <w:tcPr>
            <w:tcW w:w="691" w:type="dxa"/>
            <w:shd w:val="clear" w:color="auto" w:fill="B8CCE4"/>
            <w:tcMar>
              <w:left w:w="105" w:type="dxa"/>
              <w:right w:w="105" w:type="dxa"/>
            </w:tcMar>
          </w:tcPr>
          <w:p w14:paraId="4C717B39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2021</w:t>
            </w:r>
          </w:p>
        </w:tc>
        <w:tc>
          <w:tcPr>
            <w:tcW w:w="1622" w:type="dxa"/>
            <w:shd w:val="clear" w:color="auto" w:fill="auto"/>
            <w:tcMar>
              <w:left w:w="105" w:type="dxa"/>
              <w:right w:w="105" w:type="dxa"/>
            </w:tcMar>
          </w:tcPr>
          <w:p w14:paraId="3891271A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 xml:space="preserve">Rutherford </w:t>
            </w:r>
          </w:p>
        </w:tc>
        <w:tc>
          <w:tcPr>
            <w:tcW w:w="2469" w:type="dxa"/>
            <w:shd w:val="clear" w:color="auto" w:fill="auto"/>
            <w:tcMar>
              <w:left w:w="105" w:type="dxa"/>
              <w:right w:w="105" w:type="dxa"/>
            </w:tcMar>
          </w:tcPr>
          <w:p w14:paraId="3395F1C7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 xml:space="preserve">Health and well-being of trans and non-binary participants in a community-based survey of gay, bisexual, and queer men, and non-binary and Two-Spirit people </w:t>
            </w:r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lastRenderedPageBreak/>
              <w:t>across Canada</w:t>
            </w:r>
          </w:p>
        </w:tc>
        <w:tc>
          <w:tcPr>
            <w:tcW w:w="1651" w:type="dxa"/>
            <w:shd w:val="clear" w:color="auto" w:fill="auto"/>
            <w:tcMar>
              <w:left w:w="105" w:type="dxa"/>
              <w:right w:w="105" w:type="dxa"/>
            </w:tcMar>
          </w:tcPr>
          <w:p w14:paraId="1A693743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lastRenderedPageBreak/>
              <w:t>PLoS</w:t>
            </w:r>
            <w:proofErr w:type="spellEnd"/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 xml:space="preserve"> ONE Vol 16(2), 2021, </w:t>
            </w:r>
            <w:proofErr w:type="spellStart"/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>ArtID</w:t>
            </w:r>
            <w:proofErr w:type="spellEnd"/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 xml:space="preserve"> e0246525</w:t>
            </w:r>
          </w:p>
          <w:p w14:paraId="5179C241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auto"/>
            <w:tcMar>
              <w:left w:w="105" w:type="dxa"/>
              <w:right w:w="105" w:type="dxa"/>
            </w:tcMar>
          </w:tcPr>
          <w:p w14:paraId="471E2B4D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 xml:space="preserve">Canada </w:t>
            </w:r>
          </w:p>
        </w:tc>
        <w:tc>
          <w:tcPr>
            <w:tcW w:w="1397" w:type="dxa"/>
            <w:shd w:val="clear" w:color="auto" w:fill="auto"/>
            <w:tcMar>
              <w:left w:w="105" w:type="dxa"/>
              <w:right w:w="105" w:type="dxa"/>
            </w:tcMar>
          </w:tcPr>
          <w:p w14:paraId="6B701431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25</w:t>
            </w:r>
          </w:p>
        </w:tc>
      </w:tr>
      <w:tr w:rsidR="2DD92DE3" w:rsidRPr="00D32422" w14:paraId="44470148" w14:textId="77777777" w:rsidTr="00D32422">
        <w:trPr>
          <w:trHeight w:val="300"/>
        </w:trPr>
        <w:tc>
          <w:tcPr>
            <w:tcW w:w="691" w:type="dxa"/>
            <w:shd w:val="clear" w:color="auto" w:fill="B8CCE4"/>
            <w:tcMar>
              <w:left w:w="105" w:type="dxa"/>
              <w:right w:w="105" w:type="dxa"/>
            </w:tcMar>
          </w:tcPr>
          <w:p w14:paraId="7BDA48F7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2020</w:t>
            </w:r>
          </w:p>
        </w:tc>
        <w:tc>
          <w:tcPr>
            <w:tcW w:w="1622" w:type="dxa"/>
            <w:shd w:val="clear" w:color="auto" w:fill="auto"/>
            <w:tcMar>
              <w:left w:w="105" w:type="dxa"/>
              <w:right w:w="105" w:type="dxa"/>
            </w:tcMar>
          </w:tcPr>
          <w:p w14:paraId="002E3873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 xml:space="preserve">Steele </w:t>
            </w:r>
          </w:p>
        </w:tc>
        <w:tc>
          <w:tcPr>
            <w:tcW w:w="2469" w:type="dxa"/>
            <w:shd w:val="clear" w:color="auto" w:fill="auto"/>
            <w:tcMar>
              <w:left w:w="105" w:type="dxa"/>
              <w:right w:w="105" w:type="dxa"/>
            </w:tcMar>
          </w:tcPr>
          <w:p w14:paraId="08384C0D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>Self-reported access to health care, communicable diseases, violence and perception of legal status among online transgender identifying sex workers in the UK</w:t>
            </w:r>
          </w:p>
        </w:tc>
        <w:tc>
          <w:tcPr>
            <w:tcW w:w="1651" w:type="dxa"/>
            <w:shd w:val="clear" w:color="auto" w:fill="auto"/>
            <w:tcMar>
              <w:left w:w="105" w:type="dxa"/>
              <w:right w:w="105" w:type="dxa"/>
            </w:tcMar>
          </w:tcPr>
          <w:p w14:paraId="72CA5202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>Public Health</w:t>
            </w:r>
          </w:p>
          <w:p w14:paraId="56B9034A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auto"/>
            <w:tcMar>
              <w:left w:w="105" w:type="dxa"/>
              <w:right w:w="105" w:type="dxa"/>
            </w:tcMar>
          </w:tcPr>
          <w:p w14:paraId="12C00015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 xml:space="preserve">UK </w:t>
            </w:r>
          </w:p>
        </w:tc>
        <w:tc>
          <w:tcPr>
            <w:tcW w:w="1397" w:type="dxa"/>
            <w:shd w:val="clear" w:color="auto" w:fill="auto"/>
            <w:tcMar>
              <w:left w:w="105" w:type="dxa"/>
              <w:right w:w="105" w:type="dxa"/>
            </w:tcMar>
          </w:tcPr>
          <w:p w14:paraId="6ACFE311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26</w:t>
            </w:r>
          </w:p>
        </w:tc>
      </w:tr>
      <w:tr w:rsidR="2DD92DE3" w:rsidRPr="00D32422" w14:paraId="554036B7" w14:textId="77777777" w:rsidTr="00D32422">
        <w:trPr>
          <w:trHeight w:val="300"/>
        </w:trPr>
        <w:tc>
          <w:tcPr>
            <w:tcW w:w="691" w:type="dxa"/>
            <w:shd w:val="clear" w:color="auto" w:fill="B8CCE4"/>
            <w:tcMar>
              <w:left w:w="105" w:type="dxa"/>
              <w:right w:w="105" w:type="dxa"/>
            </w:tcMar>
          </w:tcPr>
          <w:p w14:paraId="7308F59A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2021</w:t>
            </w:r>
          </w:p>
        </w:tc>
        <w:tc>
          <w:tcPr>
            <w:tcW w:w="1622" w:type="dxa"/>
            <w:shd w:val="clear" w:color="auto" w:fill="auto"/>
            <w:tcMar>
              <w:left w:w="105" w:type="dxa"/>
              <w:right w:w="105" w:type="dxa"/>
            </w:tcMar>
          </w:tcPr>
          <w:p w14:paraId="39C31BF8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Volutsos</w:t>
            </w:r>
            <w:proofErr w:type="spellEnd"/>
          </w:p>
        </w:tc>
        <w:tc>
          <w:tcPr>
            <w:tcW w:w="2469" w:type="dxa"/>
            <w:shd w:val="clear" w:color="auto" w:fill="auto"/>
            <w:tcMar>
              <w:left w:w="105" w:type="dxa"/>
              <w:right w:w="105" w:type="dxa"/>
            </w:tcMar>
          </w:tcPr>
          <w:p w14:paraId="0D14B8DC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>A qualitative study examining transgender people's attitudes towards having a child to whom they are genetically related and pursuing fertility treatments in Greece</w:t>
            </w:r>
          </w:p>
        </w:tc>
        <w:tc>
          <w:tcPr>
            <w:tcW w:w="1651" w:type="dxa"/>
            <w:shd w:val="clear" w:color="auto" w:fill="auto"/>
            <w:tcMar>
              <w:left w:w="105" w:type="dxa"/>
              <w:right w:w="105" w:type="dxa"/>
            </w:tcMar>
          </w:tcPr>
          <w:p w14:paraId="6F049980" w14:textId="77777777" w:rsidR="2DD92DE3" w:rsidRPr="00D32422" w:rsidRDefault="2DD92DE3" w:rsidP="00D324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AU"/>
              </w:rPr>
              <w:t>BMC Public Health</w:t>
            </w:r>
          </w:p>
          <w:p w14:paraId="1E81AB94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auto"/>
            <w:tcMar>
              <w:left w:w="105" w:type="dxa"/>
              <w:right w:w="105" w:type="dxa"/>
            </w:tcMar>
          </w:tcPr>
          <w:p w14:paraId="6FA00BC7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 xml:space="preserve">Greece </w:t>
            </w:r>
          </w:p>
        </w:tc>
        <w:tc>
          <w:tcPr>
            <w:tcW w:w="1397" w:type="dxa"/>
            <w:shd w:val="clear" w:color="auto" w:fill="auto"/>
            <w:tcMar>
              <w:left w:w="105" w:type="dxa"/>
              <w:right w:w="105" w:type="dxa"/>
            </w:tcMar>
          </w:tcPr>
          <w:p w14:paraId="69F0C847" w14:textId="77777777" w:rsidR="2DD92DE3" w:rsidRPr="00D32422" w:rsidRDefault="2DD92DE3" w:rsidP="00D32422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422">
              <w:rPr>
                <w:rFonts w:ascii="Times New Roman" w:eastAsia="Times New Roman" w:hAnsi="Times New Roman"/>
                <w:sz w:val="24"/>
                <w:szCs w:val="24"/>
                <w:lang w:val="en-AU"/>
              </w:rPr>
              <w:t>27</w:t>
            </w:r>
          </w:p>
        </w:tc>
      </w:tr>
    </w:tbl>
    <w:p w14:paraId="1B7FEC0A" w14:textId="77777777" w:rsidR="00D536B5" w:rsidRDefault="00606CA3" w:rsidP="2DD92DE3">
      <w:r>
        <w:br w:type="page"/>
      </w:r>
      <w:r>
        <w:lastRenderedPageBreak/>
        <w:br/>
      </w:r>
    </w:p>
    <w:sectPr w:rsidR="00D536B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292A134D"/>
    <w:rsid w:val="003509E2"/>
    <w:rsid w:val="00606CA3"/>
    <w:rsid w:val="00CB4639"/>
    <w:rsid w:val="00D32422"/>
    <w:rsid w:val="00D536B5"/>
    <w:rsid w:val="292A134D"/>
    <w:rsid w:val="2DD92DE3"/>
    <w:rsid w:val="412E8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70617"/>
  <w15:chartTrackingRefBased/>
  <w15:docId w15:val="{78BEB146-E3AF-411A-BDCF-F0AFBF008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719DBAE3A36948B13DF3C7586C2058" ma:contentTypeVersion="2" ma:contentTypeDescription="Create a new document." ma:contentTypeScope="" ma:versionID="6f6b06e2ba775cea0d5253a727b7585d">
  <xsd:schema xmlns:xsd="http://www.w3.org/2001/XMLSchema" xmlns:xs="http://www.w3.org/2001/XMLSchema" xmlns:p="http://schemas.microsoft.com/office/2006/metadata/properties" xmlns:ns2="4e7f3a08-1f7e-4b7e-b7ea-ed5b23d03969" targetNamespace="http://schemas.microsoft.com/office/2006/metadata/properties" ma:root="true" ma:fieldsID="6c1943b3f6eeebc7ac3b836c4e10d316" ns2:_="">
    <xsd:import namespace="4e7f3a08-1f7e-4b7e-b7ea-ed5b23d039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f3a08-1f7e-4b7e-b7ea-ed5b23d039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839DAF-9AE1-4785-BDE2-662BDBD0D8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0BD69BE-E4E5-4654-9B72-046F8BB38A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7f3a08-1f7e-4b7e-b7ea-ed5b23d039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B810BD-124B-4497-944D-0DB14C0FDA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844</Words>
  <Characters>4794</Characters>
  <Application>Microsoft Office Word</Application>
  <DocSecurity>0</DocSecurity>
  <Lines>252</Lines>
  <Paragraphs>144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Heward-Belle</dc:creator>
  <cp:keywords/>
  <dc:description/>
  <cp:lastModifiedBy>Sarah Ciftci</cp:lastModifiedBy>
  <cp:revision>3</cp:revision>
  <dcterms:created xsi:type="dcterms:W3CDTF">2024-08-13T01:10:00Z</dcterms:created>
  <dcterms:modified xsi:type="dcterms:W3CDTF">2024-08-22T03:02:00Z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0x01010068719DBAE3A36948B13DF3C7586C2058</vt:lpwstr>
  </property>
</Properties>
</file>