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26BFF" w14:textId="7D135FF3" w:rsidR="005F01FA" w:rsidRPr="007C7188" w:rsidRDefault="00205A03" w:rsidP="005F01FA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Additional file</w:t>
      </w:r>
      <w:r w:rsidR="00533517">
        <w:rPr>
          <w:sz w:val="22"/>
          <w:szCs w:val="22"/>
          <w:lang w:val="en-US"/>
        </w:rPr>
        <w:t xml:space="preserve"> </w:t>
      </w:r>
      <w:r w:rsidR="006E7428">
        <w:rPr>
          <w:sz w:val="22"/>
          <w:szCs w:val="22"/>
          <w:lang w:val="en-US"/>
        </w:rPr>
        <w:t>4</w:t>
      </w:r>
      <w:r w:rsidR="00533517">
        <w:rPr>
          <w:sz w:val="22"/>
          <w:szCs w:val="22"/>
          <w:lang w:val="en-US"/>
        </w:rPr>
        <w:t xml:space="preserve">. </w:t>
      </w:r>
      <w:r w:rsidR="005F01FA" w:rsidRPr="007C7188">
        <w:rPr>
          <w:sz w:val="22"/>
          <w:szCs w:val="22"/>
          <w:lang w:val="en-US"/>
        </w:rPr>
        <w:t xml:space="preserve">Association between Health Insurance and </w:t>
      </w:r>
      <w:r w:rsidR="007C7188" w:rsidRPr="007C7188">
        <w:rPr>
          <w:sz w:val="22"/>
          <w:szCs w:val="22"/>
          <w:lang w:val="en-US"/>
        </w:rPr>
        <w:t xml:space="preserve">Out-of-pocket Payment </w:t>
      </w:r>
      <w:r w:rsidR="006E7428">
        <w:rPr>
          <w:sz w:val="22"/>
          <w:szCs w:val="22"/>
          <w:lang w:val="en-US"/>
        </w:rPr>
        <w:t xml:space="preserve">(OOP) </w:t>
      </w:r>
      <w:r w:rsidR="007C7188" w:rsidRPr="007C7188">
        <w:rPr>
          <w:sz w:val="22"/>
          <w:szCs w:val="22"/>
          <w:lang w:val="en-US"/>
        </w:rPr>
        <w:t>and Catastrophic Health Expenditure</w:t>
      </w:r>
      <w:r w:rsidR="005F01FA" w:rsidRPr="007C7188">
        <w:rPr>
          <w:sz w:val="22"/>
          <w:szCs w:val="22"/>
          <w:lang w:val="en-US"/>
        </w:rPr>
        <w:t xml:space="preserve"> </w:t>
      </w:r>
      <w:r w:rsidR="006E7428">
        <w:rPr>
          <w:sz w:val="22"/>
          <w:szCs w:val="22"/>
          <w:lang w:val="en-US"/>
        </w:rPr>
        <w:t>(CHE)</w:t>
      </w:r>
      <w:r w:rsidR="00716736">
        <w:rPr>
          <w:sz w:val="22"/>
          <w:szCs w:val="22"/>
          <w:lang w:val="en-US"/>
        </w:rPr>
        <w:t xml:space="preserve"> </w:t>
      </w:r>
      <w:r w:rsidR="006B0014">
        <w:rPr>
          <w:sz w:val="22"/>
          <w:szCs w:val="22"/>
          <w:lang w:val="en-US"/>
        </w:rPr>
        <w:t xml:space="preserve">amongst People with Disabilities </w:t>
      </w:r>
      <w:r w:rsidR="00716736">
        <w:rPr>
          <w:sz w:val="22"/>
          <w:szCs w:val="22"/>
          <w:lang w:val="en-US"/>
        </w:rPr>
        <w:t>in LMICs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1134"/>
        <w:gridCol w:w="1764"/>
        <w:gridCol w:w="930"/>
        <w:gridCol w:w="1121"/>
        <w:gridCol w:w="1288"/>
        <w:gridCol w:w="1134"/>
        <w:gridCol w:w="1701"/>
        <w:gridCol w:w="1418"/>
        <w:gridCol w:w="992"/>
        <w:gridCol w:w="992"/>
        <w:gridCol w:w="851"/>
      </w:tblGrid>
      <w:tr w:rsidR="00E42FE0" w:rsidRPr="00E42FE0" w14:paraId="1C7BEAD1" w14:textId="6CEBDA95" w:rsidTr="00E42FE0">
        <w:trPr>
          <w:trHeight w:val="915"/>
        </w:trPr>
        <w:tc>
          <w:tcPr>
            <w:tcW w:w="846" w:type="dxa"/>
            <w:shd w:val="clear" w:color="auto" w:fill="auto"/>
            <w:vAlign w:val="center"/>
            <w:hideMark/>
          </w:tcPr>
          <w:p w14:paraId="21E5F686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Citation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2F2E7A" w14:textId="41418EC4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Setting/ country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27D82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Study </w:t>
            </w:r>
          </w:p>
          <w:p w14:paraId="4316AFD9" w14:textId="5C1320E9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design</w:t>
            </w:r>
          </w:p>
        </w:tc>
        <w:tc>
          <w:tcPr>
            <w:tcW w:w="1764" w:type="dxa"/>
            <w:shd w:val="clear" w:color="auto" w:fill="auto"/>
            <w:vAlign w:val="center"/>
            <w:hideMark/>
          </w:tcPr>
          <w:p w14:paraId="1A1B69B8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Source of data (representativeness)</w:t>
            </w:r>
          </w:p>
          <w:p w14:paraId="5864F424" w14:textId="39174A43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Recruitment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33F700E4" w14:textId="400E4A10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Health insurance </w:t>
            </w:r>
          </w:p>
        </w:tc>
        <w:tc>
          <w:tcPr>
            <w:tcW w:w="1121" w:type="dxa"/>
            <w:shd w:val="clear" w:color="auto" w:fill="auto"/>
            <w:vAlign w:val="center"/>
            <w:hideMark/>
          </w:tcPr>
          <w:p w14:paraId="25E9EF51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Samples (age)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A8EAAA7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Type of disability (measurement)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35934B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Comparator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60A128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Outcome measure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E132737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Results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651C2E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Direction of Association</w:t>
            </w:r>
          </w:p>
          <w:p w14:paraId="4FD43ED9" w14:textId="4F1AC268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(insured vs uninsured)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2FFB4" w14:textId="77777777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Association </w:t>
            </w:r>
          </w:p>
          <w:p w14:paraId="490983EE" w14:textId="3B689194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(insured vs uninsured)</w:t>
            </w:r>
          </w:p>
        </w:tc>
        <w:tc>
          <w:tcPr>
            <w:tcW w:w="851" w:type="dxa"/>
          </w:tcPr>
          <w:p w14:paraId="2F2D7254" w14:textId="51623532" w:rsidR="00E42FE0" w:rsidRPr="00E42FE0" w:rsidRDefault="00E42FE0" w:rsidP="003862C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Risk of bias</w:t>
            </w:r>
          </w:p>
        </w:tc>
      </w:tr>
      <w:tr w:rsidR="00E42FE0" w:rsidRPr="00E42FE0" w14:paraId="60C92023" w14:textId="7D87BF14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58EC218D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Chen &amp; Ning (2022)</w:t>
            </w:r>
          </w:p>
        </w:tc>
        <w:tc>
          <w:tcPr>
            <w:tcW w:w="850" w:type="dxa"/>
            <w:shd w:val="clear" w:color="auto" w:fill="auto"/>
          </w:tcPr>
          <w:p w14:paraId="75CFFEF4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China</w:t>
            </w:r>
          </w:p>
        </w:tc>
        <w:tc>
          <w:tcPr>
            <w:tcW w:w="1134" w:type="dxa"/>
            <w:shd w:val="clear" w:color="auto" w:fill="auto"/>
          </w:tcPr>
          <w:p w14:paraId="4774C396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Quasi experimental</w:t>
            </w:r>
          </w:p>
        </w:tc>
        <w:tc>
          <w:tcPr>
            <w:tcW w:w="1764" w:type="dxa"/>
            <w:shd w:val="clear" w:color="auto" w:fill="auto"/>
          </w:tcPr>
          <w:p w14:paraId="60E2C59D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China Health and Retirement Longitudinal Study (CHARLS) 2011, 2013, 2015, 2018 (national)</w:t>
            </w:r>
          </w:p>
          <w:p w14:paraId="65802F60" w14:textId="76C3F53E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Population-based</w:t>
            </w:r>
          </w:p>
        </w:tc>
        <w:tc>
          <w:tcPr>
            <w:tcW w:w="930" w:type="dxa"/>
            <w:shd w:val="clear" w:color="auto" w:fill="auto"/>
          </w:tcPr>
          <w:p w14:paraId="09A26452" w14:textId="060C2D29" w:rsidR="00E42FE0" w:rsidRPr="00E42FE0" w:rsidRDefault="00E42FE0" w:rsidP="007A7F59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Long-term care insurance,</w:t>
            </w:r>
          </w:p>
          <w:p w14:paraId="35EF62F3" w14:textId="26E04D8F" w:rsidR="00E42FE0" w:rsidRPr="00E42FE0" w:rsidRDefault="00E42FE0" w:rsidP="007A7F59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Public</w:t>
            </w:r>
          </w:p>
          <w:p w14:paraId="01A66692" w14:textId="11FF91B5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</w:tcPr>
          <w:p w14:paraId="67B9A9B5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67,640 observations of older adults (&gt;45)</w:t>
            </w:r>
          </w:p>
        </w:tc>
        <w:tc>
          <w:tcPr>
            <w:tcW w:w="1288" w:type="dxa"/>
            <w:shd w:val="clear" w:color="auto" w:fill="auto"/>
          </w:tcPr>
          <w:p w14:paraId="58B06736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All types (Barthel Index – ADL function)</w:t>
            </w:r>
          </w:p>
        </w:tc>
        <w:tc>
          <w:tcPr>
            <w:tcW w:w="1134" w:type="dxa"/>
            <w:shd w:val="clear" w:color="auto" w:fill="auto"/>
          </w:tcPr>
          <w:p w14:paraId="02745B7C" w14:textId="2A1D9D89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Older adults with disabilities who were not receiving LTCI</w:t>
            </w:r>
          </w:p>
        </w:tc>
        <w:tc>
          <w:tcPr>
            <w:tcW w:w="1701" w:type="dxa"/>
            <w:shd w:val="clear" w:color="auto" w:fill="auto"/>
          </w:tcPr>
          <w:p w14:paraId="44E667DB" w14:textId="77777777" w:rsidR="00E42FE0" w:rsidRPr="00E42FE0" w:rsidRDefault="00E42FE0" w:rsidP="00E42FE0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</w:t>
            </w:r>
            <w:r w:rsidRPr="00E42FE0">
              <w:rPr>
                <w:sz w:val="16"/>
                <w:szCs w:val="16"/>
              </w:rPr>
              <w:t xml:space="preserve"> on outpatient visit</w:t>
            </w:r>
          </w:p>
          <w:p w14:paraId="562B2529" w14:textId="77777777" w:rsidR="00E42FE0" w:rsidRPr="00E42FE0" w:rsidRDefault="00E42FE0" w:rsidP="00E42FE0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OOP on </w:t>
            </w:r>
            <w:r w:rsidRPr="00E42FE0">
              <w:rPr>
                <w:sz w:val="16"/>
                <w:szCs w:val="16"/>
              </w:rPr>
              <w:t>hospitalization</w:t>
            </w:r>
          </w:p>
          <w:p w14:paraId="503D7640" w14:textId="77777777" w:rsidR="00E42FE0" w:rsidRPr="00E42FE0" w:rsidRDefault="00E42FE0" w:rsidP="00E42FE0">
            <w:pPr>
              <w:pStyle w:val="ListParagraph"/>
              <w:numPr>
                <w:ilvl w:val="0"/>
                <w:numId w:val="1"/>
              </w:numPr>
              <w:ind w:left="176" w:hanging="17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sz w:val="16"/>
                <w:szCs w:val="16"/>
              </w:rPr>
              <w:t>Total of OOP on outpatient visits and hospitalization</w:t>
            </w:r>
          </w:p>
        </w:tc>
        <w:tc>
          <w:tcPr>
            <w:tcW w:w="1418" w:type="dxa"/>
            <w:shd w:val="clear" w:color="auto" w:fill="auto"/>
          </w:tcPr>
          <w:p w14:paraId="503FD5DD" w14:textId="588FB110" w:rsidR="00E42FE0" w:rsidRPr="00E42FE0" w:rsidRDefault="00E42FE0" w:rsidP="00AC477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Coefficient (</w:t>
            </w:r>
            <w:proofErr w:type="spellStart"/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DiD</w:t>
            </w:r>
            <w:proofErr w:type="spellEnd"/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&amp; PSM)</w:t>
            </w:r>
          </w:p>
          <w:p w14:paraId="60EE65B7" w14:textId="6921C999" w:rsidR="00E42FE0" w:rsidRPr="00E42FE0" w:rsidRDefault="00E42FE0" w:rsidP="00EA3549">
            <w:pPr>
              <w:pStyle w:val="ListParagraph"/>
              <w:numPr>
                <w:ilvl w:val="0"/>
                <w:numId w:val="2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sz w:val="16"/>
                <w:szCs w:val="16"/>
                <w:shd w:val="clear" w:color="auto" w:fill="FFFFFF"/>
              </w:rPr>
              <w:t>49.589 (P&gt;0.1)</w:t>
            </w:r>
          </w:p>
          <w:p w14:paraId="34C10FF9" w14:textId="77777777" w:rsidR="00E42FE0" w:rsidRPr="00E42FE0" w:rsidRDefault="00E42FE0" w:rsidP="00EA3549">
            <w:pPr>
              <w:pStyle w:val="ListParagraph"/>
              <w:numPr>
                <w:ilvl w:val="0"/>
                <w:numId w:val="2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-533.465 (P&lt;0.05)</w:t>
            </w:r>
          </w:p>
          <w:p w14:paraId="6D8E8BE9" w14:textId="77777777" w:rsidR="00E42FE0" w:rsidRPr="00E42FE0" w:rsidRDefault="00E42FE0" w:rsidP="00EA3549">
            <w:pPr>
              <w:pStyle w:val="ListParagraph"/>
              <w:numPr>
                <w:ilvl w:val="0"/>
                <w:numId w:val="2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-512.562 (P&lt;0.05)</w:t>
            </w:r>
          </w:p>
        </w:tc>
        <w:tc>
          <w:tcPr>
            <w:tcW w:w="992" w:type="dxa"/>
            <w:shd w:val="clear" w:color="auto" w:fill="auto"/>
          </w:tcPr>
          <w:p w14:paraId="109A5C4A" w14:textId="4AB5CF52" w:rsidR="00E42FE0" w:rsidRPr="00E42FE0" w:rsidRDefault="00E42FE0" w:rsidP="0010691C">
            <w:pPr>
              <w:pStyle w:val="ListParagraph"/>
              <w:numPr>
                <w:ilvl w:val="0"/>
                <w:numId w:val="3"/>
              </w:numPr>
              <w:ind w:left="170" w:hanging="20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0CD332EA" w14:textId="75452C87" w:rsidR="00E42FE0" w:rsidRPr="00E42FE0" w:rsidRDefault="00E42FE0" w:rsidP="0010691C">
            <w:pPr>
              <w:pStyle w:val="ListParagraph"/>
              <w:numPr>
                <w:ilvl w:val="0"/>
                <w:numId w:val="3"/>
              </w:numPr>
              <w:ind w:left="170" w:hanging="20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1D54FF0C" w14:textId="2DC67756" w:rsidR="00E42FE0" w:rsidRPr="00E42FE0" w:rsidRDefault="00E42FE0" w:rsidP="0010691C">
            <w:pPr>
              <w:pStyle w:val="ListParagraph"/>
              <w:numPr>
                <w:ilvl w:val="0"/>
                <w:numId w:val="3"/>
              </w:numPr>
              <w:ind w:left="170" w:hanging="20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</w:tc>
        <w:tc>
          <w:tcPr>
            <w:tcW w:w="992" w:type="dxa"/>
            <w:shd w:val="clear" w:color="auto" w:fill="auto"/>
          </w:tcPr>
          <w:p w14:paraId="4A260EA7" w14:textId="5CBDB957" w:rsidR="00E42FE0" w:rsidRPr="00E42FE0" w:rsidRDefault="00E42FE0" w:rsidP="007A7F59">
            <w:pPr>
              <w:ind w:left="-3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</w:tc>
        <w:tc>
          <w:tcPr>
            <w:tcW w:w="851" w:type="dxa"/>
          </w:tcPr>
          <w:p w14:paraId="5BBA55CE" w14:textId="6FD5249E" w:rsidR="00E42FE0" w:rsidRPr="00E42FE0" w:rsidRDefault="00E42FE0" w:rsidP="007A7F59">
            <w:pPr>
              <w:ind w:left="-3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Low</w:t>
            </w:r>
          </w:p>
        </w:tc>
      </w:tr>
      <w:tr w:rsidR="00E42FE0" w:rsidRPr="00E42FE0" w14:paraId="5761DA34" w14:textId="167A9D20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330E9C3B" w14:textId="29A12BC5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Guan (2019)</w:t>
            </w:r>
          </w:p>
        </w:tc>
        <w:tc>
          <w:tcPr>
            <w:tcW w:w="850" w:type="dxa"/>
            <w:shd w:val="clear" w:color="auto" w:fill="auto"/>
          </w:tcPr>
          <w:p w14:paraId="528C4CDD" w14:textId="55A59D1F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Beijing, China</w:t>
            </w:r>
          </w:p>
        </w:tc>
        <w:tc>
          <w:tcPr>
            <w:tcW w:w="1134" w:type="dxa"/>
            <w:shd w:val="clear" w:color="auto" w:fill="auto"/>
          </w:tcPr>
          <w:p w14:paraId="6B6D946C" w14:textId="6366D9A2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Cross-sectional</w:t>
            </w:r>
          </w:p>
        </w:tc>
        <w:tc>
          <w:tcPr>
            <w:tcW w:w="1764" w:type="dxa"/>
            <w:shd w:val="clear" w:color="auto" w:fill="auto"/>
          </w:tcPr>
          <w:p w14:paraId="39E9745F" w14:textId="77777777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Survey in 2016 (City)</w:t>
            </w:r>
          </w:p>
          <w:p w14:paraId="65E3E0C7" w14:textId="4C224571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Facility-based</w:t>
            </w:r>
          </w:p>
        </w:tc>
        <w:tc>
          <w:tcPr>
            <w:tcW w:w="930" w:type="dxa"/>
            <w:shd w:val="clear" w:color="auto" w:fill="auto"/>
          </w:tcPr>
          <w:p w14:paraId="7233218F" w14:textId="240A0EF0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Any insurance, public </w:t>
            </w:r>
          </w:p>
        </w:tc>
        <w:tc>
          <w:tcPr>
            <w:tcW w:w="1121" w:type="dxa"/>
            <w:shd w:val="clear" w:color="auto" w:fill="auto"/>
          </w:tcPr>
          <w:p w14:paraId="2E9B610A" w14:textId="5AE9660D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298 patients (all ages)</w:t>
            </w:r>
          </w:p>
        </w:tc>
        <w:tc>
          <w:tcPr>
            <w:tcW w:w="1288" w:type="dxa"/>
            <w:shd w:val="clear" w:color="auto" w:fill="auto"/>
          </w:tcPr>
          <w:p w14:paraId="19E67A4D" w14:textId="654ABDAA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Vision impairment (clinical diagnosis, moderate VI or worse in both eyes; VA&lt;6/18)</w:t>
            </w:r>
          </w:p>
        </w:tc>
        <w:tc>
          <w:tcPr>
            <w:tcW w:w="1134" w:type="dxa"/>
            <w:shd w:val="clear" w:color="auto" w:fill="auto"/>
          </w:tcPr>
          <w:p w14:paraId="39EEA242" w14:textId="28A5EA19" w:rsidR="00E42FE0" w:rsidRPr="00E42FE0" w:rsidRDefault="00E42FE0" w:rsidP="00977EE8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People with VI without URBMI/UEBMI (basic insurance)</w:t>
            </w:r>
          </w:p>
        </w:tc>
        <w:tc>
          <w:tcPr>
            <w:tcW w:w="1701" w:type="dxa"/>
            <w:shd w:val="clear" w:color="auto" w:fill="auto"/>
          </w:tcPr>
          <w:p w14:paraId="12D37FFE" w14:textId="37DCD6A1" w:rsidR="00E42FE0" w:rsidRPr="00E42FE0" w:rsidRDefault="00E42FE0" w:rsidP="0066171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Catastrophic health expenditure percentage among (30% threshold)</w:t>
            </w:r>
          </w:p>
        </w:tc>
        <w:tc>
          <w:tcPr>
            <w:tcW w:w="1418" w:type="dxa"/>
            <w:shd w:val="clear" w:color="auto" w:fill="auto"/>
          </w:tcPr>
          <w:p w14:paraId="6025E3F4" w14:textId="77777777" w:rsidR="00E42FE0" w:rsidRPr="00E42FE0" w:rsidRDefault="00E42FE0" w:rsidP="00567B1F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No insurance: 50%</w:t>
            </w:r>
          </w:p>
          <w:p w14:paraId="0FBE2687" w14:textId="4693D38A" w:rsidR="00E42FE0" w:rsidRPr="00E42FE0" w:rsidRDefault="00E42FE0" w:rsidP="004279AB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New Cooperative Medical Scheme: 47.9%</w:t>
            </w:r>
          </w:p>
          <w:p w14:paraId="0CD8C25E" w14:textId="6B9773D2" w:rsidR="00E42FE0" w:rsidRPr="00E42FE0" w:rsidRDefault="00E42FE0" w:rsidP="004279AB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Urban Resident Basic Medical Insurance (URBMI): 25%</w:t>
            </w:r>
          </w:p>
          <w:p w14:paraId="72A541E6" w14:textId="533D38F1" w:rsidR="00E42FE0" w:rsidRPr="00E42FE0" w:rsidRDefault="00E42FE0" w:rsidP="004279AB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Urban Employee Basic Medical Insurance (UEBMI): 30.9%</w:t>
            </w:r>
          </w:p>
          <w:p w14:paraId="48DE05C5" w14:textId="050BFA55" w:rsidR="00E42FE0" w:rsidRPr="00E42FE0" w:rsidRDefault="00E42FE0" w:rsidP="004279AB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Government Medical Insurance: 16.7%</w:t>
            </w:r>
          </w:p>
          <w:p w14:paraId="10866814" w14:textId="3CF310A5" w:rsidR="00E42FE0" w:rsidRPr="00E42FE0" w:rsidRDefault="00E42FE0" w:rsidP="00567B1F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Commercial Medical Insurance: 21.4%</w:t>
            </w:r>
          </w:p>
          <w:p w14:paraId="56E1E7B9" w14:textId="2AB63745" w:rsidR="00E42FE0" w:rsidRPr="00E42FE0" w:rsidRDefault="00E42FE0" w:rsidP="00AC4771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P: 0.008</w:t>
            </w:r>
          </w:p>
        </w:tc>
        <w:tc>
          <w:tcPr>
            <w:tcW w:w="992" w:type="dxa"/>
            <w:shd w:val="clear" w:color="auto" w:fill="auto"/>
          </w:tcPr>
          <w:p w14:paraId="338383BE" w14:textId="7E61FA21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</w:tc>
        <w:tc>
          <w:tcPr>
            <w:tcW w:w="992" w:type="dxa"/>
            <w:shd w:val="clear" w:color="auto" w:fill="auto"/>
          </w:tcPr>
          <w:p w14:paraId="5B2E35D1" w14:textId="418A1036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Positive </w:t>
            </w:r>
          </w:p>
        </w:tc>
        <w:tc>
          <w:tcPr>
            <w:tcW w:w="851" w:type="dxa"/>
          </w:tcPr>
          <w:p w14:paraId="78EA8D91" w14:textId="6015169A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High</w:t>
            </w:r>
          </w:p>
        </w:tc>
      </w:tr>
      <w:tr w:rsidR="00E42FE0" w:rsidRPr="00E42FE0" w14:paraId="6C4C6022" w14:textId="5945F5AD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60F1075A" w14:textId="4B13033B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Moradi (2021)</w:t>
            </w:r>
          </w:p>
        </w:tc>
        <w:tc>
          <w:tcPr>
            <w:tcW w:w="850" w:type="dxa"/>
            <w:shd w:val="clear" w:color="auto" w:fill="auto"/>
          </w:tcPr>
          <w:p w14:paraId="19B3F7CA" w14:textId="336FDE61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Iran</w:t>
            </w:r>
          </w:p>
        </w:tc>
        <w:tc>
          <w:tcPr>
            <w:tcW w:w="1134" w:type="dxa"/>
            <w:shd w:val="clear" w:color="auto" w:fill="auto"/>
          </w:tcPr>
          <w:p w14:paraId="2835D009" w14:textId="65B2F0F3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764" w:type="dxa"/>
            <w:shd w:val="clear" w:color="auto" w:fill="auto"/>
          </w:tcPr>
          <w:p w14:paraId="5A30C07A" w14:textId="77777777" w:rsidR="00E42FE0" w:rsidRPr="00E42FE0" w:rsidRDefault="00E42FE0" w:rsidP="00567B1F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Survey (national)</w:t>
            </w:r>
          </w:p>
          <w:p w14:paraId="337A9FF8" w14:textId="1B54F1E6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Population-based</w:t>
            </w:r>
          </w:p>
        </w:tc>
        <w:tc>
          <w:tcPr>
            <w:tcW w:w="930" w:type="dxa"/>
            <w:shd w:val="clear" w:color="auto" w:fill="auto"/>
          </w:tcPr>
          <w:p w14:paraId="0257B780" w14:textId="1F90C46F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 xml:space="preserve">Any health insurance </w:t>
            </w:r>
          </w:p>
        </w:tc>
        <w:tc>
          <w:tcPr>
            <w:tcW w:w="1121" w:type="dxa"/>
            <w:shd w:val="clear" w:color="auto" w:fill="auto"/>
          </w:tcPr>
          <w:p w14:paraId="7A276B22" w14:textId="774327B2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2,006 children with disability (0 – 8)</w:t>
            </w:r>
          </w:p>
        </w:tc>
        <w:tc>
          <w:tcPr>
            <w:tcW w:w="1288" w:type="dxa"/>
            <w:shd w:val="clear" w:color="auto" w:fill="auto"/>
          </w:tcPr>
          <w:p w14:paraId="5545FC0D" w14:textId="6656DF35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Physical, mental (Registry of the Rehabilitation Department of the Welfare Organization of the selected provinces)</w:t>
            </w:r>
          </w:p>
        </w:tc>
        <w:tc>
          <w:tcPr>
            <w:tcW w:w="1134" w:type="dxa"/>
            <w:shd w:val="clear" w:color="auto" w:fill="auto"/>
          </w:tcPr>
          <w:p w14:paraId="78E36380" w14:textId="6F8221FC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Children with disabilities without supplementary or other health insurance</w:t>
            </w:r>
          </w:p>
        </w:tc>
        <w:tc>
          <w:tcPr>
            <w:tcW w:w="1701" w:type="dxa"/>
            <w:shd w:val="clear" w:color="auto" w:fill="auto"/>
          </w:tcPr>
          <w:p w14:paraId="466D0B1A" w14:textId="674453C0" w:rsidR="00E42FE0" w:rsidRPr="00E42FE0" w:rsidRDefault="00E42FE0" w:rsidP="00E44075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Catastrophic health expenditure (40% threshold)</w:t>
            </w:r>
          </w:p>
        </w:tc>
        <w:tc>
          <w:tcPr>
            <w:tcW w:w="1418" w:type="dxa"/>
            <w:shd w:val="clear" w:color="auto" w:fill="auto"/>
          </w:tcPr>
          <w:p w14:paraId="37B918A8" w14:textId="5386B129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Uninsured vs insured</w:t>
            </w:r>
          </w:p>
          <w:p w14:paraId="604FC9F9" w14:textId="257A31CB" w:rsidR="00E42FE0" w:rsidRPr="00E42FE0" w:rsidRDefault="00E42FE0" w:rsidP="00567B1F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AOR 6.51 (95% CI: 3.69 – 8.24)</w:t>
            </w:r>
          </w:p>
        </w:tc>
        <w:tc>
          <w:tcPr>
            <w:tcW w:w="992" w:type="dxa"/>
            <w:shd w:val="clear" w:color="auto" w:fill="auto"/>
          </w:tcPr>
          <w:p w14:paraId="1A33DC09" w14:textId="522445D1" w:rsidR="00E42FE0" w:rsidRPr="00E42FE0" w:rsidRDefault="00E42FE0" w:rsidP="00D24A5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For the uninsured: Positive</w:t>
            </w:r>
          </w:p>
          <w:p w14:paraId="07A22CDF" w14:textId="77777777" w:rsidR="00E42FE0" w:rsidRPr="00E42FE0" w:rsidRDefault="00E42FE0" w:rsidP="00D24A5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70043404" w14:textId="66DC0837" w:rsidR="00E42FE0" w:rsidRPr="00E42FE0" w:rsidRDefault="00E42FE0" w:rsidP="00D24A5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Insured: Negative</w:t>
            </w:r>
          </w:p>
        </w:tc>
        <w:tc>
          <w:tcPr>
            <w:tcW w:w="992" w:type="dxa"/>
            <w:shd w:val="clear" w:color="auto" w:fill="auto"/>
          </w:tcPr>
          <w:p w14:paraId="4AC0AD31" w14:textId="4D6F68C4" w:rsidR="00E42FE0" w:rsidRPr="00E42FE0" w:rsidRDefault="00E42FE0" w:rsidP="00D24A5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</w:tc>
        <w:tc>
          <w:tcPr>
            <w:tcW w:w="851" w:type="dxa"/>
          </w:tcPr>
          <w:p w14:paraId="6BEECD61" w14:textId="7F5C85F9" w:rsidR="00E42FE0" w:rsidRPr="00E42FE0" w:rsidRDefault="00E42FE0" w:rsidP="00D24A57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Low</w:t>
            </w:r>
          </w:p>
        </w:tc>
      </w:tr>
      <w:tr w:rsidR="00E42FE0" w:rsidRPr="00E42FE0" w14:paraId="6B4BB5BF" w14:textId="4349F2C8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78BE2459" w14:textId="713517DB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Palmer (2012)</w:t>
            </w:r>
          </w:p>
        </w:tc>
        <w:tc>
          <w:tcPr>
            <w:tcW w:w="850" w:type="dxa"/>
            <w:shd w:val="clear" w:color="auto" w:fill="auto"/>
          </w:tcPr>
          <w:p w14:paraId="3185734D" w14:textId="2F9B7247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Vietnam</w:t>
            </w:r>
          </w:p>
        </w:tc>
        <w:tc>
          <w:tcPr>
            <w:tcW w:w="1134" w:type="dxa"/>
            <w:shd w:val="clear" w:color="auto" w:fill="auto"/>
          </w:tcPr>
          <w:p w14:paraId="67A52C4F" w14:textId="797BD2F3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Cross-sectional</w:t>
            </w:r>
          </w:p>
        </w:tc>
        <w:tc>
          <w:tcPr>
            <w:tcW w:w="1764" w:type="dxa"/>
            <w:shd w:val="clear" w:color="auto" w:fill="auto"/>
          </w:tcPr>
          <w:p w14:paraId="1E58A738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Vietnam National Health Survey 2001-2022 (national)</w:t>
            </w:r>
          </w:p>
          <w:p w14:paraId="05C85351" w14:textId="71310EAF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Population-based</w:t>
            </w:r>
          </w:p>
          <w:p w14:paraId="4A13DB3F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</w:p>
          <w:p w14:paraId="46A1BCA6" w14:textId="5220C91C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30" w:type="dxa"/>
            <w:shd w:val="clear" w:color="auto" w:fill="auto"/>
          </w:tcPr>
          <w:p w14:paraId="45CF0000" w14:textId="491A6FF0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 xml:space="preserve">Compulsory Health Insurance, Public </w:t>
            </w:r>
          </w:p>
        </w:tc>
        <w:tc>
          <w:tcPr>
            <w:tcW w:w="1121" w:type="dxa"/>
            <w:shd w:val="clear" w:color="auto" w:fill="auto"/>
          </w:tcPr>
          <w:p w14:paraId="313FD5B8" w14:textId="01B8C084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4,905 people with disabilities (</w:t>
            </w:r>
            <w:r w:rsidRPr="00E42FE0">
              <w:rPr>
                <w:rFonts w:cstheme="minorHAnsi"/>
                <w:color w:val="000000"/>
                <w:sz w:val="16"/>
                <w:szCs w:val="16"/>
              </w:rPr>
              <w:sym w:font="Symbol" w:char="F0B3"/>
            </w:r>
            <w:r w:rsidRPr="00E42FE0">
              <w:rPr>
                <w:rFonts w:cstheme="minorHAnsi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288" w:type="dxa"/>
            <w:shd w:val="clear" w:color="auto" w:fill="auto"/>
          </w:tcPr>
          <w:p w14:paraId="78F6C5E3" w14:textId="3624FFEF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All types (self-reported yes/no: mobility, hearing, speaking, learning, mental, vision – only severe included)</w:t>
            </w:r>
          </w:p>
        </w:tc>
        <w:tc>
          <w:tcPr>
            <w:tcW w:w="1134" w:type="dxa"/>
            <w:shd w:val="clear" w:color="auto" w:fill="auto"/>
          </w:tcPr>
          <w:p w14:paraId="2E1291B3" w14:textId="415F24E2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Insured people without disability</w:t>
            </w:r>
          </w:p>
        </w:tc>
        <w:tc>
          <w:tcPr>
            <w:tcW w:w="1701" w:type="dxa"/>
            <w:shd w:val="clear" w:color="auto" w:fill="auto"/>
          </w:tcPr>
          <w:p w14:paraId="1573182B" w14:textId="77777777" w:rsidR="00E42FE0" w:rsidRPr="00E42FE0" w:rsidRDefault="00E42FE0" w:rsidP="00BE2FE1">
            <w:pPr>
              <w:pStyle w:val="ListParagraph"/>
              <w:numPr>
                <w:ilvl w:val="0"/>
                <w:numId w:val="14"/>
              </w:numPr>
              <w:ind w:left="212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inpatient expenditure (12 months)</w:t>
            </w:r>
          </w:p>
          <w:p w14:paraId="196C39A6" w14:textId="42FD9612" w:rsidR="00E42FE0" w:rsidRPr="00E42FE0" w:rsidRDefault="00E42FE0" w:rsidP="00BE2FE1">
            <w:pPr>
              <w:pStyle w:val="ListParagraph"/>
              <w:numPr>
                <w:ilvl w:val="0"/>
                <w:numId w:val="14"/>
              </w:numPr>
              <w:ind w:left="212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outpatient expenditure (1 month)</w:t>
            </w:r>
          </w:p>
        </w:tc>
        <w:tc>
          <w:tcPr>
            <w:tcW w:w="1418" w:type="dxa"/>
            <w:shd w:val="clear" w:color="auto" w:fill="auto"/>
          </w:tcPr>
          <w:p w14:paraId="7D50FBF3" w14:textId="77777777" w:rsidR="00E42FE0" w:rsidRPr="00E42FE0" w:rsidRDefault="00E42FE0" w:rsidP="00BE2FE1">
            <w:pPr>
              <w:pStyle w:val="ListParagraph"/>
              <w:numPr>
                <w:ilvl w:val="0"/>
                <w:numId w:val="15"/>
              </w:numPr>
              <w:ind w:left="312" w:hanging="312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1297.919 vs 783.881 (P&lt;0.05)</w:t>
            </w:r>
          </w:p>
          <w:p w14:paraId="67EC62EE" w14:textId="168EBF63" w:rsidR="00E42FE0" w:rsidRPr="00E42FE0" w:rsidRDefault="00E42FE0" w:rsidP="00BE2FE1">
            <w:pPr>
              <w:pStyle w:val="ListParagraph"/>
              <w:numPr>
                <w:ilvl w:val="0"/>
                <w:numId w:val="15"/>
              </w:numPr>
              <w:ind w:left="312" w:hanging="312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23.725 vs 17.230 (P&gt;0.05)</w:t>
            </w:r>
          </w:p>
        </w:tc>
        <w:tc>
          <w:tcPr>
            <w:tcW w:w="992" w:type="dxa"/>
            <w:shd w:val="clear" w:color="auto" w:fill="auto"/>
          </w:tcPr>
          <w:p w14:paraId="5D607D74" w14:textId="77777777" w:rsidR="00E42FE0" w:rsidRPr="00E42FE0" w:rsidRDefault="00E42FE0" w:rsidP="00BE2FE1">
            <w:pPr>
              <w:pStyle w:val="ListParagraph"/>
              <w:numPr>
                <w:ilvl w:val="0"/>
                <w:numId w:val="16"/>
              </w:numPr>
              <w:ind w:left="265" w:hanging="28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729C2531" w14:textId="58C39507" w:rsidR="00E42FE0" w:rsidRPr="00E42FE0" w:rsidRDefault="00E42FE0" w:rsidP="00BE2FE1">
            <w:pPr>
              <w:pStyle w:val="ListParagraph"/>
              <w:numPr>
                <w:ilvl w:val="0"/>
                <w:numId w:val="16"/>
              </w:numPr>
              <w:ind w:left="265" w:hanging="28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</w:tc>
        <w:tc>
          <w:tcPr>
            <w:tcW w:w="992" w:type="dxa"/>
            <w:shd w:val="clear" w:color="auto" w:fill="auto"/>
          </w:tcPr>
          <w:p w14:paraId="72DC3D1A" w14:textId="0BADEDF3" w:rsidR="00E42FE0" w:rsidRPr="00E42FE0" w:rsidRDefault="00E42FE0" w:rsidP="00AF218E">
            <w:pPr>
              <w:ind w:left="-18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Positive </w:t>
            </w:r>
          </w:p>
        </w:tc>
        <w:tc>
          <w:tcPr>
            <w:tcW w:w="851" w:type="dxa"/>
          </w:tcPr>
          <w:p w14:paraId="06F3B5C1" w14:textId="129D9211" w:rsidR="00E42FE0" w:rsidRPr="00E42FE0" w:rsidRDefault="00E42FE0" w:rsidP="00AF218E">
            <w:pPr>
              <w:ind w:left="-18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Medium</w:t>
            </w:r>
          </w:p>
        </w:tc>
      </w:tr>
      <w:tr w:rsidR="00E42FE0" w:rsidRPr="00E42FE0" w14:paraId="289B803A" w14:textId="4E907173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4BF7E52E" w14:textId="77777777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</w:tcPr>
          <w:p w14:paraId="00200103" w14:textId="77777777" w:rsidR="00E42FE0" w:rsidRPr="00E42FE0" w:rsidRDefault="00E42FE0" w:rsidP="00BE2FE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6D387C2" w14:textId="77777777" w:rsidR="00E42FE0" w:rsidRPr="00E42FE0" w:rsidRDefault="00E42FE0" w:rsidP="00BE2FE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764" w:type="dxa"/>
            <w:shd w:val="clear" w:color="auto" w:fill="auto"/>
          </w:tcPr>
          <w:p w14:paraId="5C0C1C1B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0" w:type="dxa"/>
            <w:shd w:val="clear" w:color="auto" w:fill="auto"/>
          </w:tcPr>
          <w:p w14:paraId="579F1EFC" w14:textId="77777777" w:rsidR="00E42FE0" w:rsidRPr="00E42FE0" w:rsidRDefault="00E42FE0" w:rsidP="00BE2FE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shd w:val="clear" w:color="auto" w:fill="auto"/>
          </w:tcPr>
          <w:p w14:paraId="0E7487F6" w14:textId="77777777" w:rsidR="00E42FE0" w:rsidRPr="00E42FE0" w:rsidRDefault="00E42FE0" w:rsidP="00BE2FE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288" w:type="dxa"/>
            <w:shd w:val="clear" w:color="auto" w:fill="auto"/>
          </w:tcPr>
          <w:p w14:paraId="279096C0" w14:textId="77777777" w:rsidR="00E42FE0" w:rsidRPr="00E42FE0" w:rsidRDefault="00E42FE0" w:rsidP="00BE2FE1">
            <w:pPr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72BF74E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Uninsured people with disabilities</w:t>
            </w:r>
          </w:p>
          <w:p w14:paraId="70F407EF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4CE41D2A" w14:textId="77777777" w:rsidR="00E42FE0" w:rsidRPr="00E42FE0" w:rsidRDefault="00E42FE0" w:rsidP="00BE2FE1">
            <w:pPr>
              <w:pStyle w:val="ListParagraph"/>
              <w:numPr>
                <w:ilvl w:val="0"/>
                <w:numId w:val="11"/>
              </w:numPr>
              <w:ind w:left="275" w:hanging="275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inpatient expenditure (12 months)</w:t>
            </w:r>
          </w:p>
          <w:p w14:paraId="5CE140E7" w14:textId="1B8B5FBA" w:rsidR="00E42FE0" w:rsidRPr="00E42FE0" w:rsidRDefault="00E42FE0" w:rsidP="00BE2FE1">
            <w:pPr>
              <w:pStyle w:val="ListParagraph"/>
              <w:numPr>
                <w:ilvl w:val="0"/>
                <w:numId w:val="11"/>
              </w:numPr>
              <w:ind w:left="275" w:hanging="275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Public outpatient expenditure (1 month)</w:t>
            </w:r>
          </w:p>
        </w:tc>
        <w:tc>
          <w:tcPr>
            <w:tcW w:w="1418" w:type="dxa"/>
            <w:shd w:val="clear" w:color="auto" w:fill="auto"/>
          </w:tcPr>
          <w:p w14:paraId="1EB6D3F1" w14:textId="77777777" w:rsidR="00E42FE0" w:rsidRPr="00E42FE0" w:rsidRDefault="00E42FE0" w:rsidP="00BE2FE1">
            <w:pPr>
              <w:pStyle w:val="ListParagraph"/>
              <w:numPr>
                <w:ilvl w:val="0"/>
                <w:numId w:val="12"/>
              </w:numPr>
              <w:ind w:left="240" w:hanging="24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Coefficient -0.067 P:0.1</w:t>
            </w:r>
          </w:p>
          <w:p w14:paraId="4883B91B" w14:textId="5947488B" w:rsidR="00E42FE0" w:rsidRPr="00E42FE0" w:rsidRDefault="00E42FE0" w:rsidP="00BE2FE1">
            <w:pPr>
              <w:pStyle w:val="ListParagraph"/>
              <w:numPr>
                <w:ilvl w:val="0"/>
                <w:numId w:val="12"/>
              </w:numPr>
              <w:ind w:left="240" w:hanging="24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Coefficient 0.013 P&gt;0.1</w:t>
            </w:r>
          </w:p>
        </w:tc>
        <w:tc>
          <w:tcPr>
            <w:tcW w:w="992" w:type="dxa"/>
            <w:shd w:val="clear" w:color="auto" w:fill="auto"/>
          </w:tcPr>
          <w:p w14:paraId="6A6D8A8A" w14:textId="1D1888A2" w:rsidR="00E42FE0" w:rsidRPr="00E42FE0" w:rsidRDefault="00E42FE0" w:rsidP="00BE2FE1">
            <w:pPr>
              <w:pStyle w:val="ListParagraph"/>
              <w:numPr>
                <w:ilvl w:val="0"/>
                <w:numId w:val="17"/>
              </w:numPr>
              <w:ind w:left="265" w:hanging="28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Null</w:t>
            </w:r>
          </w:p>
          <w:p w14:paraId="00611CD3" w14:textId="322A817A" w:rsidR="00E42FE0" w:rsidRPr="00E42FE0" w:rsidRDefault="00E42FE0" w:rsidP="00BE2FE1">
            <w:pPr>
              <w:pStyle w:val="ListParagraph"/>
              <w:numPr>
                <w:ilvl w:val="0"/>
                <w:numId w:val="17"/>
              </w:numPr>
              <w:ind w:left="265" w:hanging="28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</w:tc>
        <w:tc>
          <w:tcPr>
            <w:tcW w:w="992" w:type="dxa"/>
            <w:shd w:val="clear" w:color="auto" w:fill="auto"/>
          </w:tcPr>
          <w:p w14:paraId="3E0D9E89" w14:textId="55436497" w:rsidR="00E42FE0" w:rsidRPr="00E42FE0" w:rsidRDefault="00E42FE0" w:rsidP="00AF218E">
            <w:pPr>
              <w:ind w:left="-18"/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Null</w:t>
            </w:r>
          </w:p>
        </w:tc>
        <w:tc>
          <w:tcPr>
            <w:tcW w:w="851" w:type="dxa"/>
          </w:tcPr>
          <w:p w14:paraId="165D156F" w14:textId="77777777" w:rsidR="00E42FE0" w:rsidRPr="00E42FE0" w:rsidRDefault="00E42FE0" w:rsidP="00AF218E">
            <w:pPr>
              <w:ind w:left="-18"/>
              <w:rPr>
                <w:rFonts w:cstheme="minorHAnsi"/>
                <w:sz w:val="16"/>
                <w:szCs w:val="16"/>
              </w:rPr>
            </w:pPr>
          </w:p>
        </w:tc>
      </w:tr>
      <w:tr w:rsidR="00E42FE0" w:rsidRPr="00E42FE0" w14:paraId="3CB49E4A" w14:textId="0C0BEFD6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1EE2C212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Palmer (2014)</w:t>
            </w:r>
          </w:p>
        </w:tc>
        <w:tc>
          <w:tcPr>
            <w:tcW w:w="850" w:type="dxa"/>
            <w:shd w:val="clear" w:color="auto" w:fill="auto"/>
          </w:tcPr>
          <w:p w14:paraId="7C3C00D4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Vietnam</w:t>
            </w:r>
          </w:p>
        </w:tc>
        <w:tc>
          <w:tcPr>
            <w:tcW w:w="1134" w:type="dxa"/>
            <w:shd w:val="clear" w:color="auto" w:fill="auto"/>
          </w:tcPr>
          <w:p w14:paraId="24F8D27B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Cross-sectional</w:t>
            </w:r>
          </w:p>
        </w:tc>
        <w:tc>
          <w:tcPr>
            <w:tcW w:w="1764" w:type="dxa"/>
            <w:shd w:val="clear" w:color="auto" w:fill="auto"/>
          </w:tcPr>
          <w:p w14:paraId="391BAB33" w14:textId="77777777" w:rsidR="00E42FE0" w:rsidRPr="00E42FE0" w:rsidRDefault="00E42FE0" w:rsidP="00576CEE">
            <w:pPr>
              <w:rPr>
                <w:sz w:val="16"/>
                <w:szCs w:val="16"/>
              </w:rPr>
            </w:pPr>
            <w:r w:rsidRPr="00E42FE0">
              <w:rPr>
                <w:sz w:val="16"/>
                <w:szCs w:val="16"/>
              </w:rPr>
              <w:t>Vietnam Household Living Standards Survey (VHLSS) 2006 (national)</w:t>
            </w:r>
          </w:p>
          <w:p w14:paraId="78AF901F" w14:textId="7583A2D5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Population-based</w:t>
            </w:r>
          </w:p>
        </w:tc>
        <w:tc>
          <w:tcPr>
            <w:tcW w:w="930" w:type="dxa"/>
            <w:shd w:val="clear" w:color="auto" w:fill="auto"/>
          </w:tcPr>
          <w:p w14:paraId="5748CB2E" w14:textId="515D7118" w:rsidR="00E42FE0" w:rsidRPr="00E42FE0" w:rsidRDefault="00E42FE0" w:rsidP="007A7F59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Social health insurance,</w:t>
            </w:r>
          </w:p>
          <w:p w14:paraId="1EA78199" w14:textId="528B9EF1" w:rsidR="00E42FE0" w:rsidRPr="00E42FE0" w:rsidRDefault="00E42FE0" w:rsidP="007A7F59">
            <w:pPr>
              <w:rPr>
                <w:rFonts w:cstheme="minorHAnsi"/>
                <w:color w:val="000000"/>
                <w:sz w:val="16"/>
                <w:szCs w:val="16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Public</w:t>
            </w:r>
          </w:p>
          <w:p w14:paraId="0238F47E" w14:textId="4EA9D689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121" w:type="dxa"/>
            <w:shd w:val="clear" w:color="auto" w:fill="auto"/>
          </w:tcPr>
          <w:p w14:paraId="5E084995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1,265 people with disabilities (all ages)</w:t>
            </w:r>
          </w:p>
        </w:tc>
        <w:tc>
          <w:tcPr>
            <w:tcW w:w="1288" w:type="dxa"/>
            <w:shd w:val="clear" w:color="auto" w:fill="auto"/>
          </w:tcPr>
          <w:p w14:paraId="7EFBC1BA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All types (Washington Group Short Set)</w:t>
            </w:r>
          </w:p>
        </w:tc>
        <w:tc>
          <w:tcPr>
            <w:tcW w:w="1134" w:type="dxa"/>
            <w:shd w:val="clear" w:color="auto" w:fill="auto"/>
          </w:tcPr>
          <w:p w14:paraId="1B44034B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People with disabilities without insurance</w:t>
            </w:r>
          </w:p>
        </w:tc>
        <w:tc>
          <w:tcPr>
            <w:tcW w:w="1701" w:type="dxa"/>
            <w:shd w:val="clear" w:color="auto" w:fill="auto"/>
          </w:tcPr>
          <w:p w14:paraId="1B3F1E5A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Inpatient expenditure per visit</w:t>
            </w:r>
          </w:p>
          <w:p w14:paraId="5F7C2ED2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Outpatient expenditure per visit</w:t>
            </w:r>
          </w:p>
          <w:p w14:paraId="3A1D1D1C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Self-treatment per visit</w:t>
            </w:r>
          </w:p>
          <w:p w14:paraId="09F28774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10%</w:t>
            </w:r>
          </w:p>
          <w:p w14:paraId="38431D2C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20%</w:t>
            </w:r>
          </w:p>
          <w:p w14:paraId="01C2E506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40%</w:t>
            </w:r>
          </w:p>
          <w:p w14:paraId="2CD8C7F6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Poverty</w:t>
            </w:r>
          </w:p>
          <w:p w14:paraId="137BE55D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Poverty net of health payment</w:t>
            </w:r>
          </w:p>
          <w:p w14:paraId="131AE5B9" w14:textId="77777777" w:rsidR="00E42FE0" w:rsidRPr="00E42FE0" w:rsidRDefault="00E42FE0" w:rsidP="00576CEE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Poverty differential</w:t>
            </w:r>
          </w:p>
        </w:tc>
        <w:tc>
          <w:tcPr>
            <w:tcW w:w="1418" w:type="dxa"/>
            <w:shd w:val="clear" w:color="auto" w:fill="auto"/>
          </w:tcPr>
          <w:p w14:paraId="09EBA1E2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PSM</w:t>
            </w:r>
          </w:p>
          <w:p w14:paraId="2FAE0D01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103.062 (P&gt;0.1)</w:t>
            </w:r>
          </w:p>
          <w:p w14:paraId="4335B827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-20.351 (P&gt;0.1)</w:t>
            </w:r>
          </w:p>
          <w:p w14:paraId="7EE6935F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2.088 (P&gt;0.1)</w:t>
            </w:r>
          </w:p>
          <w:p w14:paraId="6EB0903B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-0.052 (P&gt;0.1)</w:t>
            </w:r>
          </w:p>
          <w:p w14:paraId="069A16DB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-0.090 (P&lt;0.1)</w:t>
            </w:r>
          </w:p>
          <w:p w14:paraId="606B86EE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-0.017 (P&gt;0.1)</w:t>
            </w:r>
          </w:p>
          <w:p w14:paraId="18243B38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0.009 (P&gt;0.1)</w:t>
            </w:r>
          </w:p>
          <w:p w14:paraId="41009641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0.021 (P&gt;0.1)</w:t>
            </w:r>
          </w:p>
          <w:p w14:paraId="4E911D52" w14:textId="77777777" w:rsidR="00E42FE0" w:rsidRPr="00E42FE0" w:rsidRDefault="00E42FE0" w:rsidP="00576CEE">
            <w:pPr>
              <w:pStyle w:val="ListParagraph"/>
              <w:numPr>
                <w:ilvl w:val="0"/>
                <w:numId w:val="5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0.012 (P&gt;0.1)</w:t>
            </w:r>
          </w:p>
          <w:p w14:paraId="301EA73C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Covariate matching</w:t>
            </w:r>
          </w:p>
          <w:p w14:paraId="23027779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213.435 (P&lt;0.05)</w:t>
            </w:r>
          </w:p>
          <w:p w14:paraId="30AE2C28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3.904 (P&gt;0.1)</w:t>
            </w:r>
          </w:p>
          <w:p w14:paraId="24E0D426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1.111 (P&gt;0.1)</w:t>
            </w:r>
          </w:p>
          <w:p w14:paraId="60377292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-0.073 (P&lt;0.01)</w:t>
            </w:r>
          </w:p>
          <w:p w14:paraId="4A3330CB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-0.066 (P&lt;0.01)</w:t>
            </w:r>
          </w:p>
          <w:p w14:paraId="28E3A8D9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0.015 (P&gt;0.1)</w:t>
            </w:r>
          </w:p>
          <w:p w14:paraId="40D16326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0.042 (P&lt;0.05)</w:t>
            </w:r>
          </w:p>
          <w:p w14:paraId="3BD58C3C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0.081 (P&lt;0.05)</w:t>
            </w:r>
          </w:p>
          <w:p w14:paraId="0A71B510" w14:textId="77777777" w:rsidR="00E42FE0" w:rsidRPr="00E42FE0" w:rsidRDefault="00E42FE0" w:rsidP="00576CEE">
            <w:pPr>
              <w:pStyle w:val="ListParagraph"/>
              <w:numPr>
                <w:ilvl w:val="0"/>
                <w:numId w:val="7"/>
              </w:numPr>
              <w:ind w:left="236" w:hanging="23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0.039 (P&lt;0.01)</w:t>
            </w:r>
          </w:p>
        </w:tc>
        <w:tc>
          <w:tcPr>
            <w:tcW w:w="992" w:type="dxa"/>
            <w:shd w:val="clear" w:color="auto" w:fill="auto"/>
          </w:tcPr>
          <w:p w14:paraId="473BE36E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PSM</w:t>
            </w:r>
          </w:p>
          <w:p w14:paraId="5F90CAC6" w14:textId="0433E393" w:rsidR="00E42FE0" w:rsidRPr="00E42FE0" w:rsidRDefault="00E42FE0" w:rsidP="00576CEE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50C009A3" w14:textId="4E3249D2" w:rsidR="00E42FE0" w:rsidRPr="00E42FE0" w:rsidRDefault="00E42FE0" w:rsidP="00576CEE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723E87C8" w14:textId="27B969B8" w:rsidR="00E42FE0" w:rsidRPr="00E42FE0" w:rsidRDefault="00E42FE0" w:rsidP="00576CEE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7F348821" w14:textId="77777777" w:rsidR="00E42FE0" w:rsidRPr="00E42FE0" w:rsidRDefault="00E42FE0" w:rsidP="00F430D1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6D1B462C" w14:textId="5FE8951E" w:rsidR="00E42FE0" w:rsidRPr="00E42FE0" w:rsidRDefault="00E42FE0" w:rsidP="00576CEE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78AD93CF" w14:textId="77777777" w:rsidR="00E42FE0" w:rsidRPr="00E42FE0" w:rsidRDefault="00E42FE0" w:rsidP="00F430D1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360C6C54" w14:textId="77777777" w:rsidR="00E42FE0" w:rsidRPr="00E42FE0" w:rsidRDefault="00E42FE0" w:rsidP="00F430D1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15A49D39" w14:textId="77777777" w:rsidR="00E42FE0" w:rsidRPr="00E42FE0" w:rsidRDefault="00E42FE0" w:rsidP="00F430D1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67304ADA" w14:textId="77777777" w:rsidR="00E42FE0" w:rsidRPr="00E42FE0" w:rsidRDefault="00E42FE0" w:rsidP="00F430D1">
            <w:pPr>
              <w:pStyle w:val="ListParagraph"/>
              <w:numPr>
                <w:ilvl w:val="0"/>
                <w:numId w:val="6"/>
              </w:numPr>
              <w:ind w:left="170" w:hanging="226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5D32BED8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7ED03EE7" w14:textId="7A9AA1F2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Covariate matching</w:t>
            </w:r>
          </w:p>
          <w:p w14:paraId="160A2D57" w14:textId="77777777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Positive</w:t>
            </w:r>
          </w:p>
          <w:p w14:paraId="1F7A1B07" w14:textId="4DE3CE88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A6BACC4" w14:textId="32CA1E18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7FCFB124" w14:textId="4831CC41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5DCBBF64" w14:textId="7E380D00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6C7A4F32" w14:textId="399C7BC9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Null</w:t>
            </w:r>
          </w:p>
          <w:p w14:paraId="2B3D1246" w14:textId="43A1BEE1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60F2CA7D" w14:textId="3019406D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5D4F0D0D" w14:textId="3B382E37" w:rsidR="00E42FE0" w:rsidRPr="00E42FE0" w:rsidRDefault="00E42FE0" w:rsidP="00576CEE">
            <w:pPr>
              <w:pStyle w:val="ListParagraph"/>
              <w:numPr>
                <w:ilvl w:val="0"/>
                <w:numId w:val="9"/>
              </w:numPr>
              <w:ind w:left="170" w:hanging="17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</w:tc>
        <w:tc>
          <w:tcPr>
            <w:tcW w:w="992" w:type="dxa"/>
            <w:shd w:val="clear" w:color="auto" w:fill="auto"/>
          </w:tcPr>
          <w:p w14:paraId="20B51358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 (1-3): positive</w:t>
            </w:r>
          </w:p>
          <w:p w14:paraId="588F24E0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286CE8D0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10%: negative</w:t>
            </w:r>
          </w:p>
          <w:p w14:paraId="3F857B62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232DE4D3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20%: negative</w:t>
            </w:r>
          </w:p>
          <w:p w14:paraId="2D17D61D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5EAA700A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 40%: null</w:t>
            </w:r>
          </w:p>
          <w:p w14:paraId="4DECC080" w14:textId="77777777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  <w:p w14:paraId="13D913A6" w14:textId="0DB1E17F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Poverty: Positive</w:t>
            </w:r>
          </w:p>
        </w:tc>
        <w:tc>
          <w:tcPr>
            <w:tcW w:w="851" w:type="dxa"/>
          </w:tcPr>
          <w:p w14:paraId="40FC942C" w14:textId="7FC4B66C" w:rsidR="00E42FE0" w:rsidRPr="00E42FE0" w:rsidRDefault="00E42FE0" w:rsidP="00576CEE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Low</w:t>
            </w:r>
          </w:p>
        </w:tc>
      </w:tr>
      <w:tr w:rsidR="00E42FE0" w:rsidRPr="00E42FE0" w14:paraId="2F558C67" w14:textId="34CD3500" w:rsidTr="00E42FE0">
        <w:trPr>
          <w:trHeight w:val="915"/>
        </w:trPr>
        <w:tc>
          <w:tcPr>
            <w:tcW w:w="846" w:type="dxa"/>
            <w:shd w:val="clear" w:color="auto" w:fill="auto"/>
          </w:tcPr>
          <w:p w14:paraId="467855B3" w14:textId="5F786167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lastRenderedPageBreak/>
              <w:t>Zhang (2018)</w:t>
            </w:r>
          </w:p>
        </w:tc>
        <w:tc>
          <w:tcPr>
            <w:tcW w:w="850" w:type="dxa"/>
            <w:shd w:val="clear" w:color="auto" w:fill="auto"/>
          </w:tcPr>
          <w:p w14:paraId="117C803C" w14:textId="283D9E50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Guangzhou City, China</w:t>
            </w:r>
          </w:p>
        </w:tc>
        <w:tc>
          <w:tcPr>
            <w:tcW w:w="1134" w:type="dxa"/>
            <w:shd w:val="clear" w:color="auto" w:fill="auto"/>
          </w:tcPr>
          <w:p w14:paraId="70503252" w14:textId="5EEF1A22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Retrospective cohort</w:t>
            </w:r>
          </w:p>
        </w:tc>
        <w:tc>
          <w:tcPr>
            <w:tcW w:w="1764" w:type="dxa"/>
            <w:shd w:val="clear" w:color="auto" w:fill="auto"/>
          </w:tcPr>
          <w:p w14:paraId="15CA779A" w14:textId="1D848530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Urban health insurance claims database 2010-2014 (facility)</w:t>
            </w:r>
          </w:p>
          <w:p w14:paraId="4C1F1167" w14:textId="5EEB8011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>Claim-based</w:t>
            </w:r>
          </w:p>
          <w:p w14:paraId="135AFBFB" w14:textId="77777777" w:rsidR="00E42FE0" w:rsidRPr="00E42FE0" w:rsidRDefault="00E42FE0" w:rsidP="00BE2FE1">
            <w:pPr>
              <w:rPr>
                <w:rFonts w:cstheme="minorHAnsi"/>
                <w:sz w:val="16"/>
                <w:szCs w:val="16"/>
              </w:rPr>
            </w:pPr>
          </w:p>
          <w:p w14:paraId="4FA75A4A" w14:textId="0D47B9A3" w:rsidR="00E42FE0" w:rsidRPr="00E42FE0" w:rsidRDefault="00E42FE0" w:rsidP="00BE2FE1">
            <w:pPr>
              <w:rPr>
                <w:sz w:val="16"/>
                <w:szCs w:val="16"/>
              </w:rPr>
            </w:pPr>
          </w:p>
        </w:tc>
        <w:tc>
          <w:tcPr>
            <w:tcW w:w="930" w:type="dxa"/>
            <w:shd w:val="clear" w:color="auto" w:fill="auto"/>
          </w:tcPr>
          <w:p w14:paraId="3C631824" w14:textId="2117CFA3" w:rsidR="00E42FE0" w:rsidRPr="00E42FE0" w:rsidRDefault="00E42FE0" w:rsidP="007A7F59">
            <w:pPr>
              <w:rPr>
                <w:rFonts w:cstheme="minorHAnsi"/>
                <w:sz w:val="16"/>
                <w:szCs w:val="16"/>
              </w:rPr>
            </w:pPr>
            <w:r w:rsidRPr="00E42FE0">
              <w:rPr>
                <w:rFonts w:cstheme="minorHAnsi"/>
                <w:sz w:val="16"/>
                <w:szCs w:val="16"/>
              </w:rPr>
              <w:t xml:space="preserve">Urban Employee Basic Medical Insurance (UEBMI), </w:t>
            </w:r>
          </w:p>
          <w:p w14:paraId="623FB54D" w14:textId="006796FB" w:rsidR="00E42FE0" w:rsidRPr="00E42FE0" w:rsidRDefault="00E42FE0" w:rsidP="007A7F59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Public</w:t>
            </w:r>
          </w:p>
        </w:tc>
        <w:tc>
          <w:tcPr>
            <w:tcW w:w="1121" w:type="dxa"/>
            <w:shd w:val="clear" w:color="auto" w:fill="auto"/>
          </w:tcPr>
          <w:p w14:paraId="411B44CE" w14:textId="2206C6B8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 xml:space="preserve">2,871 adults with schizophrenia </w:t>
            </w:r>
            <w:r w:rsidRPr="00E42FE0">
              <w:rPr>
                <w:rFonts w:cstheme="minorHAnsi"/>
                <w:color w:val="000000"/>
                <w:sz w:val="16"/>
                <w:szCs w:val="16"/>
              </w:rPr>
              <w:t>(</w:t>
            </w:r>
            <w:r w:rsidRPr="00E42FE0">
              <w:rPr>
                <w:rFonts w:cstheme="minorHAnsi"/>
                <w:color w:val="000000"/>
                <w:sz w:val="16"/>
                <w:szCs w:val="16"/>
              </w:rPr>
              <w:sym w:font="Symbol" w:char="F0B3"/>
            </w:r>
            <w:r w:rsidRPr="00E42FE0">
              <w:rPr>
                <w:rFonts w:cstheme="minorHAnsi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288" w:type="dxa"/>
            <w:shd w:val="clear" w:color="auto" w:fill="auto"/>
          </w:tcPr>
          <w:p w14:paraId="4E2B7A03" w14:textId="66362D18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color w:val="000000"/>
                <w:sz w:val="16"/>
                <w:szCs w:val="16"/>
              </w:rPr>
              <w:t>Mental – schizophrenia (clinical diagnosis based on ICD-10, F20)</w:t>
            </w:r>
          </w:p>
        </w:tc>
        <w:tc>
          <w:tcPr>
            <w:tcW w:w="1134" w:type="dxa"/>
            <w:shd w:val="clear" w:color="auto" w:fill="auto"/>
          </w:tcPr>
          <w:p w14:paraId="74F4A37F" w14:textId="6E42D320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cstheme="minorHAnsi"/>
                <w:sz w:val="16"/>
                <w:szCs w:val="16"/>
              </w:rPr>
              <w:t>People with mental disabilities with Urban Resident Basic Medical Insurance (URBMI) – less generous</w:t>
            </w:r>
          </w:p>
        </w:tc>
        <w:tc>
          <w:tcPr>
            <w:tcW w:w="1701" w:type="dxa"/>
            <w:shd w:val="clear" w:color="auto" w:fill="auto"/>
          </w:tcPr>
          <w:p w14:paraId="13D4BB78" w14:textId="77777777" w:rsidR="00E42FE0" w:rsidRPr="00E42FE0" w:rsidRDefault="00E42FE0" w:rsidP="00BE2FE1">
            <w:pPr>
              <w:pStyle w:val="ListParagraph"/>
              <w:numPr>
                <w:ilvl w:val="0"/>
                <w:numId w:val="18"/>
              </w:numPr>
              <w:ind w:left="220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 at baseline</w:t>
            </w:r>
          </w:p>
          <w:p w14:paraId="4772C787" w14:textId="77777777" w:rsidR="00E42FE0" w:rsidRPr="00E42FE0" w:rsidRDefault="00E42FE0" w:rsidP="00BE2FE1">
            <w:pPr>
              <w:pStyle w:val="ListParagraph"/>
              <w:numPr>
                <w:ilvl w:val="0"/>
                <w:numId w:val="18"/>
              </w:numPr>
              <w:ind w:left="220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 at 1 year follow up</w:t>
            </w:r>
          </w:p>
          <w:p w14:paraId="5AEA779B" w14:textId="77777777" w:rsidR="00E42FE0" w:rsidRPr="00E42FE0" w:rsidRDefault="00E42FE0" w:rsidP="00BE2FE1">
            <w:pPr>
              <w:pStyle w:val="ListParagraph"/>
              <w:numPr>
                <w:ilvl w:val="0"/>
                <w:numId w:val="18"/>
              </w:numPr>
              <w:ind w:left="220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 at 2 years follow up</w:t>
            </w:r>
          </w:p>
          <w:p w14:paraId="68313A3E" w14:textId="0A3AB9E7" w:rsidR="00E42FE0" w:rsidRPr="00E42FE0" w:rsidRDefault="00E42FE0" w:rsidP="00BE2FE1">
            <w:pPr>
              <w:pStyle w:val="ListParagraph"/>
              <w:numPr>
                <w:ilvl w:val="0"/>
                <w:numId w:val="18"/>
              </w:numPr>
              <w:ind w:left="220" w:hanging="220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OOP at 3 years follow up</w:t>
            </w:r>
          </w:p>
        </w:tc>
        <w:tc>
          <w:tcPr>
            <w:tcW w:w="1418" w:type="dxa"/>
            <w:shd w:val="clear" w:color="auto" w:fill="auto"/>
          </w:tcPr>
          <w:p w14:paraId="3B289722" w14:textId="1F0DE8FB" w:rsidR="00E42FE0" w:rsidRPr="00E42FE0" w:rsidRDefault="00E42FE0" w:rsidP="00BE2FE1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UEBMI vs URBMI</w:t>
            </w:r>
          </w:p>
          <w:p w14:paraId="1E5CE39C" w14:textId="4594CDDD" w:rsidR="00E42FE0" w:rsidRPr="00E42FE0" w:rsidRDefault="00E42FE0" w:rsidP="00BE2FE1">
            <w:pPr>
              <w:pStyle w:val="ListParagraph"/>
              <w:numPr>
                <w:ilvl w:val="0"/>
                <w:numId w:val="19"/>
              </w:numPr>
              <w:ind w:left="268" w:hanging="29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12.7% vs 13.5% P: 0.021</w:t>
            </w:r>
          </w:p>
          <w:p w14:paraId="4D1AA662" w14:textId="11F5627F" w:rsidR="00E42FE0" w:rsidRPr="00E42FE0" w:rsidRDefault="00E42FE0" w:rsidP="00BE2FE1">
            <w:pPr>
              <w:pStyle w:val="ListParagraph"/>
              <w:numPr>
                <w:ilvl w:val="0"/>
                <w:numId w:val="19"/>
              </w:numPr>
              <w:ind w:left="268" w:hanging="29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10.7% vs 14.5% P&lt;0.001</w:t>
            </w:r>
          </w:p>
          <w:p w14:paraId="63924391" w14:textId="77777777" w:rsidR="00E42FE0" w:rsidRPr="00E42FE0" w:rsidRDefault="00E42FE0" w:rsidP="00BE2FE1">
            <w:pPr>
              <w:pStyle w:val="ListParagraph"/>
              <w:numPr>
                <w:ilvl w:val="0"/>
                <w:numId w:val="19"/>
              </w:numPr>
              <w:ind w:left="268" w:hanging="29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10.7% vs 5.9% P&lt;0.001</w:t>
            </w:r>
          </w:p>
          <w:p w14:paraId="43944726" w14:textId="2C49E23A" w:rsidR="00E42FE0" w:rsidRPr="00E42FE0" w:rsidRDefault="00E42FE0" w:rsidP="00BE2FE1">
            <w:pPr>
              <w:pStyle w:val="ListParagraph"/>
              <w:numPr>
                <w:ilvl w:val="0"/>
                <w:numId w:val="19"/>
              </w:numPr>
              <w:ind w:left="268" w:hanging="294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9.5% vs 6.1% P&lt;0.001</w:t>
            </w:r>
          </w:p>
        </w:tc>
        <w:tc>
          <w:tcPr>
            <w:tcW w:w="992" w:type="dxa"/>
            <w:shd w:val="clear" w:color="auto" w:fill="auto"/>
          </w:tcPr>
          <w:p w14:paraId="54FF05C2" w14:textId="77777777" w:rsidR="00E42FE0" w:rsidRPr="00E42FE0" w:rsidRDefault="00E42FE0" w:rsidP="003C0163">
            <w:pPr>
              <w:pStyle w:val="ListParagraph"/>
              <w:numPr>
                <w:ilvl w:val="0"/>
                <w:numId w:val="20"/>
              </w:numPr>
              <w:ind w:left="171" w:hanging="171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Negative </w:t>
            </w:r>
          </w:p>
          <w:p w14:paraId="67AD9CB7" w14:textId="77777777" w:rsidR="00E42FE0" w:rsidRPr="00E42FE0" w:rsidRDefault="00E42FE0" w:rsidP="003C0163">
            <w:pPr>
              <w:pStyle w:val="ListParagraph"/>
              <w:numPr>
                <w:ilvl w:val="0"/>
                <w:numId w:val="20"/>
              </w:numPr>
              <w:ind w:left="171" w:hanging="171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Negative</w:t>
            </w:r>
          </w:p>
          <w:p w14:paraId="3CF5E3ED" w14:textId="77777777" w:rsidR="00E42FE0" w:rsidRPr="00E42FE0" w:rsidRDefault="00E42FE0" w:rsidP="003C0163">
            <w:pPr>
              <w:pStyle w:val="ListParagraph"/>
              <w:numPr>
                <w:ilvl w:val="0"/>
                <w:numId w:val="20"/>
              </w:numPr>
              <w:ind w:left="171" w:hanging="171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  <w:p w14:paraId="2A7A427D" w14:textId="36A73BA8" w:rsidR="00E42FE0" w:rsidRPr="00E42FE0" w:rsidRDefault="00E42FE0" w:rsidP="003C0163">
            <w:pPr>
              <w:pStyle w:val="ListParagraph"/>
              <w:numPr>
                <w:ilvl w:val="0"/>
                <w:numId w:val="20"/>
              </w:numPr>
              <w:ind w:left="171" w:hanging="171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Positive</w:t>
            </w:r>
          </w:p>
        </w:tc>
        <w:tc>
          <w:tcPr>
            <w:tcW w:w="992" w:type="dxa"/>
            <w:shd w:val="clear" w:color="auto" w:fill="auto"/>
          </w:tcPr>
          <w:p w14:paraId="10B580DC" w14:textId="1E9D669F" w:rsidR="00E42FE0" w:rsidRPr="00E42FE0" w:rsidRDefault="00E42FE0" w:rsidP="00CC5B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42FE0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Mixed</w:t>
            </w:r>
          </w:p>
        </w:tc>
        <w:tc>
          <w:tcPr>
            <w:tcW w:w="851" w:type="dxa"/>
          </w:tcPr>
          <w:p w14:paraId="3F7712BF" w14:textId="42DFFA8B" w:rsidR="00E42FE0" w:rsidRPr="00E42FE0" w:rsidRDefault="00E42FE0" w:rsidP="00CC5B62">
            <w:pP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Low</w:t>
            </w:r>
          </w:p>
        </w:tc>
      </w:tr>
    </w:tbl>
    <w:p w14:paraId="7018520A" w14:textId="462DE29F" w:rsidR="00821FBB" w:rsidRPr="00757FB0" w:rsidRDefault="00821FBB" w:rsidP="00821FBB">
      <w:pPr>
        <w:rPr>
          <w:rFonts w:cstheme="minorHAnsi"/>
          <w:sz w:val="18"/>
          <w:szCs w:val="18"/>
          <w:lang w:val="en-US"/>
        </w:rPr>
      </w:pPr>
      <w:r w:rsidRPr="00E42FE0">
        <w:rPr>
          <w:rFonts w:cstheme="minorHAnsi"/>
          <w:sz w:val="16"/>
          <w:szCs w:val="16"/>
          <w:lang w:val="en-US"/>
        </w:rPr>
        <w:t xml:space="preserve">Positive: Among people with disabilities, the insured have </w:t>
      </w:r>
      <w:r w:rsidRPr="00E42FE0">
        <w:rPr>
          <w:rFonts w:cstheme="minorHAnsi"/>
          <w:b/>
          <w:bCs/>
          <w:sz w:val="16"/>
          <w:szCs w:val="16"/>
          <w:lang w:val="en-US"/>
        </w:rPr>
        <w:t>higher</w:t>
      </w:r>
      <w:r w:rsidRPr="00E42FE0">
        <w:rPr>
          <w:rFonts w:cstheme="minorHAnsi"/>
          <w:sz w:val="16"/>
          <w:szCs w:val="16"/>
          <w:lang w:val="en-US"/>
        </w:rPr>
        <w:t xml:space="preserve"> OOP/CHE than those uninsured. Or OOP/CHE is higher in insured people with disabilities than insured</w:t>
      </w:r>
      <w:r>
        <w:rPr>
          <w:rFonts w:cstheme="minorHAnsi"/>
          <w:sz w:val="18"/>
          <w:szCs w:val="18"/>
          <w:lang w:val="en-US"/>
        </w:rPr>
        <w:t xml:space="preserve"> people without disability. Mixed results </w:t>
      </w:r>
      <w:r w:rsidR="00B923CB">
        <w:rPr>
          <w:rFonts w:cstheme="minorHAnsi"/>
          <w:sz w:val="18"/>
          <w:szCs w:val="18"/>
          <w:lang w:val="en-US"/>
        </w:rPr>
        <w:t xml:space="preserve">of </w:t>
      </w:r>
      <w:r>
        <w:rPr>
          <w:rFonts w:cstheme="minorHAnsi"/>
          <w:sz w:val="18"/>
          <w:szCs w:val="18"/>
          <w:lang w:val="en-US"/>
        </w:rPr>
        <w:t>positive and null are categorized as positive.</w:t>
      </w:r>
    </w:p>
    <w:p w14:paraId="701045F0" w14:textId="539D11EF" w:rsidR="00821FBB" w:rsidRDefault="00821FBB" w:rsidP="00821FBB">
      <w:pPr>
        <w:rPr>
          <w:rFonts w:cstheme="minorHAnsi"/>
          <w:sz w:val="18"/>
          <w:szCs w:val="18"/>
          <w:lang w:val="en-US"/>
        </w:rPr>
      </w:pPr>
      <w:r w:rsidRPr="00757FB0">
        <w:rPr>
          <w:rFonts w:cstheme="minorHAnsi"/>
          <w:sz w:val="18"/>
          <w:szCs w:val="18"/>
          <w:lang w:val="en-US"/>
        </w:rPr>
        <w:t xml:space="preserve">Negative: </w:t>
      </w:r>
      <w:r>
        <w:rPr>
          <w:rFonts w:cstheme="minorHAnsi"/>
          <w:sz w:val="18"/>
          <w:szCs w:val="18"/>
          <w:lang w:val="en-US"/>
        </w:rPr>
        <w:t>Among people with disabilities, the insured</w:t>
      </w:r>
      <w:r w:rsidRPr="00757FB0">
        <w:rPr>
          <w:rFonts w:cstheme="minorHAnsi"/>
          <w:sz w:val="18"/>
          <w:szCs w:val="18"/>
          <w:lang w:val="en-US"/>
        </w:rPr>
        <w:t xml:space="preserve"> have </w:t>
      </w:r>
      <w:r>
        <w:rPr>
          <w:rFonts w:cstheme="minorHAnsi"/>
          <w:b/>
          <w:bCs/>
          <w:sz w:val="18"/>
          <w:szCs w:val="18"/>
          <w:lang w:val="en-US"/>
        </w:rPr>
        <w:t xml:space="preserve">lower </w:t>
      </w:r>
      <w:r w:rsidR="006E7428">
        <w:rPr>
          <w:rFonts w:cstheme="minorHAnsi"/>
          <w:sz w:val="18"/>
          <w:szCs w:val="18"/>
          <w:lang w:val="en-US"/>
        </w:rPr>
        <w:t>OOP/CHE</w:t>
      </w:r>
      <w:r>
        <w:rPr>
          <w:rFonts w:cstheme="minorHAnsi"/>
          <w:sz w:val="18"/>
          <w:szCs w:val="18"/>
          <w:lang w:val="en-US"/>
        </w:rPr>
        <w:t xml:space="preserve"> </w:t>
      </w:r>
      <w:r w:rsidRPr="00757FB0">
        <w:rPr>
          <w:rFonts w:cstheme="minorHAnsi"/>
          <w:sz w:val="18"/>
          <w:szCs w:val="18"/>
          <w:lang w:val="en-US"/>
        </w:rPr>
        <w:t xml:space="preserve">than those </w:t>
      </w:r>
      <w:r>
        <w:rPr>
          <w:rFonts w:cstheme="minorHAnsi"/>
          <w:sz w:val="18"/>
          <w:szCs w:val="18"/>
          <w:lang w:val="en-US"/>
        </w:rPr>
        <w:t>uninsured. Or</w:t>
      </w:r>
      <w:r w:rsidR="006E7428">
        <w:rPr>
          <w:rFonts w:cstheme="minorHAnsi"/>
          <w:sz w:val="18"/>
          <w:szCs w:val="18"/>
          <w:lang w:val="en-US"/>
        </w:rPr>
        <w:t xml:space="preserve"> </w:t>
      </w:r>
      <w:r>
        <w:rPr>
          <w:rFonts w:cstheme="minorHAnsi"/>
          <w:sz w:val="18"/>
          <w:szCs w:val="18"/>
          <w:lang w:val="en-US"/>
        </w:rPr>
        <w:t xml:space="preserve">OOP/CHE is lower in insured people with disabilities than insured people without disability. Mixed results </w:t>
      </w:r>
      <w:r w:rsidR="00B923CB">
        <w:rPr>
          <w:rFonts w:cstheme="minorHAnsi"/>
          <w:sz w:val="18"/>
          <w:szCs w:val="18"/>
          <w:lang w:val="en-US"/>
        </w:rPr>
        <w:t>of</w:t>
      </w:r>
      <w:r>
        <w:rPr>
          <w:rFonts w:cstheme="minorHAnsi"/>
          <w:sz w:val="18"/>
          <w:szCs w:val="18"/>
          <w:lang w:val="en-US"/>
        </w:rPr>
        <w:t xml:space="preserve"> negative and null are categorized as negative.</w:t>
      </w:r>
    </w:p>
    <w:p w14:paraId="3B57EF37" w14:textId="775B4F9D" w:rsidR="00821FBB" w:rsidRPr="00757FB0" w:rsidRDefault="00821FBB" w:rsidP="00821FBB">
      <w:pPr>
        <w:rPr>
          <w:rFonts w:cstheme="minorHAnsi"/>
          <w:sz w:val="18"/>
          <w:szCs w:val="18"/>
          <w:lang w:val="en-US"/>
        </w:rPr>
      </w:pPr>
      <w:r w:rsidRPr="00757FB0">
        <w:rPr>
          <w:rFonts w:cstheme="minorHAnsi"/>
          <w:sz w:val="18"/>
          <w:szCs w:val="18"/>
          <w:lang w:val="en-US"/>
        </w:rPr>
        <w:t xml:space="preserve">Null: </w:t>
      </w:r>
      <w:r w:rsidR="00401593">
        <w:rPr>
          <w:rFonts w:cstheme="minorHAnsi"/>
          <w:sz w:val="18"/>
          <w:szCs w:val="18"/>
          <w:lang w:val="en-US"/>
        </w:rPr>
        <w:t>T</w:t>
      </w:r>
      <w:r>
        <w:rPr>
          <w:rFonts w:cstheme="minorHAnsi"/>
          <w:sz w:val="18"/>
          <w:szCs w:val="18"/>
          <w:lang w:val="en-US"/>
        </w:rPr>
        <w:t xml:space="preserve">here </w:t>
      </w:r>
      <w:r w:rsidRPr="00757FB0">
        <w:rPr>
          <w:rFonts w:cstheme="minorHAnsi"/>
          <w:sz w:val="18"/>
          <w:szCs w:val="18"/>
          <w:lang w:val="en-US"/>
        </w:rPr>
        <w:t xml:space="preserve">is </w:t>
      </w:r>
      <w:r w:rsidRPr="00197A59">
        <w:rPr>
          <w:rFonts w:cstheme="minorHAnsi"/>
          <w:b/>
          <w:bCs/>
          <w:sz w:val="18"/>
          <w:szCs w:val="18"/>
          <w:lang w:val="en-US"/>
        </w:rPr>
        <w:t>no difference</w:t>
      </w:r>
      <w:r w:rsidRPr="00757FB0">
        <w:rPr>
          <w:rFonts w:cstheme="minorHAnsi"/>
          <w:sz w:val="18"/>
          <w:szCs w:val="18"/>
          <w:lang w:val="en-US"/>
        </w:rPr>
        <w:t xml:space="preserve"> in </w:t>
      </w:r>
      <w:r w:rsidR="006E7428">
        <w:rPr>
          <w:rFonts w:cstheme="minorHAnsi"/>
          <w:sz w:val="18"/>
          <w:szCs w:val="18"/>
          <w:lang w:val="en-US"/>
        </w:rPr>
        <w:t>OOP/CHE</w:t>
      </w:r>
      <w:r>
        <w:rPr>
          <w:rFonts w:cstheme="minorHAnsi"/>
          <w:sz w:val="18"/>
          <w:szCs w:val="18"/>
          <w:lang w:val="en-US"/>
        </w:rPr>
        <w:t xml:space="preserve"> between the insured and uninsured</w:t>
      </w:r>
      <w:r w:rsidR="007E39BE">
        <w:rPr>
          <w:rFonts w:cstheme="minorHAnsi"/>
          <w:sz w:val="18"/>
          <w:szCs w:val="18"/>
          <w:lang w:val="en-US"/>
        </w:rPr>
        <w:t xml:space="preserve"> people with disabilities</w:t>
      </w:r>
    </w:p>
    <w:p w14:paraId="3780E187" w14:textId="5BF506C0" w:rsidR="00821FBB" w:rsidRDefault="00821FBB" w:rsidP="00821FBB">
      <w:pPr>
        <w:rPr>
          <w:rFonts w:cstheme="minorHAnsi"/>
          <w:sz w:val="18"/>
          <w:szCs w:val="18"/>
          <w:lang w:val="en-US"/>
        </w:rPr>
      </w:pPr>
      <w:r w:rsidRPr="00757FB0">
        <w:rPr>
          <w:rFonts w:cstheme="minorHAnsi"/>
          <w:sz w:val="18"/>
          <w:szCs w:val="18"/>
          <w:lang w:val="en-US"/>
        </w:rPr>
        <w:t xml:space="preserve">Mixed: </w:t>
      </w:r>
      <w:r>
        <w:rPr>
          <w:rFonts w:cstheme="minorHAnsi"/>
          <w:sz w:val="18"/>
          <w:szCs w:val="18"/>
          <w:lang w:val="en-US"/>
        </w:rPr>
        <w:t>T</w:t>
      </w:r>
      <w:r w:rsidRPr="00757FB0">
        <w:rPr>
          <w:rFonts w:cstheme="minorHAnsi"/>
          <w:sz w:val="18"/>
          <w:szCs w:val="18"/>
          <w:lang w:val="en-US"/>
        </w:rPr>
        <w:t xml:space="preserve">here is more than one measure </w:t>
      </w:r>
      <w:r w:rsidR="00B923CB">
        <w:rPr>
          <w:rFonts w:cstheme="minorHAnsi"/>
          <w:sz w:val="18"/>
          <w:szCs w:val="18"/>
          <w:lang w:val="en-US"/>
        </w:rPr>
        <w:t xml:space="preserve">showing </w:t>
      </w:r>
      <w:r>
        <w:rPr>
          <w:rFonts w:cstheme="minorHAnsi"/>
          <w:sz w:val="18"/>
          <w:szCs w:val="18"/>
          <w:lang w:val="en-US"/>
        </w:rPr>
        <w:t xml:space="preserve">positive </w:t>
      </w:r>
      <w:r w:rsidRPr="001965F2">
        <w:rPr>
          <w:rFonts w:cstheme="minorHAnsi"/>
          <w:b/>
          <w:bCs/>
          <w:sz w:val="18"/>
          <w:szCs w:val="18"/>
          <w:lang w:val="en-US"/>
        </w:rPr>
        <w:t>and</w:t>
      </w:r>
      <w:r>
        <w:rPr>
          <w:rFonts w:cstheme="minorHAnsi"/>
          <w:sz w:val="18"/>
          <w:szCs w:val="18"/>
          <w:lang w:val="en-US"/>
        </w:rPr>
        <w:t xml:space="preserve"> negative</w:t>
      </w:r>
      <w:r w:rsidR="00B923CB">
        <w:rPr>
          <w:rFonts w:cstheme="minorHAnsi"/>
          <w:sz w:val="18"/>
          <w:szCs w:val="18"/>
          <w:lang w:val="en-US"/>
        </w:rPr>
        <w:t xml:space="preserve"> associations</w:t>
      </w:r>
      <w:r>
        <w:rPr>
          <w:rFonts w:cstheme="minorHAnsi"/>
          <w:sz w:val="18"/>
          <w:szCs w:val="18"/>
          <w:lang w:val="en-US"/>
        </w:rPr>
        <w:t xml:space="preserve">. </w:t>
      </w:r>
    </w:p>
    <w:p w14:paraId="3B493E84" w14:textId="058650F8" w:rsidR="006B0014" w:rsidRDefault="006B0014" w:rsidP="00821FBB">
      <w:pPr>
        <w:rPr>
          <w:lang w:val="en-US"/>
        </w:rPr>
      </w:pPr>
      <w:r>
        <w:rPr>
          <w:rFonts w:cstheme="minorHAnsi"/>
          <w:sz w:val="18"/>
          <w:szCs w:val="18"/>
          <w:lang w:val="en-US"/>
        </w:rPr>
        <w:t xml:space="preserve">Abbreviation: AOR: Adjusted Odds Ratio; CHE: Catastrophic Health Expenditure; </w:t>
      </w:r>
      <w:proofErr w:type="spellStart"/>
      <w:r>
        <w:rPr>
          <w:rFonts w:cstheme="minorHAnsi"/>
          <w:sz w:val="18"/>
          <w:szCs w:val="18"/>
          <w:lang w:val="en-US"/>
        </w:rPr>
        <w:t>DiD</w:t>
      </w:r>
      <w:proofErr w:type="spellEnd"/>
      <w:r>
        <w:rPr>
          <w:rFonts w:cstheme="minorHAnsi"/>
          <w:sz w:val="18"/>
          <w:szCs w:val="18"/>
          <w:lang w:val="en-US"/>
        </w:rPr>
        <w:t>: Difference-in-Difference; OOP: Out-of-pocket Payment; PSM: Propensity Score Matching; RR: Risk Ratio</w:t>
      </w:r>
    </w:p>
    <w:p w14:paraId="42A233B4" w14:textId="77777777" w:rsidR="00374D73" w:rsidRDefault="00374D73"/>
    <w:sectPr w:rsidR="00374D73" w:rsidSect="005F01FA"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97DB6"/>
    <w:multiLevelType w:val="hybridMultilevel"/>
    <w:tmpl w:val="B3C886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04912"/>
    <w:multiLevelType w:val="hybridMultilevel"/>
    <w:tmpl w:val="FB602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9188E"/>
    <w:multiLevelType w:val="hybridMultilevel"/>
    <w:tmpl w:val="A0E26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399F"/>
    <w:multiLevelType w:val="hybridMultilevel"/>
    <w:tmpl w:val="FBD6C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06AD4"/>
    <w:multiLevelType w:val="hybridMultilevel"/>
    <w:tmpl w:val="445CF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B4B89"/>
    <w:multiLevelType w:val="hybridMultilevel"/>
    <w:tmpl w:val="67C20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C00B8"/>
    <w:multiLevelType w:val="hybridMultilevel"/>
    <w:tmpl w:val="FA5EA1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C5235"/>
    <w:multiLevelType w:val="hybridMultilevel"/>
    <w:tmpl w:val="E8F0E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932A5"/>
    <w:multiLevelType w:val="hybridMultilevel"/>
    <w:tmpl w:val="FB6021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F228A"/>
    <w:multiLevelType w:val="hybridMultilevel"/>
    <w:tmpl w:val="124E7D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75B2"/>
    <w:multiLevelType w:val="hybridMultilevel"/>
    <w:tmpl w:val="816A66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13E"/>
    <w:multiLevelType w:val="hybridMultilevel"/>
    <w:tmpl w:val="B2FE5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E32D9"/>
    <w:multiLevelType w:val="hybridMultilevel"/>
    <w:tmpl w:val="59940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EE0497"/>
    <w:multiLevelType w:val="hybridMultilevel"/>
    <w:tmpl w:val="44E8D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440B3"/>
    <w:multiLevelType w:val="hybridMultilevel"/>
    <w:tmpl w:val="47A86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CB5596"/>
    <w:multiLevelType w:val="hybridMultilevel"/>
    <w:tmpl w:val="67C20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05284"/>
    <w:multiLevelType w:val="hybridMultilevel"/>
    <w:tmpl w:val="E278A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855D0"/>
    <w:multiLevelType w:val="hybridMultilevel"/>
    <w:tmpl w:val="06A8D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751AA"/>
    <w:multiLevelType w:val="hybridMultilevel"/>
    <w:tmpl w:val="66CAF0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17EE7"/>
    <w:multiLevelType w:val="hybridMultilevel"/>
    <w:tmpl w:val="439AE11A"/>
    <w:lvl w:ilvl="0" w:tplc="50EE2B4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42337">
    <w:abstractNumId w:val="6"/>
  </w:num>
  <w:num w:numId="2" w16cid:durableId="655260391">
    <w:abstractNumId w:val="2"/>
  </w:num>
  <w:num w:numId="3" w16cid:durableId="1724790123">
    <w:abstractNumId w:val="1"/>
  </w:num>
  <w:num w:numId="4" w16cid:durableId="224074313">
    <w:abstractNumId w:val="9"/>
  </w:num>
  <w:num w:numId="5" w16cid:durableId="1690176930">
    <w:abstractNumId w:val="12"/>
  </w:num>
  <w:num w:numId="6" w16cid:durableId="443310886">
    <w:abstractNumId w:val="16"/>
  </w:num>
  <w:num w:numId="7" w16cid:durableId="260525979">
    <w:abstractNumId w:val="4"/>
  </w:num>
  <w:num w:numId="8" w16cid:durableId="518159994">
    <w:abstractNumId w:val="0"/>
  </w:num>
  <w:num w:numId="9" w16cid:durableId="1193617451">
    <w:abstractNumId w:val="18"/>
  </w:num>
  <w:num w:numId="10" w16cid:durableId="1740518107">
    <w:abstractNumId w:val="19"/>
  </w:num>
  <w:num w:numId="11" w16cid:durableId="1681810463">
    <w:abstractNumId w:val="15"/>
  </w:num>
  <w:num w:numId="12" w16cid:durableId="1795516268">
    <w:abstractNumId w:val="11"/>
  </w:num>
  <w:num w:numId="13" w16cid:durableId="1085223320">
    <w:abstractNumId w:val="10"/>
  </w:num>
  <w:num w:numId="14" w16cid:durableId="84498810">
    <w:abstractNumId w:val="5"/>
  </w:num>
  <w:num w:numId="15" w16cid:durableId="2048485914">
    <w:abstractNumId w:val="14"/>
  </w:num>
  <w:num w:numId="16" w16cid:durableId="267934817">
    <w:abstractNumId w:val="8"/>
  </w:num>
  <w:num w:numId="17" w16cid:durableId="263467544">
    <w:abstractNumId w:val="3"/>
  </w:num>
  <w:num w:numId="18" w16cid:durableId="916210371">
    <w:abstractNumId w:val="17"/>
  </w:num>
  <w:num w:numId="19" w16cid:durableId="4554559">
    <w:abstractNumId w:val="7"/>
  </w:num>
  <w:num w:numId="20" w16cid:durableId="12437631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1FA"/>
    <w:rsid w:val="0006093C"/>
    <w:rsid w:val="000A3969"/>
    <w:rsid w:val="0010691C"/>
    <w:rsid w:val="00134642"/>
    <w:rsid w:val="001416C2"/>
    <w:rsid w:val="0014517B"/>
    <w:rsid w:val="00177509"/>
    <w:rsid w:val="001A18CB"/>
    <w:rsid w:val="001F5C11"/>
    <w:rsid w:val="00201180"/>
    <w:rsid w:val="00205A03"/>
    <w:rsid w:val="00242F28"/>
    <w:rsid w:val="002615B7"/>
    <w:rsid w:val="002A7CF5"/>
    <w:rsid w:val="00325B3D"/>
    <w:rsid w:val="00374D73"/>
    <w:rsid w:val="003914AB"/>
    <w:rsid w:val="003C0163"/>
    <w:rsid w:val="003F21E3"/>
    <w:rsid w:val="00401593"/>
    <w:rsid w:val="004279AB"/>
    <w:rsid w:val="00453D89"/>
    <w:rsid w:val="00533517"/>
    <w:rsid w:val="00557B49"/>
    <w:rsid w:val="00567B1F"/>
    <w:rsid w:val="00575C47"/>
    <w:rsid w:val="00576CEE"/>
    <w:rsid w:val="005F01FA"/>
    <w:rsid w:val="0066171E"/>
    <w:rsid w:val="006B0014"/>
    <w:rsid w:val="006E7428"/>
    <w:rsid w:val="00716736"/>
    <w:rsid w:val="0075713E"/>
    <w:rsid w:val="00760752"/>
    <w:rsid w:val="007650AF"/>
    <w:rsid w:val="007A7F59"/>
    <w:rsid w:val="007C7188"/>
    <w:rsid w:val="007E39BE"/>
    <w:rsid w:val="007F120B"/>
    <w:rsid w:val="00821FBB"/>
    <w:rsid w:val="008246DA"/>
    <w:rsid w:val="0083199F"/>
    <w:rsid w:val="0089000B"/>
    <w:rsid w:val="008A457C"/>
    <w:rsid w:val="008E6B23"/>
    <w:rsid w:val="00960240"/>
    <w:rsid w:val="00977EE8"/>
    <w:rsid w:val="009B5589"/>
    <w:rsid w:val="00A72A8C"/>
    <w:rsid w:val="00A840F3"/>
    <w:rsid w:val="00A867C4"/>
    <w:rsid w:val="00AC4771"/>
    <w:rsid w:val="00AF218E"/>
    <w:rsid w:val="00B202B7"/>
    <w:rsid w:val="00B66129"/>
    <w:rsid w:val="00B8287D"/>
    <w:rsid w:val="00B923CB"/>
    <w:rsid w:val="00BB30E0"/>
    <w:rsid w:val="00BB69BB"/>
    <w:rsid w:val="00BE2FE1"/>
    <w:rsid w:val="00BE610F"/>
    <w:rsid w:val="00CB0798"/>
    <w:rsid w:val="00CB2656"/>
    <w:rsid w:val="00CB7EE0"/>
    <w:rsid w:val="00CC5B62"/>
    <w:rsid w:val="00D17585"/>
    <w:rsid w:val="00D24A57"/>
    <w:rsid w:val="00DE0388"/>
    <w:rsid w:val="00E01DAC"/>
    <w:rsid w:val="00E42FE0"/>
    <w:rsid w:val="00E44075"/>
    <w:rsid w:val="00E564BA"/>
    <w:rsid w:val="00E75EAC"/>
    <w:rsid w:val="00EA3549"/>
    <w:rsid w:val="00EE3C38"/>
    <w:rsid w:val="00F427C4"/>
    <w:rsid w:val="00F430D1"/>
    <w:rsid w:val="00F4740E"/>
    <w:rsid w:val="00F54C0E"/>
    <w:rsid w:val="00F74240"/>
    <w:rsid w:val="00FD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700762"/>
  <w15:chartTrackingRefBased/>
  <w15:docId w15:val="{8495104E-2383-2C49-9C4E-35C2006E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B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00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0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0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0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0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Luthfi Azizatunnisa</dc:creator>
  <cp:keywords/>
  <dc:description/>
  <cp:lastModifiedBy>Luthfi Azizatunnisa</cp:lastModifiedBy>
  <cp:revision>2</cp:revision>
  <dcterms:created xsi:type="dcterms:W3CDTF">2024-12-02T06:47:00Z</dcterms:created>
  <dcterms:modified xsi:type="dcterms:W3CDTF">2024-12-02T06:47:00Z</dcterms:modified>
</cp:coreProperties>
</file>