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4978CD" w14:textId="2E01687E" w:rsidR="001A3CF2" w:rsidRPr="001A3CF2" w:rsidRDefault="00562F78" w:rsidP="00562F78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color w:val="000000"/>
        </w:rPr>
      </w:pPr>
      <w:r w:rsidRPr="001A3CF2">
        <w:rPr>
          <w:rFonts w:ascii="Arial" w:hAnsi="Arial" w:cs="Arial"/>
          <w:b/>
        </w:rPr>
        <w:t>Political economy analysis of health financing reforms in times of crisis</w:t>
      </w:r>
      <w:r w:rsidR="001A3CF2" w:rsidRPr="001A3CF2">
        <w:rPr>
          <w:rFonts w:ascii="Arial" w:hAnsi="Arial" w:cs="Arial"/>
          <w:b/>
          <w:color w:val="000000"/>
        </w:rPr>
        <w:t>:</w:t>
      </w:r>
      <w:r w:rsidR="001A3CF2" w:rsidRPr="001A3CF2">
        <w:rPr>
          <w:rFonts w:ascii="Arial" w:hAnsi="Arial" w:cs="Arial"/>
          <w:b/>
        </w:rPr>
        <w:t xml:space="preserve"> south-east Asia</w:t>
      </w:r>
      <w:r w:rsidR="001A3CF2" w:rsidRPr="001A3CF2">
        <w:rPr>
          <w:rFonts w:ascii="Arial" w:hAnsi="Arial" w:cs="Arial"/>
          <w:b/>
          <w:color w:val="000000"/>
        </w:rPr>
        <w:t xml:space="preserve"> case studies</w:t>
      </w:r>
    </w:p>
    <w:p w14:paraId="2DB79EED" w14:textId="176EA1FF" w:rsidR="00562F78" w:rsidRPr="001A3CF2" w:rsidRDefault="00562F78" w:rsidP="00562F78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b/>
          <w:color w:val="000000"/>
        </w:rPr>
      </w:pPr>
      <w:r w:rsidRPr="001A3CF2">
        <w:rPr>
          <w:rFonts w:ascii="Arial" w:hAnsi="Arial" w:cs="Arial"/>
          <w:b/>
          <w:color w:val="000000"/>
        </w:rPr>
        <w:t>Topic guide for key informant interviews</w:t>
      </w:r>
      <w:r w:rsidRPr="001A3CF2">
        <w:rPr>
          <w:rStyle w:val="FootnoteReference"/>
          <w:rFonts w:ascii="Arial" w:hAnsi="Arial" w:cs="Arial"/>
          <w:b/>
          <w:color w:val="000000"/>
        </w:rPr>
        <w:footnoteReference w:id="1"/>
      </w:r>
    </w:p>
    <w:tbl>
      <w:tblPr>
        <w:tblStyle w:val="TableGrid"/>
        <w:tblW w:w="941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1560"/>
        <w:gridCol w:w="1985"/>
        <w:gridCol w:w="5873"/>
      </w:tblGrid>
      <w:tr w:rsidR="00562F78" w:rsidRPr="002F5D38" w14:paraId="3C0CB6C6" w14:textId="77777777" w:rsidTr="00CC0ABB">
        <w:tc>
          <w:tcPr>
            <w:tcW w:w="1560" w:type="dxa"/>
          </w:tcPr>
          <w:p w14:paraId="7858BAF1" w14:textId="77777777" w:rsidR="00562F78" w:rsidRPr="002F5D38" w:rsidRDefault="00562F78" w:rsidP="00CC0ABB">
            <w:pPr>
              <w:rPr>
                <w:rFonts w:ascii="Arial" w:hAnsi="Arial"/>
                <w:b/>
              </w:rPr>
            </w:pPr>
            <w:r w:rsidRPr="002F5D38">
              <w:rPr>
                <w:rFonts w:ascii="Arial" w:hAnsi="Arial"/>
                <w:b/>
              </w:rPr>
              <w:t>Domain</w:t>
            </w:r>
          </w:p>
        </w:tc>
        <w:tc>
          <w:tcPr>
            <w:tcW w:w="1985" w:type="dxa"/>
          </w:tcPr>
          <w:p w14:paraId="7F08AF60" w14:textId="77777777" w:rsidR="00562F78" w:rsidRPr="002F5D38" w:rsidRDefault="00562F78" w:rsidP="00CC0ABB">
            <w:pPr>
              <w:rPr>
                <w:rFonts w:ascii="Arial" w:hAnsi="Arial"/>
                <w:b/>
              </w:rPr>
            </w:pPr>
            <w:r w:rsidRPr="002F5D38">
              <w:rPr>
                <w:rFonts w:ascii="Arial" w:hAnsi="Arial"/>
                <w:b/>
              </w:rPr>
              <w:t xml:space="preserve">Topic </w:t>
            </w:r>
          </w:p>
        </w:tc>
        <w:tc>
          <w:tcPr>
            <w:tcW w:w="5873" w:type="dxa"/>
          </w:tcPr>
          <w:p w14:paraId="0B3CF196" w14:textId="77777777" w:rsidR="00562F78" w:rsidRPr="002F5D38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  <w:b/>
              </w:rPr>
            </w:pPr>
            <w:r w:rsidRPr="002F5D38">
              <w:rPr>
                <w:rFonts w:ascii="Arial" w:hAnsi="Arial"/>
                <w:b/>
              </w:rPr>
              <w:t>Key questions</w:t>
            </w:r>
          </w:p>
        </w:tc>
      </w:tr>
      <w:tr w:rsidR="00562F78" w:rsidRPr="002F5D38" w14:paraId="04A489EB" w14:textId="77777777" w:rsidTr="00CC0ABB">
        <w:tc>
          <w:tcPr>
            <w:tcW w:w="1560" w:type="dxa"/>
          </w:tcPr>
          <w:p w14:paraId="4ECC9502" w14:textId="77777777" w:rsidR="00562F78" w:rsidRPr="002F5D38" w:rsidRDefault="00562F78" w:rsidP="00CC0ABB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Introduction</w:t>
            </w:r>
          </w:p>
        </w:tc>
        <w:tc>
          <w:tcPr>
            <w:tcW w:w="1985" w:type="dxa"/>
          </w:tcPr>
          <w:p w14:paraId="197D47B8" w14:textId="77777777" w:rsidR="00562F78" w:rsidRPr="00F55B37" w:rsidRDefault="00562F78" w:rsidP="00CC0ABB">
            <w:pPr>
              <w:rPr>
                <w:rFonts w:ascii="Arial" w:hAnsi="Arial"/>
              </w:rPr>
            </w:pPr>
            <w:r w:rsidRPr="00F55B37">
              <w:rPr>
                <w:rFonts w:ascii="Arial" w:hAnsi="Arial"/>
              </w:rPr>
              <w:t>Respondent</w:t>
            </w:r>
          </w:p>
        </w:tc>
        <w:tc>
          <w:tcPr>
            <w:tcW w:w="5873" w:type="dxa"/>
          </w:tcPr>
          <w:p w14:paraId="76351716" w14:textId="77777777" w:rsidR="00562F78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  <w:lang w:val="en-GB"/>
              </w:rPr>
            </w:pPr>
            <w:r w:rsidRPr="002F5D38">
              <w:rPr>
                <w:rFonts w:ascii="Arial" w:hAnsi="Arial"/>
                <w:lang w:val="en-GB"/>
              </w:rPr>
              <w:t>Could you please describe to me your ro</w:t>
            </w:r>
            <w:r>
              <w:rPr>
                <w:rFonts w:ascii="Arial" w:hAnsi="Arial"/>
                <w:lang w:val="en-GB"/>
              </w:rPr>
              <w:t xml:space="preserve">le and primary responsibilities in relation with the health financing reform? </w:t>
            </w:r>
          </w:p>
          <w:p w14:paraId="6DC39E80" w14:textId="77777777" w:rsidR="00562F78" w:rsidRPr="002F5D38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lang w:val="en-GB"/>
              </w:rPr>
              <w:t>Which elements/phases of the reform process are you most familiar with? [probe: for example, agenda setting, design, adoption, implementation – can be more than one]</w:t>
            </w:r>
          </w:p>
        </w:tc>
      </w:tr>
      <w:tr w:rsidR="00562F78" w:rsidRPr="002F5D38" w14:paraId="78E3B799" w14:textId="77777777" w:rsidTr="00CC0ABB">
        <w:tc>
          <w:tcPr>
            <w:tcW w:w="1560" w:type="dxa"/>
            <w:vMerge w:val="restart"/>
          </w:tcPr>
          <w:p w14:paraId="374BA1C3" w14:textId="77777777" w:rsidR="00562F78" w:rsidRDefault="00562F78" w:rsidP="00CC0ABB">
            <w:pPr>
              <w:rPr>
                <w:rFonts w:ascii="Arial" w:hAnsi="Arial"/>
                <w:b/>
              </w:rPr>
            </w:pPr>
            <w:r w:rsidRPr="002F5D38">
              <w:rPr>
                <w:rFonts w:ascii="Arial" w:hAnsi="Arial"/>
                <w:b/>
              </w:rPr>
              <w:t>Context</w:t>
            </w:r>
          </w:p>
        </w:tc>
        <w:tc>
          <w:tcPr>
            <w:tcW w:w="1985" w:type="dxa"/>
          </w:tcPr>
          <w:p w14:paraId="6B8981D1" w14:textId="77777777" w:rsidR="00562F78" w:rsidRPr="00F55B37" w:rsidRDefault="00562F78" w:rsidP="00CC0ABB">
            <w:pPr>
              <w:rPr>
                <w:rFonts w:ascii="Arial" w:hAnsi="Arial"/>
              </w:rPr>
            </w:pPr>
            <w:r w:rsidRPr="002F5D38">
              <w:rPr>
                <w:rFonts w:ascii="Arial" w:hAnsi="Arial"/>
              </w:rPr>
              <w:t>Historical legacies</w:t>
            </w:r>
            <w:r>
              <w:rPr>
                <w:rFonts w:ascii="Arial" w:hAnsi="Arial"/>
              </w:rPr>
              <w:t xml:space="preserve"> and crisis/shock</w:t>
            </w:r>
          </w:p>
        </w:tc>
        <w:tc>
          <w:tcPr>
            <w:tcW w:w="5873" w:type="dxa"/>
          </w:tcPr>
          <w:p w14:paraId="15460FD0" w14:textId="77777777" w:rsidR="00562F78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[</w:t>
            </w:r>
            <w:r w:rsidRPr="00F55B37">
              <w:rPr>
                <w:rFonts w:ascii="Arial" w:hAnsi="Arial"/>
                <w:i/>
              </w:rPr>
              <w:t>present a brief overview of documentary review findings in relation to identified shock and health financing reform(s), perhaps using a timeline if helpful, and refer to those throughout the interview</w:t>
            </w:r>
            <w:r>
              <w:rPr>
                <w:rFonts w:ascii="Arial" w:hAnsi="Arial"/>
              </w:rPr>
              <w:t>]</w:t>
            </w:r>
          </w:p>
          <w:p w14:paraId="3BD94CCB" w14:textId="77777777" w:rsidR="00562F78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</w:rPr>
            </w:pPr>
            <w:r w:rsidRPr="002F5D38">
              <w:rPr>
                <w:rFonts w:ascii="Arial" w:hAnsi="Arial"/>
              </w:rPr>
              <w:t xml:space="preserve">What is the past history of the health </w:t>
            </w:r>
            <w:r>
              <w:rPr>
                <w:rFonts w:ascii="Arial" w:hAnsi="Arial"/>
              </w:rPr>
              <w:t>financing sub-</w:t>
            </w:r>
            <w:r w:rsidRPr="002F5D38">
              <w:rPr>
                <w:rFonts w:ascii="Arial" w:hAnsi="Arial"/>
              </w:rPr>
              <w:t xml:space="preserve">sector, including previous reforms/changes and experience of crisis? </w:t>
            </w:r>
          </w:p>
          <w:p w14:paraId="1A63E45C" w14:textId="77777777" w:rsidR="00562F78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How did the [specific</w:t>
            </w:r>
            <w:r w:rsidRPr="00F55B37">
              <w:rPr>
                <w:rFonts w:ascii="Arial" w:hAnsi="Arial"/>
              </w:rPr>
              <w:t xml:space="preserve"> crisis</w:t>
            </w:r>
            <w:r>
              <w:rPr>
                <w:rFonts w:ascii="Arial" w:hAnsi="Arial"/>
              </w:rPr>
              <w:t xml:space="preserve"> / provide detail]</w:t>
            </w:r>
            <w:r w:rsidRPr="00F55B37">
              <w:rPr>
                <w:rFonts w:ascii="Arial" w:hAnsi="Arial"/>
              </w:rPr>
              <w:t xml:space="preserve"> affect</w:t>
            </w:r>
            <w:r>
              <w:rPr>
                <w:rFonts w:ascii="Arial" w:hAnsi="Arial"/>
              </w:rPr>
              <w:t>ed</w:t>
            </w:r>
            <w:r w:rsidRPr="00F55B37">
              <w:rPr>
                <w:rFonts w:ascii="Arial" w:hAnsi="Arial"/>
              </w:rPr>
              <w:t xml:space="preserve"> health financing reform(s)? </w:t>
            </w:r>
          </w:p>
          <w:p w14:paraId="053C6462" w14:textId="77777777" w:rsidR="00562F78" w:rsidRPr="002F5D38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</w:rPr>
            </w:pPr>
            <w:r w:rsidRPr="00F55B37">
              <w:rPr>
                <w:rFonts w:ascii="Arial" w:hAnsi="Arial"/>
              </w:rPr>
              <w:t>Why was it a turning point / how did it provide a window of opportunity for reform? (for example, in terms how the crisis changed the political economy dynamics around health financing reforms and UHC)</w:t>
            </w:r>
          </w:p>
        </w:tc>
      </w:tr>
      <w:tr w:rsidR="00562F78" w:rsidRPr="002F5D38" w14:paraId="5A121F80" w14:textId="77777777" w:rsidTr="00CC0ABB">
        <w:tc>
          <w:tcPr>
            <w:tcW w:w="1560" w:type="dxa"/>
            <w:vMerge/>
          </w:tcPr>
          <w:p w14:paraId="53076B08" w14:textId="77777777" w:rsidR="00562F78" w:rsidRDefault="00562F78" w:rsidP="00CC0ABB">
            <w:pPr>
              <w:rPr>
                <w:rFonts w:ascii="Arial" w:hAnsi="Arial"/>
                <w:b/>
              </w:rPr>
            </w:pPr>
          </w:p>
        </w:tc>
        <w:tc>
          <w:tcPr>
            <w:tcW w:w="1985" w:type="dxa"/>
          </w:tcPr>
          <w:p w14:paraId="5EA1F4E3" w14:textId="77777777" w:rsidR="00562F78" w:rsidRPr="00F55B37" w:rsidRDefault="00562F78" w:rsidP="00CC0ABB">
            <w:pPr>
              <w:rPr>
                <w:rFonts w:ascii="Arial" w:hAnsi="Arial"/>
              </w:rPr>
            </w:pPr>
            <w:r w:rsidRPr="002F5D38">
              <w:rPr>
                <w:rFonts w:ascii="Arial" w:hAnsi="Arial"/>
              </w:rPr>
              <w:t>Ideologies and values</w:t>
            </w:r>
          </w:p>
        </w:tc>
        <w:tc>
          <w:tcPr>
            <w:tcW w:w="5873" w:type="dxa"/>
          </w:tcPr>
          <w:p w14:paraId="063C8049" w14:textId="77777777" w:rsidR="00562F78" w:rsidRPr="002F5D38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</w:rPr>
            </w:pPr>
            <w:r w:rsidRPr="002F5D38">
              <w:rPr>
                <w:rFonts w:ascii="Arial" w:hAnsi="Arial"/>
              </w:rPr>
              <w:t xml:space="preserve">What are the dominant ideologies and value, which shape views around </w:t>
            </w:r>
            <w:r>
              <w:rPr>
                <w:rFonts w:ascii="Arial" w:hAnsi="Arial"/>
              </w:rPr>
              <w:t>health financing reforms</w:t>
            </w:r>
            <w:r w:rsidRPr="002F5D38">
              <w:rPr>
                <w:rFonts w:ascii="Arial" w:hAnsi="Arial"/>
              </w:rPr>
              <w:t xml:space="preserve">? To what extent </w:t>
            </w:r>
            <w:r>
              <w:rPr>
                <w:rFonts w:ascii="Arial" w:hAnsi="Arial"/>
              </w:rPr>
              <w:t>were these influenced by the shock/crisis [mention the specific shock]?</w:t>
            </w:r>
            <w:r w:rsidRPr="002F5D38">
              <w:rPr>
                <w:rFonts w:ascii="Arial" w:hAnsi="Arial"/>
              </w:rPr>
              <w:t xml:space="preserve"> </w:t>
            </w:r>
          </w:p>
        </w:tc>
      </w:tr>
      <w:tr w:rsidR="00562F78" w:rsidRPr="002F5D38" w14:paraId="155C4AF1" w14:textId="77777777" w:rsidTr="00CC0ABB">
        <w:tc>
          <w:tcPr>
            <w:tcW w:w="1560" w:type="dxa"/>
            <w:vMerge w:val="restart"/>
          </w:tcPr>
          <w:p w14:paraId="044F4712" w14:textId="77777777" w:rsidR="00562F78" w:rsidRPr="002F5D38" w:rsidRDefault="00562F78" w:rsidP="00CC0ABB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Actors &amp; distribution of resources</w:t>
            </w:r>
          </w:p>
          <w:p w14:paraId="706641A5" w14:textId="77777777" w:rsidR="00562F78" w:rsidRPr="002F5D38" w:rsidRDefault="00562F78" w:rsidP="00CC0ABB">
            <w:pPr>
              <w:rPr>
                <w:rFonts w:ascii="Arial" w:hAnsi="Arial"/>
                <w:b/>
              </w:rPr>
            </w:pPr>
          </w:p>
        </w:tc>
        <w:tc>
          <w:tcPr>
            <w:tcW w:w="1985" w:type="dxa"/>
          </w:tcPr>
          <w:p w14:paraId="1DF15B6B" w14:textId="77777777" w:rsidR="00562F78" w:rsidRDefault="00562F78" w:rsidP="00CC0ABB">
            <w:pPr>
              <w:rPr>
                <w:rFonts w:ascii="Arial" w:hAnsi="Arial"/>
              </w:rPr>
            </w:pPr>
            <w:r w:rsidRPr="002F5D38">
              <w:rPr>
                <w:rFonts w:ascii="Arial" w:hAnsi="Arial"/>
              </w:rPr>
              <w:t xml:space="preserve">Roles and power relationships </w:t>
            </w:r>
          </w:p>
        </w:tc>
        <w:tc>
          <w:tcPr>
            <w:tcW w:w="5873" w:type="dxa"/>
          </w:tcPr>
          <w:p w14:paraId="4F4CD0BE" w14:textId="77777777" w:rsidR="00562F78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</w:rPr>
            </w:pPr>
            <w:r w:rsidRPr="002F5D38">
              <w:rPr>
                <w:rFonts w:ascii="Arial" w:hAnsi="Arial"/>
              </w:rPr>
              <w:t xml:space="preserve">Who are the key stakeholders </w:t>
            </w:r>
            <w:r>
              <w:rPr>
                <w:rFonts w:ascii="Arial" w:hAnsi="Arial"/>
              </w:rPr>
              <w:t>involved in the decision-making process</w:t>
            </w:r>
            <w:r w:rsidRPr="002F5D38">
              <w:rPr>
                <w:rFonts w:ascii="Arial" w:hAnsi="Arial"/>
              </w:rPr>
              <w:t xml:space="preserve">? </w:t>
            </w:r>
            <w:r>
              <w:rPr>
                <w:rFonts w:ascii="Arial" w:hAnsi="Arial"/>
              </w:rPr>
              <w:t>[probe using categories and examples in framework/Figure 2]</w:t>
            </w:r>
          </w:p>
          <w:p w14:paraId="50F0DDB1" w14:textId="77777777" w:rsidR="00562F78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</w:rPr>
            </w:pPr>
            <w:r w:rsidRPr="002F5D38">
              <w:rPr>
                <w:rFonts w:ascii="Arial" w:hAnsi="Arial"/>
              </w:rPr>
              <w:t>What are their formal/informal roles and mandates</w:t>
            </w:r>
            <w:r>
              <w:rPr>
                <w:rFonts w:ascii="Arial" w:hAnsi="Arial"/>
              </w:rPr>
              <w:t xml:space="preserve"> in relation to the health financing reform</w:t>
            </w:r>
            <w:r w:rsidRPr="002F5D38">
              <w:rPr>
                <w:rFonts w:ascii="Arial" w:hAnsi="Arial"/>
              </w:rPr>
              <w:t xml:space="preserve">? </w:t>
            </w:r>
          </w:p>
          <w:p w14:paraId="4375B2E1" w14:textId="77777777" w:rsidR="00562F78" w:rsidRPr="00C60852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To what extent was</w:t>
            </w:r>
            <w:r w:rsidRPr="002F5D38">
              <w:rPr>
                <w:rFonts w:ascii="Arial" w:hAnsi="Arial"/>
              </w:rPr>
              <w:t xml:space="preserve"> power vested in the hands of specific individuals or groups in relation </w:t>
            </w:r>
            <w:r>
              <w:rPr>
                <w:rFonts w:ascii="Arial" w:hAnsi="Arial"/>
              </w:rPr>
              <w:t>the health financing reform</w:t>
            </w:r>
            <w:r w:rsidRPr="002F5D38">
              <w:rPr>
                <w:rFonts w:ascii="Arial" w:hAnsi="Arial"/>
              </w:rPr>
              <w:t xml:space="preserve">? </w:t>
            </w:r>
          </w:p>
        </w:tc>
      </w:tr>
      <w:tr w:rsidR="00562F78" w:rsidRPr="002F5D38" w14:paraId="25BEF95D" w14:textId="77777777" w:rsidTr="00CC0ABB">
        <w:tc>
          <w:tcPr>
            <w:tcW w:w="1560" w:type="dxa"/>
            <w:vMerge/>
          </w:tcPr>
          <w:p w14:paraId="10B3B3EE" w14:textId="77777777" w:rsidR="00562F78" w:rsidRPr="002F5D38" w:rsidRDefault="00562F78" w:rsidP="00CC0ABB">
            <w:pPr>
              <w:rPr>
                <w:rFonts w:ascii="Arial" w:hAnsi="Arial"/>
                <w:b/>
              </w:rPr>
            </w:pPr>
          </w:p>
        </w:tc>
        <w:tc>
          <w:tcPr>
            <w:tcW w:w="1985" w:type="dxa"/>
          </w:tcPr>
          <w:p w14:paraId="590A63A9" w14:textId="77777777" w:rsidR="00562F78" w:rsidRPr="002F5D38" w:rsidRDefault="00562F78" w:rsidP="00CC0ABB">
            <w:pPr>
              <w:rPr>
                <w:rFonts w:ascii="Arial" w:hAnsi="Arial"/>
              </w:rPr>
            </w:pPr>
            <w:r w:rsidRPr="002F5D38">
              <w:rPr>
                <w:rFonts w:ascii="Arial" w:hAnsi="Arial"/>
              </w:rPr>
              <w:t xml:space="preserve">Support </w:t>
            </w:r>
            <w:r>
              <w:rPr>
                <w:rFonts w:ascii="Arial" w:hAnsi="Arial"/>
              </w:rPr>
              <w:t>to health financing reform</w:t>
            </w:r>
          </w:p>
        </w:tc>
        <w:tc>
          <w:tcPr>
            <w:tcW w:w="5873" w:type="dxa"/>
          </w:tcPr>
          <w:p w14:paraId="7E9E3F0E" w14:textId="77777777" w:rsidR="00562F78" w:rsidRPr="009748F6" w:rsidRDefault="00562F78" w:rsidP="00CC0ABB">
            <w:pPr>
              <w:spacing w:after="120"/>
              <w:rPr>
                <w:rFonts w:ascii="Arial" w:hAnsi="Arial"/>
                <w:lang w:val="en-GB"/>
              </w:rPr>
            </w:pPr>
            <w:r w:rsidRPr="009748F6">
              <w:rPr>
                <w:rFonts w:ascii="Arial" w:hAnsi="Arial"/>
                <w:lang w:val="en-GB"/>
              </w:rPr>
              <w:t>Which groups or individuals support</w:t>
            </w:r>
            <w:r>
              <w:rPr>
                <w:rFonts w:ascii="Arial" w:hAnsi="Arial"/>
                <w:lang w:val="en-GB"/>
              </w:rPr>
              <w:t>ed</w:t>
            </w:r>
            <w:r w:rsidRPr="009748F6">
              <w:rPr>
                <w:rFonts w:ascii="Arial" w:hAnsi="Arial"/>
                <w:lang w:val="en-GB"/>
              </w:rPr>
              <w:t xml:space="preserve"> the </w:t>
            </w:r>
            <w:r>
              <w:rPr>
                <w:rFonts w:ascii="Arial" w:hAnsi="Arial"/>
                <w:lang w:val="en-GB"/>
              </w:rPr>
              <w:t>health financing reform, which opposed it and which remained neutral?</w:t>
            </w:r>
          </w:p>
          <w:p w14:paraId="17E5F52C" w14:textId="77777777" w:rsidR="00562F78" w:rsidRDefault="00562F78" w:rsidP="00CC0ABB">
            <w:pPr>
              <w:spacing w:after="120"/>
              <w:rPr>
                <w:rFonts w:ascii="Arial" w:hAnsi="Arial"/>
              </w:rPr>
            </w:pPr>
            <w:r w:rsidRPr="002F5D38">
              <w:rPr>
                <w:rFonts w:ascii="Arial" w:hAnsi="Arial"/>
              </w:rPr>
              <w:lastRenderedPageBreak/>
              <w:t xml:space="preserve">What </w:t>
            </w:r>
            <w:r>
              <w:rPr>
                <w:rFonts w:ascii="Arial" w:hAnsi="Arial"/>
              </w:rPr>
              <w:t>were the</w:t>
            </w:r>
            <w:r w:rsidRPr="002F5D38">
              <w:rPr>
                <w:rFonts w:ascii="Arial" w:hAnsi="Arial"/>
              </w:rPr>
              <w:t xml:space="preserve"> stakes around </w:t>
            </w:r>
            <w:r>
              <w:rPr>
                <w:rFonts w:ascii="Arial" w:hAnsi="Arial"/>
              </w:rPr>
              <w:t>the health financing reform</w:t>
            </w:r>
            <w:r w:rsidRPr="002F5D38">
              <w:rPr>
                <w:rFonts w:ascii="Arial" w:hAnsi="Arial"/>
              </w:rPr>
              <w:t xml:space="preserve">? Who were the “winners” and “losers” from it? What </w:t>
            </w:r>
            <w:r>
              <w:rPr>
                <w:rFonts w:ascii="Arial" w:hAnsi="Arial"/>
              </w:rPr>
              <w:t>were</w:t>
            </w:r>
            <w:r w:rsidRPr="002F5D38">
              <w:rPr>
                <w:rFonts w:ascii="Arial" w:hAnsi="Arial"/>
              </w:rPr>
              <w:t xml:space="preserve"> the main views and who are the key supporters of </w:t>
            </w:r>
            <w:r>
              <w:rPr>
                <w:rFonts w:ascii="Arial" w:hAnsi="Arial"/>
              </w:rPr>
              <w:t>it</w:t>
            </w:r>
            <w:r w:rsidRPr="002F5D38">
              <w:rPr>
                <w:rFonts w:ascii="Arial" w:hAnsi="Arial"/>
              </w:rPr>
              <w:t xml:space="preserve">? Why? </w:t>
            </w:r>
          </w:p>
          <w:p w14:paraId="6BFB60D7" w14:textId="77777777" w:rsidR="00562F78" w:rsidRPr="004B256B" w:rsidRDefault="00562F78" w:rsidP="00CC0ABB">
            <w:pPr>
              <w:spacing w:after="120"/>
              <w:rPr>
                <w:rFonts w:ascii="Arial" w:hAnsi="Arial"/>
              </w:rPr>
            </w:pPr>
            <w:r w:rsidRPr="002F5D38">
              <w:rPr>
                <w:rFonts w:ascii="Arial" w:hAnsi="Arial"/>
              </w:rPr>
              <w:t>H</w:t>
            </w:r>
            <w:r>
              <w:rPr>
                <w:rFonts w:ascii="Arial" w:hAnsi="Arial"/>
              </w:rPr>
              <w:t xml:space="preserve">ow much political priority did the health financing reform have and why? </w:t>
            </w:r>
          </w:p>
        </w:tc>
      </w:tr>
      <w:tr w:rsidR="00562F78" w:rsidRPr="002F5D38" w14:paraId="429C1D34" w14:textId="77777777" w:rsidTr="00CC0ABB">
        <w:tc>
          <w:tcPr>
            <w:tcW w:w="1560" w:type="dxa"/>
            <w:vMerge/>
          </w:tcPr>
          <w:p w14:paraId="2A7135EF" w14:textId="77777777" w:rsidR="00562F78" w:rsidRPr="002F5D38" w:rsidRDefault="00562F78" w:rsidP="00CC0ABB">
            <w:pPr>
              <w:rPr>
                <w:rFonts w:ascii="Arial" w:hAnsi="Arial"/>
                <w:b/>
              </w:rPr>
            </w:pPr>
          </w:p>
        </w:tc>
        <w:tc>
          <w:tcPr>
            <w:tcW w:w="1985" w:type="dxa"/>
          </w:tcPr>
          <w:p w14:paraId="542EE0CC" w14:textId="77777777" w:rsidR="00562F78" w:rsidRPr="002F5D38" w:rsidRDefault="00562F78" w:rsidP="00CC0ABB">
            <w:pPr>
              <w:rPr>
                <w:rFonts w:ascii="Arial" w:hAnsi="Arial"/>
              </w:rPr>
            </w:pPr>
            <w:r w:rsidRPr="002F5D38">
              <w:rPr>
                <w:rFonts w:ascii="Arial" w:hAnsi="Arial"/>
              </w:rPr>
              <w:t>Ownership structure and financing</w:t>
            </w:r>
          </w:p>
        </w:tc>
        <w:tc>
          <w:tcPr>
            <w:tcW w:w="5873" w:type="dxa"/>
          </w:tcPr>
          <w:p w14:paraId="2572DD2F" w14:textId="77777777" w:rsidR="00562F78" w:rsidRPr="002F5D38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</w:rPr>
            </w:pPr>
            <w:r w:rsidRPr="002F5D38">
              <w:rPr>
                <w:rFonts w:ascii="Arial" w:hAnsi="Arial"/>
              </w:rPr>
              <w:t xml:space="preserve">How </w:t>
            </w:r>
            <w:r>
              <w:rPr>
                <w:rFonts w:ascii="Arial" w:hAnsi="Arial"/>
              </w:rPr>
              <w:t xml:space="preserve">are changes in health financing </w:t>
            </w:r>
            <w:r w:rsidRPr="002F5D38">
              <w:rPr>
                <w:rFonts w:ascii="Arial" w:hAnsi="Arial"/>
              </w:rPr>
              <w:t xml:space="preserve">financed? What </w:t>
            </w:r>
            <w:r>
              <w:rPr>
                <w:rFonts w:ascii="Arial" w:hAnsi="Arial"/>
              </w:rPr>
              <w:t>were</w:t>
            </w:r>
            <w:r w:rsidRPr="002F5D38">
              <w:rPr>
                <w:rFonts w:ascii="Arial" w:hAnsi="Arial"/>
              </w:rPr>
              <w:t xml:space="preserve"> the consequences of </w:t>
            </w:r>
            <w:r>
              <w:rPr>
                <w:rFonts w:ascii="Arial" w:hAnsi="Arial"/>
              </w:rPr>
              <w:t xml:space="preserve">reform on </w:t>
            </w:r>
            <w:r w:rsidRPr="002F5D38">
              <w:rPr>
                <w:rFonts w:ascii="Arial" w:hAnsi="Arial"/>
              </w:rPr>
              <w:t>financing structure</w:t>
            </w:r>
            <w:r>
              <w:rPr>
                <w:rFonts w:ascii="Arial" w:hAnsi="Arial"/>
              </w:rPr>
              <w:t>s</w:t>
            </w:r>
            <w:r w:rsidRPr="002F5D38">
              <w:rPr>
                <w:rFonts w:ascii="Arial" w:hAnsi="Arial"/>
              </w:rPr>
              <w:t xml:space="preserve">? </w:t>
            </w:r>
          </w:p>
        </w:tc>
      </w:tr>
      <w:tr w:rsidR="00562F78" w:rsidRPr="002F5D38" w14:paraId="34791531" w14:textId="77777777" w:rsidTr="00CC0ABB">
        <w:tc>
          <w:tcPr>
            <w:tcW w:w="1560" w:type="dxa"/>
            <w:vMerge/>
          </w:tcPr>
          <w:p w14:paraId="7A193884" w14:textId="77777777" w:rsidR="00562F78" w:rsidRPr="002F5D38" w:rsidRDefault="00562F78" w:rsidP="00CC0ABB">
            <w:pPr>
              <w:rPr>
                <w:rFonts w:ascii="Arial" w:hAnsi="Arial"/>
                <w:b/>
              </w:rPr>
            </w:pPr>
          </w:p>
        </w:tc>
        <w:tc>
          <w:tcPr>
            <w:tcW w:w="1985" w:type="dxa"/>
          </w:tcPr>
          <w:p w14:paraId="349A1DFC" w14:textId="77777777" w:rsidR="00562F78" w:rsidRPr="002F5D38" w:rsidRDefault="00562F78" w:rsidP="00CC0AB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Actors &amp; context</w:t>
            </w:r>
          </w:p>
        </w:tc>
        <w:tc>
          <w:tcPr>
            <w:tcW w:w="5873" w:type="dxa"/>
          </w:tcPr>
          <w:p w14:paraId="177D141B" w14:textId="77777777" w:rsidR="00562F78" w:rsidRPr="00C60852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</w:rPr>
            </w:pPr>
            <w:r w:rsidRPr="00C60852">
              <w:rPr>
                <w:rFonts w:ascii="Arial" w:hAnsi="Arial"/>
              </w:rPr>
              <w:t>How have features of the context, in particular those in relation to crisis/shocks/shifts [probe using relevant example(s)], have changed the actors involved and/or their roles and power relations?</w:t>
            </w:r>
          </w:p>
        </w:tc>
      </w:tr>
      <w:tr w:rsidR="00562F78" w:rsidRPr="002F5D38" w14:paraId="119ED2BB" w14:textId="77777777" w:rsidTr="00CC0ABB">
        <w:tc>
          <w:tcPr>
            <w:tcW w:w="1560" w:type="dxa"/>
            <w:vMerge w:val="restart"/>
          </w:tcPr>
          <w:p w14:paraId="242EDA49" w14:textId="77777777" w:rsidR="00562F78" w:rsidRPr="002F5D38" w:rsidRDefault="00562F78" w:rsidP="00CC0ABB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Process</w:t>
            </w:r>
          </w:p>
          <w:p w14:paraId="3478E20F" w14:textId="77777777" w:rsidR="00562F78" w:rsidRDefault="00562F78" w:rsidP="00CC0ABB">
            <w:pPr>
              <w:rPr>
                <w:rFonts w:ascii="Arial" w:hAnsi="Arial"/>
                <w:b/>
              </w:rPr>
            </w:pPr>
          </w:p>
          <w:p w14:paraId="1C85347D" w14:textId="77777777" w:rsidR="00562F78" w:rsidRDefault="00562F78" w:rsidP="00CC0ABB">
            <w:pPr>
              <w:rPr>
                <w:rFonts w:ascii="Arial" w:hAnsi="Arial"/>
              </w:rPr>
            </w:pPr>
          </w:p>
          <w:p w14:paraId="3D3B6D7C" w14:textId="77777777" w:rsidR="00562F78" w:rsidRDefault="00562F78" w:rsidP="00CC0ABB">
            <w:pPr>
              <w:rPr>
                <w:rFonts w:ascii="Arial" w:hAnsi="Arial"/>
              </w:rPr>
            </w:pPr>
          </w:p>
          <w:p w14:paraId="2BE4123A" w14:textId="77777777" w:rsidR="00562F78" w:rsidRDefault="00562F78" w:rsidP="00CC0ABB">
            <w:pPr>
              <w:rPr>
                <w:rFonts w:ascii="Arial" w:hAnsi="Arial"/>
              </w:rPr>
            </w:pPr>
          </w:p>
          <w:p w14:paraId="679C0F4A" w14:textId="77777777" w:rsidR="00562F78" w:rsidRPr="002F5D38" w:rsidRDefault="00562F78" w:rsidP="00CC0ABB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985" w:type="dxa"/>
          </w:tcPr>
          <w:p w14:paraId="69036A03" w14:textId="77777777" w:rsidR="00562F78" w:rsidRPr="002F5D38" w:rsidRDefault="00562F78" w:rsidP="00CC0ABB">
            <w:pPr>
              <w:rPr>
                <w:rFonts w:ascii="Arial" w:hAnsi="Arial"/>
              </w:rPr>
            </w:pPr>
            <w:r w:rsidRPr="002F5D38">
              <w:rPr>
                <w:rFonts w:ascii="Arial" w:hAnsi="Arial"/>
              </w:rPr>
              <w:t>Decision making</w:t>
            </w:r>
            <w:r>
              <w:rPr>
                <w:rFonts w:ascii="Arial" w:hAnsi="Arial"/>
              </w:rPr>
              <w:t xml:space="preserve"> (agenda setting, design and adoption)</w:t>
            </w:r>
          </w:p>
        </w:tc>
        <w:tc>
          <w:tcPr>
            <w:tcW w:w="5873" w:type="dxa"/>
          </w:tcPr>
          <w:p w14:paraId="4306F704" w14:textId="77777777" w:rsidR="00562F78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</w:rPr>
            </w:pPr>
            <w:r w:rsidRPr="00166C07">
              <w:rPr>
                <w:rFonts w:ascii="Arial" w:hAnsi="Arial"/>
              </w:rPr>
              <w:t>How was the reform process (at agenda setting, design, adoption and implementation stages) managed by key stakeholders?</w:t>
            </w:r>
          </w:p>
          <w:p w14:paraId="7D3F2CF1" w14:textId="77777777" w:rsidR="00562F78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</w:rPr>
            </w:pPr>
            <w:r w:rsidRPr="00C60852">
              <w:rPr>
                <w:rFonts w:ascii="Arial" w:hAnsi="Arial"/>
              </w:rPr>
              <w:t xml:space="preserve">How were decisions on the health financing reform made? Who was party to these decision-making processes? </w:t>
            </w:r>
            <w:r>
              <w:rPr>
                <w:rFonts w:ascii="Arial" w:hAnsi="Arial"/>
              </w:rPr>
              <w:t>Which formal or informal forums or processes were used for consensus building and decision-making?</w:t>
            </w:r>
          </w:p>
          <w:p w14:paraId="7BAC073E" w14:textId="77777777" w:rsidR="00562F78" w:rsidRPr="009748F6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>What role did evidence play?</w:t>
            </w:r>
          </w:p>
        </w:tc>
      </w:tr>
      <w:tr w:rsidR="00562F78" w:rsidRPr="002F5D38" w14:paraId="378DD6E5" w14:textId="77777777" w:rsidTr="00CC0ABB">
        <w:tc>
          <w:tcPr>
            <w:tcW w:w="1560" w:type="dxa"/>
            <w:vMerge/>
          </w:tcPr>
          <w:p w14:paraId="1507177E" w14:textId="77777777" w:rsidR="00562F78" w:rsidRPr="00C60852" w:rsidRDefault="00562F78" w:rsidP="00CC0ABB">
            <w:pPr>
              <w:jc w:val="center"/>
              <w:rPr>
                <w:rFonts w:ascii="Arial" w:hAnsi="Arial"/>
              </w:rPr>
            </w:pPr>
          </w:p>
        </w:tc>
        <w:tc>
          <w:tcPr>
            <w:tcW w:w="1985" w:type="dxa"/>
          </w:tcPr>
          <w:p w14:paraId="4C1D0228" w14:textId="77777777" w:rsidR="00562F78" w:rsidRPr="002F5D38" w:rsidRDefault="00562F78" w:rsidP="00CC0AB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Strategies to manage trade-offs and ensure progress reform</w:t>
            </w:r>
          </w:p>
        </w:tc>
        <w:tc>
          <w:tcPr>
            <w:tcW w:w="5873" w:type="dxa"/>
          </w:tcPr>
          <w:p w14:paraId="0FE89A04" w14:textId="77777777" w:rsidR="00562F78" w:rsidRPr="00741481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</w:rPr>
            </w:pPr>
            <w:r w:rsidRPr="00741481">
              <w:rPr>
                <w:rFonts w:ascii="Arial" w:hAnsi="Arial"/>
              </w:rPr>
              <w:t xml:space="preserve">How were trade-offs managed? </w:t>
            </w:r>
          </w:p>
          <w:p w14:paraId="69694AFD" w14:textId="77777777" w:rsidR="00562F78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</w:rPr>
            </w:pPr>
            <w:r w:rsidRPr="00741481">
              <w:rPr>
                <w:rFonts w:ascii="Arial" w:hAnsi="Arial"/>
              </w:rPr>
              <w:t xml:space="preserve">How do different interest groups outside government (e.g. private sector, external </w:t>
            </w:r>
            <w:proofErr w:type="spellStart"/>
            <w:r w:rsidRPr="00741481">
              <w:rPr>
                <w:rFonts w:ascii="Arial" w:hAnsi="Arial"/>
              </w:rPr>
              <w:t>organisations</w:t>
            </w:r>
            <w:proofErr w:type="spellEnd"/>
            <w:r w:rsidRPr="00741481">
              <w:rPr>
                <w:rFonts w:ascii="Arial" w:hAnsi="Arial"/>
              </w:rPr>
              <w:t xml:space="preserve">, non-governmental </w:t>
            </w:r>
            <w:proofErr w:type="spellStart"/>
            <w:r w:rsidRPr="00741481">
              <w:rPr>
                <w:rFonts w:ascii="Arial" w:hAnsi="Arial"/>
              </w:rPr>
              <w:t>organisations</w:t>
            </w:r>
            <w:proofErr w:type="spellEnd"/>
            <w:r w:rsidRPr="00741481">
              <w:rPr>
                <w:rFonts w:ascii="Arial" w:hAnsi="Arial"/>
              </w:rPr>
              <w:t>, consumer groups, the media) seek to influence policy?</w:t>
            </w:r>
            <w:r w:rsidRPr="002F5D38">
              <w:rPr>
                <w:rFonts w:ascii="Arial" w:hAnsi="Arial"/>
              </w:rPr>
              <w:t xml:space="preserve"> </w:t>
            </w:r>
          </w:p>
          <w:p w14:paraId="076ECD51" w14:textId="77777777" w:rsidR="00562F78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  <w:color w:val="000000"/>
              </w:rPr>
            </w:pPr>
            <w:r w:rsidRPr="00DA6968">
              <w:rPr>
                <w:rFonts w:ascii="Arial" w:hAnsi="Arial"/>
                <w:color w:val="000000"/>
              </w:rPr>
              <w:t>What strategies (including negotiation, coalition building, compromises, sequencing of reforms, etc.) were adopted by key stakeholders to ensure the progress of health financing reforms?</w:t>
            </w:r>
            <w:r>
              <w:rPr>
                <w:rFonts w:ascii="Arial" w:hAnsi="Arial"/>
                <w:color w:val="000000"/>
              </w:rPr>
              <w:t xml:space="preserve"> </w:t>
            </w:r>
          </w:p>
          <w:p w14:paraId="40C74423" w14:textId="77777777" w:rsidR="00562F78" w:rsidRPr="00F55B37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  <w:highlight w:val="yellow"/>
              </w:rPr>
            </w:pPr>
            <w:r w:rsidRPr="00DA6968">
              <w:rPr>
                <w:rFonts w:ascii="Arial" w:hAnsi="Arial"/>
                <w:color w:val="000000"/>
              </w:rPr>
              <w:t>How do these strategies specifically adapt and reflect the context and the fea</w:t>
            </w:r>
            <w:r>
              <w:rPr>
                <w:rFonts w:ascii="Arial" w:hAnsi="Arial"/>
                <w:color w:val="000000"/>
              </w:rPr>
              <w:t>tures of the identified crisis?</w:t>
            </w:r>
          </w:p>
        </w:tc>
      </w:tr>
      <w:tr w:rsidR="00562F78" w:rsidRPr="002F5D38" w14:paraId="2CBD9ED9" w14:textId="77777777" w:rsidTr="00CC0ABB">
        <w:tc>
          <w:tcPr>
            <w:tcW w:w="1560" w:type="dxa"/>
            <w:vMerge/>
          </w:tcPr>
          <w:p w14:paraId="5779E369" w14:textId="77777777" w:rsidR="00562F78" w:rsidRDefault="00562F78" w:rsidP="00CC0ABB">
            <w:pPr>
              <w:rPr>
                <w:rFonts w:ascii="Arial" w:hAnsi="Arial"/>
                <w:b/>
              </w:rPr>
            </w:pPr>
          </w:p>
        </w:tc>
        <w:tc>
          <w:tcPr>
            <w:tcW w:w="1985" w:type="dxa"/>
          </w:tcPr>
          <w:p w14:paraId="7A161346" w14:textId="77777777" w:rsidR="00562F78" w:rsidRDefault="00562F78" w:rsidP="00CC0AB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I</w:t>
            </w:r>
            <w:r w:rsidRPr="002F5D38">
              <w:rPr>
                <w:rFonts w:ascii="Arial" w:hAnsi="Arial"/>
              </w:rPr>
              <w:t>mplementation</w:t>
            </w:r>
          </w:p>
        </w:tc>
        <w:tc>
          <w:tcPr>
            <w:tcW w:w="5873" w:type="dxa"/>
          </w:tcPr>
          <w:p w14:paraId="3BEE665B" w14:textId="77777777" w:rsidR="00562F78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What are the consequences of the implementation of health financing reforms? Who bears the impact, financial costs, and any potential risks? </w:t>
            </w:r>
          </w:p>
          <w:p w14:paraId="43D989B3" w14:textId="77777777" w:rsidR="00562F78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Were </w:t>
            </w:r>
            <w:r w:rsidRPr="002F5D38">
              <w:rPr>
                <w:rFonts w:ascii="Arial" w:hAnsi="Arial"/>
              </w:rPr>
              <w:t>particular social, regional or specific groups (ethnic, disabled, displaced, vulnerable) included or excluded?</w:t>
            </w:r>
            <w:r>
              <w:rPr>
                <w:rFonts w:ascii="Arial" w:hAnsi="Arial"/>
              </w:rPr>
              <w:t xml:space="preserve"> </w:t>
            </w:r>
          </w:p>
          <w:p w14:paraId="0B846D4D" w14:textId="77777777" w:rsidR="00562F78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Were the views of the front-line implementers included in the reform process? </w:t>
            </w:r>
          </w:p>
          <w:p w14:paraId="7261CB35" w14:textId="77777777" w:rsidR="00562F78" w:rsidRPr="00F55B37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  <w:highlight w:val="yellow"/>
              </w:rPr>
            </w:pPr>
            <w:r>
              <w:rPr>
                <w:rFonts w:ascii="Arial" w:hAnsi="Arial"/>
              </w:rPr>
              <w:t>What were the practical challenges and bottlenecks to implementation?</w:t>
            </w:r>
          </w:p>
        </w:tc>
      </w:tr>
      <w:tr w:rsidR="00562F78" w:rsidRPr="002F5D38" w14:paraId="24AAC8F8" w14:textId="77777777" w:rsidTr="00CC0ABB">
        <w:tc>
          <w:tcPr>
            <w:tcW w:w="1560" w:type="dxa"/>
          </w:tcPr>
          <w:p w14:paraId="0183C892" w14:textId="77777777" w:rsidR="00562F78" w:rsidRDefault="00562F78" w:rsidP="00CC0ABB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Content </w:t>
            </w:r>
          </w:p>
        </w:tc>
        <w:tc>
          <w:tcPr>
            <w:tcW w:w="1985" w:type="dxa"/>
          </w:tcPr>
          <w:p w14:paraId="37B2456F" w14:textId="77777777" w:rsidR="00562F78" w:rsidRPr="009748F6" w:rsidRDefault="00562F78" w:rsidP="00CC0ABB">
            <w:pPr>
              <w:rPr>
                <w:rFonts w:ascii="Arial" w:hAnsi="Arial"/>
              </w:rPr>
            </w:pPr>
            <w:r w:rsidRPr="009748F6">
              <w:rPr>
                <w:rFonts w:ascii="Arial" w:hAnsi="Arial"/>
              </w:rPr>
              <w:t>Key features</w:t>
            </w:r>
          </w:p>
        </w:tc>
        <w:tc>
          <w:tcPr>
            <w:tcW w:w="5873" w:type="dxa"/>
          </w:tcPr>
          <w:p w14:paraId="4D1E763C" w14:textId="77777777" w:rsidR="00562F78" w:rsidRPr="009748F6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</w:rPr>
            </w:pPr>
            <w:r w:rsidRPr="009748F6">
              <w:rPr>
                <w:rFonts w:ascii="Arial" w:hAnsi="Arial"/>
              </w:rPr>
              <w:t xml:space="preserve">What do you think are the key features of the health financing reform that ensured it success? [probe: any technical detail in design or implementation or decision of processes that you think was particularly innovative, break with previous tradition, represented a successful outcome of lengthy negotiations, etc.) </w:t>
            </w:r>
          </w:p>
        </w:tc>
      </w:tr>
      <w:tr w:rsidR="00562F78" w:rsidRPr="002F5D38" w14:paraId="1D38B0CC" w14:textId="77777777" w:rsidTr="00CC0ABB">
        <w:tc>
          <w:tcPr>
            <w:tcW w:w="1560" w:type="dxa"/>
          </w:tcPr>
          <w:p w14:paraId="46EC9E85" w14:textId="77777777" w:rsidR="00562F78" w:rsidRDefault="00562F78" w:rsidP="00CC0ABB">
            <w:pPr>
              <w:rPr>
                <w:rFonts w:ascii="Arial" w:hAnsi="Arial"/>
                <w:b/>
              </w:rPr>
            </w:pPr>
          </w:p>
        </w:tc>
        <w:tc>
          <w:tcPr>
            <w:tcW w:w="1985" w:type="dxa"/>
          </w:tcPr>
          <w:p w14:paraId="7E8A38A4" w14:textId="77777777" w:rsidR="00562F78" w:rsidRPr="009748F6" w:rsidRDefault="00562F78" w:rsidP="00CC0ABB">
            <w:pPr>
              <w:rPr>
                <w:rFonts w:ascii="Arial" w:hAnsi="Arial"/>
              </w:rPr>
            </w:pPr>
            <w:r w:rsidRPr="009748F6">
              <w:rPr>
                <w:rFonts w:ascii="Arial" w:hAnsi="Arial"/>
              </w:rPr>
              <w:t>Outcomes of strategies adopted</w:t>
            </w:r>
            <w:r>
              <w:rPr>
                <w:rFonts w:ascii="Arial" w:hAnsi="Arial"/>
              </w:rPr>
              <w:t xml:space="preserve"> (adaptations)</w:t>
            </w:r>
          </w:p>
        </w:tc>
        <w:tc>
          <w:tcPr>
            <w:tcW w:w="5873" w:type="dxa"/>
          </w:tcPr>
          <w:p w14:paraId="17ABF41A" w14:textId="77777777" w:rsidR="00562F78" w:rsidRPr="009748F6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</w:rPr>
            </w:pPr>
            <w:r w:rsidRPr="009748F6">
              <w:rPr>
                <w:rFonts w:ascii="Arial" w:hAnsi="Arial"/>
                <w:color w:val="000000"/>
              </w:rPr>
              <w:t xml:space="preserve">What were the outcomes of strategies adopted to </w:t>
            </w:r>
            <w:r w:rsidRPr="009748F6">
              <w:rPr>
                <w:rFonts w:ascii="Arial" w:hAnsi="Arial"/>
              </w:rPr>
              <w:t xml:space="preserve">manage trade-offs and ensure progress reform </w:t>
            </w:r>
            <w:r w:rsidRPr="009748F6">
              <w:rPr>
                <w:rFonts w:ascii="Arial" w:hAnsi="Arial"/>
                <w:color w:val="000000"/>
              </w:rPr>
              <w:t>for example in terms of changes in content or approach in design and implementation practices?</w:t>
            </w:r>
          </w:p>
          <w:p w14:paraId="3AC03B20" w14:textId="77777777" w:rsidR="00562F78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  <w:color w:val="000000"/>
              </w:rPr>
            </w:pPr>
            <w:r w:rsidRPr="009748F6">
              <w:rPr>
                <w:rFonts w:ascii="Arial" w:hAnsi="Arial"/>
                <w:color w:val="000000"/>
              </w:rPr>
              <w:t>What changes in the content of the health financing reform or in the implementation approach had persuade some of the opponents to be more supportive? Why?</w:t>
            </w:r>
          </w:p>
          <w:p w14:paraId="7BA8FE82" w14:textId="77777777" w:rsidR="00562F78" w:rsidRPr="009748F6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Where there any adaptations or compromises in the design or implementation approach?</w:t>
            </w:r>
          </w:p>
        </w:tc>
      </w:tr>
      <w:tr w:rsidR="00562F78" w:rsidRPr="002F5D38" w14:paraId="3DAAA1FB" w14:textId="77777777" w:rsidTr="00CC0ABB">
        <w:tc>
          <w:tcPr>
            <w:tcW w:w="1560" w:type="dxa"/>
          </w:tcPr>
          <w:p w14:paraId="22E3476C" w14:textId="77777777" w:rsidR="00562F78" w:rsidRDefault="00562F78" w:rsidP="00CC0ABB">
            <w:pPr>
              <w:rPr>
                <w:rFonts w:ascii="Arial" w:hAnsi="Arial"/>
                <w:b/>
              </w:rPr>
            </w:pPr>
          </w:p>
        </w:tc>
        <w:tc>
          <w:tcPr>
            <w:tcW w:w="1985" w:type="dxa"/>
          </w:tcPr>
          <w:p w14:paraId="0437AE63" w14:textId="77777777" w:rsidR="00562F78" w:rsidRPr="009748F6" w:rsidRDefault="00562F78" w:rsidP="00CC0ABB">
            <w:pPr>
              <w:rPr>
                <w:rFonts w:ascii="Arial" w:hAnsi="Arial"/>
              </w:rPr>
            </w:pPr>
            <w:r w:rsidRPr="009748F6">
              <w:rPr>
                <w:rFonts w:ascii="Arial" w:hAnsi="Arial"/>
              </w:rPr>
              <w:t>Crisis and policy content / adaptations</w:t>
            </w:r>
          </w:p>
        </w:tc>
        <w:tc>
          <w:tcPr>
            <w:tcW w:w="5873" w:type="dxa"/>
          </w:tcPr>
          <w:p w14:paraId="6729CF9F" w14:textId="77777777" w:rsidR="00562F78" w:rsidRPr="009748F6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</w:rPr>
            </w:pPr>
            <w:r w:rsidRPr="009748F6">
              <w:rPr>
                <w:rFonts w:ascii="Arial" w:hAnsi="Arial"/>
              </w:rPr>
              <w:t>How far did the health financing reform(s) respond to, or reflect historical legacies and dominant ideologies and values (including how they shifted during crisis)?</w:t>
            </w:r>
          </w:p>
          <w:p w14:paraId="4A0F07CA" w14:textId="77777777" w:rsidR="00562F78" w:rsidRPr="009748F6" w:rsidRDefault="00562F78" w:rsidP="00CC0ABB">
            <w:pPr>
              <w:autoSpaceDE w:val="0"/>
              <w:autoSpaceDN w:val="0"/>
              <w:adjustRightInd w:val="0"/>
              <w:spacing w:after="120"/>
              <w:rPr>
                <w:rFonts w:ascii="Arial" w:hAnsi="Arial"/>
              </w:rPr>
            </w:pPr>
            <w:r w:rsidRPr="009748F6">
              <w:rPr>
                <w:rFonts w:ascii="Arial" w:hAnsi="Arial"/>
              </w:rPr>
              <w:t xml:space="preserve">Did any of the adaptations or compromises mentioned above in design and/or implementation approach related specifically to the crisis, and if </w:t>
            </w:r>
            <w:proofErr w:type="gramStart"/>
            <w:r w:rsidRPr="009748F6">
              <w:rPr>
                <w:rFonts w:ascii="Arial" w:hAnsi="Arial"/>
              </w:rPr>
              <w:t>so</w:t>
            </w:r>
            <w:proofErr w:type="gramEnd"/>
            <w:r w:rsidRPr="009748F6">
              <w:rPr>
                <w:rFonts w:ascii="Arial" w:hAnsi="Arial"/>
              </w:rPr>
              <w:t xml:space="preserve"> how?</w:t>
            </w:r>
          </w:p>
        </w:tc>
      </w:tr>
    </w:tbl>
    <w:p w14:paraId="5614EC9B" w14:textId="77777777" w:rsidR="00562F78" w:rsidRDefault="00562F78" w:rsidP="00562F78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</w:rPr>
      </w:pPr>
    </w:p>
    <w:p w14:paraId="7BC5C8A7" w14:textId="77777777" w:rsidR="00562F78" w:rsidRDefault="00562F78" w:rsidP="00562F78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</w:rPr>
      </w:pPr>
    </w:p>
    <w:p w14:paraId="6DAFA068" w14:textId="77777777" w:rsidR="00562F78" w:rsidRPr="00E05D48" w:rsidRDefault="00562F78" w:rsidP="00562F78">
      <w:pPr>
        <w:autoSpaceDE w:val="0"/>
        <w:autoSpaceDN w:val="0"/>
        <w:adjustRightInd w:val="0"/>
        <w:spacing w:after="120" w:line="276" w:lineRule="auto"/>
        <w:rPr>
          <w:rFonts w:ascii="Arial" w:hAnsi="Arial" w:cs="Arial"/>
          <w:color w:val="000000"/>
        </w:rPr>
      </w:pPr>
    </w:p>
    <w:p w14:paraId="41F4F7A5" w14:textId="77777777" w:rsidR="00F476E2" w:rsidRDefault="00F476E2"/>
    <w:sectPr w:rsidR="00F476E2" w:rsidSect="00562F7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530F88" w14:textId="77777777" w:rsidR="00562F78" w:rsidRDefault="00562F78" w:rsidP="00562F78">
      <w:pPr>
        <w:spacing w:after="0" w:line="240" w:lineRule="auto"/>
      </w:pPr>
      <w:r>
        <w:separator/>
      </w:r>
    </w:p>
  </w:endnote>
  <w:endnote w:type="continuationSeparator" w:id="0">
    <w:p w14:paraId="24E5DB50" w14:textId="77777777" w:rsidR="00562F78" w:rsidRDefault="00562F78" w:rsidP="00562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7290964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742B73" w14:textId="77777777" w:rsidR="001A3CF2" w:rsidRDefault="001A3CF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7AB3CB64" w14:textId="77777777" w:rsidR="001A3CF2" w:rsidRDefault="001A3CF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E890F6" w14:textId="77777777" w:rsidR="00562F78" w:rsidRDefault="00562F78" w:rsidP="00562F78">
      <w:pPr>
        <w:spacing w:after="0" w:line="240" w:lineRule="auto"/>
      </w:pPr>
      <w:r>
        <w:separator/>
      </w:r>
    </w:p>
  </w:footnote>
  <w:footnote w:type="continuationSeparator" w:id="0">
    <w:p w14:paraId="393353D2" w14:textId="77777777" w:rsidR="00562F78" w:rsidRDefault="00562F78" w:rsidP="00562F78">
      <w:pPr>
        <w:spacing w:after="0" w:line="240" w:lineRule="auto"/>
      </w:pPr>
      <w:r>
        <w:continuationSeparator/>
      </w:r>
    </w:p>
  </w:footnote>
  <w:footnote w:id="1">
    <w:p w14:paraId="05A9ABCC" w14:textId="77777777" w:rsidR="00562F78" w:rsidRDefault="00562F78" w:rsidP="00562F78">
      <w:pPr>
        <w:pStyle w:val="FootnoteText"/>
      </w:pPr>
      <w:r>
        <w:rPr>
          <w:rStyle w:val="FootnoteReference"/>
        </w:rPr>
        <w:footnoteRef/>
      </w:r>
      <w:r>
        <w:t xml:space="preserve"> Adapted from </w:t>
      </w:r>
    </w:p>
    <w:p w14:paraId="593067E1" w14:textId="77777777" w:rsidR="00562F78" w:rsidRDefault="00562F78" w:rsidP="00562F78">
      <w:pPr>
        <w:pStyle w:val="FootnoteText"/>
        <w:numPr>
          <w:ilvl w:val="0"/>
          <w:numId w:val="1"/>
        </w:numPr>
      </w:pPr>
      <w:r>
        <w:t xml:space="preserve">DfID (2009), Political economy analysis: how to note. London: Department for International Development. </w:t>
      </w:r>
      <w:hyperlink r:id="rId1" w:history="1">
        <w:r w:rsidRPr="00885D50">
          <w:rPr>
            <w:rStyle w:val="Hyperlink"/>
          </w:rPr>
          <w:t>https://www.odi.org/sites/odi.org.uk/files/odi-assets/events-documents/3797.pdf</w:t>
        </w:r>
      </w:hyperlink>
    </w:p>
    <w:p w14:paraId="310E1A7A" w14:textId="77777777" w:rsidR="00562F78" w:rsidRDefault="00562F78" w:rsidP="00562F78">
      <w:pPr>
        <w:pStyle w:val="FootnoteText"/>
        <w:numPr>
          <w:ilvl w:val="0"/>
          <w:numId w:val="1"/>
        </w:numPr>
      </w:pPr>
      <w:r>
        <w:t xml:space="preserve">Witter et al (2019), The political economy of results-based financing: the experience of the health sys </w:t>
      </w:r>
      <w:proofErr w:type="spellStart"/>
      <w:r>
        <w:t>em</w:t>
      </w:r>
      <w:proofErr w:type="spellEnd"/>
      <w:r>
        <w:t xml:space="preserve"> in Zimbabwe. Global Health Research and Policy, 4:20. </w:t>
      </w:r>
      <w:hyperlink r:id="rId2" w:history="1">
        <w:r w:rsidRPr="00885D50">
          <w:rPr>
            <w:rStyle w:val="Hyperlink"/>
          </w:rPr>
          <w:t>https://ghrp.biomedcentral.com/articles/10.1186/s41256-019-0111-5</w:t>
        </w:r>
      </w:hyperlink>
      <w:r>
        <w:t xml:space="preserve"> </w:t>
      </w:r>
    </w:p>
    <w:p w14:paraId="051A77D7" w14:textId="77777777" w:rsidR="00562F78" w:rsidRDefault="00562F78" w:rsidP="00562F78">
      <w:pPr>
        <w:pStyle w:val="FootnoteText"/>
        <w:numPr>
          <w:ilvl w:val="0"/>
          <w:numId w:val="1"/>
        </w:numPr>
      </w:pPr>
      <w:r>
        <w:t>Reich M, Campos P (2020), A Guide to Applied Political Analysis for Health Reform.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C647F3"/>
    <w:multiLevelType w:val="hybridMultilevel"/>
    <w:tmpl w:val="D5907D9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74463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6BD"/>
    <w:rsid w:val="001A3CF2"/>
    <w:rsid w:val="00562F78"/>
    <w:rsid w:val="00731F93"/>
    <w:rsid w:val="00C00EBE"/>
    <w:rsid w:val="00CC76BD"/>
    <w:rsid w:val="00DA6549"/>
    <w:rsid w:val="00F47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98B92"/>
  <w15:chartTrackingRefBased/>
  <w15:docId w15:val="{8BFF70B7-8AC8-49AB-85E5-AD5F3DC7F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F7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62F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2F78"/>
    <w:rPr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2F7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2F78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62F7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62F78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562F78"/>
    <w:pPr>
      <w:spacing w:after="0" w:line="240" w:lineRule="auto"/>
    </w:pPr>
    <w:rPr>
      <w:rFonts w:ascii="Garamond" w:hAnsi="Garamond" w:cs="Arial"/>
      <w:bCs/>
      <w:color w:val="000000" w:themeColor="text1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ghrp.biomedcentral.com/articles/10.1186/s41256-019-0111-5" TargetMode="External"/><Relationship Id="rId1" Type="http://schemas.openxmlformats.org/officeDocument/2006/relationships/hyperlink" Target="https://www.odi.org/sites/odi.org.uk/files/odi-assets/events-documents/3797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4355</Characters>
  <Application>Microsoft Office Word</Application>
  <DocSecurity>0</DocSecurity>
  <Lines>36</Lines>
  <Paragraphs>10</Paragraphs>
  <ScaleCrop>false</ScaleCrop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Witter, Sophie</dc:creator>
  <cp:keywords/>
  <dc:description/>
  <cp:lastModifiedBy>Witter, Sophie</cp:lastModifiedBy>
  <cp:revision>3</cp:revision>
  <dcterms:created xsi:type="dcterms:W3CDTF">2024-09-20T08:31:00Z</dcterms:created>
  <dcterms:modified xsi:type="dcterms:W3CDTF">2024-09-20T08:33:00Z</dcterms:modified>
</cp:coreProperties>
</file>