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DBD5" w14:textId="77777777" w:rsidR="00FB3DC0" w:rsidRPr="00FB3DC0" w:rsidRDefault="00FB3DC0" w:rsidP="00FB3DC0">
      <w:pPr>
        <w:spacing w:line="480" w:lineRule="auto"/>
        <w:rPr>
          <w:rFonts w:ascii="Times New Roman" w:hAnsi="Times New Roman" w:cs="Times New Roman"/>
        </w:rPr>
      </w:pPr>
      <w:r w:rsidRPr="00FB3DC0">
        <w:rPr>
          <w:rFonts w:ascii="Times New Roman" w:hAnsi="Times New Roman" w:cs="Times New Roman"/>
        </w:rPr>
        <w:t>Supplementary Figure S1:  Percentage of household encountered financial distress for cancer treatment. The error bars represent 95% confidence intervals.</w:t>
      </w:r>
    </w:p>
    <w:p w14:paraId="7D5EE515" w14:textId="77777777" w:rsidR="00C778ED" w:rsidRPr="00B65802" w:rsidRDefault="00C778ED" w:rsidP="00C778ED">
      <w:pPr>
        <w:jc w:val="both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</w:p>
    <w:p w14:paraId="3C87429A" w14:textId="77777777" w:rsidR="00C778ED" w:rsidRPr="00B65802" w:rsidRDefault="00C778ED" w:rsidP="00C778ED">
      <w:pPr>
        <w:jc w:val="both"/>
        <w:rPr>
          <w:rFonts w:eastAsia="Times New Roman" w:cstheme="minorHAnsi"/>
          <w:b/>
          <w:bCs/>
          <w:color w:val="000000"/>
          <w:kern w:val="0"/>
          <w:sz w:val="20"/>
          <w:szCs w:val="20"/>
          <w14:ligatures w14:val="none"/>
        </w:rPr>
      </w:pPr>
    </w:p>
    <w:p w14:paraId="2C12DE0C" w14:textId="77777777" w:rsidR="00C778ED" w:rsidRDefault="00C778ED" w:rsidP="00C778ED">
      <w:pPr>
        <w:rPr>
          <w:rFonts w:cstheme="minorHAnsi"/>
        </w:rPr>
      </w:pPr>
      <w:r w:rsidRPr="00B65802">
        <w:rPr>
          <w:noProof/>
        </w:rPr>
        <w:drawing>
          <wp:inline distT="0" distB="0" distL="0" distR="0" wp14:anchorId="0EFAEAB3" wp14:editId="0A23AD34">
            <wp:extent cx="6116128" cy="2803585"/>
            <wp:effectExtent l="0" t="0" r="18415" b="6350"/>
            <wp:docPr id="8701541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256EFAA-23B1-3569-42DA-615FFA73E6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20128E7" w14:textId="77777777" w:rsidR="00C778ED" w:rsidRDefault="00C778ED" w:rsidP="00C778ED">
      <w:pPr>
        <w:rPr>
          <w:rFonts w:cstheme="minorHAnsi"/>
        </w:rPr>
      </w:pPr>
    </w:p>
    <w:p w14:paraId="418B103E" w14:textId="77777777" w:rsidR="00C778ED" w:rsidRPr="004D0578" w:rsidRDefault="00C778ED" w:rsidP="00C778ED">
      <w:pPr>
        <w:rPr>
          <w:rFonts w:cstheme="minorHAnsi"/>
        </w:rPr>
      </w:pPr>
    </w:p>
    <w:p w14:paraId="4A0807D1" w14:textId="77777777" w:rsidR="00520311" w:rsidRDefault="00520311"/>
    <w:sectPr w:rsidR="0052031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B389" w14:textId="77777777" w:rsidR="0050175A" w:rsidRDefault="0050175A">
      <w:pPr>
        <w:spacing w:after="0" w:line="240" w:lineRule="auto"/>
      </w:pPr>
      <w:r>
        <w:separator/>
      </w:r>
    </w:p>
  </w:endnote>
  <w:endnote w:type="continuationSeparator" w:id="0">
    <w:p w14:paraId="746348F9" w14:textId="77777777" w:rsidR="0050175A" w:rsidRDefault="005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0303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D5A40B" w14:textId="77777777" w:rsidR="00143ABA" w:rsidRDefault="000000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030B72" w14:textId="77777777" w:rsidR="00143ABA" w:rsidRDefault="00143ABA" w:rsidP="008C359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3C563" w14:textId="77777777" w:rsidR="0050175A" w:rsidRDefault="0050175A">
      <w:pPr>
        <w:spacing w:after="0" w:line="240" w:lineRule="auto"/>
      </w:pPr>
      <w:r>
        <w:separator/>
      </w:r>
    </w:p>
  </w:footnote>
  <w:footnote w:type="continuationSeparator" w:id="0">
    <w:p w14:paraId="370BBFA8" w14:textId="77777777" w:rsidR="0050175A" w:rsidRDefault="005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B6FF" w14:textId="77777777" w:rsidR="00143ABA" w:rsidRDefault="00143ABA" w:rsidP="008C359C">
    <w:pPr>
      <w:pStyle w:val="Footer"/>
      <w:jc w:val="right"/>
    </w:pPr>
  </w:p>
  <w:p w14:paraId="4B2F3F42" w14:textId="77777777" w:rsidR="00143ABA" w:rsidRDefault="00143A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12"/>
    <w:rsid w:val="00143ABA"/>
    <w:rsid w:val="00204E12"/>
    <w:rsid w:val="00285018"/>
    <w:rsid w:val="00292B56"/>
    <w:rsid w:val="003660AF"/>
    <w:rsid w:val="0050175A"/>
    <w:rsid w:val="00520311"/>
    <w:rsid w:val="0053494C"/>
    <w:rsid w:val="007B06AD"/>
    <w:rsid w:val="00890515"/>
    <w:rsid w:val="00AB0F61"/>
    <w:rsid w:val="00C778ED"/>
    <w:rsid w:val="00FB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AB0F"/>
  <w15:chartTrackingRefBased/>
  <w15:docId w15:val="{9BBAB826-CCBC-40D5-B642-8C9AACC4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8E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C778E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778E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778E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bdur%20Razzaque\Downloads\financial%20distres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Financial Distress (%)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3.4149880884994578E-2"/>
          <c:y val="9.8457383911579238E-2"/>
          <c:w val="0.94831651303668862"/>
          <c:h val="0.766418778908394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Sheet1!$G$13</c:f>
              <c:strCache>
                <c:ptCount val="1"/>
                <c:pt idx="0">
                  <c:v>Not distressed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6497175141242938E-2"/>
                  <c:y val="6.74861327004598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AE-46A6-BB8C-BD94CF6B4F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2">
                    <a:lumMod val="75000"/>
                    <a:lumOff val="25000"/>
                  </a:schemeClr>
                </a:solidFill>
                <a:round/>
              </a:ln>
              <a:effectLst/>
            </c:spPr>
          </c:errBars>
          <c:val>
            <c:numRef>
              <c:f>Sheet1!$H$13</c:f>
              <c:numCache>
                <c:formatCode>General</c:formatCode>
                <c:ptCount val="1"/>
                <c:pt idx="0">
                  <c:v>10.44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AE-46A6-BB8C-BD94CF6B4F08}"/>
            </c:ext>
          </c:extLst>
        </c:ser>
        <c:ser>
          <c:idx val="1"/>
          <c:order val="1"/>
          <c:tx>
            <c:strRef>
              <c:f>Sheet1!$G$14</c:f>
              <c:strCache>
                <c:ptCount val="1"/>
                <c:pt idx="0">
                  <c:v>Distressed</c:v>
                </c:pt>
              </c:strCache>
            </c:strRef>
          </c:tx>
          <c:spPr>
            <a:solidFill>
              <a:srgbClr val="E0AE9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717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0AE-46A6-BB8C-BD94CF6B4F08}"/>
              </c:ext>
            </c:extLst>
          </c:dPt>
          <c:dLbls>
            <c:dLbl>
              <c:idx val="0"/>
              <c:layout>
                <c:manualLayout>
                  <c:x val="4.2859925969218636E-2"/>
                  <c:y val="0.1051465324602731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AE-46A6-BB8C-BD94CF6B4F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25">
                <a:solidFill>
                  <a:schemeClr val="tx2">
                    <a:lumMod val="75000"/>
                    <a:lumOff val="25000"/>
                  </a:schemeClr>
                </a:solidFill>
                <a:round/>
              </a:ln>
              <a:effectLst/>
            </c:spPr>
          </c:errBars>
          <c:val>
            <c:numRef>
              <c:f>Sheet1!$H$14</c:f>
              <c:numCache>
                <c:formatCode>General</c:formatCode>
                <c:ptCount val="1"/>
                <c:pt idx="0">
                  <c:v>89.56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0AE-46A6-BB8C-BD94CF6B4F0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11106783"/>
        <c:axId val="1112270927"/>
      </c:barChart>
      <c:catAx>
        <c:axId val="61110678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12270927"/>
        <c:crosses val="autoZero"/>
        <c:auto val="1"/>
        <c:lblAlgn val="ctr"/>
        <c:lblOffset val="100"/>
        <c:noMultiLvlLbl val="0"/>
      </c:catAx>
      <c:valAx>
        <c:axId val="1112270927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11106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 Razzaque Sarker</dc:creator>
  <cp:keywords/>
  <dc:description/>
  <cp:lastModifiedBy>Abdur Razzaque Sarker</cp:lastModifiedBy>
  <cp:revision>4</cp:revision>
  <dcterms:created xsi:type="dcterms:W3CDTF">2024-03-28T07:04:00Z</dcterms:created>
  <dcterms:modified xsi:type="dcterms:W3CDTF">2024-03-28T07:07:00Z</dcterms:modified>
</cp:coreProperties>
</file>