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2F8" w:rsidRDefault="00924DE9" w:rsidP="00924DE9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Additional File 2. Search strategy</w:t>
      </w:r>
    </w:p>
    <w:p w:rsidR="00924DE9" w:rsidRDefault="00924DE9" w:rsidP="00924DE9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CellSpacing w:w="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10"/>
        <w:gridCol w:w="7020"/>
        <w:gridCol w:w="1980"/>
      </w:tblGrid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b/>
                <w:bCs/>
                <w:color w:val="222222"/>
                <w:sz w:val="24"/>
                <w:szCs w:val="24"/>
                <w:lang w:eastAsia="en-CA"/>
              </w:rPr>
              <w:t>#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b/>
                <w:bCs/>
                <w:color w:val="222222"/>
                <w:sz w:val="24"/>
                <w:szCs w:val="24"/>
                <w:lang w:eastAsia="en-CA"/>
              </w:rPr>
              <w:t>Search Statement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b/>
                <w:bCs/>
                <w:color w:val="222222"/>
                <w:sz w:val="24"/>
                <w:szCs w:val="24"/>
                <w:lang w:eastAsia="en-CA"/>
              </w:rPr>
              <w:t>Results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Dementia/pc [Prevention &amp; Control]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2097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Alzheimer Disease/pc [Prevention &amp; Control]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3523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Dementia/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61212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4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Alzheimer Disease/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117349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5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Primary Prevention/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19971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6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Health Promotion/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81141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7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Health Education/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63577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8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Consumer Health Information/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4293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9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Patient Education as Topic/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88262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10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preventive health services/ or early intervention, educational/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17931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11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 or 2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5369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12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3 or 4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169449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13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or/5-10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255982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14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12 and 13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1021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15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11 or 14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6122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16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"Emigrants and Immigrants"/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15108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17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Minority Groups/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17741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18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"Ethnic and Racial Minorities"/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508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19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Ethnicity/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72687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20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Racial Groups/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25411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21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or/16-20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117517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22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15 and 21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A728F4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23</w:t>
            </w:r>
          </w:p>
        </w:tc>
      </w:tr>
      <w:tr w:rsidR="00924DE9" w:rsidRPr="00A728F4" w:rsidTr="004624E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4DE9" w:rsidRPr="00A728F4" w:rsidRDefault="00924DE9" w:rsidP="004624ED">
            <w:pPr>
              <w:spacing w:after="0" w:line="240" w:lineRule="auto"/>
              <w:jc w:val="center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23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 w:rsidRPr="006C369F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 xml:space="preserve">limit 22 to </w:t>
            </w:r>
            <w:proofErr w:type="spellStart"/>
            <w:r w:rsidRPr="006C369F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yr</w:t>
            </w:r>
            <w:proofErr w:type="spellEnd"/>
            <w:r w:rsidRPr="006C369F"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="2017 -Current"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4DE9" w:rsidRPr="00A728F4" w:rsidRDefault="00924DE9" w:rsidP="004624ED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</w:pPr>
            <w:r>
              <w:rPr>
                <w:rFonts w:eastAsia="Times New Roman" w:cs="Arial"/>
                <w:color w:val="222222"/>
                <w:sz w:val="24"/>
                <w:szCs w:val="24"/>
                <w:lang w:eastAsia="en-CA"/>
              </w:rPr>
              <w:t>10</w:t>
            </w:r>
          </w:p>
        </w:tc>
      </w:tr>
    </w:tbl>
    <w:p w:rsidR="00924DE9" w:rsidRDefault="00924DE9" w:rsidP="00924DE9">
      <w:pPr>
        <w:spacing w:after="0" w:line="240" w:lineRule="auto"/>
        <w:rPr>
          <w:sz w:val="24"/>
          <w:szCs w:val="24"/>
        </w:rPr>
      </w:pPr>
    </w:p>
    <w:p w:rsidR="00924DE9" w:rsidRPr="00924DE9" w:rsidRDefault="00924DE9" w:rsidP="00924DE9">
      <w:pPr>
        <w:spacing w:after="0" w:line="240" w:lineRule="auto"/>
        <w:rPr>
          <w:sz w:val="24"/>
          <w:szCs w:val="24"/>
        </w:rPr>
      </w:pPr>
    </w:p>
    <w:sectPr w:rsidR="00924DE9" w:rsidRPr="00924DE9" w:rsidSect="00924DE9">
      <w:pgSz w:w="12240" w:h="15840" w:code="1"/>
      <w:pgMar w:top="1008" w:right="1008" w:bottom="1008" w:left="1008" w:header="576" w:footer="57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DE9"/>
    <w:rsid w:val="001E0CD2"/>
    <w:rsid w:val="009060BF"/>
    <w:rsid w:val="00924DE9"/>
    <w:rsid w:val="00C0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530A33-716A-40EC-9318-3F4109BE5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Network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Gagliardi, Anna</dc:creator>
  <cp:keywords/>
  <dc:description/>
  <cp:lastModifiedBy>Gagliardi, Anna</cp:lastModifiedBy>
  <cp:revision>2</cp:revision>
  <dcterms:created xsi:type="dcterms:W3CDTF">2024-03-26T20:10:00Z</dcterms:created>
  <dcterms:modified xsi:type="dcterms:W3CDTF">2024-03-26T20:10:00Z</dcterms:modified>
</cp:coreProperties>
</file>