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6B372" w14:textId="77777777" w:rsidR="008D371E" w:rsidRPr="00A36EFF" w:rsidRDefault="008D371E" w:rsidP="008D371E">
      <w:pPr>
        <w:rPr>
          <w:rFonts w:asciiTheme="majorBidi" w:hAnsiTheme="majorBidi" w:cstheme="majorBidi"/>
          <w:b/>
          <w:sz w:val="22"/>
          <w:szCs w:val="22"/>
          <w:lang w:val="en-US"/>
        </w:rPr>
      </w:pPr>
      <w:r w:rsidRPr="00A36EFF">
        <w:rPr>
          <w:rFonts w:asciiTheme="majorBidi" w:hAnsiTheme="majorBidi" w:cstheme="majorBidi"/>
          <w:b/>
          <w:bCs/>
          <w:sz w:val="22"/>
          <w:szCs w:val="22"/>
        </w:rPr>
        <w:t xml:space="preserve">Supplementary Table 1: </w:t>
      </w:r>
      <w:r w:rsidRPr="00A36EFF">
        <w:rPr>
          <w:rFonts w:asciiTheme="majorBidi" w:hAnsiTheme="majorBidi" w:cstheme="majorBidi"/>
          <w:b/>
          <w:sz w:val="22"/>
          <w:szCs w:val="22"/>
          <w:lang w:val="en-US"/>
        </w:rPr>
        <w:t xml:space="preserve">PRISMA-Equity 2012 Extension: Reporting Guidelines for Systematic Reviews with a Focus on Health Equity. </w:t>
      </w:r>
    </w:p>
    <w:p w14:paraId="18BEFD13" w14:textId="77777777" w:rsidR="008D371E" w:rsidRPr="00A36EFF" w:rsidRDefault="008D371E" w:rsidP="008D371E">
      <w:pPr>
        <w:rPr>
          <w:rFonts w:asciiTheme="majorBidi" w:hAnsiTheme="majorBidi" w:cstheme="majorBidi"/>
          <w:sz w:val="22"/>
          <w:szCs w:val="22"/>
          <w:lang w:val="en-US"/>
        </w:rPr>
      </w:pPr>
      <w:r w:rsidRPr="00A36EFF">
        <w:rPr>
          <w:rFonts w:asciiTheme="majorBidi" w:hAnsiTheme="majorBidi" w:cstheme="majorBidi"/>
          <w:sz w:val="22"/>
          <w:szCs w:val="22"/>
          <w:lang w:val="en-US"/>
        </w:rPr>
        <w:t>Responses are written in bold types and displayed in brackets.</w:t>
      </w:r>
      <w:r w:rsidRPr="00A36EFF">
        <w:rPr>
          <w:rFonts w:asciiTheme="majorBidi" w:hAnsiTheme="majorBidi" w:cstheme="majorBidi"/>
          <w:b/>
          <w:sz w:val="22"/>
          <w:szCs w:val="22"/>
          <w:lang w:val="en-US"/>
        </w:rPr>
        <w:t xml:space="preserve"> </w:t>
      </w:r>
    </w:p>
    <w:tbl>
      <w:tblPr>
        <w:tblStyle w:val="TableGrid"/>
        <w:tblW w:w="4830" w:type="pct"/>
        <w:tblLook w:val="0000" w:firstRow="0" w:lastRow="0" w:firstColumn="0" w:lastColumn="0" w:noHBand="0" w:noVBand="0"/>
      </w:tblPr>
      <w:tblGrid>
        <w:gridCol w:w="1977"/>
        <w:gridCol w:w="656"/>
        <w:gridCol w:w="3333"/>
        <w:gridCol w:w="3330"/>
      </w:tblGrid>
      <w:tr w:rsidR="008D371E" w:rsidRPr="00A36EFF" w14:paraId="2088538A" w14:textId="77777777" w:rsidTr="009C5F98">
        <w:trPr>
          <w:trHeight w:val="397"/>
        </w:trPr>
        <w:tc>
          <w:tcPr>
            <w:tcW w:w="685" w:type="pct"/>
          </w:tcPr>
          <w:p w14:paraId="71FF8184"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val="en-CA" w:eastAsia="en-CA"/>
              </w:rPr>
            </w:pPr>
            <w:r w:rsidRPr="00A36EFF">
              <w:rPr>
                <w:rFonts w:asciiTheme="majorBidi" w:hAnsiTheme="majorBidi" w:cstheme="majorBidi"/>
                <w:b/>
                <w:bCs/>
                <w:sz w:val="22"/>
                <w:szCs w:val="22"/>
                <w:lang w:val="en-CA" w:eastAsia="en-CA"/>
              </w:rPr>
              <w:t>Section</w:t>
            </w:r>
          </w:p>
        </w:tc>
        <w:tc>
          <w:tcPr>
            <w:tcW w:w="257" w:type="pct"/>
          </w:tcPr>
          <w:p w14:paraId="721886F5"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b/>
                <w:bCs/>
                <w:sz w:val="22"/>
                <w:szCs w:val="22"/>
                <w:lang w:val="en-CA" w:eastAsia="en-CA"/>
              </w:rPr>
            </w:pPr>
            <w:r w:rsidRPr="00A36EFF">
              <w:rPr>
                <w:rFonts w:asciiTheme="majorBidi" w:hAnsiTheme="majorBidi" w:cstheme="majorBidi"/>
                <w:b/>
                <w:bCs/>
                <w:sz w:val="22"/>
                <w:szCs w:val="22"/>
                <w:lang w:val="en-CA" w:eastAsia="en-CA"/>
              </w:rPr>
              <w:t>Item</w:t>
            </w:r>
          </w:p>
        </w:tc>
        <w:tc>
          <w:tcPr>
            <w:tcW w:w="2030" w:type="pct"/>
          </w:tcPr>
          <w:p w14:paraId="31FE5553"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val="en-CA" w:eastAsia="en-CA"/>
              </w:rPr>
            </w:pPr>
            <w:r w:rsidRPr="00A36EFF">
              <w:rPr>
                <w:rFonts w:asciiTheme="majorBidi" w:hAnsiTheme="majorBidi" w:cstheme="majorBidi"/>
                <w:b/>
                <w:bCs/>
                <w:sz w:val="22"/>
                <w:szCs w:val="22"/>
                <w:lang w:val="en-CA" w:eastAsia="en-CA"/>
              </w:rPr>
              <w:t xml:space="preserve">Standard PRISMA Item </w:t>
            </w:r>
          </w:p>
        </w:tc>
        <w:tc>
          <w:tcPr>
            <w:tcW w:w="2028" w:type="pct"/>
          </w:tcPr>
          <w:p w14:paraId="051C0F6C" w14:textId="77777777" w:rsidR="008D371E" w:rsidRPr="00A36EFF" w:rsidRDefault="008D371E" w:rsidP="009C5F98">
            <w:pPr>
              <w:widowControl w:val="0"/>
              <w:autoSpaceDE w:val="0"/>
              <w:autoSpaceDN w:val="0"/>
              <w:adjustRightInd w:val="0"/>
              <w:spacing w:before="0"/>
              <w:jc w:val="left"/>
              <w:rPr>
                <w:rFonts w:asciiTheme="majorBidi" w:hAnsiTheme="majorBidi" w:cstheme="majorBidi"/>
                <w:b/>
                <w:bCs/>
                <w:sz w:val="22"/>
                <w:szCs w:val="22"/>
                <w:lang w:val="en-CA" w:eastAsia="en-CA"/>
              </w:rPr>
            </w:pPr>
            <w:r w:rsidRPr="00A36EFF">
              <w:rPr>
                <w:rFonts w:asciiTheme="majorBidi" w:hAnsiTheme="majorBidi" w:cstheme="majorBidi"/>
                <w:b/>
                <w:bCs/>
                <w:sz w:val="22"/>
                <w:szCs w:val="22"/>
                <w:lang w:val="en-CA" w:eastAsia="en-CA"/>
              </w:rPr>
              <w:t>Extension for equity-focused Reviews</w:t>
            </w:r>
          </w:p>
        </w:tc>
      </w:tr>
      <w:tr w:rsidR="008D371E" w:rsidRPr="00A36EFF" w14:paraId="5EA36235" w14:textId="77777777" w:rsidTr="009C5F98">
        <w:trPr>
          <w:trHeight w:val="340"/>
        </w:trPr>
        <w:tc>
          <w:tcPr>
            <w:tcW w:w="685" w:type="pct"/>
          </w:tcPr>
          <w:p w14:paraId="28F99C8B" w14:textId="77777777" w:rsidR="008D371E" w:rsidRPr="00B27BEE" w:rsidRDefault="008D371E" w:rsidP="009C5F98">
            <w:pPr>
              <w:widowControl w:val="0"/>
              <w:autoSpaceDE w:val="0"/>
              <w:autoSpaceDN w:val="0"/>
              <w:adjustRightInd w:val="0"/>
              <w:spacing w:before="0"/>
              <w:jc w:val="left"/>
              <w:rPr>
                <w:rFonts w:asciiTheme="majorBidi" w:hAnsiTheme="majorBidi" w:cstheme="majorBidi"/>
                <w:b/>
                <w:color w:val="000000"/>
                <w:sz w:val="22"/>
                <w:szCs w:val="22"/>
                <w:lang w:val="en-CA" w:eastAsia="en-CA"/>
              </w:rPr>
            </w:pPr>
            <w:r w:rsidRPr="00B27BEE">
              <w:rPr>
                <w:rFonts w:asciiTheme="majorBidi" w:hAnsiTheme="majorBidi" w:cstheme="majorBidi"/>
                <w:b/>
                <w:color w:val="000000"/>
                <w:sz w:val="22"/>
                <w:szCs w:val="22"/>
                <w:lang w:val="en-CA" w:eastAsia="en-CA"/>
              </w:rPr>
              <w:t>TITLE</w:t>
            </w:r>
          </w:p>
        </w:tc>
        <w:tc>
          <w:tcPr>
            <w:tcW w:w="257" w:type="pct"/>
            <w:vAlign w:val="center"/>
          </w:tcPr>
          <w:p w14:paraId="0AF737F2"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p>
        </w:tc>
        <w:tc>
          <w:tcPr>
            <w:tcW w:w="2030" w:type="pct"/>
          </w:tcPr>
          <w:p w14:paraId="492A0246"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p>
        </w:tc>
        <w:tc>
          <w:tcPr>
            <w:tcW w:w="2028" w:type="pct"/>
          </w:tcPr>
          <w:p w14:paraId="6BA61C95"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eastAsia="en-CA"/>
              </w:rPr>
            </w:pPr>
          </w:p>
        </w:tc>
      </w:tr>
      <w:tr w:rsidR="008D371E" w:rsidRPr="00A36EFF" w14:paraId="2C092570" w14:textId="77777777" w:rsidTr="009C5F98">
        <w:trPr>
          <w:trHeight w:val="510"/>
        </w:trPr>
        <w:tc>
          <w:tcPr>
            <w:tcW w:w="685" w:type="pct"/>
          </w:tcPr>
          <w:p w14:paraId="3CFB829D" w14:textId="77777777" w:rsidR="008D371E" w:rsidRPr="00A36EFF" w:rsidRDefault="008D371E" w:rsidP="009C5F98">
            <w:pPr>
              <w:widowControl w:val="0"/>
              <w:tabs>
                <w:tab w:val="left" w:pos="284"/>
              </w:tabs>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Title</w:t>
            </w:r>
          </w:p>
        </w:tc>
        <w:tc>
          <w:tcPr>
            <w:tcW w:w="257" w:type="pct"/>
            <w:vAlign w:val="center"/>
          </w:tcPr>
          <w:p w14:paraId="17CEA870"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1</w:t>
            </w:r>
          </w:p>
        </w:tc>
        <w:tc>
          <w:tcPr>
            <w:tcW w:w="2030" w:type="pct"/>
          </w:tcPr>
          <w:p w14:paraId="6E209DA3"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Identify the report as a systematic review, meta-analysis, or both. </w:t>
            </w:r>
          </w:p>
          <w:p w14:paraId="744C64F5"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b/>
                <w:color w:val="000000"/>
                <w:sz w:val="22"/>
                <w:szCs w:val="22"/>
                <w:lang w:val="en-CA" w:eastAsia="en-CA"/>
              </w:rPr>
              <w:t>(Title)</w:t>
            </w:r>
          </w:p>
        </w:tc>
        <w:tc>
          <w:tcPr>
            <w:tcW w:w="2028" w:type="pct"/>
          </w:tcPr>
          <w:p w14:paraId="31C9F6AD"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eastAsia="en-CA"/>
              </w:rPr>
            </w:pPr>
            <w:r w:rsidRPr="00A36EFF">
              <w:rPr>
                <w:rFonts w:asciiTheme="majorBidi" w:hAnsiTheme="majorBidi" w:cstheme="majorBidi"/>
                <w:color w:val="000000"/>
                <w:sz w:val="22"/>
                <w:szCs w:val="22"/>
                <w:lang w:val="en-US" w:eastAsia="en-CA"/>
              </w:rPr>
              <w:t xml:space="preserve">Identify equity as a focus of the review, if relevant, using the term equity. </w:t>
            </w:r>
            <w:r w:rsidRPr="00A36EFF">
              <w:rPr>
                <w:rFonts w:asciiTheme="majorBidi" w:hAnsiTheme="majorBidi" w:cstheme="majorBidi"/>
                <w:b/>
                <w:color w:val="000000"/>
                <w:sz w:val="22"/>
                <w:szCs w:val="22"/>
                <w:lang w:val="en-CA" w:eastAsia="en-CA"/>
              </w:rPr>
              <w:t>(Title)</w:t>
            </w:r>
          </w:p>
        </w:tc>
      </w:tr>
      <w:tr w:rsidR="008D371E" w:rsidRPr="00A36EFF" w14:paraId="3AA932E6" w14:textId="77777777" w:rsidTr="009C5F98">
        <w:trPr>
          <w:trHeight w:val="340"/>
        </w:trPr>
        <w:tc>
          <w:tcPr>
            <w:tcW w:w="685" w:type="pct"/>
          </w:tcPr>
          <w:p w14:paraId="75EE0450" w14:textId="77777777" w:rsidR="008D371E" w:rsidRPr="00B27BEE" w:rsidRDefault="008D371E" w:rsidP="009C5F98">
            <w:pPr>
              <w:widowControl w:val="0"/>
              <w:autoSpaceDE w:val="0"/>
              <w:autoSpaceDN w:val="0"/>
              <w:adjustRightInd w:val="0"/>
              <w:spacing w:before="0"/>
              <w:jc w:val="left"/>
              <w:rPr>
                <w:rFonts w:asciiTheme="majorBidi" w:hAnsiTheme="majorBidi" w:cstheme="majorBidi"/>
                <w:b/>
                <w:color w:val="000000"/>
                <w:sz w:val="22"/>
                <w:szCs w:val="22"/>
                <w:lang w:val="en-CA" w:eastAsia="en-CA"/>
              </w:rPr>
            </w:pPr>
            <w:r w:rsidRPr="00B27BEE">
              <w:rPr>
                <w:rFonts w:asciiTheme="majorBidi" w:hAnsiTheme="majorBidi" w:cstheme="majorBidi"/>
                <w:b/>
                <w:color w:val="000000"/>
                <w:sz w:val="22"/>
                <w:szCs w:val="22"/>
                <w:lang w:val="en-CA" w:eastAsia="en-CA"/>
              </w:rPr>
              <w:t>ABSTRACT</w:t>
            </w:r>
          </w:p>
        </w:tc>
        <w:tc>
          <w:tcPr>
            <w:tcW w:w="257" w:type="pct"/>
            <w:vAlign w:val="center"/>
          </w:tcPr>
          <w:p w14:paraId="47286DF8"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p>
        </w:tc>
        <w:tc>
          <w:tcPr>
            <w:tcW w:w="2030" w:type="pct"/>
          </w:tcPr>
          <w:p w14:paraId="750F9523"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p>
        </w:tc>
        <w:tc>
          <w:tcPr>
            <w:tcW w:w="2028" w:type="pct"/>
          </w:tcPr>
          <w:p w14:paraId="71D95BF1"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eastAsia="en-CA"/>
              </w:rPr>
            </w:pPr>
          </w:p>
        </w:tc>
      </w:tr>
      <w:tr w:rsidR="008D371E" w:rsidRPr="00A36EFF" w14:paraId="0C686562" w14:textId="77777777" w:rsidTr="009C5F98">
        <w:trPr>
          <w:trHeight w:val="1191"/>
        </w:trPr>
        <w:tc>
          <w:tcPr>
            <w:tcW w:w="685" w:type="pct"/>
          </w:tcPr>
          <w:p w14:paraId="08126F42" w14:textId="77777777" w:rsidR="008D371E" w:rsidRPr="00A36EFF" w:rsidRDefault="008D371E" w:rsidP="009C5F98">
            <w:pPr>
              <w:widowControl w:val="0"/>
              <w:tabs>
                <w:tab w:val="left" w:pos="542"/>
              </w:tabs>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Structured summary</w:t>
            </w:r>
          </w:p>
        </w:tc>
        <w:tc>
          <w:tcPr>
            <w:tcW w:w="257" w:type="pct"/>
            <w:vAlign w:val="center"/>
          </w:tcPr>
          <w:p w14:paraId="4642F850"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2</w:t>
            </w:r>
          </w:p>
        </w:tc>
        <w:tc>
          <w:tcPr>
            <w:tcW w:w="2030" w:type="pct"/>
          </w:tcPr>
          <w:p w14:paraId="123CFDE4" w14:textId="3699232C"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r w:rsidRPr="00A36EFF">
              <w:rPr>
                <w:rFonts w:asciiTheme="majorBidi" w:hAnsiTheme="majorBidi" w:cstheme="majorBidi"/>
                <w:b/>
                <w:color w:val="000000"/>
                <w:sz w:val="22"/>
                <w:szCs w:val="22"/>
                <w:lang w:val="en-CA" w:eastAsia="en-CA"/>
              </w:rPr>
              <w:t>(Abstract)</w:t>
            </w:r>
          </w:p>
        </w:tc>
        <w:tc>
          <w:tcPr>
            <w:tcW w:w="2028" w:type="pct"/>
          </w:tcPr>
          <w:p w14:paraId="48E4CBB9" w14:textId="7E9BB95B"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val="en-CA" w:eastAsia="en-CA"/>
              </w:rPr>
            </w:pPr>
            <w:r w:rsidRPr="00A36EFF">
              <w:rPr>
                <w:rFonts w:asciiTheme="majorBidi" w:hAnsiTheme="majorBidi" w:cstheme="majorBidi"/>
                <w:sz w:val="22"/>
                <w:szCs w:val="22"/>
                <w:lang w:val="en-US" w:eastAsia="en-CA"/>
              </w:rPr>
              <w:t xml:space="preserve">State research question(s) related to health equity. </w:t>
            </w:r>
            <w:r w:rsidRPr="00A36EFF">
              <w:rPr>
                <w:rFonts w:asciiTheme="majorBidi" w:hAnsiTheme="majorBidi" w:cstheme="majorBidi"/>
                <w:b/>
                <w:color w:val="000000"/>
                <w:sz w:val="22"/>
                <w:szCs w:val="22"/>
                <w:lang w:val="en-CA" w:eastAsia="en-CA"/>
              </w:rPr>
              <w:t>(Abstract)</w:t>
            </w:r>
          </w:p>
        </w:tc>
      </w:tr>
      <w:tr w:rsidR="008D371E" w:rsidRPr="00A36EFF" w14:paraId="3D6827FA" w14:textId="77777777" w:rsidTr="009C5F98">
        <w:trPr>
          <w:trHeight w:val="510"/>
        </w:trPr>
        <w:tc>
          <w:tcPr>
            <w:tcW w:w="685" w:type="pct"/>
          </w:tcPr>
          <w:p w14:paraId="1C0606AB"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p>
        </w:tc>
        <w:tc>
          <w:tcPr>
            <w:tcW w:w="257" w:type="pct"/>
            <w:vAlign w:val="center"/>
          </w:tcPr>
          <w:p w14:paraId="2E3A8C17"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2A</w:t>
            </w:r>
          </w:p>
        </w:tc>
        <w:tc>
          <w:tcPr>
            <w:tcW w:w="2030" w:type="pct"/>
          </w:tcPr>
          <w:p w14:paraId="171D0A27"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p>
        </w:tc>
        <w:tc>
          <w:tcPr>
            <w:tcW w:w="2028" w:type="pct"/>
          </w:tcPr>
          <w:p w14:paraId="501B2BB2"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eastAsia="en-CA"/>
              </w:rPr>
            </w:pPr>
            <w:r w:rsidRPr="00A36EFF">
              <w:rPr>
                <w:rFonts w:asciiTheme="majorBidi" w:hAnsiTheme="majorBidi" w:cstheme="majorBidi"/>
                <w:color w:val="000000"/>
                <w:sz w:val="22"/>
                <w:szCs w:val="22"/>
                <w:lang w:val="en-US" w:eastAsia="en-CA"/>
              </w:rPr>
              <w:t xml:space="preserve">Present results of health equity analyses (e.g., </w:t>
            </w:r>
            <w:r w:rsidRPr="00A36EFF">
              <w:rPr>
                <w:rFonts w:asciiTheme="majorBidi" w:hAnsiTheme="majorBidi" w:cstheme="majorBidi"/>
                <w:sz w:val="22"/>
                <w:szCs w:val="22"/>
                <w:lang w:val="en-US" w:eastAsia="en-CA"/>
              </w:rPr>
              <w:t xml:space="preserve">subgroup analyses or meta-regression). </w:t>
            </w:r>
            <w:r w:rsidRPr="00A36EFF">
              <w:rPr>
                <w:rFonts w:asciiTheme="majorBidi" w:hAnsiTheme="majorBidi" w:cstheme="majorBidi"/>
                <w:b/>
                <w:sz w:val="22"/>
                <w:szCs w:val="22"/>
                <w:lang w:eastAsia="en-CA"/>
              </w:rPr>
              <w:t>(Abstract)</w:t>
            </w:r>
          </w:p>
        </w:tc>
      </w:tr>
      <w:tr w:rsidR="008D371E" w:rsidRPr="00A36EFF" w14:paraId="462E0958" w14:textId="77777777" w:rsidTr="009C5F98">
        <w:trPr>
          <w:trHeight w:val="510"/>
        </w:trPr>
        <w:tc>
          <w:tcPr>
            <w:tcW w:w="685" w:type="pct"/>
          </w:tcPr>
          <w:p w14:paraId="5FD27344"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p>
        </w:tc>
        <w:tc>
          <w:tcPr>
            <w:tcW w:w="257" w:type="pct"/>
            <w:vAlign w:val="center"/>
          </w:tcPr>
          <w:p w14:paraId="279CE28D"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2B</w:t>
            </w:r>
          </w:p>
        </w:tc>
        <w:tc>
          <w:tcPr>
            <w:tcW w:w="2030" w:type="pct"/>
          </w:tcPr>
          <w:p w14:paraId="48AC15D0"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p>
        </w:tc>
        <w:tc>
          <w:tcPr>
            <w:tcW w:w="2028" w:type="pct"/>
          </w:tcPr>
          <w:p w14:paraId="0CCD9732" w14:textId="77777777" w:rsidR="008D371E" w:rsidRPr="00A36EFF" w:rsidRDefault="008D371E" w:rsidP="009C5F98">
            <w:pPr>
              <w:widowControl w:val="0"/>
              <w:autoSpaceDE w:val="0"/>
              <w:autoSpaceDN w:val="0"/>
              <w:adjustRightInd w:val="0"/>
              <w:spacing w:before="0"/>
              <w:jc w:val="left"/>
              <w:rPr>
                <w:rFonts w:asciiTheme="majorBidi" w:hAnsiTheme="majorBidi" w:cstheme="majorBidi"/>
                <w:b/>
                <w:sz w:val="22"/>
                <w:szCs w:val="22"/>
                <w:lang w:val="en-US" w:eastAsia="en-CA"/>
              </w:rPr>
            </w:pPr>
            <w:r w:rsidRPr="00A36EFF">
              <w:rPr>
                <w:rFonts w:asciiTheme="majorBidi" w:hAnsiTheme="majorBidi" w:cstheme="majorBidi"/>
                <w:sz w:val="22"/>
                <w:szCs w:val="22"/>
                <w:lang w:val="en-US" w:eastAsia="en-CA"/>
              </w:rPr>
              <w:t>Describe extent and limits of applicability to disadvantaged populations of interest.</w:t>
            </w:r>
            <w:r w:rsidRPr="00A36EFF">
              <w:rPr>
                <w:rFonts w:asciiTheme="majorBidi" w:hAnsiTheme="majorBidi" w:cstheme="majorBidi"/>
                <w:b/>
                <w:sz w:val="22"/>
                <w:szCs w:val="22"/>
                <w:lang w:val="en-US" w:eastAsia="en-CA"/>
              </w:rPr>
              <w:t xml:space="preserve"> (</w:t>
            </w:r>
            <w:r w:rsidRPr="00A36EFF">
              <w:rPr>
                <w:rFonts w:asciiTheme="majorBidi" w:hAnsiTheme="majorBidi" w:cstheme="majorBidi"/>
                <w:b/>
                <w:sz w:val="22"/>
                <w:szCs w:val="22"/>
                <w:lang w:val="en-CA" w:eastAsia="en-CA"/>
              </w:rPr>
              <w:t>Abstract)</w:t>
            </w:r>
          </w:p>
        </w:tc>
      </w:tr>
      <w:tr w:rsidR="008D371E" w:rsidRPr="00A36EFF" w14:paraId="5F7102D7" w14:textId="77777777" w:rsidTr="009C5F98">
        <w:trPr>
          <w:trHeight w:val="340"/>
        </w:trPr>
        <w:tc>
          <w:tcPr>
            <w:tcW w:w="685" w:type="pct"/>
          </w:tcPr>
          <w:p w14:paraId="6F2946F0" w14:textId="77777777" w:rsidR="008D371E" w:rsidRPr="00B27BEE" w:rsidRDefault="008D371E" w:rsidP="009C5F98">
            <w:pPr>
              <w:widowControl w:val="0"/>
              <w:autoSpaceDE w:val="0"/>
              <w:autoSpaceDN w:val="0"/>
              <w:adjustRightInd w:val="0"/>
              <w:spacing w:before="0"/>
              <w:jc w:val="left"/>
              <w:rPr>
                <w:rFonts w:asciiTheme="majorBidi" w:hAnsiTheme="majorBidi" w:cstheme="majorBidi"/>
                <w:b/>
                <w:color w:val="000000"/>
                <w:sz w:val="22"/>
                <w:szCs w:val="22"/>
                <w:lang w:val="en-CA" w:eastAsia="en-CA"/>
              </w:rPr>
            </w:pPr>
            <w:r w:rsidRPr="00B27BEE">
              <w:rPr>
                <w:rFonts w:asciiTheme="majorBidi" w:hAnsiTheme="majorBidi" w:cstheme="majorBidi"/>
                <w:b/>
                <w:color w:val="000000"/>
                <w:sz w:val="22"/>
                <w:szCs w:val="22"/>
                <w:lang w:val="en-CA" w:eastAsia="en-CA"/>
              </w:rPr>
              <w:t>INTRODUCTION</w:t>
            </w:r>
          </w:p>
        </w:tc>
        <w:tc>
          <w:tcPr>
            <w:tcW w:w="257" w:type="pct"/>
            <w:vAlign w:val="center"/>
          </w:tcPr>
          <w:p w14:paraId="1D935A74"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p>
        </w:tc>
        <w:tc>
          <w:tcPr>
            <w:tcW w:w="2030" w:type="pct"/>
          </w:tcPr>
          <w:p w14:paraId="3901D1F5"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p>
        </w:tc>
        <w:tc>
          <w:tcPr>
            <w:tcW w:w="2028" w:type="pct"/>
          </w:tcPr>
          <w:p w14:paraId="15E0783A"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highlight w:val="yellow"/>
                <w:lang w:val="en-US" w:eastAsia="en-CA"/>
              </w:rPr>
            </w:pPr>
          </w:p>
        </w:tc>
      </w:tr>
      <w:tr w:rsidR="008D371E" w:rsidRPr="00A36EFF" w14:paraId="72987EE4" w14:textId="77777777" w:rsidTr="009C5F98">
        <w:trPr>
          <w:trHeight w:val="737"/>
        </w:trPr>
        <w:tc>
          <w:tcPr>
            <w:tcW w:w="685" w:type="pct"/>
          </w:tcPr>
          <w:p w14:paraId="0D86CDAC"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Rationale</w:t>
            </w:r>
          </w:p>
        </w:tc>
        <w:tc>
          <w:tcPr>
            <w:tcW w:w="257" w:type="pct"/>
            <w:vAlign w:val="center"/>
          </w:tcPr>
          <w:p w14:paraId="078CF19D"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3</w:t>
            </w:r>
          </w:p>
        </w:tc>
        <w:tc>
          <w:tcPr>
            <w:tcW w:w="2030" w:type="pct"/>
          </w:tcPr>
          <w:p w14:paraId="451DDB5E"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Describe the rationale for the review in the context of what is already known. </w:t>
            </w:r>
            <w:r w:rsidRPr="00A36EFF">
              <w:rPr>
                <w:rFonts w:asciiTheme="majorBidi" w:hAnsiTheme="majorBidi" w:cstheme="majorBidi"/>
                <w:b/>
                <w:color w:val="000000"/>
                <w:sz w:val="22"/>
                <w:szCs w:val="22"/>
                <w:lang w:val="en-CA" w:eastAsia="en-CA"/>
              </w:rPr>
              <w:t>(Background)</w:t>
            </w:r>
          </w:p>
        </w:tc>
        <w:tc>
          <w:tcPr>
            <w:tcW w:w="2028" w:type="pct"/>
          </w:tcPr>
          <w:p w14:paraId="25757BFE"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val="en-US" w:eastAsia="en-CA"/>
              </w:rPr>
            </w:pPr>
            <w:r w:rsidRPr="00A36EFF">
              <w:rPr>
                <w:rFonts w:asciiTheme="majorBidi" w:hAnsiTheme="majorBidi" w:cstheme="majorBidi"/>
                <w:color w:val="000000"/>
                <w:sz w:val="22"/>
                <w:szCs w:val="22"/>
                <w:lang w:val="en-US" w:eastAsia="en-CA"/>
              </w:rPr>
              <w:t xml:space="preserve">Describe assumptions about mechanism(s) by which the intervention is assumed to have an </w:t>
            </w:r>
            <w:r w:rsidRPr="00A36EFF">
              <w:rPr>
                <w:rFonts w:asciiTheme="majorBidi" w:hAnsiTheme="majorBidi" w:cstheme="majorBidi"/>
                <w:sz w:val="22"/>
                <w:szCs w:val="22"/>
                <w:lang w:val="en-US" w:eastAsia="en-CA"/>
              </w:rPr>
              <w:t>impact on health equity.</w:t>
            </w:r>
          </w:p>
          <w:p w14:paraId="272286C2"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highlight w:val="yellow"/>
                <w:lang w:val="en-CA" w:eastAsia="en-CA"/>
              </w:rPr>
            </w:pPr>
            <w:r w:rsidRPr="00A36EFF">
              <w:rPr>
                <w:rFonts w:asciiTheme="majorBidi" w:hAnsiTheme="majorBidi" w:cstheme="majorBidi"/>
                <w:b/>
                <w:color w:val="000000"/>
                <w:sz w:val="22"/>
                <w:szCs w:val="22"/>
                <w:lang w:val="en-CA" w:eastAsia="en-CA"/>
              </w:rPr>
              <w:t>(NA)</w:t>
            </w:r>
          </w:p>
        </w:tc>
      </w:tr>
      <w:tr w:rsidR="008D371E" w:rsidRPr="00A36EFF" w14:paraId="77D0A63C" w14:textId="77777777" w:rsidTr="009C5F98">
        <w:trPr>
          <w:trHeight w:val="737"/>
        </w:trPr>
        <w:tc>
          <w:tcPr>
            <w:tcW w:w="685" w:type="pct"/>
          </w:tcPr>
          <w:p w14:paraId="5F48D66E"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p>
        </w:tc>
        <w:tc>
          <w:tcPr>
            <w:tcW w:w="257" w:type="pct"/>
            <w:vAlign w:val="center"/>
          </w:tcPr>
          <w:p w14:paraId="08571F7E"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3A</w:t>
            </w:r>
          </w:p>
        </w:tc>
        <w:tc>
          <w:tcPr>
            <w:tcW w:w="2030" w:type="pct"/>
          </w:tcPr>
          <w:p w14:paraId="115FDCF9"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p>
        </w:tc>
        <w:tc>
          <w:tcPr>
            <w:tcW w:w="2028" w:type="pct"/>
          </w:tcPr>
          <w:p w14:paraId="25ACF8C7" w14:textId="77777777" w:rsidR="008D371E" w:rsidRPr="00A36EFF" w:rsidRDefault="008D371E" w:rsidP="009C5F98">
            <w:pPr>
              <w:autoSpaceDE w:val="0"/>
              <w:autoSpaceDN w:val="0"/>
              <w:adjustRightInd w:val="0"/>
              <w:spacing w:before="0"/>
              <w:jc w:val="left"/>
              <w:rPr>
                <w:rFonts w:asciiTheme="majorBidi" w:hAnsiTheme="majorBidi" w:cstheme="majorBidi"/>
                <w:sz w:val="22"/>
                <w:szCs w:val="22"/>
                <w:lang w:eastAsia="en-GB"/>
              </w:rPr>
            </w:pPr>
            <w:r w:rsidRPr="00A36EFF">
              <w:rPr>
                <w:rFonts w:asciiTheme="majorBidi" w:hAnsiTheme="majorBidi" w:cstheme="majorBidi"/>
                <w:sz w:val="22"/>
                <w:szCs w:val="22"/>
                <w:lang w:val="en-US" w:eastAsia="en-GB"/>
              </w:rPr>
              <w:t xml:space="preserve">Provide the logic model/analytical framework, if done, to show the pathways through which the intervention is assumed to affect health equity and how it was developed. </w:t>
            </w:r>
            <w:r w:rsidRPr="00A36EFF">
              <w:rPr>
                <w:rFonts w:asciiTheme="majorBidi" w:hAnsiTheme="majorBidi" w:cstheme="majorBidi"/>
                <w:b/>
                <w:sz w:val="22"/>
                <w:szCs w:val="22"/>
                <w:lang w:val="en-CA" w:eastAsia="en-CA"/>
              </w:rPr>
              <w:t>(NA)</w:t>
            </w:r>
          </w:p>
        </w:tc>
      </w:tr>
      <w:tr w:rsidR="008D371E" w:rsidRPr="00A36EFF" w14:paraId="36B08904" w14:textId="77777777" w:rsidTr="009C5F98">
        <w:trPr>
          <w:trHeight w:val="737"/>
        </w:trPr>
        <w:tc>
          <w:tcPr>
            <w:tcW w:w="685" w:type="pct"/>
          </w:tcPr>
          <w:p w14:paraId="1A8631A1"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Objectives</w:t>
            </w:r>
          </w:p>
        </w:tc>
        <w:tc>
          <w:tcPr>
            <w:tcW w:w="257" w:type="pct"/>
            <w:vAlign w:val="center"/>
          </w:tcPr>
          <w:p w14:paraId="292A9B45"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4</w:t>
            </w:r>
          </w:p>
        </w:tc>
        <w:tc>
          <w:tcPr>
            <w:tcW w:w="2030" w:type="pct"/>
          </w:tcPr>
          <w:p w14:paraId="62937F3B"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Provide an explicit statement of questions being addressed with reference to participants, interventions, comparisons, outcomes, and study design (PICOS). </w:t>
            </w:r>
            <w:r w:rsidRPr="00A36EFF">
              <w:rPr>
                <w:rFonts w:asciiTheme="majorBidi" w:hAnsiTheme="majorBidi" w:cstheme="majorBidi"/>
                <w:b/>
                <w:color w:val="000000"/>
                <w:sz w:val="22"/>
                <w:szCs w:val="22"/>
                <w:lang w:val="en-CA" w:eastAsia="en-CA"/>
              </w:rPr>
              <w:t>(Introduction)</w:t>
            </w:r>
          </w:p>
        </w:tc>
        <w:tc>
          <w:tcPr>
            <w:tcW w:w="2028" w:type="pct"/>
          </w:tcPr>
          <w:p w14:paraId="4F84DA1E"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eastAsia="en-CA"/>
              </w:rPr>
            </w:pPr>
            <w:r w:rsidRPr="00A36EFF">
              <w:rPr>
                <w:rFonts w:asciiTheme="majorBidi" w:hAnsiTheme="majorBidi" w:cstheme="majorBidi"/>
                <w:color w:val="000000"/>
                <w:sz w:val="22"/>
                <w:szCs w:val="22"/>
                <w:lang w:val="en-US" w:eastAsia="en-CA"/>
              </w:rPr>
              <w:t xml:space="preserve">Describe how disadvantage was defined if used as criterion in the review (e.g., for selecting studies, </w:t>
            </w:r>
            <w:r w:rsidRPr="00A36EFF">
              <w:rPr>
                <w:rFonts w:asciiTheme="majorBidi" w:hAnsiTheme="majorBidi" w:cstheme="majorBidi"/>
                <w:sz w:val="22"/>
                <w:szCs w:val="22"/>
                <w:lang w:val="en-US" w:eastAsia="en-CA"/>
              </w:rPr>
              <w:t xml:space="preserve">conducting analyses, or judging applicability). </w:t>
            </w:r>
            <w:r w:rsidRPr="00A36EFF">
              <w:rPr>
                <w:rFonts w:asciiTheme="majorBidi" w:hAnsiTheme="majorBidi" w:cstheme="majorBidi"/>
                <w:b/>
                <w:sz w:val="22"/>
                <w:szCs w:val="22"/>
                <w:lang w:eastAsia="en-CA"/>
              </w:rPr>
              <w:t>(</w:t>
            </w:r>
            <w:r w:rsidRPr="00A36EFF">
              <w:rPr>
                <w:rFonts w:asciiTheme="majorBidi" w:hAnsiTheme="majorBidi" w:cstheme="majorBidi"/>
                <w:b/>
                <w:color w:val="000000"/>
                <w:sz w:val="22"/>
                <w:szCs w:val="22"/>
                <w:lang w:val="en-CA" w:eastAsia="en-CA"/>
              </w:rPr>
              <w:t>Introduction</w:t>
            </w:r>
            <w:r w:rsidRPr="00A36EFF">
              <w:rPr>
                <w:rFonts w:asciiTheme="majorBidi" w:hAnsiTheme="majorBidi" w:cstheme="majorBidi"/>
                <w:b/>
                <w:sz w:val="22"/>
                <w:szCs w:val="22"/>
                <w:lang w:val="en-CA" w:eastAsia="en-CA"/>
              </w:rPr>
              <w:t>)</w:t>
            </w:r>
          </w:p>
        </w:tc>
      </w:tr>
      <w:tr w:rsidR="008D371E" w:rsidRPr="00A36EFF" w14:paraId="6CF52F20" w14:textId="77777777" w:rsidTr="009C5F98">
        <w:trPr>
          <w:trHeight w:val="510"/>
        </w:trPr>
        <w:tc>
          <w:tcPr>
            <w:tcW w:w="685" w:type="pct"/>
          </w:tcPr>
          <w:p w14:paraId="2D85294F"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p>
        </w:tc>
        <w:tc>
          <w:tcPr>
            <w:tcW w:w="257" w:type="pct"/>
            <w:vAlign w:val="center"/>
          </w:tcPr>
          <w:p w14:paraId="688E80C8"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4A</w:t>
            </w:r>
          </w:p>
        </w:tc>
        <w:tc>
          <w:tcPr>
            <w:tcW w:w="2030" w:type="pct"/>
          </w:tcPr>
          <w:p w14:paraId="3DEF64A1"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p>
        </w:tc>
        <w:tc>
          <w:tcPr>
            <w:tcW w:w="2028" w:type="pct"/>
          </w:tcPr>
          <w:p w14:paraId="23F44484"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eastAsia="en-CA"/>
              </w:rPr>
            </w:pPr>
            <w:r w:rsidRPr="00A36EFF">
              <w:rPr>
                <w:rFonts w:asciiTheme="majorBidi" w:hAnsiTheme="majorBidi" w:cstheme="majorBidi"/>
                <w:color w:val="000000"/>
                <w:sz w:val="22"/>
                <w:szCs w:val="22"/>
                <w:lang w:val="en-US" w:eastAsia="en-CA"/>
              </w:rPr>
              <w:t xml:space="preserve">State the research questions being addressed with reference to health equity. </w:t>
            </w:r>
            <w:r w:rsidRPr="00A36EFF">
              <w:rPr>
                <w:rFonts w:asciiTheme="majorBidi" w:hAnsiTheme="majorBidi" w:cstheme="majorBidi"/>
                <w:b/>
                <w:sz w:val="22"/>
                <w:szCs w:val="22"/>
                <w:lang w:val="en-CA" w:eastAsia="en-CA"/>
              </w:rPr>
              <w:t>(</w:t>
            </w:r>
            <w:r w:rsidRPr="00A36EFF">
              <w:rPr>
                <w:rFonts w:asciiTheme="majorBidi" w:hAnsiTheme="majorBidi" w:cstheme="majorBidi"/>
                <w:b/>
                <w:color w:val="000000"/>
                <w:sz w:val="22"/>
                <w:szCs w:val="22"/>
                <w:lang w:val="en-CA" w:eastAsia="en-CA"/>
              </w:rPr>
              <w:t>Introduction</w:t>
            </w:r>
            <w:r w:rsidRPr="00A36EFF">
              <w:rPr>
                <w:rFonts w:asciiTheme="majorBidi" w:hAnsiTheme="majorBidi" w:cstheme="majorBidi"/>
                <w:b/>
                <w:sz w:val="22"/>
                <w:szCs w:val="22"/>
                <w:lang w:val="en-CA" w:eastAsia="en-CA"/>
              </w:rPr>
              <w:t>)</w:t>
            </w:r>
          </w:p>
        </w:tc>
      </w:tr>
      <w:tr w:rsidR="008D371E" w:rsidRPr="00A36EFF" w14:paraId="54589A37" w14:textId="77777777" w:rsidTr="009C5F98">
        <w:trPr>
          <w:trHeight w:val="340"/>
        </w:trPr>
        <w:tc>
          <w:tcPr>
            <w:tcW w:w="685" w:type="pct"/>
          </w:tcPr>
          <w:p w14:paraId="151DE127" w14:textId="77777777" w:rsidR="008D371E" w:rsidRPr="00B27BEE" w:rsidRDefault="008D371E" w:rsidP="009C5F98">
            <w:pPr>
              <w:widowControl w:val="0"/>
              <w:autoSpaceDE w:val="0"/>
              <w:autoSpaceDN w:val="0"/>
              <w:adjustRightInd w:val="0"/>
              <w:spacing w:before="0"/>
              <w:jc w:val="left"/>
              <w:rPr>
                <w:rFonts w:asciiTheme="majorBidi" w:hAnsiTheme="majorBidi" w:cstheme="majorBidi"/>
                <w:b/>
                <w:color w:val="000000"/>
                <w:sz w:val="22"/>
                <w:szCs w:val="22"/>
                <w:lang w:val="en-CA" w:eastAsia="en-CA"/>
              </w:rPr>
            </w:pPr>
            <w:r w:rsidRPr="00B27BEE">
              <w:rPr>
                <w:rFonts w:asciiTheme="majorBidi" w:hAnsiTheme="majorBidi" w:cstheme="majorBidi"/>
                <w:b/>
                <w:color w:val="000000"/>
                <w:sz w:val="22"/>
                <w:szCs w:val="22"/>
                <w:lang w:val="en-CA" w:eastAsia="en-CA"/>
              </w:rPr>
              <w:t>METHODS</w:t>
            </w:r>
          </w:p>
        </w:tc>
        <w:tc>
          <w:tcPr>
            <w:tcW w:w="257" w:type="pct"/>
            <w:vAlign w:val="center"/>
          </w:tcPr>
          <w:p w14:paraId="365358AE"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p>
        </w:tc>
        <w:tc>
          <w:tcPr>
            <w:tcW w:w="2030" w:type="pct"/>
          </w:tcPr>
          <w:p w14:paraId="367DD7F0"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p>
        </w:tc>
        <w:tc>
          <w:tcPr>
            <w:tcW w:w="2028" w:type="pct"/>
          </w:tcPr>
          <w:p w14:paraId="14D1EC08"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val="en-CA" w:eastAsia="en-CA"/>
              </w:rPr>
            </w:pPr>
          </w:p>
        </w:tc>
      </w:tr>
      <w:tr w:rsidR="008D371E" w:rsidRPr="00A36EFF" w14:paraId="77BBC4ED" w14:textId="77777777" w:rsidTr="009C5F98">
        <w:trPr>
          <w:trHeight w:val="737"/>
        </w:trPr>
        <w:tc>
          <w:tcPr>
            <w:tcW w:w="685" w:type="pct"/>
          </w:tcPr>
          <w:p w14:paraId="6621095E"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Protocol and registration</w:t>
            </w:r>
          </w:p>
        </w:tc>
        <w:tc>
          <w:tcPr>
            <w:tcW w:w="257" w:type="pct"/>
            <w:vAlign w:val="center"/>
          </w:tcPr>
          <w:p w14:paraId="1C714FBD"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5</w:t>
            </w:r>
          </w:p>
        </w:tc>
        <w:tc>
          <w:tcPr>
            <w:tcW w:w="2030" w:type="pct"/>
          </w:tcPr>
          <w:p w14:paraId="420CD16A"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Indicate if a review protocol exists, if and where it can be accessed (e.g., Web address), and, if available, provide registration information including registration </w:t>
            </w:r>
            <w:r w:rsidRPr="00A36EFF">
              <w:rPr>
                <w:rFonts w:asciiTheme="majorBidi" w:hAnsiTheme="majorBidi" w:cstheme="majorBidi"/>
                <w:color w:val="000000"/>
                <w:sz w:val="22"/>
                <w:szCs w:val="22"/>
                <w:lang w:val="en-CA" w:eastAsia="en-CA"/>
              </w:rPr>
              <w:lastRenderedPageBreak/>
              <w:t xml:space="preserve">number. </w:t>
            </w:r>
            <w:r w:rsidRPr="00A36EFF">
              <w:rPr>
                <w:rFonts w:asciiTheme="majorBidi" w:hAnsiTheme="majorBidi" w:cstheme="majorBidi"/>
                <w:b/>
                <w:color w:val="000000"/>
                <w:sz w:val="22"/>
                <w:szCs w:val="22"/>
                <w:lang w:val="en-CA" w:eastAsia="en-CA"/>
              </w:rPr>
              <w:t>(</w:t>
            </w:r>
            <w:r w:rsidRPr="00A36EFF">
              <w:rPr>
                <w:rFonts w:asciiTheme="majorBidi" w:hAnsiTheme="majorBidi" w:cstheme="majorBidi"/>
                <w:b/>
                <w:sz w:val="22"/>
                <w:szCs w:val="22"/>
                <w:lang w:val="en-CA" w:eastAsia="en-CA"/>
              </w:rPr>
              <w:t>Methods)</w:t>
            </w:r>
          </w:p>
        </w:tc>
        <w:tc>
          <w:tcPr>
            <w:tcW w:w="2028" w:type="pct"/>
          </w:tcPr>
          <w:p w14:paraId="00CA9B7D"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val="en-CA" w:eastAsia="en-CA"/>
              </w:rPr>
            </w:pPr>
          </w:p>
        </w:tc>
      </w:tr>
      <w:tr w:rsidR="008D371E" w:rsidRPr="00A36EFF" w14:paraId="240C70F6" w14:textId="77777777" w:rsidTr="009C5F98">
        <w:trPr>
          <w:trHeight w:val="964"/>
        </w:trPr>
        <w:tc>
          <w:tcPr>
            <w:tcW w:w="685" w:type="pct"/>
          </w:tcPr>
          <w:p w14:paraId="797EB2FA"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Eligibility criteria</w:t>
            </w:r>
          </w:p>
        </w:tc>
        <w:tc>
          <w:tcPr>
            <w:tcW w:w="257" w:type="pct"/>
            <w:vAlign w:val="center"/>
          </w:tcPr>
          <w:p w14:paraId="0CA5285E"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6</w:t>
            </w:r>
          </w:p>
        </w:tc>
        <w:tc>
          <w:tcPr>
            <w:tcW w:w="2030" w:type="pct"/>
          </w:tcPr>
          <w:p w14:paraId="370A6841"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Specify study characteristics (e.g., PICOS, length of follow-up) and report characteristics (e.g., years considered, language, publication status) used as criteria for eligibility, giving rationale. </w:t>
            </w:r>
          </w:p>
          <w:p w14:paraId="254E51BE" w14:textId="77777777" w:rsidR="008D371E" w:rsidRPr="00A36EFF" w:rsidRDefault="008D371E" w:rsidP="009C5F98">
            <w:pPr>
              <w:widowControl w:val="0"/>
              <w:autoSpaceDE w:val="0"/>
              <w:autoSpaceDN w:val="0"/>
              <w:adjustRightInd w:val="0"/>
              <w:spacing w:before="0"/>
              <w:jc w:val="left"/>
              <w:rPr>
                <w:rFonts w:asciiTheme="majorBidi" w:hAnsiTheme="majorBidi" w:cstheme="majorBidi"/>
                <w:b/>
                <w:color w:val="000000"/>
                <w:sz w:val="22"/>
                <w:szCs w:val="22"/>
                <w:lang w:val="en-CA" w:eastAsia="en-CA"/>
              </w:rPr>
            </w:pPr>
            <w:r w:rsidRPr="00A36EFF">
              <w:rPr>
                <w:rFonts w:asciiTheme="majorBidi" w:hAnsiTheme="majorBidi" w:cstheme="majorBidi"/>
                <w:b/>
                <w:sz w:val="22"/>
                <w:szCs w:val="22"/>
                <w:lang w:val="en-CA" w:eastAsia="en-CA"/>
              </w:rPr>
              <w:t>(Introduction and Methods)</w:t>
            </w:r>
          </w:p>
        </w:tc>
        <w:tc>
          <w:tcPr>
            <w:tcW w:w="2028" w:type="pct"/>
          </w:tcPr>
          <w:p w14:paraId="48A2AE7B"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eastAsia="en-CA"/>
              </w:rPr>
            </w:pPr>
            <w:r w:rsidRPr="00A36EFF">
              <w:rPr>
                <w:rFonts w:asciiTheme="majorBidi" w:hAnsiTheme="majorBidi" w:cstheme="majorBidi"/>
                <w:color w:val="000000"/>
                <w:sz w:val="22"/>
                <w:szCs w:val="22"/>
                <w:lang w:val="en-US" w:eastAsia="en-CA"/>
              </w:rPr>
              <w:t xml:space="preserve">Describe the rationale for including particular study </w:t>
            </w:r>
            <w:r w:rsidRPr="00A36EFF">
              <w:rPr>
                <w:rFonts w:asciiTheme="majorBidi" w:hAnsiTheme="majorBidi" w:cstheme="majorBidi"/>
                <w:sz w:val="22"/>
                <w:szCs w:val="22"/>
                <w:lang w:val="en-US" w:eastAsia="en-CA"/>
              </w:rPr>
              <w:t xml:space="preserve">designs related to equity research questions. </w:t>
            </w:r>
            <w:r w:rsidRPr="00A36EFF">
              <w:rPr>
                <w:rFonts w:asciiTheme="majorBidi" w:hAnsiTheme="majorBidi" w:cstheme="majorBidi"/>
                <w:b/>
                <w:sz w:val="22"/>
                <w:szCs w:val="22"/>
                <w:lang w:eastAsia="en-CA"/>
              </w:rPr>
              <w:t>(Introduction and Methods)</w:t>
            </w:r>
          </w:p>
        </w:tc>
      </w:tr>
      <w:tr w:rsidR="008D371E" w:rsidRPr="00A36EFF" w14:paraId="3E9E30FE" w14:textId="77777777" w:rsidTr="009C5F98">
        <w:trPr>
          <w:trHeight w:val="510"/>
        </w:trPr>
        <w:tc>
          <w:tcPr>
            <w:tcW w:w="685" w:type="pct"/>
          </w:tcPr>
          <w:p w14:paraId="0C5663C3"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p>
        </w:tc>
        <w:tc>
          <w:tcPr>
            <w:tcW w:w="257" w:type="pct"/>
            <w:vAlign w:val="center"/>
          </w:tcPr>
          <w:p w14:paraId="693DF3DF"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6A</w:t>
            </w:r>
          </w:p>
        </w:tc>
        <w:tc>
          <w:tcPr>
            <w:tcW w:w="2030" w:type="pct"/>
          </w:tcPr>
          <w:p w14:paraId="08C1AF85"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p>
        </w:tc>
        <w:tc>
          <w:tcPr>
            <w:tcW w:w="2028" w:type="pct"/>
          </w:tcPr>
          <w:p w14:paraId="09773E50"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highlight w:val="yellow"/>
                <w:lang w:eastAsia="en-CA"/>
              </w:rPr>
            </w:pPr>
            <w:r w:rsidRPr="00A36EFF">
              <w:rPr>
                <w:rFonts w:asciiTheme="majorBidi" w:hAnsiTheme="majorBidi" w:cstheme="majorBidi"/>
                <w:color w:val="000000"/>
                <w:sz w:val="22"/>
                <w:szCs w:val="22"/>
                <w:lang w:val="en-US" w:eastAsia="en-CA"/>
              </w:rPr>
              <w:t xml:space="preserve">Describe the rationale for including the outcomes (e.g., how these are relevant to reducing inequity). </w:t>
            </w:r>
            <w:r w:rsidRPr="00A36EFF">
              <w:rPr>
                <w:rFonts w:asciiTheme="majorBidi" w:hAnsiTheme="majorBidi" w:cstheme="majorBidi"/>
                <w:b/>
                <w:sz w:val="22"/>
                <w:szCs w:val="22"/>
                <w:lang w:eastAsia="en-CA"/>
              </w:rPr>
              <w:t>(Introduction and Methods)</w:t>
            </w:r>
          </w:p>
        </w:tc>
      </w:tr>
      <w:tr w:rsidR="008D371E" w:rsidRPr="00A36EFF" w14:paraId="7C37576B" w14:textId="77777777" w:rsidTr="009C5F98">
        <w:trPr>
          <w:trHeight w:val="964"/>
        </w:trPr>
        <w:tc>
          <w:tcPr>
            <w:tcW w:w="685" w:type="pct"/>
          </w:tcPr>
          <w:p w14:paraId="55CA6760"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Information sources</w:t>
            </w:r>
          </w:p>
        </w:tc>
        <w:tc>
          <w:tcPr>
            <w:tcW w:w="257" w:type="pct"/>
            <w:vAlign w:val="center"/>
          </w:tcPr>
          <w:p w14:paraId="50ECA551"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7</w:t>
            </w:r>
          </w:p>
        </w:tc>
        <w:tc>
          <w:tcPr>
            <w:tcW w:w="2030" w:type="pct"/>
          </w:tcPr>
          <w:p w14:paraId="218EED4B"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Describe all information sources (e.g., databases with dates of coverage, contact with study authors to identify additional studies) in the search and date last searched. </w:t>
            </w:r>
          </w:p>
          <w:p w14:paraId="03321A0F"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b/>
                <w:sz w:val="22"/>
                <w:szCs w:val="22"/>
                <w:lang w:val="en-CA" w:eastAsia="en-CA"/>
              </w:rPr>
              <w:t>(Methods: Search strategy)</w:t>
            </w:r>
          </w:p>
        </w:tc>
        <w:tc>
          <w:tcPr>
            <w:tcW w:w="2028" w:type="pct"/>
          </w:tcPr>
          <w:p w14:paraId="341E73B0"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val="en-US" w:eastAsia="en-CA"/>
              </w:rPr>
            </w:pPr>
            <w:r w:rsidRPr="00A36EFF">
              <w:rPr>
                <w:rFonts w:asciiTheme="majorBidi" w:hAnsiTheme="majorBidi" w:cstheme="majorBidi"/>
                <w:color w:val="000000"/>
                <w:sz w:val="22"/>
                <w:szCs w:val="22"/>
                <w:lang w:val="en-US" w:eastAsia="en-CA"/>
              </w:rPr>
              <w:t xml:space="preserve">Describe information sources (e.g., health, non-health, and grey literature sources) that were searched that are of specific relevance to address the equity </w:t>
            </w:r>
            <w:r w:rsidRPr="00A36EFF">
              <w:rPr>
                <w:rFonts w:asciiTheme="majorBidi" w:hAnsiTheme="majorBidi" w:cstheme="majorBidi"/>
                <w:sz w:val="22"/>
                <w:szCs w:val="22"/>
                <w:lang w:val="en-US" w:eastAsia="en-CA"/>
              </w:rPr>
              <w:t xml:space="preserve">questions of the review. </w:t>
            </w:r>
          </w:p>
          <w:p w14:paraId="0F48F04C"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val="en-US" w:eastAsia="en-CA"/>
              </w:rPr>
            </w:pPr>
            <w:r w:rsidRPr="00A36EFF">
              <w:rPr>
                <w:rFonts w:asciiTheme="majorBidi" w:hAnsiTheme="majorBidi" w:cstheme="majorBidi"/>
                <w:b/>
                <w:sz w:val="22"/>
                <w:szCs w:val="22"/>
                <w:lang w:val="en-US" w:eastAsia="en-CA"/>
              </w:rPr>
              <w:t>(</w:t>
            </w:r>
            <w:r w:rsidRPr="00A36EFF">
              <w:rPr>
                <w:rFonts w:asciiTheme="majorBidi" w:hAnsiTheme="majorBidi" w:cstheme="majorBidi"/>
                <w:b/>
                <w:sz w:val="22"/>
                <w:szCs w:val="22"/>
                <w:lang w:val="en-CA" w:eastAsia="en-CA"/>
              </w:rPr>
              <w:t>Methods: Search strategy</w:t>
            </w:r>
            <w:r w:rsidRPr="00A36EFF">
              <w:rPr>
                <w:rFonts w:asciiTheme="majorBidi" w:hAnsiTheme="majorBidi" w:cstheme="majorBidi"/>
                <w:b/>
                <w:sz w:val="22"/>
                <w:szCs w:val="22"/>
                <w:lang w:val="en-US" w:eastAsia="en-CA"/>
              </w:rPr>
              <w:t>)</w:t>
            </w:r>
          </w:p>
        </w:tc>
      </w:tr>
      <w:tr w:rsidR="008D371E" w:rsidRPr="00A36EFF" w14:paraId="0060CB46" w14:textId="77777777" w:rsidTr="009C5F98">
        <w:trPr>
          <w:trHeight w:val="737"/>
        </w:trPr>
        <w:tc>
          <w:tcPr>
            <w:tcW w:w="685" w:type="pct"/>
          </w:tcPr>
          <w:p w14:paraId="72218C78"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Search</w:t>
            </w:r>
          </w:p>
        </w:tc>
        <w:tc>
          <w:tcPr>
            <w:tcW w:w="257" w:type="pct"/>
            <w:vAlign w:val="center"/>
          </w:tcPr>
          <w:p w14:paraId="0C16C751"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8</w:t>
            </w:r>
          </w:p>
        </w:tc>
        <w:tc>
          <w:tcPr>
            <w:tcW w:w="2030" w:type="pct"/>
          </w:tcPr>
          <w:p w14:paraId="60E91B4E"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Present full electronic search strategy for at least one database, including any limits used, such that it could be repeated. </w:t>
            </w:r>
          </w:p>
          <w:p w14:paraId="69C977F8" w14:textId="77777777" w:rsidR="008D371E" w:rsidRPr="00A36EFF" w:rsidRDefault="008D371E" w:rsidP="009C5F98">
            <w:pPr>
              <w:widowControl w:val="0"/>
              <w:autoSpaceDE w:val="0"/>
              <w:autoSpaceDN w:val="0"/>
              <w:adjustRightInd w:val="0"/>
              <w:spacing w:before="0"/>
              <w:jc w:val="left"/>
              <w:rPr>
                <w:rFonts w:asciiTheme="majorBidi" w:hAnsiTheme="majorBidi" w:cstheme="majorBidi"/>
                <w:b/>
                <w:color w:val="000000"/>
                <w:sz w:val="22"/>
                <w:szCs w:val="22"/>
                <w:lang w:val="en-CA" w:eastAsia="en-CA"/>
              </w:rPr>
            </w:pPr>
            <w:r w:rsidRPr="00A36EFF">
              <w:rPr>
                <w:rFonts w:asciiTheme="majorBidi" w:hAnsiTheme="majorBidi" w:cstheme="majorBidi"/>
                <w:b/>
                <w:sz w:val="22"/>
                <w:szCs w:val="22"/>
                <w:lang w:val="en-CA" w:eastAsia="en-CA"/>
              </w:rPr>
              <w:t>(Supplementary Table 4)</w:t>
            </w:r>
          </w:p>
        </w:tc>
        <w:tc>
          <w:tcPr>
            <w:tcW w:w="2028" w:type="pct"/>
          </w:tcPr>
          <w:p w14:paraId="710C4FDD"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eastAsia="en-CA"/>
              </w:rPr>
            </w:pPr>
            <w:r w:rsidRPr="00A36EFF">
              <w:rPr>
                <w:rFonts w:asciiTheme="majorBidi" w:hAnsiTheme="majorBidi" w:cstheme="majorBidi"/>
                <w:color w:val="000000"/>
                <w:sz w:val="22"/>
                <w:szCs w:val="22"/>
                <w:lang w:val="en-US" w:eastAsia="en-CA"/>
              </w:rPr>
              <w:t xml:space="preserve">Describe the broad search strategy and terms used </w:t>
            </w:r>
            <w:r w:rsidRPr="00A36EFF">
              <w:rPr>
                <w:rFonts w:asciiTheme="majorBidi" w:hAnsiTheme="majorBidi" w:cstheme="majorBidi"/>
                <w:sz w:val="22"/>
                <w:szCs w:val="22"/>
                <w:lang w:val="en-US" w:eastAsia="en-CA"/>
              </w:rPr>
              <w:t xml:space="preserve">to address equity questions of the review. </w:t>
            </w:r>
            <w:r w:rsidRPr="00A36EFF">
              <w:rPr>
                <w:rFonts w:asciiTheme="majorBidi" w:hAnsiTheme="majorBidi" w:cstheme="majorBidi"/>
                <w:b/>
                <w:sz w:val="22"/>
                <w:szCs w:val="22"/>
                <w:lang w:eastAsia="en-CA"/>
              </w:rPr>
              <w:t>(Methods)</w:t>
            </w:r>
          </w:p>
        </w:tc>
      </w:tr>
      <w:tr w:rsidR="008D371E" w:rsidRPr="00A36EFF" w14:paraId="62EFE790" w14:textId="77777777" w:rsidTr="009C5F98">
        <w:trPr>
          <w:trHeight w:val="1191"/>
        </w:trPr>
        <w:tc>
          <w:tcPr>
            <w:tcW w:w="685" w:type="pct"/>
          </w:tcPr>
          <w:p w14:paraId="1C62E4D2"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Study selection</w:t>
            </w:r>
          </w:p>
        </w:tc>
        <w:tc>
          <w:tcPr>
            <w:tcW w:w="257" w:type="pct"/>
            <w:vAlign w:val="center"/>
          </w:tcPr>
          <w:p w14:paraId="18F0FC19"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9</w:t>
            </w:r>
          </w:p>
        </w:tc>
        <w:tc>
          <w:tcPr>
            <w:tcW w:w="2030" w:type="pct"/>
          </w:tcPr>
          <w:p w14:paraId="70040898"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State the process for selecting studies (i.e., screening, eligibility, included in systematic review, and, if applicable, included in the meta-analysis). </w:t>
            </w:r>
          </w:p>
          <w:p w14:paraId="65CAB44A" w14:textId="77777777" w:rsidR="008D371E" w:rsidRPr="00A36EFF" w:rsidRDefault="008D371E" w:rsidP="009C5F98">
            <w:pPr>
              <w:widowControl w:val="0"/>
              <w:autoSpaceDE w:val="0"/>
              <w:autoSpaceDN w:val="0"/>
              <w:adjustRightInd w:val="0"/>
              <w:spacing w:before="0"/>
              <w:jc w:val="left"/>
              <w:rPr>
                <w:rFonts w:asciiTheme="majorBidi" w:hAnsiTheme="majorBidi" w:cstheme="majorBidi"/>
                <w:b/>
                <w:color w:val="000000"/>
                <w:sz w:val="22"/>
                <w:szCs w:val="22"/>
                <w:lang w:val="en-CA" w:eastAsia="en-CA"/>
              </w:rPr>
            </w:pPr>
            <w:r w:rsidRPr="00A36EFF">
              <w:rPr>
                <w:rFonts w:asciiTheme="majorBidi" w:hAnsiTheme="majorBidi" w:cstheme="majorBidi"/>
                <w:b/>
                <w:sz w:val="22"/>
                <w:szCs w:val="22"/>
                <w:lang w:val="en-CA" w:eastAsia="en-CA"/>
              </w:rPr>
              <w:t>(Methods: Eligibility criteria, Study selection, Data extraction and quality assessment, Data synthesis)</w:t>
            </w:r>
          </w:p>
        </w:tc>
        <w:tc>
          <w:tcPr>
            <w:tcW w:w="2028" w:type="pct"/>
          </w:tcPr>
          <w:p w14:paraId="2C736B80"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val="en-CA" w:eastAsia="en-CA"/>
              </w:rPr>
            </w:pPr>
          </w:p>
        </w:tc>
      </w:tr>
      <w:tr w:rsidR="008D371E" w:rsidRPr="00A36EFF" w14:paraId="36A89035" w14:textId="77777777" w:rsidTr="009C5F98">
        <w:trPr>
          <w:trHeight w:val="964"/>
        </w:trPr>
        <w:tc>
          <w:tcPr>
            <w:tcW w:w="685" w:type="pct"/>
          </w:tcPr>
          <w:p w14:paraId="289365E4"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Data collection process</w:t>
            </w:r>
          </w:p>
        </w:tc>
        <w:tc>
          <w:tcPr>
            <w:tcW w:w="257" w:type="pct"/>
            <w:vAlign w:val="center"/>
          </w:tcPr>
          <w:p w14:paraId="39B8A8DB"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10</w:t>
            </w:r>
          </w:p>
        </w:tc>
        <w:tc>
          <w:tcPr>
            <w:tcW w:w="2030" w:type="pct"/>
          </w:tcPr>
          <w:p w14:paraId="7C32A8E8"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Describe method of data extraction from reports (e.g., piloted forms, independently, in duplicate) and any processes for obtaining and confirming data from investigators. </w:t>
            </w:r>
          </w:p>
          <w:p w14:paraId="3E86B3D5" w14:textId="77777777" w:rsidR="008D371E" w:rsidRPr="00A36EFF" w:rsidRDefault="008D371E" w:rsidP="009C5F98">
            <w:pPr>
              <w:widowControl w:val="0"/>
              <w:autoSpaceDE w:val="0"/>
              <w:autoSpaceDN w:val="0"/>
              <w:adjustRightInd w:val="0"/>
              <w:spacing w:before="0"/>
              <w:jc w:val="left"/>
              <w:rPr>
                <w:rFonts w:asciiTheme="majorBidi" w:hAnsiTheme="majorBidi" w:cstheme="majorBidi"/>
                <w:b/>
                <w:color w:val="000000"/>
                <w:sz w:val="22"/>
                <w:szCs w:val="22"/>
                <w:lang w:val="en-CA" w:eastAsia="en-CA"/>
              </w:rPr>
            </w:pPr>
            <w:r w:rsidRPr="00A36EFF">
              <w:rPr>
                <w:rFonts w:asciiTheme="majorBidi" w:hAnsiTheme="majorBidi" w:cstheme="majorBidi"/>
                <w:b/>
                <w:sz w:val="22"/>
                <w:szCs w:val="22"/>
                <w:lang w:val="en-CA" w:eastAsia="en-CA"/>
              </w:rPr>
              <w:t>(Methods: Data extraction and quality assessment)</w:t>
            </w:r>
          </w:p>
        </w:tc>
        <w:tc>
          <w:tcPr>
            <w:tcW w:w="2028" w:type="pct"/>
          </w:tcPr>
          <w:p w14:paraId="50ADCD44"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val="en-CA" w:eastAsia="en-CA"/>
              </w:rPr>
            </w:pPr>
          </w:p>
        </w:tc>
      </w:tr>
      <w:tr w:rsidR="008D371E" w:rsidRPr="00A36EFF" w14:paraId="4912AAEC" w14:textId="77777777" w:rsidTr="009C5F98">
        <w:trPr>
          <w:trHeight w:val="737"/>
        </w:trPr>
        <w:tc>
          <w:tcPr>
            <w:tcW w:w="685" w:type="pct"/>
          </w:tcPr>
          <w:p w14:paraId="7BB1074F"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Data items</w:t>
            </w:r>
          </w:p>
        </w:tc>
        <w:tc>
          <w:tcPr>
            <w:tcW w:w="257" w:type="pct"/>
            <w:vAlign w:val="center"/>
          </w:tcPr>
          <w:p w14:paraId="51725B88"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11</w:t>
            </w:r>
          </w:p>
        </w:tc>
        <w:tc>
          <w:tcPr>
            <w:tcW w:w="2030" w:type="pct"/>
          </w:tcPr>
          <w:p w14:paraId="2B2E5796"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List and define all variables for which data were sought (e.g., PICOS, funding sources) and any assumptions and simplifications made. </w:t>
            </w:r>
            <w:r w:rsidRPr="00A36EFF">
              <w:rPr>
                <w:rFonts w:asciiTheme="majorBidi" w:hAnsiTheme="majorBidi" w:cstheme="majorBidi"/>
                <w:b/>
                <w:sz w:val="22"/>
                <w:szCs w:val="22"/>
                <w:lang w:val="en-CA" w:eastAsia="en-CA"/>
              </w:rPr>
              <w:t>(Methods)</w:t>
            </w:r>
          </w:p>
        </w:tc>
        <w:tc>
          <w:tcPr>
            <w:tcW w:w="2028" w:type="pct"/>
          </w:tcPr>
          <w:p w14:paraId="2BE2CD8A"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val="en-US" w:eastAsia="en-CA"/>
              </w:rPr>
            </w:pPr>
            <w:r w:rsidRPr="00A36EFF">
              <w:rPr>
                <w:rFonts w:asciiTheme="majorBidi" w:hAnsiTheme="majorBidi" w:cstheme="majorBidi"/>
                <w:color w:val="000000"/>
                <w:sz w:val="22"/>
                <w:szCs w:val="22"/>
                <w:lang w:val="en-US" w:eastAsia="en-CA"/>
              </w:rPr>
              <w:t xml:space="preserve">List and define data items related to equity, where such data were sought (e.g., using PROGRESS-Plus </w:t>
            </w:r>
            <w:r w:rsidRPr="00A36EFF">
              <w:rPr>
                <w:rFonts w:asciiTheme="majorBidi" w:hAnsiTheme="majorBidi" w:cstheme="majorBidi"/>
                <w:sz w:val="22"/>
                <w:szCs w:val="22"/>
                <w:lang w:val="en-US" w:eastAsia="en-CA"/>
              </w:rPr>
              <w:t>or other criteria, context).</w:t>
            </w:r>
          </w:p>
          <w:p w14:paraId="36F3FBE1" w14:textId="77777777" w:rsidR="008D371E" w:rsidRPr="00A36EFF" w:rsidRDefault="008D371E" w:rsidP="009C5F98">
            <w:pPr>
              <w:widowControl w:val="0"/>
              <w:autoSpaceDE w:val="0"/>
              <w:autoSpaceDN w:val="0"/>
              <w:adjustRightInd w:val="0"/>
              <w:spacing w:before="0"/>
              <w:jc w:val="left"/>
              <w:rPr>
                <w:rFonts w:asciiTheme="majorBidi" w:hAnsiTheme="majorBidi" w:cstheme="majorBidi"/>
                <w:b/>
                <w:sz w:val="22"/>
                <w:szCs w:val="22"/>
                <w:lang w:val="en-CA" w:eastAsia="en-CA"/>
              </w:rPr>
            </w:pPr>
            <w:r w:rsidRPr="00A36EFF">
              <w:rPr>
                <w:rFonts w:asciiTheme="majorBidi" w:hAnsiTheme="majorBidi" w:cstheme="majorBidi"/>
                <w:b/>
                <w:sz w:val="22"/>
                <w:szCs w:val="22"/>
                <w:lang w:val="en-CA" w:eastAsia="en-CA"/>
              </w:rPr>
              <w:t>(Introduction and Methods)</w:t>
            </w:r>
          </w:p>
        </w:tc>
      </w:tr>
      <w:tr w:rsidR="008D371E" w:rsidRPr="00A36EFF" w14:paraId="15972A10" w14:textId="77777777" w:rsidTr="00B27BEE">
        <w:trPr>
          <w:trHeight w:val="557"/>
        </w:trPr>
        <w:tc>
          <w:tcPr>
            <w:tcW w:w="685" w:type="pct"/>
          </w:tcPr>
          <w:p w14:paraId="6C3404CF"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Risk of bias in individual studies</w:t>
            </w:r>
          </w:p>
        </w:tc>
        <w:tc>
          <w:tcPr>
            <w:tcW w:w="257" w:type="pct"/>
            <w:vAlign w:val="center"/>
          </w:tcPr>
          <w:p w14:paraId="22A97AAD"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12</w:t>
            </w:r>
          </w:p>
        </w:tc>
        <w:tc>
          <w:tcPr>
            <w:tcW w:w="2030" w:type="pct"/>
          </w:tcPr>
          <w:p w14:paraId="5AD413E4"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Describe methods used for assessing risk of bias of individual studies (including specification of whether this was done at the study or outcome level), and how this information is to be used in any </w:t>
            </w:r>
            <w:r w:rsidRPr="00A36EFF">
              <w:rPr>
                <w:rFonts w:asciiTheme="majorBidi" w:hAnsiTheme="majorBidi" w:cstheme="majorBidi"/>
                <w:color w:val="000000"/>
                <w:sz w:val="22"/>
                <w:szCs w:val="22"/>
                <w:lang w:val="en-CA" w:eastAsia="en-CA"/>
              </w:rPr>
              <w:lastRenderedPageBreak/>
              <w:t xml:space="preserve">data synthesis. </w:t>
            </w:r>
          </w:p>
          <w:p w14:paraId="150BF1E4"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b/>
                <w:sz w:val="22"/>
                <w:szCs w:val="22"/>
                <w:lang w:val="en-CA" w:eastAsia="en-CA"/>
              </w:rPr>
              <w:t>(Methods: Data extraction and quality assessment)</w:t>
            </w:r>
          </w:p>
        </w:tc>
        <w:tc>
          <w:tcPr>
            <w:tcW w:w="2028" w:type="pct"/>
          </w:tcPr>
          <w:p w14:paraId="064B6610"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val="en-CA" w:eastAsia="en-CA"/>
              </w:rPr>
            </w:pPr>
          </w:p>
        </w:tc>
      </w:tr>
      <w:tr w:rsidR="008D371E" w:rsidRPr="00A36EFF" w14:paraId="5039580D" w14:textId="77777777" w:rsidTr="009C5F98">
        <w:trPr>
          <w:trHeight w:val="510"/>
        </w:trPr>
        <w:tc>
          <w:tcPr>
            <w:tcW w:w="685" w:type="pct"/>
          </w:tcPr>
          <w:p w14:paraId="63356EC5"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Summary measures</w:t>
            </w:r>
          </w:p>
        </w:tc>
        <w:tc>
          <w:tcPr>
            <w:tcW w:w="257" w:type="pct"/>
            <w:vAlign w:val="center"/>
          </w:tcPr>
          <w:p w14:paraId="13E755EF"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13</w:t>
            </w:r>
          </w:p>
        </w:tc>
        <w:tc>
          <w:tcPr>
            <w:tcW w:w="2030" w:type="pct"/>
          </w:tcPr>
          <w:p w14:paraId="2CD8678D"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State the principal summary measures (e.g., risk ratio, difference in means). </w:t>
            </w:r>
            <w:r w:rsidRPr="00A36EFF">
              <w:rPr>
                <w:rFonts w:asciiTheme="majorBidi" w:hAnsiTheme="majorBidi" w:cstheme="majorBidi"/>
                <w:b/>
                <w:sz w:val="22"/>
                <w:szCs w:val="22"/>
                <w:lang w:eastAsia="en-CA"/>
              </w:rPr>
              <w:t>(NA)</w:t>
            </w:r>
          </w:p>
        </w:tc>
        <w:tc>
          <w:tcPr>
            <w:tcW w:w="2028" w:type="pct"/>
          </w:tcPr>
          <w:p w14:paraId="050948C5"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val="en-CA" w:eastAsia="en-CA"/>
              </w:rPr>
            </w:pPr>
          </w:p>
        </w:tc>
      </w:tr>
      <w:tr w:rsidR="008D371E" w:rsidRPr="00A36EFF" w14:paraId="1649836B" w14:textId="77777777" w:rsidTr="009C5F98">
        <w:trPr>
          <w:trHeight w:val="737"/>
        </w:trPr>
        <w:tc>
          <w:tcPr>
            <w:tcW w:w="685" w:type="pct"/>
          </w:tcPr>
          <w:p w14:paraId="42F3C430"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Synthesis of results</w:t>
            </w:r>
          </w:p>
        </w:tc>
        <w:tc>
          <w:tcPr>
            <w:tcW w:w="257" w:type="pct"/>
            <w:vAlign w:val="center"/>
          </w:tcPr>
          <w:p w14:paraId="1CBA3AA2"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14</w:t>
            </w:r>
          </w:p>
        </w:tc>
        <w:tc>
          <w:tcPr>
            <w:tcW w:w="2030" w:type="pct"/>
          </w:tcPr>
          <w:p w14:paraId="2F68207C"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Describe the methods of handling data and combining results of studies, if done, including measures of consistency (e.g., I</w:t>
            </w:r>
            <w:r w:rsidRPr="00A36EFF">
              <w:rPr>
                <w:rFonts w:asciiTheme="majorBidi" w:hAnsiTheme="majorBidi" w:cstheme="majorBidi"/>
                <w:color w:val="000000"/>
                <w:sz w:val="22"/>
                <w:szCs w:val="22"/>
                <w:vertAlign w:val="superscript"/>
                <w:lang w:val="en-CA" w:eastAsia="en-CA"/>
              </w:rPr>
              <w:t>2</w:t>
            </w:r>
            <w:r w:rsidRPr="00A36EFF">
              <w:rPr>
                <w:rFonts w:asciiTheme="majorBidi" w:hAnsiTheme="majorBidi" w:cstheme="majorBidi"/>
                <w:color w:val="000000"/>
                <w:sz w:val="22"/>
                <w:szCs w:val="22"/>
                <w:lang w:val="en-CA" w:eastAsia="en-CA"/>
              </w:rPr>
              <w:t xml:space="preserve">) for each meta-analysis. </w:t>
            </w:r>
            <w:r w:rsidRPr="00A36EFF">
              <w:rPr>
                <w:rFonts w:asciiTheme="majorBidi" w:hAnsiTheme="majorBidi" w:cstheme="majorBidi"/>
                <w:b/>
                <w:color w:val="000000"/>
                <w:sz w:val="22"/>
                <w:szCs w:val="22"/>
                <w:lang w:val="en-CA" w:eastAsia="en-CA"/>
              </w:rPr>
              <w:t>(</w:t>
            </w:r>
            <w:r w:rsidRPr="00A36EFF">
              <w:rPr>
                <w:rFonts w:asciiTheme="majorBidi" w:hAnsiTheme="majorBidi" w:cstheme="majorBidi"/>
                <w:b/>
                <w:sz w:val="22"/>
                <w:szCs w:val="22"/>
                <w:lang w:val="en-CA" w:eastAsia="en-CA"/>
              </w:rPr>
              <w:t>NA)</w:t>
            </w:r>
          </w:p>
        </w:tc>
        <w:tc>
          <w:tcPr>
            <w:tcW w:w="2028" w:type="pct"/>
          </w:tcPr>
          <w:p w14:paraId="48B30166" w14:textId="77777777" w:rsidR="008D371E" w:rsidRPr="00A36EFF" w:rsidRDefault="008D371E" w:rsidP="009C5F98">
            <w:pPr>
              <w:autoSpaceDE w:val="0"/>
              <w:autoSpaceDN w:val="0"/>
              <w:adjustRightInd w:val="0"/>
              <w:spacing w:before="0"/>
              <w:jc w:val="left"/>
              <w:rPr>
                <w:rFonts w:asciiTheme="majorBidi" w:hAnsiTheme="majorBidi" w:cstheme="majorBidi"/>
                <w:sz w:val="22"/>
                <w:szCs w:val="22"/>
                <w:lang w:eastAsia="en-GB"/>
              </w:rPr>
            </w:pPr>
            <w:r w:rsidRPr="00A36EFF">
              <w:rPr>
                <w:rFonts w:asciiTheme="majorBidi" w:hAnsiTheme="majorBidi" w:cstheme="majorBidi"/>
                <w:sz w:val="22"/>
                <w:szCs w:val="22"/>
                <w:lang w:val="en-US" w:eastAsia="en-GB"/>
              </w:rPr>
              <w:t xml:space="preserve">Describe methods of synthesizing findings on health inequities (e.g., presenting both relative and absolute differences between groups). </w:t>
            </w:r>
            <w:r w:rsidRPr="00A36EFF">
              <w:rPr>
                <w:rFonts w:asciiTheme="majorBidi" w:hAnsiTheme="majorBidi" w:cstheme="majorBidi"/>
                <w:b/>
                <w:sz w:val="22"/>
                <w:szCs w:val="22"/>
                <w:lang w:val="en-CA" w:eastAsia="en-CA"/>
              </w:rPr>
              <w:t>(Methods: Data synthesis)</w:t>
            </w:r>
          </w:p>
        </w:tc>
      </w:tr>
      <w:tr w:rsidR="008D371E" w:rsidRPr="00A36EFF" w14:paraId="56BFD09C" w14:textId="77777777" w:rsidTr="009C5F98">
        <w:trPr>
          <w:trHeight w:val="737"/>
        </w:trPr>
        <w:tc>
          <w:tcPr>
            <w:tcW w:w="685" w:type="pct"/>
          </w:tcPr>
          <w:p w14:paraId="1D435FCA"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Risk of bias across studies</w:t>
            </w:r>
          </w:p>
        </w:tc>
        <w:tc>
          <w:tcPr>
            <w:tcW w:w="257" w:type="pct"/>
            <w:vAlign w:val="center"/>
          </w:tcPr>
          <w:p w14:paraId="3CBE7989"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15</w:t>
            </w:r>
          </w:p>
        </w:tc>
        <w:tc>
          <w:tcPr>
            <w:tcW w:w="2030" w:type="pct"/>
          </w:tcPr>
          <w:p w14:paraId="72495C9A"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Specify any assessment of risk of bias that may affect the cumulative evidence (e.g., publication bias, selective reporting within studies). </w:t>
            </w:r>
            <w:r w:rsidRPr="00A36EFF">
              <w:rPr>
                <w:rFonts w:asciiTheme="majorBidi" w:hAnsiTheme="majorBidi" w:cstheme="majorBidi"/>
                <w:b/>
                <w:sz w:val="22"/>
                <w:szCs w:val="22"/>
                <w:lang w:eastAsia="en-CA"/>
              </w:rPr>
              <w:t>(Results and Methods)</w:t>
            </w:r>
          </w:p>
        </w:tc>
        <w:tc>
          <w:tcPr>
            <w:tcW w:w="2028" w:type="pct"/>
          </w:tcPr>
          <w:p w14:paraId="03726600" w14:textId="77777777" w:rsidR="008D371E" w:rsidRPr="00A36EFF" w:rsidRDefault="008D371E" w:rsidP="009C5F98">
            <w:pPr>
              <w:spacing w:before="0"/>
              <w:jc w:val="left"/>
              <w:rPr>
                <w:rFonts w:asciiTheme="majorBidi" w:hAnsiTheme="majorBidi" w:cstheme="majorBidi"/>
                <w:sz w:val="22"/>
                <w:szCs w:val="22"/>
                <w:lang w:eastAsia="en-GB"/>
              </w:rPr>
            </w:pPr>
          </w:p>
        </w:tc>
      </w:tr>
      <w:tr w:rsidR="008D371E" w:rsidRPr="00A36EFF" w14:paraId="4C81AC5C" w14:textId="77777777" w:rsidTr="009C5F98">
        <w:trPr>
          <w:trHeight w:val="737"/>
        </w:trPr>
        <w:tc>
          <w:tcPr>
            <w:tcW w:w="685" w:type="pct"/>
          </w:tcPr>
          <w:p w14:paraId="17B2DCDF"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Additional analyses</w:t>
            </w:r>
          </w:p>
        </w:tc>
        <w:tc>
          <w:tcPr>
            <w:tcW w:w="257" w:type="pct"/>
            <w:vAlign w:val="center"/>
          </w:tcPr>
          <w:p w14:paraId="43D01594"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16</w:t>
            </w:r>
          </w:p>
        </w:tc>
        <w:tc>
          <w:tcPr>
            <w:tcW w:w="2030" w:type="pct"/>
          </w:tcPr>
          <w:p w14:paraId="20D89BF2"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Describe methods of additional analyses (e.g., sensitivity or subgroup analyses, meta-regression), if done, indicating which were pre-specified. </w:t>
            </w:r>
            <w:r w:rsidRPr="00A36EFF">
              <w:rPr>
                <w:rFonts w:asciiTheme="majorBidi" w:hAnsiTheme="majorBidi" w:cstheme="majorBidi"/>
                <w:b/>
                <w:sz w:val="22"/>
                <w:szCs w:val="22"/>
                <w:lang w:eastAsia="en-CA"/>
              </w:rPr>
              <w:t>(Results)</w:t>
            </w:r>
          </w:p>
        </w:tc>
        <w:tc>
          <w:tcPr>
            <w:tcW w:w="2028" w:type="pct"/>
          </w:tcPr>
          <w:p w14:paraId="30E349D6" w14:textId="77777777" w:rsidR="008D371E" w:rsidRPr="00A36EFF" w:rsidRDefault="008D371E" w:rsidP="009C5F98">
            <w:pPr>
              <w:autoSpaceDE w:val="0"/>
              <w:autoSpaceDN w:val="0"/>
              <w:adjustRightInd w:val="0"/>
              <w:spacing w:before="0"/>
              <w:jc w:val="left"/>
              <w:rPr>
                <w:rFonts w:asciiTheme="majorBidi" w:hAnsiTheme="majorBidi" w:cstheme="majorBidi"/>
                <w:sz w:val="22"/>
                <w:szCs w:val="22"/>
                <w:lang w:val="en-US" w:eastAsia="en-GB"/>
              </w:rPr>
            </w:pPr>
            <w:r w:rsidRPr="00A36EFF">
              <w:rPr>
                <w:rFonts w:asciiTheme="majorBidi" w:hAnsiTheme="majorBidi" w:cstheme="majorBidi"/>
                <w:sz w:val="22"/>
                <w:szCs w:val="22"/>
                <w:lang w:val="en-US" w:eastAsia="en-GB"/>
              </w:rPr>
              <w:t>Describe methods of additional synthesis approaches related to equity questions, if done, indicating which were pre-specified.</w:t>
            </w:r>
          </w:p>
          <w:p w14:paraId="1A94760E" w14:textId="77777777" w:rsidR="008D371E" w:rsidRPr="00A36EFF" w:rsidRDefault="008D371E" w:rsidP="009C5F98">
            <w:pPr>
              <w:autoSpaceDE w:val="0"/>
              <w:autoSpaceDN w:val="0"/>
              <w:adjustRightInd w:val="0"/>
              <w:spacing w:before="0"/>
              <w:jc w:val="left"/>
              <w:rPr>
                <w:rFonts w:asciiTheme="majorBidi" w:hAnsiTheme="majorBidi" w:cstheme="majorBidi"/>
                <w:sz w:val="22"/>
                <w:szCs w:val="22"/>
                <w:lang w:eastAsia="en-GB"/>
              </w:rPr>
            </w:pPr>
            <w:r w:rsidRPr="00A36EFF">
              <w:rPr>
                <w:rFonts w:asciiTheme="majorBidi" w:hAnsiTheme="majorBidi" w:cstheme="majorBidi"/>
                <w:b/>
                <w:sz w:val="22"/>
                <w:szCs w:val="22"/>
                <w:lang w:eastAsia="en-CA"/>
              </w:rPr>
              <w:t>(Results and Discussion)</w:t>
            </w:r>
          </w:p>
        </w:tc>
      </w:tr>
      <w:tr w:rsidR="008D371E" w:rsidRPr="00A36EFF" w14:paraId="321EE213" w14:textId="77777777" w:rsidTr="009C5F98">
        <w:trPr>
          <w:trHeight w:val="340"/>
        </w:trPr>
        <w:tc>
          <w:tcPr>
            <w:tcW w:w="685" w:type="pct"/>
          </w:tcPr>
          <w:p w14:paraId="25BE24E2" w14:textId="77777777" w:rsidR="008D371E" w:rsidRPr="00B27BEE" w:rsidRDefault="008D371E" w:rsidP="009C5F98">
            <w:pPr>
              <w:widowControl w:val="0"/>
              <w:autoSpaceDE w:val="0"/>
              <w:autoSpaceDN w:val="0"/>
              <w:adjustRightInd w:val="0"/>
              <w:spacing w:before="0"/>
              <w:jc w:val="left"/>
              <w:rPr>
                <w:rFonts w:asciiTheme="majorBidi" w:hAnsiTheme="majorBidi" w:cstheme="majorBidi"/>
                <w:b/>
                <w:color w:val="000000"/>
                <w:sz w:val="22"/>
                <w:szCs w:val="22"/>
                <w:lang w:val="en-CA" w:eastAsia="en-CA"/>
              </w:rPr>
            </w:pPr>
            <w:r w:rsidRPr="00B27BEE">
              <w:rPr>
                <w:rFonts w:asciiTheme="majorBidi" w:hAnsiTheme="majorBidi" w:cstheme="majorBidi"/>
                <w:b/>
                <w:color w:val="000000"/>
                <w:sz w:val="22"/>
                <w:szCs w:val="22"/>
                <w:lang w:val="en-CA" w:eastAsia="en-CA"/>
              </w:rPr>
              <w:t>RESULTS</w:t>
            </w:r>
          </w:p>
        </w:tc>
        <w:tc>
          <w:tcPr>
            <w:tcW w:w="257" w:type="pct"/>
            <w:vAlign w:val="center"/>
          </w:tcPr>
          <w:p w14:paraId="0A99B551"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p>
        </w:tc>
        <w:tc>
          <w:tcPr>
            <w:tcW w:w="2030" w:type="pct"/>
          </w:tcPr>
          <w:p w14:paraId="45CD9547"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p>
        </w:tc>
        <w:tc>
          <w:tcPr>
            <w:tcW w:w="2028" w:type="pct"/>
          </w:tcPr>
          <w:p w14:paraId="7AE4AF1D"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val="en-CA" w:eastAsia="en-CA"/>
              </w:rPr>
            </w:pPr>
          </w:p>
        </w:tc>
      </w:tr>
      <w:tr w:rsidR="008D371E" w:rsidRPr="00A36EFF" w14:paraId="3509480C" w14:textId="77777777" w:rsidTr="009C5F98">
        <w:trPr>
          <w:trHeight w:val="737"/>
        </w:trPr>
        <w:tc>
          <w:tcPr>
            <w:tcW w:w="685" w:type="pct"/>
          </w:tcPr>
          <w:p w14:paraId="65D3B403"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Study selection </w:t>
            </w:r>
          </w:p>
        </w:tc>
        <w:tc>
          <w:tcPr>
            <w:tcW w:w="257" w:type="pct"/>
            <w:vAlign w:val="center"/>
          </w:tcPr>
          <w:p w14:paraId="05ADD160"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17</w:t>
            </w:r>
          </w:p>
        </w:tc>
        <w:tc>
          <w:tcPr>
            <w:tcW w:w="2030" w:type="pct"/>
          </w:tcPr>
          <w:p w14:paraId="78461422"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Give numbers of studies screened, assessed for eligibility, and included in the review, with reasons for exclusions at each stage, ideally with a flow diagram. </w:t>
            </w:r>
            <w:r w:rsidRPr="00A36EFF">
              <w:rPr>
                <w:rFonts w:asciiTheme="majorBidi" w:hAnsiTheme="majorBidi" w:cstheme="majorBidi"/>
                <w:b/>
                <w:sz w:val="22"/>
                <w:szCs w:val="22"/>
                <w:lang w:val="en-CA" w:eastAsia="en-CA"/>
              </w:rPr>
              <w:t>(Results, Figure 1)</w:t>
            </w:r>
          </w:p>
        </w:tc>
        <w:tc>
          <w:tcPr>
            <w:tcW w:w="2028" w:type="pct"/>
          </w:tcPr>
          <w:p w14:paraId="337F4866"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val="en-CA" w:eastAsia="en-CA"/>
              </w:rPr>
            </w:pPr>
          </w:p>
        </w:tc>
      </w:tr>
      <w:tr w:rsidR="008D371E" w:rsidRPr="00A36EFF" w14:paraId="176E8891" w14:textId="77777777" w:rsidTr="009C5F98">
        <w:trPr>
          <w:trHeight w:val="737"/>
        </w:trPr>
        <w:tc>
          <w:tcPr>
            <w:tcW w:w="685" w:type="pct"/>
          </w:tcPr>
          <w:p w14:paraId="401DC9C7"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Study characteristics </w:t>
            </w:r>
          </w:p>
        </w:tc>
        <w:tc>
          <w:tcPr>
            <w:tcW w:w="257" w:type="pct"/>
            <w:vAlign w:val="center"/>
          </w:tcPr>
          <w:p w14:paraId="51D2B3D4"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18</w:t>
            </w:r>
          </w:p>
        </w:tc>
        <w:tc>
          <w:tcPr>
            <w:tcW w:w="2030" w:type="pct"/>
          </w:tcPr>
          <w:p w14:paraId="1B49B25F"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For each study, present characteristics for which data were extracted (e.g., study size, PICOS, follow-up period) and provide the citations. </w:t>
            </w:r>
            <w:r w:rsidRPr="00A36EFF">
              <w:rPr>
                <w:rFonts w:asciiTheme="majorBidi" w:hAnsiTheme="majorBidi" w:cstheme="majorBidi"/>
                <w:b/>
                <w:sz w:val="22"/>
                <w:szCs w:val="22"/>
                <w:lang w:val="en-CA" w:eastAsia="en-CA"/>
              </w:rPr>
              <w:t>(Results, summary in Table 1)</w:t>
            </w:r>
          </w:p>
        </w:tc>
        <w:tc>
          <w:tcPr>
            <w:tcW w:w="2028" w:type="pct"/>
          </w:tcPr>
          <w:p w14:paraId="754C9EA1"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eastAsia="en-CA"/>
              </w:rPr>
            </w:pPr>
            <w:r w:rsidRPr="00A36EFF">
              <w:rPr>
                <w:rFonts w:asciiTheme="majorBidi" w:hAnsiTheme="majorBidi" w:cstheme="majorBidi"/>
                <w:color w:val="000000"/>
                <w:sz w:val="22"/>
                <w:szCs w:val="22"/>
                <w:lang w:val="en-US" w:eastAsia="en-CA"/>
              </w:rPr>
              <w:t xml:space="preserve">Present the population characteristics that relate to the equity questions across the relevant PROGRESS-Plus </w:t>
            </w:r>
            <w:r w:rsidRPr="00A36EFF">
              <w:rPr>
                <w:rFonts w:asciiTheme="majorBidi" w:hAnsiTheme="majorBidi" w:cstheme="majorBidi"/>
                <w:sz w:val="22"/>
                <w:szCs w:val="22"/>
                <w:lang w:val="en-US" w:eastAsia="en-CA"/>
              </w:rPr>
              <w:t xml:space="preserve">or other factors of interest. </w:t>
            </w:r>
            <w:r w:rsidRPr="00A36EFF">
              <w:rPr>
                <w:rFonts w:asciiTheme="majorBidi" w:hAnsiTheme="majorBidi" w:cstheme="majorBidi"/>
                <w:sz w:val="22"/>
                <w:szCs w:val="22"/>
                <w:lang w:val="en-CA" w:eastAsia="en-CA"/>
              </w:rPr>
              <w:t>(</w:t>
            </w:r>
            <w:r w:rsidRPr="00A36EFF">
              <w:rPr>
                <w:rFonts w:asciiTheme="majorBidi" w:hAnsiTheme="majorBidi" w:cstheme="majorBidi"/>
                <w:b/>
                <w:sz w:val="22"/>
                <w:szCs w:val="22"/>
                <w:lang w:val="en-CA" w:eastAsia="en-CA"/>
              </w:rPr>
              <w:t>Results, Table 2-4)</w:t>
            </w:r>
          </w:p>
        </w:tc>
      </w:tr>
      <w:tr w:rsidR="008D371E" w:rsidRPr="00A36EFF" w14:paraId="4E09C364" w14:textId="77777777" w:rsidTr="009C5F98">
        <w:trPr>
          <w:trHeight w:val="737"/>
        </w:trPr>
        <w:tc>
          <w:tcPr>
            <w:tcW w:w="685" w:type="pct"/>
          </w:tcPr>
          <w:p w14:paraId="0679E2BE"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Risk of bias within studies </w:t>
            </w:r>
          </w:p>
        </w:tc>
        <w:tc>
          <w:tcPr>
            <w:tcW w:w="257" w:type="pct"/>
            <w:vAlign w:val="center"/>
          </w:tcPr>
          <w:p w14:paraId="0CFC521E"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19</w:t>
            </w:r>
          </w:p>
        </w:tc>
        <w:tc>
          <w:tcPr>
            <w:tcW w:w="2030" w:type="pct"/>
          </w:tcPr>
          <w:p w14:paraId="46E6FA20"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Present data on risk of bias of each study and, if available, any outcome level assessment (see item 12). </w:t>
            </w:r>
          </w:p>
          <w:p w14:paraId="2616846E" w14:textId="19C55E81"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b/>
                <w:sz w:val="22"/>
                <w:szCs w:val="22"/>
                <w:lang w:val="en-CA" w:eastAsia="en-CA"/>
              </w:rPr>
              <w:t xml:space="preserve">(Quality assessment, Supplementary Table </w:t>
            </w:r>
            <w:r w:rsidR="0070071A">
              <w:rPr>
                <w:rFonts w:asciiTheme="majorBidi" w:hAnsiTheme="majorBidi" w:cstheme="majorBidi"/>
                <w:b/>
                <w:sz w:val="22"/>
                <w:szCs w:val="22"/>
                <w:lang w:val="en-CA" w:eastAsia="en-CA"/>
              </w:rPr>
              <w:t>5</w:t>
            </w:r>
            <w:r w:rsidRPr="00A36EFF">
              <w:rPr>
                <w:rFonts w:asciiTheme="majorBidi" w:hAnsiTheme="majorBidi" w:cstheme="majorBidi"/>
                <w:b/>
                <w:sz w:val="22"/>
                <w:szCs w:val="22"/>
                <w:lang w:val="en-CA" w:eastAsia="en-CA"/>
              </w:rPr>
              <w:t xml:space="preserve"> and </w:t>
            </w:r>
            <w:r w:rsidR="0070071A">
              <w:rPr>
                <w:rFonts w:asciiTheme="majorBidi" w:hAnsiTheme="majorBidi" w:cstheme="majorBidi"/>
                <w:b/>
                <w:sz w:val="22"/>
                <w:szCs w:val="22"/>
                <w:lang w:val="en-CA" w:eastAsia="en-CA"/>
              </w:rPr>
              <w:t>6</w:t>
            </w:r>
            <w:r w:rsidRPr="00A36EFF">
              <w:rPr>
                <w:rFonts w:asciiTheme="majorBidi" w:hAnsiTheme="majorBidi" w:cstheme="majorBidi"/>
                <w:b/>
                <w:sz w:val="22"/>
                <w:szCs w:val="22"/>
                <w:lang w:val="en-CA" w:eastAsia="en-CA"/>
              </w:rPr>
              <w:t>)</w:t>
            </w:r>
          </w:p>
        </w:tc>
        <w:tc>
          <w:tcPr>
            <w:tcW w:w="2028" w:type="pct"/>
          </w:tcPr>
          <w:p w14:paraId="48E32B87"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val="en-CA" w:eastAsia="en-CA"/>
              </w:rPr>
            </w:pPr>
          </w:p>
        </w:tc>
      </w:tr>
      <w:tr w:rsidR="008D371E" w:rsidRPr="00A36EFF" w14:paraId="6CBD8EDD" w14:textId="77777777" w:rsidTr="009C5F98">
        <w:trPr>
          <w:trHeight w:val="964"/>
        </w:trPr>
        <w:tc>
          <w:tcPr>
            <w:tcW w:w="685" w:type="pct"/>
          </w:tcPr>
          <w:p w14:paraId="6799BC00"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Results of individual studies </w:t>
            </w:r>
          </w:p>
        </w:tc>
        <w:tc>
          <w:tcPr>
            <w:tcW w:w="257" w:type="pct"/>
            <w:vAlign w:val="center"/>
          </w:tcPr>
          <w:p w14:paraId="0FCE42B1"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20</w:t>
            </w:r>
          </w:p>
        </w:tc>
        <w:tc>
          <w:tcPr>
            <w:tcW w:w="2030" w:type="pct"/>
          </w:tcPr>
          <w:p w14:paraId="76E128FC" w14:textId="6D10AE21"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For all outcomes considered (benefits or harms), present, for each study: (a) simple summary data for each intervention group (b) effect estimates and confidence intervals, ideally with a forest plot. </w:t>
            </w:r>
            <w:r w:rsidRPr="00A36EFF">
              <w:rPr>
                <w:rFonts w:asciiTheme="majorBidi" w:hAnsiTheme="majorBidi" w:cstheme="majorBidi"/>
                <w:b/>
                <w:sz w:val="22"/>
                <w:szCs w:val="22"/>
                <w:lang w:val="en-CA" w:eastAsia="en-CA"/>
              </w:rPr>
              <w:t>(Results)</w:t>
            </w:r>
          </w:p>
        </w:tc>
        <w:tc>
          <w:tcPr>
            <w:tcW w:w="2028" w:type="pct"/>
          </w:tcPr>
          <w:p w14:paraId="36EE3D97"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val="en-CA" w:eastAsia="en-CA"/>
              </w:rPr>
            </w:pPr>
          </w:p>
        </w:tc>
      </w:tr>
      <w:tr w:rsidR="008D371E" w:rsidRPr="00A36EFF" w14:paraId="1A49F9B1" w14:textId="77777777" w:rsidTr="009C5F98">
        <w:trPr>
          <w:trHeight w:val="737"/>
        </w:trPr>
        <w:tc>
          <w:tcPr>
            <w:tcW w:w="685" w:type="pct"/>
          </w:tcPr>
          <w:p w14:paraId="3F1E994A"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Synthesis of results </w:t>
            </w:r>
          </w:p>
        </w:tc>
        <w:tc>
          <w:tcPr>
            <w:tcW w:w="257" w:type="pct"/>
            <w:vAlign w:val="center"/>
          </w:tcPr>
          <w:p w14:paraId="13EB8008"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21</w:t>
            </w:r>
          </w:p>
        </w:tc>
        <w:tc>
          <w:tcPr>
            <w:tcW w:w="2030" w:type="pct"/>
          </w:tcPr>
          <w:p w14:paraId="4C9B65B5"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Present results of each meta-analysis done, including confidence intervals and measures of consistency. </w:t>
            </w:r>
            <w:r w:rsidRPr="00A36EFF">
              <w:rPr>
                <w:rFonts w:asciiTheme="majorBidi" w:hAnsiTheme="majorBidi" w:cstheme="majorBidi"/>
                <w:b/>
                <w:sz w:val="22"/>
                <w:szCs w:val="22"/>
                <w:lang w:eastAsia="en-CA"/>
              </w:rPr>
              <w:t>(NA)</w:t>
            </w:r>
          </w:p>
        </w:tc>
        <w:tc>
          <w:tcPr>
            <w:tcW w:w="2028" w:type="pct"/>
          </w:tcPr>
          <w:p w14:paraId="0099B071" w14:textId="77777777" w:rsidR="008D371E" w:rsidRPr="00A36EFF" w:rsidRDefault="008D371E" w:rsidP="009C5F98">
            <w:pPr>
              <w:autoSpaceDE w:val="0"/>
              <w:autoSpaceDN w:val="0"/>
              <w:adjustRightInd w:val="0"/>
              <w:spacing w:before="0"/>
              <w:jc w:val="left"/>
              <w:rPr>
                <w:rFonts w:asciiTheme="majorBidi" w:hAnsiTheme="majorBidi" w:cstheme="majorBidi"/>
                <w:sz w:val="22"/>
                <w:szCs w:val="22"/>
                <w:lang w:val="en-US" w:eastAsia="en-GB"/>
              </w:rPr>
            </w:pPr>
            <w:r w:rsidRPr="00A36EFF">
              <w:rPr>
                <w:rFonts w:asciiTheme="majorBidi" w:hAnsiTheme="majorBidi" w:cstheme="majorBidi"/>
                <w:sz w:val="22"/>
                <w:szCs w:val="22"/>
                <w:lang w:val="en-US" w:eastAsia="en-GB"/>
              </w:rPr>
              <w:t>Present the results of synthesizing findings on inequities (see 14).</w:t>
            </w:r>
          </w:p>
          <w:p w14:paraId="231290CE" w14:textId="77777777" w:rsidR="008D371E" w:rsidRPr="00A36EFF" w:rsidRDefault="008D371E" w:rsidP="009C5F98">
            <w:pPr>
              <w:autoSpaceDE w:val="0"/>
              <w:autoSpaceDN w:val="0"/>
              <w:adjustRightInd w:val="0"/>
              <w:spacing w:before="0"/>
              <w:jc w:val="left"/>
              <w:rPr>
                <w:rFonts w:asciiTheme="majorBidi" w:hAnsiTheme="majorBidi" w:cstheme="majorBidi"/>
                <w:b/>
                <w:sz w:val="22"/>
                <w:szCs w:val="22"/>
                <w:lang w:val="en-CA" w:eastAsia="en-CA"/>
              </w:rPr>
            </w:pPr>
            <w:r w:rsidRPr="00A36EFF">
              <w:rPr>
                <w:rFonts w:asciiTheme="majorBidi" w:hAnsiTheme="majorBidi" w:cstheme="majorBidi"/>
                <w:b/>
                <w:sz w:val="22"/>
                <w:szCs w:val="22"/>
                <w:lang w:val="en-US" w:eastAsia="en-CA"/>
              </w:rPr>
              <w:t>(</w:t>
            </w:r>
            <w:r w:rsidRPr="00A36EFF">
              <w:rPr>
                <w:rFonts w:asciiTheme="majorBidi" w:hAnsiTheme="majorBidi" w:cstheme="majorBidi"/>
                <w:b/>
                <w:sz w:val="22"/>
                <w:szCs w:val="22"/>
                <w:lang w:val="en-CA" w:eastAsia="en-CA"/>
              </w:rPr>
              <w:t>Results)</w:t>
            </w:r>
          </w:p>
        </w:tc>
      </w:tr>
      <w:tr w:rsidR="008D371E" w:rsidRPr="00A36EFF" w14:paraId="4E695707" w14:textId="77777777" w:rsidTr="009C5F98">
        <w:trPr>
          <w:trHeight w:val="510"/>
        </w:trPr>
        <w:tc>
          <w:tcPr>
            <w:tcW w:w="685" w:type="pct"/>
          </w:tcPr>
          <w:p w14:paraId="22FCCBE3"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lastRenderedPageBreak/>
              <w:t xml:space="preserve">Risk of bias across studies </w:t>
            </w:r>
          </w:p>
        </w:tc>
        <w:tc>
          <w:tcPr>
            <w:tcW w:w="257" w:type="pct"/>
            <w:vAlign w:val="center"/>
          </w:tcPr>
          <w:p w14:paraId="572697B8"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22</w:t>
            </w:r>
          </w:p>
        </w:tc>
        <w:tc>
          <w:tcPr>
            <w:tcW w:w="2030" w:type="pct"/>
          </w:tcPr>
          <w:p w14:paraId="7E9764A4"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Present results of any assessment of risk of bias across studies (see Item 15). </w:t>
            </w:r>
            <w:r w:rsidRPr="00A36EFF">
              <w:rPr>
                <w:rFonts w:asciiTheme="majorBidi" w:hAnsiTheme="majorBidi" w:cstheme="majorBidi"/>
                <w:b/>
                <w:sz w:val="22"/>
                <w:szCs w:val="22"/>
                <w:lang w:eastAsia="en-CA"/>
              </w:rPr>
              <w:t>(Quality assessment)</w:t>
            </w:r>
          </w:p>
        </w:tc>
        <w:tc>
          <w:tcPr>
            <w:tcW w:w="2028" w:type="pct"/>
          </w:tcPr>
          <w:p w14:paraId="10FCD44D"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val="en-CA" w:eastAsia="en-CA"/>
              </w:rPr>
            </w:pPr>
          </w:p>
        </w:tc>
      </w:tr>
      <w:tr w:rsidR="008D371E" w:rsidRPr="00A36EFF" w14:paraId="755F08F5" w14:textId="77777777" w:rsidTr="009C5F98">
        <w:trPr>
          <w:trHeight w:val="737"/>
        </w:trPr>
        <w:tc>
          <w:tcPr>
            <w:tcW w:w="685" w:type="pct"/>
          </w:tcPr>
          <w:p w14:paraId="3A3C8534"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Additional analysis </w:t>
            </w:r>
          </w:p>
        </w:tc>
        <w:tc>
          <w:tcPr>
            <w:tcW w:w="257" w:type="pct"/>
            <w:vAlign w:val="center"/>
          </w:tcPr>
          <w:p w14:paraId="3ECEF7AE"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23</w:t>
            </w:r>
          </w:p>
        </w:tc>
        <w:tc>
          <w:tcPr>
            <w:tcW w:w="2030" w:type="pct"/>
          </w:tcPr>
          <w:p w14:paraId="2500953F"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Give results of additional analyses, if done (e.g., sensitivity or subgroup analyses, meta-regression [see Item 16]).</w:t>
            </w:r>
          </w:p>
          <w:p w14:paraId="226A4CDB"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b/>
                <w:sz w:val="22"/>
                <w:szCs w:val="22"/>
                <w:lang w:eastAsia="en-CA"/>
              </w:rPr>
              <w:t>(Results)</w:t>
            </w:r>
          </w:p>
        </w:tc>
        <w:tc>
          <w:tcPr>
            <w:tcW w:w="2028" w:type="pct"/>
          </w:tcPr>
          <w:p w14:paraId="63134586" w14:textId="77777777" w:rsidR="008D371E" w:rsidRPr="00A36EFF" w:rsidRDefault="008D371E" w:rsidP="009C5F98">
            <w:pPr>
              <w:autoSpaceDE w:val="0"/>
              <w:autoSpaceDN w:val="0"/>
              <w:adjustRightInd w:val="0"/>
              <w:spacing w:before="0"/>
              <w:jc w:val="left"/>
              <w:rPr>
                <w:rFonts w:asciiTheme="majorBidi" w:hAnsiTheme="majorBidi" w:cstheme="majorBidi"/>
                <w:sz w:val="22"/>
                <w:szCs w:val="22"/>
                <w:lang w:eastAsia="en-GB"/>
              </w:rPr>
            </w:pPr>
            <w:r w:rsidRPr="00A36EFF">
              <w:rPr>
                <w:rFonts w:asciiTheme="majorBidi" w:hAnsiTheme="majorBidi" w:cstheme="majorBidi"/>
                <w:sz w:val="22"/>
                <w:szCs w:val="22"/>
                <w:lang w:val="en-US" w:eastAsia="en-GB"/>
              </w:rPr>
              <w:t xml:space="preserve">Give the results of additional synthesis approaches related to equity objectives, if done, (see 16). </w:t>
            </w:r>
            <w:r w:rsidRPr="00A36EFF">
              <w:rPr>
                <w:rFonts w:asciiTheme="majorBidi" w:hAnsiTheme="majorBidi" w:cstheme="majorBidi"/>
                <w:b/>
                <w:sz w:val="22"/>
                <w:szCs w:val="22"/>
                <w:lang w:eastAsia="en-CA"/>
              </w:rPr>
              <w:t>(Results)</w:t>
            </w:r>
          </w:p>
        </w:tc>
      </w:tr>
      <w:tr w:rsidR="008D371E" w:rsidRPr="00A36EFF" w14:paraId="5DAF1D58" w14:textId="77777777" w:rsidTr="009C5F98">
        <w:trPr>
          <w:trHeight w:val="340"/>
        </w:trPr>
        <w:tc>
          <w:tcPr>
            <w:tcW w:w="685" w:type="pct"/>
          </w:tcPr>
          <w:p w14:paraId="59E792B1" w14:textId="77777777" w:rsidR="008D371E" w:rsidRPr="00B27BEE" w:rsidRDefault="008D371E" w:rsidP="009C5F98">
            <w:pPr>
              <w:widowControl w:val="0"/>
              <w:autoSpaceDE w:val="0"/>
              <w:autoSpaceDN w:val="0"/>
              <w:adjustRightInd w:val="0"/>
              <w:spacing w:before="0"/>
              <w:jc w:val="left"/>
              <w:rPr>
                <w:rFonts w:asciiTheme="majorBidi" w:hAnsiTheme="majorBidi" w:cstheme="majorBidi"/>
                <w:b/>
                <w:color w:val="000000"/>
                <w:sz w:val="22"/>
                <w:szCs w:val="22"/>
                <w:lang w:val="en-CA" w:eastAsia="en-CA"/>
              </w:rPr>
            </w:pPr>
            <w:r w:rsidRPr="00B27BEE">
              <w:rPr>
                <w:rFonts w:asciiTheme="majorBidi" w:hAnsiTheme="majorBidi" w:cstheme="majorBidi"/>
                <w:b/>
                <w:color w:val="000000"/>
                <w:sz w:val="22"/>
                <w:szCs w:val="22"/>
                <w:lang w:val="en-CA" w:eastAsia="en-CA"/>
              </w:rPr>
              <w:t>DISCUSSION</w:t>
            </w:r>
          </w:p>
        </w:tc>
        <w:tc>
          <w:tcPr>
            <w:tcW w:w="257" w:type="pct"/>
            <w:vAlign w:val="center"/>
          </w:tcPr>
          <w:p w14:paraId="23F37B86"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p>
        </w:tc>
        <w:tc>
          <w:tcPr>
            <w:tcW w:w="2030" w:type="pct"/>
          </w:tcPr>
          <w:p w14:paraId="4ED69ABF"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p>
        </w:tc>
        <w:tc>
          <w:tcPr>
            <w:tcW w:w="2028" w:type="pct"/>
          </w:tcPr>
          <w:p w14:paraId="19FB6DC7"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val="en-CA" w:eastAsia="en-CA"/>
              </w:rPr>
            </w:pPr>
          </w:p>
        </w:tc>
      </w:tr>
      <w:tr w:rsidR="008D371E" w:rsidRPr="00A36EFF" w14:paraId="70BBD68C" w14:textId="77777777" w:rsidTr="009C5F98">
        <w:trPr>
          <w:trHeight w:val="964"/>
        </w:trPr>
        <w:tc>
          <w:tcPr>
            <w:tcW w:w="685" w:type="pct"/>
          </w:tcPr>
          <w:p w14:paraId="22059FB3"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Summary of evidence </w:t>
            </w:r>
          </w:p>
        </w:tc>
        <w:tc>
          <w:tcPr>
            <w:tcW w:w="257" w:type="pct"/>
            <w:vAlign w:val="center"/>
          </w:tcPr>
          <w:p w14:paraId="4CCC4AA0"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24</w:t>
            </w:r>
          </w:p>
        </w:tc>
        <w:tc>
          <w:tcPr>
            <w:tcW w:w="2030" w:type="pct"/>
          </w:tcPr>
          <w:p w14:paraId="5457C998"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highlight w:val="yellow"/>
                <w:lang w:val="en-CA" w:eastAsia="en-CA"/>
              </w:rPr>
            </w:pPr>
            <w:r w:rsidRPr="00A36EFF">
              <w:rPr>
                <w:rFonts w:asciiTheme="majorBidi" w:hAnsiTheme="majorBidi" w:cstheme="majorBidi"/>
                <w:color w:val="000000"/>
                <w:sz w:val="22"/>
                <w:szCs w:val="22"/>
                <w:lang w:val="en-CA" w:eastAsia="en-CA"/>
              </w:rPr>
              <w:t xml:space="preserve">Summarize the main findings including the strength of evidence for each main outcome; consider their relevance to key groups (e.g., healthcare providers, users, and policy makers). </w:t>
            </w:r>
          </w:p>
          <w:p w14:paraId="46DDB485" w14:textId="77777777" w:rsidR="008D371E" w:rsidRPr="00A36EFF" w:rsidRDefault="008D371E" w:rsidP="009C5F98">
            <w:pPr>
              <w:widowControl w:val="0"/>
              <w:autoSpaceDE w:val="0"/>
              <w:autoSpaceDN w:val="0"/>
              <w:adjustRightInd w:val="0"/>
              <w:spacing w:before="0"/>
              <w:jc w:val="left"/>
              <w:rPr>
                <w:rFonts w:asciiTheme="majorBidi" w:hAnsiTheme="majorBidi" w:cstheme="majorBidi"/>
                <w:b/>
                <w:color w:val="000000"/>
                <w:sz w:val="22"/>
                <w:szCs w:val="22"/>
                <w:lang w:val="en-CA" w:eastAsia="en-CA"/>
              </w:rPr>
            </w:pPr>
            <w:r w:rsidRPr="00A36EFF">
              <w:rPr>
                <w:rFonts w:asciiTheme="majorBidi" w:hAnsiTheme="majorBidi" w:cstheme="majorBidi"/>
                <w:b/>
                <w:sz w:val="22"/>
                <w:szCs w:val="22"/>
                <w:lang w:val="en-CA" w:eastAsia="en-CA"/>
              </w:rPr>
              <w:t>(Discussion)</w:t>
            </w:r>
          </w:p>
        </w:tc>
        <w:tc>
          <w:tcPr>
            <w:tcW w:w="2028" w:type="pct"/>
          </w:tcPr>
          <w:p w14:paraId="42632629"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val="en-CA" w:eastAsia="en-CA"/>
              </w:rPr>
            </w:pPr>
          </w:p>
        </w:tc>
      </w:tr>
      <w:tr w:rsidR="008D371E" w:rsidRPr="00A36EFF" w14:paraId="074185E5" w14:textId="77777777" w:rsidTr="009C5F98">
        <w:trPr>
          <w:trHeight w:val="737"/>
        </w:trPr>
        <w:tc>
          <w:tcPr>
            <w:tcW w:w="685" w:type="pct"/>
          </w:tcPr>
          <w:p w14:paraId="7122A906"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Limitations </w:t>
            </w:r>
          </w:p>
        </w:tc>
        <w:tc>
          <w:tcPr>
            <w:tcW w:w="257" w:type="pct"/>
            <w:vAlign w:val="center"/>
          </w:tcPr>
          <w:p w14:paraId="59BB483C"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25</w:t>
            </w:r>
          </w:p>
        </w:tc>
        <w:tc>
          <w:tcPr>
            <w:tcW w:w="2030" w:type="pct"/>
          </w:tcPr>
          <w:p w14:paraId="00CF05C9"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Discuss limitations at study and outcome level (e.g., risk of bias), and at review-level (e.g., incomplete retrieval of identified research, reporting bias). </w:t>
            </w:r>
            <w:r w:rsidRPr="00A36EFF">
              <w:rPr>
                <w:rFonts w:asciiTheme="majorBidi" w:hAnsiTheme="majorBidi" w:cstheme="majorBidi"/>
                <w:b/>
                <w:sz w:val="22"/>
                <w:szCs w:val="22"/>
                <w:lang w:val="en-CA" w:eastAsia="en-CA"/>
              </w:rPr>
              <w:t>(Discussion)</w:t>
            </w:r>
          </w:p>
        </w:tc>
        <w:tc>
          <w:tcPr>
            <w:tcW w:w="2028" w:type="pct"/>
          </w:tcPr>
          <w:p w14:paraId="211D9749"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val="en-CA" w:eastAsia="en-CA"/>
              </w:rPr>
            </w:pPr>
          </w:p>
        </w:tc>
      </w:tr>
      <w:tr w:rsidR="008D371E" w:rsidRPr="00A36EFF" w14:paraId="2A02A366" w14:textId="77777777" w:rsidTr="009C5F98">
        <w:trPr>
          <w:trHeight w:val="964"/>
        </w:trPr>
        <w:tc>
          <w:tcPr>
            <w:tcW w:w="685" w:type="pct"/>
          </w:tcPr>
          <w:p w14:paraId="77BA4DE9"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Conclusions </w:t>
            </w:r>
          </w:p>
        </w:tc>
        <w:tc>
          <w:tcPr>
            <w:tcW w:w="257" w:type="pct"/>
            <w:vAlign w:val="center"/>
          </w:tcPr>
          <w:p w14:paraId="414BD02E"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26</w:t>
            </w:r>
          </w:p>
        </w:tc>
        <w:tc>
          <w:tcPr>
            <w:tcW w:w="2030" w:type="pct"/>
          </w:tcPr>
          <w:p w14:paraId="147E3F6B"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Provide a general interpretation of the results in the context of other evidence, and implications for future research. </w:t>
            </w:r>
          </w:p>
          <w:p w14:paraId="4A53A305"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b/>
                <w:color w:val="000000"/>
                <w:sz w:val="22"/>
                <w:szCs w:val="22"/>
                <w:lang w:val="en-CA" w:eastAsia="en-CA"/>
              </w:rPr>
              <w:t>(Discussion</w:t>
            </w:r>
            <w:r w:rsidRPr="00A36EFF">
              <w:rPr>
                <w:rFonts w:asciiTheme="majorBidi" w:hAnsiTheme="majorBidi" w:cstheme="majorBidi"/>
                <w:b/>
                <w:sz w:val="22"/>
                <w:szCs w:val="22"/>
                <w:lang w:val="en-CA" w:eastAsia="en-CA"/>
              </w:rPr>
              <w:t>)</w:t>
            </w:r>
          </w:p>
        </w:tc>
        <w:tc>
          <w:tcPr>
            <w:tcW w:w="2028" w:type="pct"/>
          </w:tcPr>
          <w:p w14:paraId="05A1C4AC" w14:textId="77777777" w:rsidR="008D371E" w:rsidRPr="00A36EFF" w:rsidRDefault="008D371E" w:rsidP="009C5F98">
            <w:pPr>
              <w:autoSpaceDE w:val="0"/>
              <w:autoSpaceDN w:val="0"/>
              <w:adjustRightInd w:val="0"/>
              <w:spacing w:before="0"/>
              <w:jc w:val="left"/>
              <w:rPr>
                <w:rFonts w:asciiTheme="majorBidi" w:hAnsiTheme="majorBidi" w:cstheme="majorBidi"/>
                <w:sz w:val="22"/>
                <w:szCs w:val="22"/>
                <w:lang w:eastAsia="en-GB"/>
              </w:rPr>
            </w:pPr>
            <w:r w:rsidRPr="00A36EFF">
              <w:rPr>
                <w:rFonts w:asciiTheme="majorBidi" w:hAnsiTheme="majorBidi" w:cstheme="majorBidi"/>
                <w:sz w:val="22"/>
                <w:szCs w:val="22"/>
                <w:lang w:val="en-US" w:eastAsia="en-GB"/>
              </w:rPr>
              <w:t xml:space="preserve">Present extent and limits of applicability to disadvantaged populations of interest and describe the evidence and logic underlying those judgments. </w:t>
            </w:r>
            <w:r w:rsidRPr="00A36EFF">
              <w:rPr>
                <w:rFonts w:asciiTheme="majorBidi" w:hAnsiTheme="majorBidi" w:cstheme="majorBidi"/>
                <w:b/>
                <w:sz w:val="22"/>
                <w:szCs w:val="22"/>
                <w:lang w:eastAsia="en-CA"/>
              </w:rPr>
              <w:t>(Discussion)</w:t>
            </w:r>
          </w:p>
        </w:tc>
      </w:tr>
      <w:tr w:rsidR="008D371E" w:rsidRPr="00A36EFF" w14:paraId="0C78CFF1" w14:textId="77777777" w:rsidTr="009C5F98">
        <w:trPr>
          <w:trHeight w:val="737"/>
        </w:trPr>
        <w:tc>
          <w:tcPr>
            <w:tcW w:w="685" w:type="pct"/>
          </w:tcPr>
          <w:p w14:paraId="42433A46"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p>
        </w:tc>
        <w:tc>
          <w:tcPr>
            <w:tcW w:w="257" w:type="pct"/>
            <w:vAlign w:val="center"/>
          </w:tcPr>
          <w:p w14:paraId="281F6E71"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26A</w:t>
            </w:r>
          </w:p>
        </w:tc>
        <w:tc>
          <w:tcPr>
            <w:tcW w:w="2030" w:type="pct"/>
          </w:tcPr>
          <w:p w14:paraId="58DCA4D0"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p>
        </w:tc>
        <w:tc>
          <w:tcPr>
            <w:tcW w:w="2028" w:type="pct"/>
          </w:tcPr>
          <w:p w14:paraId="23ABAF82" w14:textId="77777777" w:rsidR="008D371E" w:rsidRPr="00A36EFF" w:rsidRDefault="008D371E" w:rsidP="009C5F98">
            <w:pPr>
              <w:autoSpaceDE w:val="0"/>
              <w:autoSpaceDN w:val="0"/>
              <w:adjustRightInd w:val="0"/>
              <w:spacing w:before="0"/>
              <w:jc w:val="left"/>
              <w:rPr>
                <w:rFonts w:asciiTheme="majorBidi" w:hAnsiTheme="majorBidi" w:cstheme="majorBidi"/>
                <w:sz w:val="22"/>
                <w:szCs w:val="22"/>
                <w:lang w:eastAsia="en-GB"/>
              </w:rPr>
            </w:pPr>
            <w:r w:rsidRPr="00A36EFF">
              <w:rPr>
                <w:rFonts w:asciiTheme="majorBidi" w:hAnsiTheme="majorBidi" w:cstheme="majorBidi"/>
                <w:sz w:val="22"/>
                <w:szCs w:val="22"/>
                <w:lang w:val="en-US" w:eastAsia="en-GB"/>
              </w:rPr>
              <w:t xml:space="preserve">Provide implications for research, practice, or policy related to equity where relevant (e.g., types of research needed to address unanswered questions). </w:t>
            </w:r>
            <w:r w:rsidRPr="00A36EFF">
              <w:rPr>
                <w:rFonts w:asciiTheme="majorBidi" w:hAnsiTheme="majorBidi" w:cstheme="majorBidi"/>
                <w:b/>
                <w:color w:val="000000"/>
                <w:sz w:val="22"/>
                <w:szCs w:val="22"/>
                <w:lang w:val="en-CA" w:eastAsia="en-CA"/>
              </w:rPr>
              <w:t>(Discussion</w:t>
            </w:r>
            <w:r w:rsidRPr="00A36EFF">
              <w:rPr>
                <w:rFonts w:asciiTheme="majorBidi" w:hAnsiTheme="majorBidi" w:cstheme="majorBidi"/>
                <w:b/>
                <w:sz w:val="22"/>
                <w:szCs w:val="22"/>
                <w:lang w:val="en-CA" w:eastAsia="en-CA"/>
              </w:rPr>
              <w:t>)</w:t>
            </w:r>
          </w:p>
        </w:tc>
      </w:tr>
      <w:tr w:rsidR="008D371E" w:rsidRPr="00A36EFF" w14:paraId="2FA520F2" w14:textId="77777777" w:rsidTr="009C5F98">
        <w:trPr>
          <w:trHeight w:val="340"/>
        </w:trPr>
        <w:tc>
          <w:tcPr>
            <w:tcW w:w="685" w:type="pct"/>
          </w:tcPr>
          <w:p w14:paraId="11CE0F7E" w14:textId="77777777" w:rsidR="008D371E" w:rsidRPr="00B27BEE" w:rsidRDefault="008D371E" w:rsidP="009C5F98">
            <w:pPr>
              <w:widowControl w:val="0"/>
              <w:autoSpaceDE w:val="0"/>
              <w:autoSpaceDN w:val="0"/>
              <w:adjustRightInd w:val="0"/>
              <w:spacing w:before="0"/>
              <w:jc w:val="left"/>
              <w:rPr>
                <w:rFonts w:asciiTheme="majorBidi" w:hAnsiTheme="majorBidi" w:cstheme="majorBidi"/>
                <w:b/>
                <w:color w:val="000000"/>
                <w:sz w:val="22"/>
                <w:szCs w:val="22"/>
                <w:lang w:val="en-CA" w:eastAsia="en-CA"/>
              </w:rPr>
            </w:pPr>
            <w:r w:rsidRPr="00B27BEE">
              <w:rPr>
                <w:rFonts w:asciiTheme="majorBidi" w:hAnsiTheme="majorBidi" w:cstheme="majorBidi"/>
                <w:b/>
                <w:color w:val="000000"/>
                <w:sz w:val="22"/>
                <w:szCs w:val="22"/>
                <w:lang w:val="en-CA" w:eastAsia="en-CA"/>
              </w:rPr>
              <w:t>FUNDING</w:t>
            </w:r>
          </w:p>
        </w:tc>
        <w:tc>
          <w:tcPr>
            <w:tcW w:w="257" w:type="pct"/>
            <w:vAlign w:val="center"/>
          </w:tcPr>
          <w:p w14:paraId="29351E6E"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p>
        </w:tc>
        <w:tc>
          <w:tcPr>
            <w:tcW w:w="2030" w:type="pct"/>
          </w:tcPr>
          <w:p w14:paraId="75DD2AA3"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p>
        </w:tc>
        <w:tc>
          <w:tcPr>
            <w:tcW w:w="2028" w:type="pct"/>
          </w:tcPr>
          <w:p w14:paraId="40B9B6C3"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val="en-CA" w:eastAsia="en-CA"/>
              </w:rPr>
            </w:pPr>
          </w:p>
        </w:tc>
      </w:tr>
      <w:tr w:rsidR="008D371E" w:rsidRPr="00A36EFF" w14:paraId="17B43581" w14:textId="77777777" w:rsidTr="009C5F98">
        <w:trPr>
          <w:trHeight w:val="737"/>
        </w:trPr>
        <w:tc>
          <w:tcPr>
            <w:tcW w:w="685" w:type="pct"/>
          </w:tcPr>
          <w:p w14:paraId="6CEDB00A"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 xml:space="preserve">Funding </w:t>
            </w:r>
          </w:p>
        </w:tc>
        <w:tc>
          <w:tcPr>
            <w:tcW w:w="257" w:type="pct"/>
            <w:vAlign w:val="center"/>
          </w:tcPr>
          <w:p w14:paraId="75875E73" w14:textId="77777777" w:rsidR="008D371E" w:rsidRPr="00A36EFF" w:rsidRDefault="008D371E" w:rsidP="009C5F98">
            <w:pPr>
              <w:widowControl w:val="0"/>
              <w:autoSpaceDE w:val="0"/>
              <w:autoSpaceDN w:val="0"/>
              <w:adjustRightInd w:val="0"/>
              <w:spacing w:before="0"/>
              <w:jc w:val="center"/>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27</w:t>
            </w:r>
          </w:p>
        </w:tc>
        <w:tc>
          <w:tcPr>
            <w:tcW w:w="2030" w:type="pct"/>
          </w:tcPr>
          <w:p w14:paraId="653F547E" w14:textId="77777777" w:rsidR="008D371E" w:rsidRPr="00A36EFF" w:rsidRDefault="008D371E" w:rsidP="009C5F98">
            <w:pPr>
              <w:widowControl w:val="0"/>
              <w:autoSpaceDE w:val="0"/>
              <w:autoSpaceDN w:val="0"/>
              <w:adjustRightInd w:val="0"/>
              <w:spacing w:before="0"/>
              <w:jc w:val="left"/>
              <w:rPr>
                <w:rFonts w:asciiTheme="majorBidi" w:hAnsiTheme="majorBidi" w:cstheme="majorBidi"/>
                <w:color w:val="000000"/>
                <w:sz w:val="22"/>
                <w:szCs w:val="22"/>
                <w:lang w:val="en-CA" w:eastAsia="en-CA"/>
              </w:rPr>
            </w:pPr>
            <w:r w:rsidRPr="00A36EFF">
              <w:rPr>
                <w:rFonts w:asciiTheme="majorBidi" w:hAnsiTheme="majorBidi" w:cstheme="majorBidi"/>
                <w:color w:val="000000"/>
                <w:sz w:val="22"/>
                <w:szCs w:val="22"/>
                <w:lang w:val="en-CA" w:eastAsia="en-CA"/>
              </w:rPr>
              <w:t>Describe sources of funding for the systematic review and other support (e.g., supply of data</w:t>
            </w:r>
            <w:proofErr w:type="gramStart"/>
            <w:r w:rsidRPr="00A36EFF">
              <w:rPr>
                <w:rFonts w:asciiTheme="majorBidi" w:hAnsiTheme="majorBidi" w:cstheme="majorBidi"/>
                <w:color w:val="000000"/>
                <w:sz w:val="22"/>
                <w:szCs w:val="22"/>
                <w:lang w:val="en-CA" w:eastAsia="en-CA"/>
              </w:rPr>
              <w:t>);</w:t>
            </w:r>
            <w:proofErr w:type="gramEnd"/>
            <w:r w:rsidRPr="00A36EFF">
              <w:rPr>
                <w:rFonts w:asciiTheme="majorBidi" w:hAnsiTheme="majorBidi" w:cstheme="majorBidi"/>
                <w:color w:val="000000"/>
                <w:sz w:val="22"/>
                <w:szCs w:val="22"/>
                <w:lang w:val="en-CA" w:eastAsia="en-CA"/>
              </w:rPr>
              <w:t xml:space="preserve"> role of funders for the systematic review. </w:t>
            </w:r>
            <w:r w:rsidRPr="00A36EFF">
              <w:rPr>
                <w:rFonts w:asciiTheme="majorBidi" w:hAnsiTheme="majorBidi" w:cstheme="majorBidi"/>
                <w:b/>
                <w:color w:val="000000"/>
                <w:sz w:val="22"/>
                <w:szCs w:val="22"/>
                <w:lang w:val="en-CA" w:eastAsia="en-CA"/>
              </w:rPr>
              <w:t>(Declarations: Funding)</w:t>
            </w:r>
          </w:p>
        </w:tc>
        <w:tc>
          <w:tcPr>
            <w:tcW w:w="2028" w:type="pct"/>
          </w:tcPr>
          <w:p w14:paraId="49994335" w14:textId="77777777" w:rsidR="008D371E" w:rsidRPr="00A36EFF" w:rsidRDefault="008D371E" w:rsidP="009C5F98">
            <w:pPr>
              <w:widowControl w:val="0"/>
              <w:autoSpaceDE w:val="0"/>
              <w:autoSpaceDN w:val="0"/>
              <w:adjustRightInd w:val="0"/>
              <w:spacing w:before="0"/>
              <w:jc w:val="left"/>
              <w:rPr>
                <w:rFonts w:asciiTheme="majorBidi" w:hAnsiTheme="majorBidi" w:cstheme="majorBidi"/>
                <w:sz w:val="22"/>
                <w:szCs w:val="22"/>
                <w:lang w:val="en-CA" w:eastAsia="en-CA"/>
              </w:rPr>
            </w:pPr>
          </w:p>
        </w:tc>
      </w:tr>
    </w:tbl>
    <w:p w14:paraId="777542E4" w14:textId="77777777" w:rsidR="008D371E" w:rsidRPr="00A36EFF" w:rsidRDefault="008D371E" w:rsidP="008D371E">
      <w:pPr>
        <w:rPr>
          <w:rFonts w:asciiTheme="majorBidi" w:hAnsiTheme="majorBidi" w:cstheme="majorBidi"/>
          <w:sz w:val="22"/>
          <w:szCs w:val="22"/>
          <w:lang w:val="en-US"/>
        </w:rPr>
      </w:pPr>
      <w:r w:rsidRPr="00A36EFF">
        <w:rPr>
          <w:rFonts w:asciiTheme="majorBidi" w:hAnsiTheme="majorBidi" w:cstheme="majorBidi"/>
          <w:b/>
          <w:sz w:val="22"/>
          <w:szCs w:val="22"/>
          <w:lang w:val="en-US"/>
        </w:rPr>
        <w:t xml:space="preserve">Abbreviations: </w:t>
      </w:r>
      <w:r w:rsidRPr="00A36EFF">
        <w:rPr>
          <w:rFonts w:asciiTheme="majorBidi" w:hAnsiTheme="majorBidi" w:cstheme="majorBidi"/>
          <w:sz w:val="22"/>
          <w:szCs w:val="22"/>
          <w:lang w:val="en-US"/>
        </w:rPr>
        <w:t>NA = Not Applicable.</w:t>
      </w:r>
    </w:p>
    <w:p w14:paraId="68942B66" w14:textId="77777777" w:rsidR="008D371E" w:rsidRPr="00A36EFF" w:rsidRDefault="008D371E" w:rsidP="008D371E">
      <w:pPr>
        <w:rPr>
          <w:rFonts w:asciiTheme="majorBidi" w:hAnsiTheme="majorBidi" w:cstheme="majorBidi"/>
          <w:b/>
          <w:bCs/>
          <w:sz w:val="22"/>
          <w:szCs w:val="22"/>
        </w:rPr>
      </w:pPr>
    </w:p>
    <w:p w14:paraId="1751CA97" w14:textId="77777777" w:rsidR="008D371E" w:rsidRDefault="008D371E" w:rsidP="008D371E">
      <w:pPr>
        <w:rPr>
          <w:rFonts w:asciiTheme="majorBidi" w:hAnsiTheme="majorBidi" w:cstheme="majorBidi"/>
          <w:b/>
          <w:bCs/>
          <w:sz w:val="22"/>
          <w:szCs w:val="22"/>
        </w:rPr>
      </w:pPr>
    </w:p>
    <w:p w14:paraId="3FF52874" w14:textId="77777777" w:rsidR="00B27BEE" w:rsidRDefault="00B27BEE" w:rsidP="008D371E">
      <w:pPr>
        <w:rPr>
          <w:rFonts w:asciiTheme="majorBidi" w:hAnsiTheme="majorBidi" w:cstheme="majorBidi"/>
          <w:b/>
          <w:bCs/>
          <w:sz w:val="22"/>
          <w:szCs w:val="22"/>
        </w:rPr>
      </w:pPr>
    </w:p>
    <w:p w14:paraId="7EC3938F" w14:textId="77777777" w:rsidR="00B27BEE" w:rsidRDefault="00B27BEE" w:rsidP="008D371E">
      <w:pPr>
        <w:rPr>
          <w:rFonts w:asciiTheme="majorBidi" w:hAnsiTheme="majorBidi" w:cstheme="majorBidi"/>
          <w:b/>
          <w:bCs/>
          <w:sz w:val="22"/>
          <w:szCs w:val="22"/>
        </w:rPr>
      </w:pPr>
    </w:p>
    <w:p w14:paraId="2D25F216" w14:textId="77777777" w:rsidR="00B27BEE" w:rsidRDefault="00B27BEE" w:rsidP="008D371E">
      <w:pPr>
        <w:rPr>
          <w:rFonts w:asciiTheme="majorBidi" w:hAnsiTheme="majorBidi" w:cstheme="majorBidi"/>
          <w:b/>
          <w:bCs/>
          <w:sz w:val="22"/>
          <w:szCs w:val="22"/>
        </w:rPr>
      </w:pPr>
    </w:p>
    <w:p w14:paraId="575F6E2F" w14:textId="77777777" w:rsidR="00B27BEE" w:rsidRDefault="00B27BEE" w:rsidP="008D371E">
      <w:pPr>
        <w:rPr>
          <w:rFonts w:asciiTheme="majorBidi" w:hAnsiTheme="majorBidi" w:cstheme="majorBidi"/>
          <w:b/>
          <w:bCs/>
          <w:sz w:val="22"/>
          <w:szCs w:val="22"/>
        </w:rPr>
      </w:pPr>
    </w:p>
    <w:p w14:paraId="057EF385" w14:textId="77777777" w:rsidR="00B27BEE" w:rsidRDefault="00B27BEE" w:rsidP="008D371E">
      <w:pPr>
        <w:rPr>
          <w:rFonts w:asciiTheme="majorBidi" w:hAnsiTheme="majorBidi" w:cstheme="majorBidi"/>
          <w:b/>
          <w:bCs/>
          <w:sz w:val="22"/>
          <w:szCs w:val="22"/>
        </w:rPr>
      </w:pPr>
    </w:p>
    <w:p w14:paraId="251F3AFE" w14:textId="77777777" w:rsidR="00B27BEE" w:rsidRDefault="00B27BEE" w:rsidP="008D371E">
      <w:pPr>
        <w:rPr>
          <w:rFonts w:asciiTheme="majorBidi" w:hAnsiTheme="majorBidi" w:cstheme="majorBidi"/>
          <w:b/>
          <w:bCs/>
          <w:sz w:val="22"/>
          <w:szCs w:val="22"/>
        </w:rPr>
      </w:pPr>
    </w:p>
    <w:p w14:paraId="7FE5ACC7" w14:textId="77777777" w:rsidR="00B27BEE" w:rsidRDefault="00B27BEE" w:rsidP="008D371E">
      <w:pPr>
        <w:rPr>
          <w:rFonts w:asciiTheme="majorBidi" w:hAnsiTheme="majorBidi" w:cstheme="majorBidi"/>
          <w:b/>
          <w:bCs/>
          <w:sz w:val="22"/>
          <w:szCs w:val="22"/>
        </w:rPr>
      </w:pPr>
    </w:p>
    <w:p w14:paraId="26019AAD" w14:textId="77777777" w:rsidR="00B27BEE" w:rsidRDefault="00B27BEE" w:rsidP="008D371E">
      <w:pPr>
        <w:rPr>
          <w:rFonts w:asciiTheme="majorBidi" w:hAnsiTheme="majorBidi" w:cstheme="majorBidi"/>
          <w:b/>
          <w:bCs/>
          <w:sz w:val="22"/>
          <w:szCs w:val="22"/>
        </w:rPr>
      </w:pPr>
    </w:p>
    <w:p w14:paraId="2302C73A" w14:textId="77777777" w:rsidR="00B27BEE" w:rsidRDefault="00B27BEE" w:rsidP="008D371E">
      <w:pPr>
        <w:rPr>
          <w:rFonts w:asciiTheme="majorBidi" w:hAnsiTheme="majorBidi" w:cstheme="majorBidi"/>
          <w:b/>
          <w:bCs/>
          <w:sz w:val="22"/>
          <w:szCs w:val="22"/>
        </w:rPr>
      </w:pPr>
    </w:p>
    <w:p w14:paraId="2539989B" w14:textId="77777777" w:rsidR="00B27BEE" w:rsidRDefault="00B27BEE" w:rsidP="008D371E">
      <w:pPr>
        <w:rPr>
          <w:rFonts w:asciiTheme="majorBidi" w:hAnsiTheme="majorBidi" w:cstheme="majorBidi"/>
          <w:b/>
          <w:bCs/>
          <w:sz w:val="22"/>
          <w:szCs w:val="22"/>
        </w:rPr>
      </w:pPr>
    </w:p>
    <w:p w14:paraId="7799565D" w14:textId="77777777" w:rsidR="00B27BEE" w:rsidRPr="00A36EFF" w:rsidRDefault="00B27BEE" w:rsidP="008D371E">
      <w:pPr>
        <w:rPr>
          <w:rFonts w:asciiTheme="majorBidi" w:hAnsiTheme="majorBidi" w:cstheme="majorBidi"/>
          <w:b/>
          <w:bCs/>
          <w:sz w:val="22"/>
          <w:szCs w:val="22"/>
        </w:rPr>
      </w:pPr>
    </w:p>
    <w:p w14:paraId="37D5B0DD" w14:textId="77777777" w:rsidR="008D371E" w:rsidRPr="00A36EFF" w:rsidRDefault="008D371E" w:rsidP="008D371E">
      <w:pPr>
        <w:spacing w:line="360" w:lineRule="auto"/>
        <w:rPr>
          <w:rFonts w:asciiTheme="majorBidi" w:hAnsiTheme="majorBidi" w:cstheme="majorBidi"/>
          <w:b/>
          <w:bCs/>
          <w:sz w:val="22"/>
          <w:szCs w:val="22"/>
          <w:rtl/>
          <w:lang w:val="en-US"/>
        </w:rPr>
      </w:pPr>
      <w:r w:rsidRPr="00A36EFF">
        <w:rPr>
          <w:rFonts w:asciiTheme="majorBidi" w:hAnsiTheme="majorBidi" w:cstheme="majorBidi"/>
          <w:b/>
          <w:bCs/>
          <w:sz w:val="22"/>
          <w:szCs w:val="22"/>
        </w:rPr>
        <w:lastRenderedPageBreak/>
        <w:t>Supplementary Table 2: Search strategy</w:t>
      </w:r>
    </w:p>
    <w:p w14:paraId="1BEED5FE" w14:textId="77777777" w:rsidR="008D371E" w:rsidRPr="00A36EFF" w:rsidRDefault="008D371E" w:rsidP="008D371E">
      <w:pPr>
        <w:rPr>
          <w:rFonts w:asciiTheme="majorBidi" w:hAnsiTheme="majorBidi" w:cstheme="majorBidi"/>
          <w:sz w:val="22"/>
          <w:szCs w:val="22"/>
          <w:lang w:val="en-US"/>
        </w:rPr>
      </w:pPr>
    </w:p>
    <w:tbl>
      <w:tblPr>
        <w:tblStyle w:val="TableGrid"/>
        <w:tblW w:w="0" w:type="auto"/>
        <w:tblLook w:val="04A0" w:firstRow="1" w:lastRow="0" w:firstColumn="1" w:lastColumn="0" w:noHBand="0" w:noVBand="1"/>
      </w:tblPr>
      <w:tblGrid>
        <w:gridCol w:w="2830"/>
        <w:gridCol w:w="2694"/>
        <w:gridCol w:w="3826"/>
      </w:tblGrid>
      <w:tr w:rsidR="008D371E" w:rsidRPr="00A36EFF" w14:paraId="5DB91986" w14:textId="77777777" w:rsidTr="00B27BEE">
        <w:tc>
          <w:tcPr>
            <w:tcW w:w="2830" w:type="dxa"/>
          </w:tcPr>
          <w:p w14:paraId="34944498" w14:textId="77777777" w:rsidR="008D371E" w:rsidRPr="00A36EFF" w:rsidRDefault="008D371E" w:rsidP="009C5F98">
            <w:pPr>
              <w:rPr>
                <w:rFonts w:asciiTheme="majorBidi" w:hAnsiTheme="majorBidi" w:cstheme="majorBidi"/>
                <w:b/>
                <w:bCs/>
                <w:sz w:val="22"/>
                <w:szCs w:val="22"/>
                <w:lang w:val="en-US"/>
              </w:rPr>
            </w:pPr>
            <w:r w:rsidRPr="00A36EFF">
              <w:rPr>
                <w:rFonts w:asciiTheme="majorBidi" w:hAnsiTheme="majorBidi" w:cstheme="majorBidi"/>
                <w:b/>
                <w:bCs/>
                <w:sz w:val="22"/>
                <w:szCs w:val="22"/>
                <w:lang w:val="en-US"/>
              </w:rPr>
              <w:t>Health aging cluster</w:t>
            </w:r>
          </w:p>
        </w:tc>
        <w:tc>
          <w:tcPr>
            <w:tcW w:w="2694" w:type="dxa"/>
          </w:tcPr>
          <w:p w14:paraId="37185476" w14:textId="77777777" w:rsidR="008D371E" w:rsidRPr="00A36EFF" w:rsidRDefault="008D371E" w:rsidP="009C5F98">
            <w:pPr>
              <w:rPr>
                <w:rFonts w:asciiTheme="majorBidi" w:hAnsiTheme="majorBidi" w:cstheme="majorBidi"/>
                <w:b/>
                <w:bCs/>
                <w:sz w:val="22"/>
                <w:szCs w:val="22"/>
                <w:lang w:val="en-US"/>
              </w:rPr>
            </w:pPr>
            <w:r w:rsidRPr="00A36EFF">
              <w:rPr>
                <w:rFonts w:asciiTheme="majorBidi" w:hAnsiTheme="majorBidi" w:cstheme="majorBidi"/>
                <w:b/>
                <w:bCs/>
                <w:sz w:val="22"/>
                <w:szCs w:val="22"/>
                <w:lang w:val="en-US"/>
              </w:rPr>
              <w:t>Public health/ policy cluster</w:t>
            </w:r>
          </w:p>
        </w:tc>
        <w:tc>
          <w:tcPr>
            <w:tcW w:w="3826" w:type="dxa"/>
          </w:tcPr>
          <w:p w14:paraId="3B6CF328" w14:textId="77777777" w:rsidR="008D371E" w:rsidRPr="00A36EFF" w:rsidRDefault="008D371E" w:rsidP="009C5F98">
            <w:pPr>
              <w:rPr>
                <w:rFonts w:asciiTheme="majorBidi" w:hAnsiTheme="majorBidi" w:cstheme="majorBidi"/>
                <w:b/>
                <w:bCs/>
                <w:sz w:val="22"/>
                <w:szCs w:val="22"/>
                <w:lang w:val="en-US"/>
              </w:rPr>
            </w:pPr>
            <w:r w:rsidRPr="00A36EFF">
              <w:rPr>
                <w:rFonts w:asciiTheme="majorBidi" w:hAnsiTheme="majorBidi" w:cstheme="majorBidi"/>
                <w:b/>
                <w:bCs/>
                <w:sz w:val="22"/>
                <w:szCs w:val="22"/>
                <w:lang w:val="en-US"/>
              </w:rPr>
              <w:t>ELSI cluster</w:t>
            </w:r>
          </w:p>
        </w:tc>
      </w:tr>
      <w:tr w:rsidR="008D371E" w:rsidRPr="00A36EFF" w14:paraId="1E74857A" w14:textId="77777777" w:rsidTr="00B27BEE">
        <w:tc>
          <w:tcPr>
            <w:tcW w:w="2830" w:type="dxa"/>
          </w:tcPr>
          <w:p w14:paraId="21151B46" w14:textId="77777777" w:rsidR="008D371E" w:rsidRPr="00A36EFF" w:rsidRDefault="008D371E" w:rsidP="00B27BEE">
            <w:pPr>
              <w:jc w:val="left"/>
              <w:rPr>
                <w:rFonts w:asciiTheme="majorBidi" w:hAnsiTheme="majorBidi" w:cstheme="majorBidi"/>
                <w:sz w:val="22"/>
                <w:szCs w:val="22"/>
                <w:lang w:val="en-US"/>
              </w:rPr>
            </w:pPr>
            <w:r w:rsidRPr="00A36EFF">
              <w:rPr>
                <w:rFonts w:asciiTheme="majorBidi" w:hAnsiTheme="majorBidi" w:cstheme="majorBidi"/>
                <w:sz w:val="22"/>
                <w:szCs w:val="22"/>
              </w:rPr>
              <w:t>("Healthy Aging" OR "Healthy Ageing" OR "Successful Aging" OR "Successful Ageing" OR "Aging" OR "Ageing" AND ("Healthy Lifestyle" OR "Quality of Life" OR "Mental Health" OR "Multimorbidity" OR "Intrinsic Capacity" OR "Disability" OR "Comorbidity"))</w:t>
            </w:r>
          </w:p>
        </w:tc>
        <w:tc>
          <w:tcPr>
            <w:tcW w:w="2694" w:type="dxa"/>
          </w:tcPr>
          <w:p w14:paraId="41C40DFE" w14:textId="77777777" w:rsidR="008D371E" w:rsidRPr="00A36EFF" w:rsidRDefault="008D371E" w:rsidP="00B27BEE">
            <w:pPr>
              <w:jc w:val="left"/>
              <w:rPr>
                <w:rFonts w:asciiTheme="majorBidi" w:hAnsiTheme="majorBidi" w:cstheme="majorBidi"/>
                <w:sz w:val="22"/>
                <w:szCs w:val="22"/>
                <w:lang w:val="en-US"/>
              </w:rPr>
            </w:pPr>
            <w:r w:rsidRPr="00A36EFF">
              <w:rPr>
                <w:rFonts w:asciiTheme="majorBidi" w:hAnsiTheme="majorBidi" w:cstheme="majorBidi"/>
                <w:sz w:val="22"/>
                <w:szCs w:val="22"/>
              </w:rPr>
              <w:t>("Public Health" OR "Health Policy" OR "Healthy People Programs" OR "Healthcare Delivery" AND ("Policy" OR "Program" OR "Guidelines" OR "Interventions" OR "Strategies" OR "Integration" OR "Infrastructure" OR "Medical Informatics" OR "Health Information Technology" OR "m-Health"))</w:t>
            </w:r>
          </w:p>
        </w:tc>
        <w:tc>
          <w:tcPr>
            <w:tcW w:w="3826" w:type="dxa"/>
          </w:tcPr>
          <w:p w14:paraId="1959A0A4" w14:textId="77777777" w:rsidR="008D371E" w:rsidRPr="00A36EFF" w:rsidRDefault="008D371E" w:rsidP="00B27BEE">
            <w:pPr>
              <w:jc w:val="left"/>
              <w:rPr>
                <w:rFonts w:asciiTheme="majorBidi" w:hAnsiTheme="majorBidi" w:cstheme="majorBidi"/>
                <w:sz w:val="22"/>
                <w:szCs w:val="22"/>
                <w:lang w:val="en-US"/>
              </w:rPr>
            </w:pPr>
            <w:r w:rsidRPr="00A36EFF">
              <w:rPr>
                <w:rFonts w:asciiTheme="majorBidi" w:hAnsiTheme="majorBidi" w:cstheme="majorBidi"/>
                <w:sz w:val="22"/>
                <w:szCs w:val="22"/>
              </w:rPr>
              <w:t>("Ethics" OR "Morals" OR "Autonomy" OR "Beneficence" OR "Non-Maleficence" OR "Justice" OR "Equity" OR "Health Equity" OR "Equality" OR "Inequality" OR "Stigma" OR "Discrimination" OR "Abuse" OR "Neglect" OR "Ageism" OR "Virtues" OR "Value of Life" OR "Respect" OR "Right to Health" OR "Rights" OR "Legal" OR "Law" OR "Legislation" OR "Regulation" OR "Framework" OR "Socio-Economic" OR "Culture" OR "Social Interaction" OR "Social Values" OR "Social Determinants of Health" OR "Social Justice")</w:t>
            </w:r>
          </w:p>
        </w:tc>
      </w:tr>
    </w:tbl>
    <w:p w14:paraId="77316140" w14:textId="77777777" w:rsidR="008D371E" w:rsidRPr="00A36EFF" w:rsidRDefault="008D371E" w:rsidP="008D371E">
      <w:pPr>
        <w:rPr>
          <w:rFonts w:asciiTheme="majorBidi" w:hAnsiTheme="majorBidi" w:cstheme="majorBidi"/>
          <w:sz w:val="22"/>
          <w:szCs w:val="22"/>
          <w:lang w:val="en-US"/>
        </w:rPr>
      </w:pPr>
      <w:r w:rsidRPr="00A36EFF">
        <w:rPr>
          <w:rFonts w:asciiTheme="majorBidi" w:hAnsiTheme="majorBidi" w:cstheme="majorBidi"/>
          <w:sz w:val="22"/>
          <w:szCs w:val="22"/>
          <w:lang w:val="en-US"/>
        </w:rPr>
        <w:t>ELSI = Ethical, Social, Legal Implications</w:t>
      </w:r>
    </w:p>
    <w:p w14:paraId="3C6CBC7A" w14:textId="77777777" w:rsidR="008D371E" w:rsidRPr="00A36EFF" w:rsidRDefault="008D371E" w:rsidP="008D371E">
      <w:pPr>
        <w:rPr>
          <w:rFonts w:asciiTheme="majorBidi" w:hAnsiTheme="majorBidi" w:cstheme="majorBidi"/>
          <w:sz w:val="22"/>
          <w:szCs w:val="22"/>
          <w:lang w:val="en-US"/>
        </w:rPr>
      </w:pPr>
    </w:p>
    <w:p w14:paraId="32876146" w14:textId="77777777" w:rsidR="008D371E" w:rsidRPr="00A36EFF" w:rsidRDefault="008D371E" w:rsidP="008D371E">
      <w:pPr>
        <w:rPr>
          <w:rFonts w:asciiTheme="majorBidi" w:hAnsiTheme="majorBidi" w:cstheme="majorBidi"/>
          <w:b/>
          <w:bCs/>
          <w:sz w:val="22"/>
          <w:szCs w:val="22"/>
          <w:lang w:val="en-US"/>
        </w:rPr>
      </w:pPr>
      <w:r w:rsidRPr="00A36EFF">
        <w:rPr>
          <w:rFonts w:asciiTheme="majorBidi" w:hAnsiTheme="majorBidi" w:cstheme="majorBidi"/>
          <w:b/>
          <w:bCs/>
          <w:sz w:val="22"/>
          <w:szCs w:val="22"/>
          <w:lang w:val="en-US"/>
        </w:rPr>
        <w:t>Keywords by search engine:</w:t>
      </w:r>
    </w:p>
    <w:p w14:paraId="0EAB82D0" w14:textId="77777777" w:rsidR="008D371E" w:rsidRPr="00A36EFF" w:rsidRDefault="008D371E" w:rsidP="008D371E">
      <w:pPr>
        <w:rPr>
          <w:rFonts w:asciiTheme="majorBidi" w:hAnsiTheme="majorBidi" w:cstheme="majorBidi"/>
          <w:sz w:val="22"/>
          <w:szCs w:val="22"/>
          <w:lang w:val="en-US"/>
        </w:rPr>
      </w:pPr>
    </w:p>
    <w:p w14:paraId="64C62ADF" w14:textId="77777777" w:rsidR="008D371E" w:rsidRPr="00A36EFF" w:rsidRDefault="008D371E" w:rsidP="008D371E">
      <w:pPr>
        <w:rPr>
          <w:rFonts w:asciiTheme="majorBidi" w:hAnsiTheme="majorBidi" w:cstheme="majorBidi"/>
          <w:b/>
          <w:bCs/>
          <w:sz w:val="22"/>
          <w:szCs w:val="22"/>
          <w:lang w:val="en-US"/>
        </w:rPr>
      </w:pPr>
      <w:r w:rsidRPr="00A36EFF">
        <w:rPr>
          <w:rFonts w:asciiTheme="majorBidi" w:hAnsiTheme="majorBidi" w:cstheme="majorBidi"/>
          <w:b/>
          <w:bCs/>
          <w:sz w:val="22"/>
          <w:szCs w:val="22"/>
          <w:lang w:val="en-US"/>
        </w:rPr>
        <w:t>PUBMED</w:t>
      </w:r>
    </w:p>
    <w:p w14:paraId="21678787" w14:textId="77777777" w:rsidR="008D371E" w:rsidRPr="00A36EFF" w:rsidRDefault="008D371E" w:rsidP="008D371E">
      <w:pPr>
        <w:rPr>
          <w:rFonts w:asciiTheme="majorBidi" w:hAnsiTheme="majorBidi" w:cstheme="majorBidi"/>
          <w:sz w:val="22"/>
          <w:szCs w:val="22"/>
          <w:lang w:val="en-US"/>
        </w:rPr>
      </w:pPr>
    </w:p>
    <w:tbl>
      <w:tblPr>
        <w:tblStyle w:val="TableGrid"/>
        <w:tblW w:w="0" w:type="auto"/>
        <w:tblInd w:w="-5" w:type="dxa"/>
        <w:tblLook w:val="04A0" w:firstRow="1" w:lastRow="0" w:firstColumn="1" w:lastColumn="0" w:noHBand="0" w:noVBand="1"/>
      </w:tblPr>
      <w:tblGrid>
        <w:gridCol w:w="4962"/>
        <w:gridCol w:w="1701"/>
      </w:tblGrid>
      <w:tr w:rsidR="008D371E" w:rsidRPr="00A36EFF" w14:paraId="59E9FFAE" w14:textId="77777777" w:rsidTr="009C5F98">
        <w:tc>
          <w:tcPr>
            <w:tcW w:w="4962" w:type="dxa"/>
          </w:tcPr>
          <w:p w14:paraId="1BC709B5" w14:textId="77777777" w:rsidR="008D371E" w:rsidRPr="00A36EFF" w:rsidRDefault="008D371E" w:rsidP="009C5F98">
            <w:pPr>
              <w:rPr>
                <w:rFonts w:asciiTheme="majorBidi" w:hAnsiTheme="majorBidi" w:cstheme="majorBidi"/>
                <w:b/>
                <w:bCs/>
                <w:sz w:val="22"/>
                <w:szCs w:val="22"/>
                <w:lang w:val="es-CU"/>
              </w:rPr>
            </w:pPr>
            <w:r w:rsidRPr="00A36EFF">
              <w:rPr>
                <w:rFonts w:asciiTheme="majorBidi" w:hAnsiTheme="majorBidi" w:cstheme="majorBidi"/>
                <w:b/>
                <w:bCs/>
                <w:sz w:val="22"/>
                <w:szCs w:val="22"/>
                <w:lang w:val="es-CU"/>
              </w:rPr>
              <w:t>HEALTHY AGEING CLUSTER TERMS</w:t>
            </w:r>
          </w:p>
        </w:tc>
        <w:tc>
          <w:tcPr>
            <w:tcW w:w="1701" w:type="dxa"/>
          </w:tcPr>
          <w:p w14:paraId="3DCC190E" w14:textId="77777777" w:rsidR="008D371E" w:rsidRPr="00A36EFF" w:rsidRDefault="008D371E" w:rsidP="009C5F98">
            <w:pPr>
              <w:rPr>
                <w:rFonts w:asciiTheme="majorBidi" w:hAnsiTheme="majorBidi" w:cstheme="majorBidi"/>
                <w:b/>
                <w:bCs/>
                <w:sz w:val="22"/>
                <w:szCs w:val="22"/>
                <w:lang w:val="es-CU"/>
              </w:rPr>
            </w:pPr>
            <w:r w:rsidRPr="00A36EFF">
              <w:rPr>
                <w:rFonts w:asciiTheme="majorBidi" w:hAnsiTheme="majorBidi" w:cstheme="majorBidi"/>
                <w:b/>
                <w:bCs/>
                <w:sz w:val="22"/>
                <w:szCs w:val="22"/>
                <w:lang w:val="es-CU"/>
              </w:rPr>
              <w:t>RESULTS</w:t>
            </w:r>
          </w:p>
        </w:tc>
      </w:tr>
      <w:tr w:rsidR="008D371E" w:rsidRPr="00A36EFF" w14:paraId="277D14ED" w14:textId="77777777" w:rsidTr="009C5F98">
        <w:tc>
          <w:tcPr>
            <w:tcW w:w="4962" w:type="dxa"/>
          </w:tcPr>
          <w:p w14:paraId="0102AF00"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w:t>
            </w:r>
            <w:r w:rsidRPr="00A36EFF">
              <w:rPr>
                <w:rFonts w:asciiTheme="majorBidi" w:hAnsiTheme="majorBidi" w:cstheme="majorBidi"/>
                <w:b/>
                <w:bCs/>
                <w:sz w:val="22"/>
                <w:szCs w:val="22"/>
                <w:lang w:val="es-CU"/>
              </w:rPr>
              <w:t>Healthy Aging</w:t>
            </w:r>
            <w:r w:rsidRPr="00A36EFF">
              <w:rPr>
                <w:rFonts w:asciiTheme="majorBidi" w:hAnsiTheme="majorBidi" w:cstheme="majorBidi"/>
                <w:sz w:val="22"/>
                <w:szCs w:val="22"/>
                <w:lang w:val="es-CU"/>
              </w:rPr>
              <w:t>"</w:t>
            </w:r>
            <w:r w:rsidRPr="00A36EFF">
              <w:rPr>
                <w:rFonts w:asciiTheme="majorBidi" w:hAnsiTheme="majorBidi" w:cstheme="majorBidi"/>
                <w:b/>
                <w:bCs/>
                <w:sz w:val="22"/>
                <w:szCs w:val="22"/>
                <w:lang w:val="es-CU"/>
              </w:rPr>
              <w:t xml:space="preserve"> [MeSH Terms]</w:t>
            </w:r>
          </w:p>
        </w:tc>
        <w:tc>
          <w:tcPr>
            <w:tcW w:w="1701" w:type="dxa"/>
          </w:tcPr>
          <w:p w14:paraId="5F003EFB"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 xml:space="preserve">2,389 </w:t>
            </w:r>
          </w:p>
        </w:tc>
      </w:tr>
      <w:tr w:rsidR="008D371E" w:rsidRPr="00A36EFF" w14:paraId="196A16AD" w14:textId="77777777" w:rsidTr="009C5F98">
        <w:tc>
          <w:tcPr>
            <w:tcW w:w="4962" w:type="dxa"/>
          </w:tcPr>
          <w:p w14:paraId="0498A311" w14:textId="77777777" w:rsidR="008D371E" w:rsidRPr="00A36EFF" w:rsidRDefault="008D371E" w:rsidP="009C5F98">
            <w:pPr>
              <w:rPr>
                <w:rFonts w:asciiTheme="majorBidi" w:hAnsiTheme="majorBidi" w:cstheme="majorBidi"/>
                <w:b/>
                <w:bCs/>
                <w:sz w:val="22"/>
                <w:szCs w:val="22"/>
                <w:lang w:val="es-CU"/>
              </w:rPr>
            </w:pPr>
            <w:r w:rsidRPr="00A36EFF">
              <w:rPr>
                <w:rFonts w:asciiTheme="majorBidi" w:hAnsiTheme="majorBidi" w:cstheme="majorBidi"/>
                <w:b/>
                <w:bCs/>
                <w:sz w:val="22"/>
                <w:szCs w:val="22"/>
                <w:lang w:val="es-CU"/>
              </w:rPr>
              <w:t>"Healthy Aging" [tiab]</w:t>
            </w:r>
          </w:p>
        </w:tc>
        <w:tc>
          <w:tcPr>
            <w:tcW w:w="1701" w:type="dxa"/>
          </w:tcPr>
          <w:p w14:paraId="6EB463EB"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8,532</w:t>
            </w:r>
          </w:p>
        </w:tc>
      </w:tr>
      <w:tr w:rsidR="008D371E" w:rsidRPr="00A36EFF" w14:paraId="74B40BC9" w14:textId="77777777" w:rsidTr="009C5F98">
        <w:tc>
          <w:tcPr>
            <w:tcW w:w="4962" w:type="dxa"/>
          </w:tcPr>
          <w:p w14:paraId="15F49855"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"Healthy Ageing"[Title/Abstract]</w:t>
            </w:r>
          </w:p>
        </w:tc>
        <w:tc>
          <w:tcPr>
            <w:tcW w:w="1701" w:type="dxa"/>
          </w:tcPr>
          <w:p w14:paraId="6384B22B"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2,760</w:t>
            </w:r>
          </w:p>
        </w:tc>
      </w:tr>
      <w:tr w:rsidR="008D371E" w:rsidRPr="00A36EFF" w14:paraId="648C9354" w14:textId="77777777" w:rsidTr="009C5F98">
        <w:tc>
          <w:tcPr>
            <w:tcW w:w="4962" w:type="dxa"/>
          </w:tcPr>
          <w:p w14:paraId="3A351B00"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"Successful Aging"[Title/Abstract]</w:t>
            </w:r>
          </w:p>
        </w:tc>
        <w:tc>
          <w:tcPr>
            <w:tcW w:w="1701" w:type="dxa"/>
          </w:tcPr>
          <w:p w14:paraId="2259A7F1"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2,546</w:t>
            </w:r>
          </w:p>
        </w:tc>
      </w:tr>
      <w:tr w:rsidR="008D371E" w:rsidRPr="00A36EFF" w14:paraId="1D4B8ECD" w14:textId="77777777" w:rsidTr="009C5F98">
        <w:tc>
          <w:tcPr>
            <w:tcW w:w="4962" w:type="dxa"/>
          </w:tcPr>
          <w:p w14:paraId="7FFCE1FE"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"Successful Ageing"[Title/Abstract] </w:t>
            </w:r>
          </w:p>
        </w:tc>
        <w:tc>
          <w:tcPr>
            <w:tcW w:w="1701" w:type="dxa"/>
          </w:tcPr>
          <w:p w14:paraId="2376BD5E"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484</w:t>
            </w:r>
          </w:p>
        </w:tc>
      </w:tr>
      <w:tr w:rsidR="008D371E" w:rsidRPr="00A36EFF" w14:paraId="2C29450B" w14:textId="77777777" w:rsidTr="009C5F98">
        <w:tc>
          <w:tcPr>
            <w:tcW w:w="4962" w:type="dxa"/>
          </w:tcPr>
          <w:p w14:paraId="76B2052B"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"Aging" [MeSH Terms]</w:t>
            </w:r>
          </w:p>
        </w:tc>
        <w:tc>
          <w:tcPr>
            <w:tcW w:w="1701" w:type="dxa"/>
          </w:tcPr>
          <w:p w14:paraId="267D3364"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301,125</w:t>
            </w:r>
          </w:p>
        </w:tc>
      </w:tr>
      <w:tr w:rsidR="008D371E" w:rsidRPr="00A36EFF" w14:paraId="2C39C427" w14:textId="77777777" w:rsidTr="009C5F98">
        <w:tc>
          <w:tcPr>
            <w:tcW w:w="4962" w:type="dxa"/>
          </w:tcPr>
          <w:p w14:paraId="464A75F0"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"Aging" [Title/Abstract]</w:t>
            </w:r>
          </w:p>
        </w:tc>
        <w:tc>
          <w:tcPr>
            <w:tcW w:w="1701" w:type="dxa"/>
          </w:tcPr>
          <w:p w14:paraId="319B41D8"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271,943</w:t>
            </w:r>
          </w:p>
        </w:tc>
      </w:tr>
      <w:tr w:rsidR="008D371E" w:rsidRPr="00A36EFF" w14:paraId="72CD5FB5" w14:textId="77777777" w:rsidTr="009C5F98">
        <w:tc>
          <w:tcPr>
            <w:tcW w:w="4962" w:type="dxa"/>
          </w:tcPr>
          <w:p w14:paraId="3F26C6FD"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"Ageing" [Title/Abstract]</w:t>
            </w:r>
          </w:p>
        </w:tc>
        <w:tc>
          <w:tcPr>
            <w:tcW w:w="1701" w:type="dxa"/>
          </w:tcPr>
          <w:p w14:paraId="4DACA1F0"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60,098</w:t>
            </w:r>
          </w:p>
        </w:tc>
      </w:tr>
      <w:tr w:rsidR="008D371E" w:rsidRPr="00A36EFF" w14:paraId="27442997" w14:textId="77777777" w:rsidTr="009C5F98">
        <w:tc>
          <w:tcPr>
            <w:tcW w:w="4962" w:type="dxa"/>
          </w:tcPr>
          <w:p w14:paraId="4BDD95B2"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"Healthy Lifestyle"[Mesh]</w:t>
            </w:r>
          </w:p>
        </w:tc>
        <w:tc>
          <w:tcPr>
            <w:tcW w:w="1701" w:type="dxa"/>
          </w:tcPr>
          <w:p w14:paraId="0EC49992"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13,105</w:t>
            </w:r>
          </w:p>
        </w:tc>
      </w:tr>
      <w:tr w:rsidR="008D371E" w:rsidRPr="00A36EFF" w14:paraId="46097B62" w14:textId="77777777" w:rsidTr="009C5F98">
        <w:tc>
          <w:tcPr>
            <w:tcW w:w="4962" w:type="dxa"/>
          </w:tcPr>
          <w:p w14:paraId="7CFC5E7E"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"Quality of Life"[Mesh]</w:t>
            </w:r>
          </w:p>
        </w:tc>
        <w:tc>
          <w:tcPr>
            <w:tcW w:w="1701" w:type="dxa"/>
          </w:tcPr>
          <w:p w14:paraId="78C20367"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292,115</w:t>
            </w:r>
          </w:p>
        </w:tc>
      </w:tr>
      <w:tr w:rsidR="008D371E" w:rsidRPr="00A36EFF" w14:paraId="0E25802F" w14:textId="77777777" w:rsidTr="009C5F98">
        <w:tc>
          <w:tcPr>
            <w:tcW w:w="4962" w:type="dxa"/>
          </w:tcPr>
          <w:p w14:paraId="74CF26E8"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"Mental Health"[Mesh]</w:t>
            </w:r>
          </w:p>
        </w:tc>
        <w:tc>
          <w:tcPr>
            <w:tcW w:w="1701" w:type="dxa"/>
          </w:tcPr>
          <w:p w14:paraId="4A1476FC"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68,427</w:t>
            </w:r>
          </w:p>
        </w:tc>
      </w:tr>
      <w:tr w:rsidR="008D371E" w:rsidRPr="00A36EFF" w14:paraId="0EFB0984" w14:textId="77777777" w:rsidTr="009C5F98">
        <w:tc>
          <w:tcPr>
            <w:tcW w:w="4962" w:type="dxa"/>
          </w:tcPr>
          <w:p w14:paraId="4FB34E5C"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"Multimorbidity"[Mesh]</w:t>
            </w:r>
          </w:p>
        </w:tc>
        <w:tc>
          <w:tcPr>
            <w:tcW w:w="1701" w:type="dxa"/>
          </w:tcPr>
          <w:p w14:paraId="2CD1FD9C"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3,412</w:t>
            </w:r>
          </w:p>
        </w:tc>
      </w:tr>
      <w:tr w:rsidR="008D371E" w:rsidRPr="00A36EFF" w14:paraId="455B8ECC" w14:textId="77777777" w:rsidTr="009C5F98">
        <w:tc>
          <w:tcPr>
            <w:tcW w:w="4962" w:type="dxa"/>
          </w:tcPr>
          <w:p w14:paraId="4FA8B723"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"intrinsic capacity"[Title/Abstract]</w:t>
            </w:r>
          </w:p>
        </w:tc>
        <w:tc>
          <w:tcPr>
            <w:tcW w:w="1701" w:type="dxa"/>
          </w:tcPr>
          <w:p w14:paraId="16869DAC"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1,125</w:t>
            </w:r>
          </w:p>
        </w:tc>
      </w:tr>
      <w:tr w:rsidR="008D371E" w:rsidRPr="00A36EFF" w14:paraId="31227A71" w14:textId="77777777" w:rsidTr="009C5F98">
        <w:tc>
          <w:tcPr>
            <w:tcW w:w="4962" w:type="dxa"/>
          </w:tcPr>
          <w:p w14:paraId="6482149B"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"disabil*"[Title/Abstract] </w:t>
            </w:r>
          </w:p>
        </w:tc>
        <w:tc>
          <w:tcPr>
            <w:tcW w:w="1701" w:type="dxa"/>
          </w:tcPr>
          <w:p w14:paraId="6D5D58BF"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264,895</w:t>
            </w:r>
          </w:p>
        </w:tc>
      </w:tr>
      <w:tr w:rsidR="008D371E" w:rsidRPr="00A36EFF" w14:paraId="54C74AAC" w14:textId="77777777" w:rsidTr="009C5F98">
        <w:tc>
          <w:tcPr>
            <w:tcW w:w="4962" w:type="dxa"/>
          </w:tcPr>
          <w:p w14:paraId="12C01FD7"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"Comorbidity"[Mesh]</w:t>
            </w:r>
          </w:p>
        </w:tc>
        <w:tc>
          <w:tcPr>
            <w:tcW w:w="1701" w:type="dxa"/>
          </w:tcPr>
          <w:p w14:paraId="6F9225F6"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130,878</w:t>
            </w:r>
          </w:p>
        </w:tc>
      </w:tr>
      <w:tr w:rsidR="008D371E" w:rsidRPr="00A36EFF" w14:paraId="108FF3CD" w14:textId="77777777" w:rsidTr="009C5F98">
        <w:tc>
          <w:tcPr>
            <w:tcW w:w="4962" w:type="dxa"/>
          </w:tcPr>
          <w:p w14:paraId="7C888F82"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"Comorbidity"[Title/Abstract]</w:t>
            </w:r>
          </w:p>
        </w:tc>
        <w:tc>
          <w:tcPr>
            <w:tcW w:w="1701" w:type="dxa"/>
          </w:tcPr>
          <w:p w14:paraId="1DF66511"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98,294</w:t>
            </w:r>
          </w:p>
        </w:tc>
      </w:tr>
    </w:tbl>
    <w:p w14:paraId="7D88C2E8" w14:textId="77777777" w:rsidR="008D371E" w:rsidRPr="00A36EFF" w:rsidRDefault="008D371E" w:rsidP="008D371E">
      <w:pPr>
        <w:rPr>
          <w:rFonts w:asciiTheme="majorBidi" w:hAnsiTheme="majorBidi" w:cstheme="majorBidi"/>
          <w:sz w:val="22"/>
          <w:szCs w:val="22"/>
          <w:lang w:val="en-US"/>
        </w:rPr>
      </w:pPr>
    </w:p>
    <w:p w14:paraId="02AA2A68" w14:textId="77777777" w:rsidR="008D371E" w:rsidRPr="00A36EFF" w:rsidRDefault="008D371E" w:rsidP="008D371E">
      <w:pPr>
        <w:rPr>
          <w:rFonts w:asciiTheme="majorBidi" w:hAnsiTheme="majorBidi" w:cstheme="majorBidi"/>
          <w:sz w:val="22"/>
          <w:szCs w:val="22"/>
          <w:lang w:val="en-US"/>
        </w:rPr>
      </w:pPr>
    </w:p>
    <w:tbl>
      <w:tblPr>
        <w:tblStyle w:val="TableGrid"/>
        <w:tblW w:w="0" w:type="auto"/>
        <w:tblLook w:val="04A0" w:firstRow="1" w:lastRow="0" w:firstColumn="1" w:lastColumn="0" w:noHBand="0" w:noVBand="1"/>
      </w:tblPr>
      <w:tblGrid>
        <w:gridCol w:w="4957"/>
        <w:gridCol w:w="1701"/>
      </w:tblGrid>
      <w:tr w:rsidR="008D371E" w:rsidRPr="00A36EFF" w14:paraId="2EE7DE93" w14:textId="77777777" w:rsidTr="009C5F98">
        <w:tc>
          <w:tcPr>
            <w:tcW w:w="4957" w:type="dxa"/>
          </w:tcPr>
          <w:p w14:paraId="55298F74" w14:textId="77777777" w:rsidR="008D371E" w:rsidRPr="00A36EFF" w:rsidRDefault="008D371E" w:rsidP="009C5F98">
            <w:pPr>
              <w:rPr>
                <w:rFonts w:asciiTheme="majorBidi" w:hAnsiTheme="majorBidi" w:cstheme="majorBidi"/>
                <w:b/>
                <w:bCs/>
                <w:sz w:val="22"/>
                <w:szCs w:val="22"/>
                <w:lang w:val="es-CU"/>
              </w:rPr>
            </w:pPr>
            <w:r w:rsidRPr="00A36EFF">
              <w:rPr>
                <w:rFonts w:asciiTheme="majorBidi" w:hAnsiTheme="majorBidi" w:cstheme="majorBidi"/>
                <w:b/>
                <w:bCs/>
                <w:sz w:val="22"/>
                <w:szCs w:val="22"/>
                <w:lang w:val="es-CU"/>
              </w:rPr>
              <w:lastRenderedPageBreak/>
              <w:t>PUBLIC HEALTH INTERVENTIONS AND POLICIES CLUSTER TERMS</w:t>
            </w:r>
          </w:p>
        </w:tc>
        <w:tc>
          <w:tcPr>
            <w:tcW w:w="1701" w:type="dxa"/>
          </w:tcPr>
          <w:p w14:paraId="36712D69" w14:textId="77777777" w:rsidR="008D371E" w:rsidRPr="00A36EFF" w:rsidRDefault="008D371E" w:rsidP="009C5F98">
            <w:pPr>
              <w:rPr>
                <w:rFonts w:asciiTheme="majorBidi" w:hAnsiTheme="majorBidi" w:cstheme="majorBidi"/>
                <w:b/>
                <w:bCs/>
                <w:sz w:val="22"/>
                <w:szCs w:val="22"/>
                <w:lang w:val="es-CU"/>
              </w:rPr>
            </w:pPr>
            <w:r w:rsidRPr="00A36EFF">
              <w:rPr>
                <w:rFonts w:asciiTheme="majorBidi" w:hAnsiTheme="majorBidi" w:cstheme="majorBidi"/>
                <w:b/>
                <w:bCs/>
                <w:sz w:val="22"/>
                <w:szCs w:val="22"/>
                <w:lang w:val="es-CU"/>
              </w:rPr>
              <w:t>RESULTS</w:t>
            </w:r>
          </w:p>
        </w:tc>
      </w:tr>
      <w:tr w:rsidR="008D371E" w:rsidRPr="00A36EFF" w14:paraId="6AD52A1D" w14:textId="77777777" w:rsidTr="009C5F98">
        <w:tc>
          <w:tcPr>
            <w:tcW w:w="4957" w:type="dxa"/>
          </w:tcPr>
          <w:p w14:paraId="1052878B"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"Public Health"[Mesh]</w:t>
            </w:r>
          </w:p>
        </w:tc>
        <w:tc>
          <w:tcPr>
            <w:tcW w:w="1701" w:type="dxa"/>
          </w:tcPr>
          <w:p w14:paraId="4926A6AE"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9,615,826</w:t>
            </w:r>
          </w:p>
        </w:tc>
      </w:tr>
      <w:tr w:rsidR="008D371E" w:rsidRPr="00A36EFF" w14:paraId="60D1BD07" w14:textId="77777777" w:rsidTr="009C5F98">
        <w:tc>
          <w:tcPr>
            <w:tcW w:w="4957" w:type="dxa"/>
          </w:tcPr>
          <w:p w14:paraId="0EBD90A0"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"Delivery of Health Care"[Mesh]</w:t>
            </w:r>
          </w:p>
        </w:tc>
        <w:tc>
          <w:tcPr>
            <w:tcW w:w="1701" w:type="dxa"/>
          </w:tcPr>
          <w:p w14:paraId="196207CB"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1,327,863</w:t>
            </w:r>
          </w:p>
        </w:tc>
      </w:tr>
      <w:tr w:rsidR="008D371E" w:rsidRPr="00A36EFF" w14:paraId="3C0FB99C" w14:textId="77777777" w:rsidTr="009C5F98">
        <w:tc>
          <w:tcPr>
            <w:tcW w:w="4957" w:type="dxa"/>
          </w:tcPr>
          <w:p w14:paraId="694D9DEA"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"Health Policy"[Mesh]</w:t>
            </w:r>
          </w:p>
        </w:tc>
        <w:tc>
          <w:tcPr>
            <w:tcW w:w="1701" w:type="dxa"/>
          </w:tcPr>
          <w:p w14:paraId="61B01B2F"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135,229</w:t>
            </w:r>
          </w:p>
        </w:tc>
      </w:tr>
      <w:tr w:rsidR="008D371E" w:rsidRPr="00A36EFF" w14:paraId="03905E96" w14:textId="77777777" w:rsidTr="009C5F98">
        <w:tc>
          <w:tcPr>
            <w:tcW w:w="4957" w:type="dxa"/>
          </w:tcPr>
          <w:p w14:paraId="42505FDA"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"Healthy People Programs"[Mesh]</w:t>
            </w:r>
          </w:p>
        </w:tc>
        <w:tc>
          <w:tcPr>
            <w:tcW w:w="1701" w:type="dxa"/>
          </w:tcPr>
          <w:p w14:paraId="207A014B"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1,177</w:t>
            </w:r>
          </w:p>
        </w:tc>
      </w:tr>
      <w:tr w:rsidR="008D371E" w:rsidRPr="00A36EFF" w14:paraId="4644C5D6" w14:textId="77777777" w:rsidTr="009C5F98">
        <w:tc>
          <w:tcPr>
            <w:tcW w:w="4957" w:type="dxa"/>
          </w:tcPr>
          <w:p w14:paraId="548946C8"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"Policy"[Mesh]</w:t>
            </w:r>
          </w:p>
        </w:tc>
        <w:tc>
          <w:tcPr>
            <w:tcW w:w="1701" w:type="dxa"/>
          </w:tcPr>
          <w:p w14:paraId="316D3987"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197,860</w:t>
            </w:r>
          </w:p>
        </w:tc>
      </w:tr>
      <w:tr w:rsidR="008D371E" w:rsidRPr="00A36EFF" w14:paraId="3E6AD211" w14:textId="77777777" w:rsidTr="009C5F98">
        <w:tc>
          <w:tcPr>
            <w:tcW w:w="4957" w:type="dxa"/>
          </w:tcPr>
          <w:p w14:paraId="57667BC2"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Polic*[Title/Abstract]</w:t>
            </w:r>
          </w:p>
        </w:tc>
        <w:tc>
          <w:tcPr>
            <w:tcW w:w="1701" w:type="dxa"/>
          </w:tcPr>
          <w:p w14:paraId="11A6933A"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432,451</w:t>
            </w:r>
          </w:p>
        </w:tc>
      </w:tr>
      <w:tr w:rsidR="008D371E" w:rsidRPr="00A36EFF" w14:paraId="709BD6F9" w14:textId="77777777" w:rsidTr="009C5F98">
        <w:tc>
          <w:tcPr>
            <w:tcW w:w="4957" w:type="dxa"/>
          </w:tcPr>
          <w:p w14:paraId="2309A048"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"guidelines"[Title/Abstract]</w:t>
            </w:r>
          </w:p>
        </w:tc>
        <w:tc>
          <w:tcPr>
            <w:tcW w:w="1701" w:type="dxa"/>
          </w:tcPr>
          <w:p w14:paraId="4356B649"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468,779</w:t>
            </w:r>
          </w:p>
        </w:tc>
      </w:tr>
      <w:tr w:rsidR="008D371E" w:rsidRPr="00A36EFF" w14:paraId="2D6BF65B" w14:textId="77777777" w:rsidTr="009C5F98">
        <w:tc>
          <w:tcPr>
            <w:tcW w:w="4957" w:type="dxa"/>
          </w:tcPr>
          <w:p w14:paraId="25930119"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Program*[Title/Abstract]</w:t>
            </w:r>
          </w:p>
        </w:tc>
        <w:tc>
          <w:tcPr>
            <w:tcW w:w="1701" w:type="dxa"/>
          </w:tcPr>
          <w:p w14:paraId="139DF27A"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1,167,779</w:t>
            </w:r>
          </w:p>
        </w:tc>
      </w:tr>
      <w:tr w:rsidR="008D371E" w:rsidRPr="00A36EFF" w14:paraId="54D55565" w14:textId="77777777" w:rsidTr="009C5F98">
        <w:tc>
          <w:tcPr>
            <w:tcW w:w="4957" w:type="dxa"/>
          </w:tcPr>
          <w:p w14:paraId="21D6D834"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"intervention*"[Title/Abstract]</w:t>
            </w:r>
          </w:p>
        </w:tc>
        <w:tc>
          <w:tcPr>
            <w:tcW w:w="1701" w:type="dxa"/>
          </w:tcPr>
          <w:p w14:paraId="4A30FFE2"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1,468,988</w:t>
            </w:r>
          </w:p>
        </w:tc>
      </w:tr>
      <w:tr w:rsidR="008D371E" w:rsidRPr="00A36EFF" w14:paraId="79F81B4D" w14:textId="77777777" w:rsidTr="009C5F98">
        <w:tc>
          <w:tcPr>
            <w:tcW w:w="4957" w:type="dxa"/>
          </w:tcPr>
          <w:p w14:paraId="1739EACC"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"strateg*"[Title/Abstract] </w:t>
            </w:r>
          </w:p>
        </w:tc>
        <w:tc>
          <w:tcPr>
            <w:tcW w:w="1701" w:type="dxa"/>
          </w:tcPr>
          <w:p w14:paraId="23F14530"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1,689,699</w:t>
            </w:r>
          </w:p>
        </w:tc>
      </w:tr>
      <w:tr w:rsidR="008D371E" w:rsidRPr="00A36EFF" w14:paraId="05C50E3A" w14:textId="77777777" w:rsidTr="009C5F98">
        <w:tc>
          <w:tcPr>
            <w:tcW w:w="4957" w:type="dxa"/>
          </w:tcPr>
          <w:p w14:paraId="3E3C4326"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"integrat*"[Title/Abstract] </w:t>
            </w:r>
          </w:p>
        </w:tc>
        <w:tc>
          <w:tcPr>
            <w:tcW w:w="1701" w:type="dxa"/>
          </w:tcPr>
          <w:p w14:paraId="28E8CB1E"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792,871</w:t>
            </w:r>
          </w:p>
        </w:tc>
      </w:tr>
      <w:tr w:rsidR="008D371E" w:rsidRPr="00A36EFF" w14:paraId="377D908B" w14:textId="77777777" w:rsidTr="009C5F98">
        <w:tc>
          <w:tcPr>
            <w:tcW w:w="4957" w:type="dxa"/>
          </w:tcPr>
          <w:p w14:paraId="73BF6FC1"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"infrastructure"[Title/Abstract]</w:t>
            </w:r>
          </w:p>
        </w:tc>
        <w:tc>
          <w:tcPr>
            <w:tcW w:w="1701" w:type="dxa"/>
          </w:tcPr>
          <w:p w14:paraId="122F3128"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60,066</w:t>
            </w:r>
          </w:p>
        </w:tc>
      </w:tr>
      <w:tr w:rsidR="008D371E" w:rsidRPr="00A36EFF" w14:paraId="41419616" w14:textId="77777777" w:rsidTr="009C5F98">
        <w:tc>
          <w:tcPr>
            <w:tcW w:w="4957" w:type="dxa"/>
          </w:tcPr>
          <w:p w14:paraId="671EE322" w14:textId="77777777" w:rsidR="008D371E" w:rsidRPr="00A36EFF" w:rsidRDefault="008D371E" w:rsidP="009C5F98">
            <w:pPr>
              <w:rPr>
                <w:rFonts w:asciiTheme="majorBidi" w:hAnsiTheme="majorBidi" w:cstheme="majorBidi"/>
                <w:sz w:val="22"/>
                <w:szCs w:val="22"/>
                <w:rtl/>
                <w:lang w:val="en-US"/>
              </w:rPr>
            </w:pPr>
            <w:r w:rsidRPr="00A36EFF">
              <w:rPr>
                <w:rFonts w:asciiTheme="majorBidi" w:hAnsiTheme="majorBidi" w:cstheme="majorBidi"/>
                <w:sz w:val="22"/>
                <w:szCs w:val="22"/>
                <w:lang w:val="en-US"/>
              </w:rPr>
              <w:t>"Medical Informatics"[</w:t>
            </w:r>
            <w:proofErr w:type="spellStart"/>
            <w:r w:rsidRPr="00A36EFF">
              <w:rPr>
                <w:rFonts w:asciiTheme="majorBidi" w:hAnsiTheme="majorBidi" w:cstheme="majorBidi"/>
                <w:sz w:val="22"/>
                <w:szCs w:val="22"/>
                <w:lang w:val="en-US"/>
              </w:rPr>
              <w:t>MeSH</w:t>
            </w:r>
            <w:proofErr w:type="spellEnd"/>
            <w:r w:rsidRPr="00A36EFF">
              <w:rPr>
                <w:rFonts w:asciiTheme="majorBidi" w:hAnsiTheme="majorBidi" w:cstheme="majorBidi"/>
                <w:sz w:val="22"/>
                <w:szCs w:val="22"/>
                <w:lang w:val="en-US"/>
              </w:rPr>
              <w:t xml:space="preserve"> Terms]</w:t>
            </w:r>
          </w:p>
        </w:tc>
        <w:tc>
          <w:tcPr>
            <w:tcW w:w="1701" w:type="dxa"/>
          </w:tcPr>
          <w:p w14:paraId="26FC89DC"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511,024</w:t>
            </w:r>
          </w:p>
        </w:tc>
      </w:tr>
      <w:tr w:rsidR="008D371E" w:rsidRPr="00A36EFF" w14:paraId="2347B396" w14:textId="77777777" w:rsidTr="009C5F98">
        <w:tc>
          <w:tcPr>
            <w:tcW w:w="4957" w:type="dxa"/>
          </w:tcPr>
          <w:p w14:paraId="0C27A9AE"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w:t>
            </w:r>
            <w:proofErr w:type="gramStart"/>
            <w:r w:rsidRPr="00A36EFF">
              <w:rPr>
                <w:rFonts w:asciiTheme="majorBidi" w:hAnsiTheme="majorBidi" w:cstheme="majorBidi"/>
                <w:sz w:val="22"/>
                <w:szCs w:val="22"/>
                <w:lang w:val="en-US"/>
              </w:rPr>
              <w:t>health</w:t>
            </w:r>
            <w:proofErr w:type="gramEnd"/>
            <w:r w:rsidRPr="00A36EFF">
              <w:rPr>
                <w:rFonts w:asciiTheme="majorBidi" w:hAnsiTheme="majorBidi" w:cstheme="majorBidi"/>
                <w:sz w:val="22"/>
                <w:szCs w:val="22"/>
                <w:lang w:val="en-US"/>
              </w:rPr>
              <w:t xml:space="preserve"> information technology"[Title/Abstract]</w:t>
            </w:r>
          </w:p>
        </w:tc>
        <w:tc>
          <w:tcPr>
            <w:tcW w:w="1701" w:type="dxa"/>
          </w:tcPr>
          <w:p w14:paraId="68A529F6"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4,157</w:t>
            </w:r>
          </w:p>
        </w:tc>
      </w:tr>
      <w:tr w:rsidR="008D371E" w:rsidRPr="00A36EFF" w14:paraId="394D6FE6" w14:textId="77777777" w:rsidTr="009C5F98">
        <w:tc>
          <w:tcPr>
            <w:tcW w:w="4957" w:type="dxa"/>
          </w:tcPr>
          <w:p w14:paraId="10C14694" w14:textId="77777777" w:rsidR="008D371E" w:rsidRPr="00A36EFF" w:rsidRDefault="008D371E" w:rsidP="009C5F98">
            <w:pPr>
              <w:rPr>
                <w:rFonts w:asciiTheme="majorBidi" w:hAnsiTheme="majorBidi" w:cstheme="majorBidi"/>
                <w:sz w:val="22"/>
                <w:szCs w:val="22"/>
                <w:rtl/>
                <w:lang w:val="en-US"/>
              </w:rPr>
            </w:pPr>
            <w:r w:rsidRPr="00A36EFF">
              <w:rPr>
                <w:rFonts w:asciiTheme="majorBidi" w:hAnsiTheme="majorBidi" w:cstheme="majorBidi"/>
                <w:sz w:val="22"/>
                <w:szCs w:val="22"/>
                <w:lang w:val="en-US"/>
              </w:rPr>
              <w:t>"m-health"[Title/Abstract]</w:t>
            </w:r>
          </w:p>
        </w:tc>
        <w:tc>
          <w:tcPr>
            <w:tcW w:w="1701" w:type="dxa"/>
          </w:tcPr>
          <w:p w14:paraId="61BD615F"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1,042</w:t>
            </w:r>
          </w:p>
        </w:tc>
      </w:tr>
    </w:tbl>
    <w:p w14:paraId="6ACAA417" w14:textId="77777777" w:rsidR="008D371E" w:rsidRPr="00A36EFF" w:rsidRDefault="008D371E" w:rsidP="008D371E">
      <w:pPr>
        <w:rPr>
          <w:rFonts w:asciiTheme="majorBidi" w:hAnsiTheme="majorBidi" w:cstheme="majorBidi"/>
          <w:sz w:val="22"/>
          <w:szCs w:val="22"/>
          <w:lang w:val="en-US"/>
        </w:rPr>
      </w:pPr>
    </w:p>
    <w:tbl>
      <w:tblPr>
        <w:tblStyle w:val="TableGrid"/>
        <w:tblW w:w="0" w:type="auto"/>
        <w:tblLook w:val="04A0" w:firstRow="1" w:lastRow="0" w:firstColumn="1" w:lastColumn="0" w:noHBand="0" w:noVBand="1"/>
      </w:tblPr>
      <w:tblGrid>
        <w:gridCol w:w="4957"/>
        <w:gridCol w:w="1701"/>
      </w:tblGrid>
      <w:tr w:rsidR="008D371E" w:rsidRPr="00A36EFF" w14:paraId="6A9F18D6" w14:textId="77777777" w:rsidTr="009C5F98">
        <w:tc>
          <w:tcPr>
            <w:tcW w:w="4957" w:type="dxa"/>
          </w:tcPr>
          <w:p w14:paraId="7B0608E1"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b/>
                <w:bCs/>
                <w:sz w:val="22"/>
                <w:szCs w:val="22"/>
                <w:lang w:val="es-CU"/>
              </w:rPr>
              <w:t>ELSI CLUSTER TERMS</w:t>
            </w:r>
          </w:p>
        </w:tc>
        <w:tc>
          <w:tcPr>
            <w:tcW w:w="1701" w:type="dxa"/>
          </w:tcPr>
          <w:p w14:paraId="318F899D" w14:textId="77777777" w:rsidR="008D371E" w:rsidRPr="00A36EFF" w:rsidRDefault="008D371E" w:rsidP="009C5F98">
            <w:pPr>
              <w:rPr>
                <w:rFonts w:asciiTheme="majorBidi" w:hAnsiTheme="majorBidi" w:cstheme="majorBidi"/>
                <w:b/>
                <w:bCs/>
                <w:sz w:val="22"/>
                <w:szCs w:val="22"/>
                <w:lang w:val="es-CU"/>
              </w:rPr>
            </w:pPr>
            <w:r w:rsidRPr="00A36EFF">
              <w:rPr>
                <w:rFonts w:asciiTheme="majorBidi" w:hAnsiTheme="majorBidi" w:cstheme="majorBidi"/>
                <w:b/>
                <w:bCs/>
                <w:sz w:val="22"/>
                <w:szCs w:val="22"/>
                <w:lang w:val="es-CU"/>
              </w:rPr>
              <w:t>RESULTS</w:t>
            </w:r>
          </w:p>
        </w:tc>
      </w:tr>
      <w:tr w:rsidR="008D371E" w:rsidRPr="00A36EFF" w14:paraId="3AA175C5" w14:textId="77777777" w:rsidTr="009C5F98">
        <w:tc>
          <w:tcPr>
            <w:tcW w:w="4957" w:type="dxa"/>
          </w:tcPr>
          <w:p w14:paraId="7488AA8C"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"Ethics"[Mesh]</w:t>
            </w:r>
          </w:p>
        </w:tc>
        <w:tc>
          <w:tcPr>
            <w:tcW w:w="1701" w:type="dxa"/>
          </w:tcPr>
          <w:p w14:paraId="3A03B0C6"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158,311</w:t>
            </w:r>
          </w:p>
        </w:tc>
      </w:tr>
      <w:tr w:rsidR="008D371E" w:rsidRPr="00A36EFF" w14:paraId="6CB57072" w14:textId="77777777" w:rsidTr="009C5F98">
        <w:tc>
          <w:tcPr>
            <w:tcW w:w="4957" w:type="dxa"/>
          </w:tcPr>
          <w:p w14:paraId="5F2FD83D"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Ethic*[Title/Abstract]</w:t>
            </w:r>
          </w:p>
        </w:tc>
        <w:tc>
          <w:tcPr>
            <w:tcW w:w="1701" w:type="dxa"/>
          </w:tcPr>
          <w:p w14:paraId="4987758D"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184,757</w:t>
            </w:r>
          </w:p>
        </w:tc>
      </w:tr>
      <w:tr w:rsidR="008D371E" w:rsidRPr="00A36EFF" w14:paraId="40A3785B" w14:textId="77777777" w:rsidTr="009C5F98">
        <w:tc>
          <w:tcPr>
            <w:tcW w:w="4957" w:type="dxa"/>
          </w:tcPr>
          <w:p w14:paraId="07A7B789"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"ethics"[Subheading]</w:t>
            </w:r>
          </w:p>
        </w:tc>
        <w:tc>
          <w:tcPr>
            <w:tcW w:w="1701" w:type="dxa"/>
          </w:tcPr>
          <w:p w14:paraId="4838A875"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78,072</w:t>
            </w:r>
          </w:p>
        </w:tc>
      </w:tr>
      <w:tr w:rsidR="008D371E" w:rsidRPr="00A36EFF" w14:paraId="73B9A53C" w14:textId="77777777" w:rsidTr="009C5F98">
        <w:tc>
          <w:tcPr>
            <w:tcW w:w="4957" w:type="dxa"/>
          </w:tcPr>
          <w:p w14:paraId="5A4D0B75"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"Morals"[Mesh]</w:t>
            </w:r>
          </w:p>
        </w:tc>
        <w:tc>
          <w:tcPr>
            <w:tcW w:w="1701" w:type="dxa"/>
          </w:tcPr>
          <w:p w14:paraId="58BD5D85"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186,223</w:t>
            </w:r>
          </w:p>
        </w:tc>
      </w:tr>
      <w:tr w:rsidR="008D371E" w:rsidRPr="00A36EFF" w14:paraId="0A1047BA" w14:textId="77777777" w:rsidTr="009C5F98">
        <w:tc>
          <w:tcPr>
            <w:tcW w:w="4957" w:type="dxa"/>
          </w:tcPr>
          <w:p w14:paraId="3404DA8B"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Moral*[Title/Abstract]</w:t>
            </w:r>
          </w:p>
        </w:tc>
        <w:tc>
          <w:tcPr>
            <w:tcW w:w="1701" w:type="dxa"/>
          </w:tcPr>
          <w:p w14:paraId="3940E7FB"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44,198</w:t>
            </w:r>
          </w:p>
        </w:tc>
      </w:tr>
      <w:tr w:rsidR="008D371E" w:rsidRPr="00A36EFF" w14:paraId="6263DE8B" w14:textId="77777777" w:rsidTr="009C5F98">
        <w:tc>
          <w:tcPr>
            <w:tcW w:w="4957" w:type="dxa"/>
          </w:tcPr>
          <w:p w14:paraId="2D9C5F3F"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"Personal Autonomy"[Mesh]</w:t>
            </w:r>
          </w:p>
        </w:tc>
        <w:tc>
          <w:tcPr>
            <w:tcW w:w="1701" w:type="dxa"/>
          </w:tcPr>
          <w:p w14:paraId="62FEC1F6"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18,666</w:t>
            </w:r>
          </w:p>
        </w:tc>
      </w:tr>
      <w:tr w:rsidR="008D371E" w:rsidRPr="00A36EFF" w14:paraId="6ABC049D" w14:textId="77777777" w:rsidTr="009C5F98">
        <w:tc>
          <w:tcPr>
            <w:tcW w:w="4957" w:type="dxa"/>
          </w:tcPr>
          <w:p w14:paraId="2C5D7515"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Autonomy[Title/Abstract]</w:t>
            </w:r>
          </w:p>
        </w:tc>
        <w:tc>
          <w:tcPr>
            <w:tcW w:w="1701" w:type="dxa"/>
          </w:tcPr>
          <w:p w14:paraId="18616067"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42,370</w:t>
            </w:r>
          </w:p>
        </w:tc>
      </w:tr>
      <w:tr w:rsidR="008D371E" w:rsidRPr="00A36EFF" w14:paraId="38B666BD" w14:textId="77777777" w:rsidTr="009C5F98">
        <w:tc>
          <w:tcPr>
            <w:tcW w:w="4957" w:type="dxa"/>
          </w:tcPr>
          <w:p w14:paraId="4A09F9E3"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"Relational Autonomy"[Mesh]</w:t>
            </w:r>
          </w:p>
        </w:tc>
        <w:tc>
          <w:tcPr>
            <w:tcW w:w="1701" w:type="dxa"/>
          </w:tcPr>
          <w:p w14:paraId="7BC46728"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42</w:t>
            </w:r>
          </w:p>
        </w:tc>
      </w:tr>
      <w:tr w:rsidR="008D371E" w:rsidRPr="00A36EFF" w14:paraId="54A60E0D" w14:textId="77777777" w:rsidTr="009C5F98">
        <w:tc>
          <w:tcPr>
            <w:tcW w:w="4957" w:type="dxa"/>
          </w:tcPr>
          <w:p w14:paraId="48902837"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"Beneficence"[Mesh]</w:t>
            </w:r>
          </w:p>
        </w:tc>
        <w:tc>
          <w:tcPr>
            <w:tcW w:w="1701" w:type="dxa"/>
          </w:tcPr>
          <w:p w14:paraId="5D63B1BA"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3,339</w:t>
            </w:r>
          </w:p>
        </w:tc>
      </w:tr>
      <w:tr w:rsidR="008D371E" w:rsidRPr="00A36EFF" w14:paraId="37605856" w14:textId="77777777" w:rsidTr="009C5F98">
        <w:tc>
          <w:tcPr>
            <w:tcW w:w="4957" w:type="dxa"/>
          </w:tcPr>
          <w:p w14:paraId="0175EEA1"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Non-Maleficence[Title/Abstract]</w:t>
            </w:r>
          </w:p>
        </w:tc>
        <w:tc>
          <w:tcPr>
            <w:tcW w:w="1701" w:type="dxa"/>
          </w:tcPr>
          <w:p w14:paraId="24504B2A"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733</w:t>
            </w:r>
          </w:p>
        </w:tc>
      </w:tr>
      <w:tr w:rsidR="008D371E" w:rsidRPr="00A36EFF" w14:paraId="7F4A7667" w14:textId="77777777" w:rsidTr="009C5F98">
        <w:tc>
          <w:tcPr>
            <w:tcW w:w="4957" w:type="dxa"/>
          </w:tcPr>
          <w:p w14:paraId="0629A490"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Justice[Title/Abstract]</w:t>
            </w:r>
          </w:p>
        </w:tc>
        <w:tc>
          <w:tcPr>
            <w:tcW w:w="1701" w:type="dxa"/>
          </w:tcPr>
          <w:p w14:paraId="069AE4DC"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28,538</w:t>
            </w:r>
          </w:p>
        </w:tc>
      </w:tr>
      <w:tr w:rsidR="008D371E" w:rsidRPr="00A36EFF" w14:paraId="4375D043" w14:textId="77777777" w:rsidTr="009C5F98">
        <w:tc>
          <w:tcPr>
            <w:tcW w:w="4957" w:type="dxa"/>
          </w:tcPr>
          <w:p w14:paraId="66AD4D3E"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Equity[Title/Abstract]</w:t>
            </w:r>
          </w:p>
        </w:tc>
        <w:tc>
          <w:tcPr>
            <w:tcW w:w="1701" w:type="dxa"/>
          </w:tcPr>
          <w:p w14:paraId="21793F15"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39,450</w:t>
            </w:r>
          </w:p>
        </w:tc>
      </w:tr>
      <w:tr w:rsidR="008D371E" w:rsidRPr="00A36EFF" w14:paraId="67E046AB" w14:textId="77777777" w:rsidTr="009C5F98">
        <w:tc>
          <w:tcPr>
            <w:tcW w:w="4957" w:type="dxa"/>
          </w:tcPr>
          <w:p w14:paraId="19C366B2"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"Health Equity"[mesh]</w:t>
            </w:r>
          </w:p>
        </w:tc>
        <w:tc>
          <w:tcPr>
            <w:tcW w:w="1701" w:type="dxa"/>
          </w:tcPr>
          <w:p w14:paraId="784771A9"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4,553</w:t>
            </w:r>
          </w:p>
        </w:tc>
      </w:tr>
      <w:tr w:rsidR="008D371E" w:rsidRPr="00A36EFF" w14:paraId="6C43AA52" w14:textId="77777777" w:rsidTr="009C5F98">
        <w:tc>
          <w:tcPr>
            <w:tcW w:w="4957" w:type="dxa"/>
          </w:tcPr>
          <w:p w14:paraId="22040C14"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"Equality"[tiab]</w:t>
            </w:r>
          </w:p>
        </w:tc>
        <w:tc>
          <w:tcPr>
            <w:tcW w:w="1701" w:type="dxa"/>
          </w:tcPr>
          <w:p w14:paraId="10501BB5"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12,697</w:t>
            </w:r>
          </w:p>
        </w:tc>
      </w:tr>
      <w:tr w:rsidR="008D371E" w:rsidRPr="00A36EFF" w14:paraId="291054BA" w14:textId="77777777" w:rsidTr="009C5F98">
        <w:tc>
          <w:tcPr>
            <w:tcW w:w="4957" w:type="dxa"/>
          </w:tcPr>
          <w:p w14:paraId="7AE9F523"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n-US"/>
              </w:rPr>
              <w:t>“inequity” [</w:t>
            </w:r>
            <w:proofErr w:type="spellStart"/>
            <w:r w:rsidRPr="00A36EFF">
              <w:rPr>
                <w:rFonts w:asciiTheme="majorBidi" w:hAnsiTheme="majorBidi" w:cstheme="majorBidi"/>
                <w:sz w:val="22"/>
                <w:szCs w:val="22"/>
                <w:lang w:val="en-US"/>
              </w:rPr>
              <w:t>tiab</w:t>
            </w:r>
            <w:proofErr w:type="spellEnd"/>
            <w:r w:rsidRPr="00A36EFF">
              <w:rPr>
                <w:rFonts w:asciiTheme="majorBidi" w:hAnsiTheme="majorBidi" w:cstheme="majorBidi"/>
                <w:sz w:val="22"/>
                <w:szCs w:val="22"/>
                <w:lang w:val="en-US"/>
              </w:rPr>
              <w:t xml:space="preserve">] </w:t>
            </w:r>
          </w:p>
        </w:tc>
        <w:tc>
          <w:tcPr>
            <w:tcW w:w="1701" w:type="dxa"/>
          </w:tcPr>
          <w:p w14:paraId="7C6E2863"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7,586</w:t>
            </w:r>
          </w:p>
        </w:tc>
      </w:tr>
      <w:tr w:rsidR="008D371E" w:rsidRPr="00A36EFF" w14:paraId="5D389AC8" w14:textId="77777777" w:rsidTr="009C5F98">
        <w:tc>
          <w:tcPr>
            <w:tcW w:w="4957" w:type="dxa"/>
          </w:tcPr>
          <w:p w14:paraId="728F39A9"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n-US"/>
              </w:rPr>
              <w:t>“inequality” [</w:t>
            </w:r>
            <w:proofErr w:type="spellStart"/>
            <w:r w:rsidRPr="00A36EFF">
              <w:rPr>
                <w:rFonts w:asciiTheme="majorBidi" w:hAnsiTheme="majorBidi" w:cstheme="majorBidi"/>
                <w:sz w:val="22"/>
                <w:szCs w:val="22"/>
                <w:lang w:val="en-US"/>
              </w:rPr>
              <w:t>tiab</w:t>
            </w:r>
            <w:proofErr w:type="spellEnd"/>
            <w:r w:rsidRPr="00A36EFF">
              <w:rPr>
                <w:rFonts w:asciiTheme="majorBidi" w:hAnsiTheme="majorBidi" w:cstheme="majorBidi"/>
                <w:sz w:val="22"/>
                <w:szCs w:val="22"/>
                <w:lang w:val="en-US"/>
              </w:rPr>
              <w:t>]</w:t>
            </w:r>
          </w:p>
        </w:tc>
        <w:tc>
          <w:tcPr>
            <w:tcW w:w="1701" w:type="dxa"/>
          </w:tcPr>
          <w:p w14:paraId="7BA3FD48"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26,145</w:t>
            </w:r>
          </w:p>
        </w:tc>
      </w:tr>
      <w:tr w:rsidR="008D371E" w:rsidRPr="00A36EFF" w14:paraId="4DBC43C8" w14:textId="77777777" w:rsidTr="009C5F98">
        <w:tc>
          <w:tcPr>
            <w:tcW w:w="4957" w:type="dxa"/>
          </w:tcPr>
          <w:p w14:paraId="5F96CC96"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"Prejudice"[Mesh]</w:t>
            </w:r>
          </w:p>
        </w:tc>
        <w:tc>
          <w:tcPr>
            <w:tcW w:w="1701" w:type="dxa"/>
          </w:tcPr>
          <w:p w14:paraId="37337FD8"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38,481</w:t>
            </w:r>
          </w:p>
        </w:tc>
      </w:tr>
      <w:tr w:rsidR="008D371E" w:rsidRPr="00A36EFF" w14:paraId="6CB35C79" w14:textId="77777777" w:rsidTr="009C5F98">
        <w:tc>
          <w:tcPr>
            <w:tcW w:w="4957" w:type="dxa"/>
          </w:tcPr>
          <w:p w14:paraId="4A811FFB"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Stigma[Title/Abstract]</w:t>
            </w:r>
          </w:p>
        </w:tc>
        <w:tc>
          <w:tcPr>
            <w:tcW w:w="1701" w:type="dxa"/>
          </w:tcPr>
          <w:p w14:paraId="56B4AF3B"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41,234</w:t>
            </w:r>
          </w:p>
        </w:tc>
      </w:tr>
      <w:tr w:rsidR="008D371E" w:rsidRPr="00A36EFF" w14:paraId="3A025255" w14:textId="77777777" w:rsidTr="009C5F98">
        <w:tc>
          <w:tcPr>
            <w:tcW w:w="4957" w:type="dxa"/>
          </w:tcPr>
          <w:p w14:paraId="37EF7955"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n-US"/>
              </w:rPr>
              <w:lastRenderedPageBreak/>
              <w:t>"</w:t>
            </w:r>
            <w:proofErr w:type="spellStart"/>
            <w:r w:rsidRPr="00A36EFF">
              <w:rPr>
                <w:rFonts w:asciiTheme="majorBidi" w:hAnsiTheme="majorBidi" w:cstheme="majorBidi"/>
                <w:sz w:val="22"/>
                <w:szCs w:val="22"/>
                <w:lang w:val="en-US"/>
              </w:rPr>
              <w:t>Discriminat</w:t>
            </w:r>
            <w:proofErr w:type="spellEnd"/>
            <w:r w:rsidRPr="00A36EFF">
              <w:rPr>
                <w:rFonts w:asciiTheme="majorBidi" w:hAnsiTheme="majorBidi" w:cstheme="majorBidi"/>
                <w:sz w:val="22"/>
                <w:szCs w:val="22"/>
                <w:lang w:val="en-US"/>
              </w:rPr>
              <w:t>*"[Title/Abstract]</w:t>
            </w:r>
          </w:p>
        </w:tc>
        <w:tc>
          <w:tcPr>
            <w:tcW w:w="1701" w:type="dxa"/>
          </w:tcPr>
          <w:p w14:paraId="790E7097"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313,733</w:t>
            </w:r>
          </w:p>
        </w:tc>
      </w:tr>
      <w:tr w:rsidR="008D371E" w:rsidRPr="00A36EFF" w14:paraId="02FADC58" w14:textId="77777777" w:rsidTr="009C5F98">
        <w:tc>
          <w:tcPr>
            <w:tcW w:w="4957" w:type="dxa"/>
          </w:tcPr>
          <w:p w14:paraId="061D5BED"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Abuse[Title/Abstract]</w:t>
            </w:r>
          </w:p>
        </w:tc>
        <w:tc>
          <w:tcPr>
            <w:tcW w:w="1701" w:type="dxa"/>
          </w:tcPr>
          <w:p w14:paraId="2F5C4CCB"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148,607</w:t>
            </w:r>
          </w:p>
        </w:tc>
      </w:tr>
      <w:tr w:rsidR="008D371E" w:rsidRPr="00A36EFF" w14:paraId="7514FC56" w14:textId="77777777" w:rsidTr="009C5F98">
        <w:tc>
          <w:tcPr>
            <w:tcW w:w="4957" w:type="dxa"/>
          </w:tcPr>
          <w:p w14:paraId="6CE3D237"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Neglect[Title/Abstract]</w:t>
            </w:r>
          </w:p>
        </w:tc>
        <w:tc>
          <w:tcPr>
            <w:tcW w:w="1701" w:type="dxa"/>
          </w:tcPr>
          <w:p w14:paraId="7B04754D"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26,687</w:t>
            </w:r>
          </w:p>
        </w:tc>
      </w:tr>
      <w:tr w:rsidR="008D371E" w:rsidRPr="00A36EFF" w14:paraId="43ABDD18" w14:textId="77777777" w:rsidTr="009C5F98">
        <w:tc>
          <w:tcPr>
            <w:tcW w:w="4957" w:type="dxa"/>
          </w:tcPr>
          <w:p w14:paraId="412168B4"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"Ageism"[Mesh]</w:t>
            </w:r>
          </w:p>
        </w:tc>
        <w:tc>
          <w:tcPr>
            <w:tcW w:w="1701" w:type="dxa"/>
          </w:tcPr>
          <w:p w14:paraId="39BA85CD"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1,122</w:t>
            </w:r>
          </w:p>
        </w:tc>
      </w:tr>
      <w:tr w:rsidR="008D371E" w:rsidRPr="00A36EFF" w14:paraId="7B512B54" w14:textId="77777777" w:rsidTr="009C5F98">
        <w:tc>
          <w:tcPr>
            <w:tcW w:w="4957" w:type="dxa"/>
          </w:tcPr>
          <w:p w14:paraId="334DB078"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"Virtues"[Mesh]</w:t>
            </w:r>
          </w:p>
        </w:tc>
        <w:tc>
          <w:tcPr>
            <w:tcW w:w="1701" w:type="dxa"/>
          </w:tcPr>
          <w:p w14:paraId="4677C1C3"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1,416</w:t>
            </w:r>
          </w:p>
        </w:tc>
      </w:tr>
      <w:tr w:rsidR="008D371E" w:rsidRPr="00A36EFF" w14:paraId="6122EE50" w14:textId="77777777" w:rsidTr="009C5F98">
        <w:tc>
          <w:tcPr>
            <w:tcW w:w="4957" w:type="dxa"/>
          </w:tcPr>
          <w:p w14:paraId="73F83F61"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Framework[Title/Abstract]</w:t>
            </w:r>
          </w:p>
        </w:tc>
        <w:tc>
          <w:tcPr>
            <w:tcW w:w="1701" w:type="dxa"/>
          </w:tcPr>
          <w:p w14:paraId="15A474D6"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415,388</w:t>
            </w:r>
          </w:p>
        </w:tc>
      </w:tr>
      <w:tr w:rsidR="008D371E" w:rsidRPr="00A36EFF" w14:paraId="3B7CD77C" w14:textId="77777777" w:rsidTr="009C5F98">
        <w:tc>
          <w:tcPr>
            <w:tcW w:w="4957" w:type="dxa"/>
          </w:tcPr>
          <w:p w14:paraId="141D5239"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Regulat*[Title/Abstract]</w:t>
            </w:r>
          </w:p>
        </w:tc>
        <w:tc>
          <w:tcPr>
            <w:tcW w:w="1701" w:type="dxa"/>
          </w:tcPr>
          <w:p w14:paraId="43E82268"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2,426,852</w:t>
            </w:r>
          </w:p>
        </w:tc>
      </w:tr>
      <w:tr w:rsidR="008D371E" w:rsidRPr="00A36EFF" w14:paraId="01545939" w14:textId="77777777" w:rsidTr="009C5F98">
        <w:tc>
          <w:tcPr>
            <w:tcW w:w="4957" w:type="dxa"/>
          </w:tcPr>
          <w:p w14:paraId="3F637282"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"Government Regulation"[Mesh]</w:t>
            </w:r>
          </w:p>
        </w:tc>
        <w:tc>
          <w:tcPr>
            <w:tcW w:w="1701" w:type="dxa"/>
          </w:tcPr>
          <w:p w14:paraId="652CC37C"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21,951</w:t>
            </w:r>
          </w:p>
        </w:tc>
      </w:tr>
      <w:tr w:rsidR="008D371E" w:rsidRPr="00A36EFF" w14:paraId="446DD0D9" w14:textId="77777777" w:rsidTr="009C5F98">
        <w:tc>
          <w:tcPr>
            <w:tcW w:w="4957" w:type="dxa"/>
          </w:tcPr>
          <w:p w14:paraId="1BEF85C6"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Legislation[Title/Abstract]</w:t>
            </w:r>
          </w:p>
        </w:tc>
        <w:tc>
          <w:tcPr>
            <w:tcW w:w="1701" w:type="dxa"/>
          </w:tcPr>
          <w:p w14:paraId="4EEBBAE5"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45,118</w:t>
            </w:r>
          </w:p>
        </w:tc>
      </w:tr>
      <w:tr w:rsidR="008D371E" w:rsidRPr="00A36EFF" w14:paraId="75143F55" w14:textId="77777777" w:rsidTr="009C5F98">
        <w:tc>
          <w:tcPr>
            <w:tcW w:w="4957" w:type="dxa"/>
          </w:tcPr>
          <w:p w14:paraId="43F1FB69"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Law[Title/Abstract]</w:t>
            </w:r>
          </w:p>
        </w:tc>
        <w:tc>
          <w:tcPr>
            <w:tcW w:w="1701" w:type="dxa"/>
          </w:tcPr>
          <w:p w14:paraId="3546B82C"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113,962</w:t>
            </w:r>
          </w:p>
        </w:tc>
      </w:tr>
      <w:tr w:rsidR="008D371E" w:rsidRPr="00A36EFF" w14:paraId="686CA855" w14:textId="77777777" w:rsidTr="009C5F98">
        <w:tc>
          <w:tcPr>
            <w:tcW w:w="4957" w:type="dxa"/>
          </w:tcPr>
          <w:p w14:paraId="24CE876F"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Legal[Title/Abstract]</w:t>
            </w:r>
          </w:p>
        </w:tc>
        <w:tc>
          <w:tcPr>
            <w:tcW w:w="1701" w:type="dxa"/>
          </w:tcPr>
          <w:p w14:paraId="222E61DA"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111,446</w:t>
            </w:r>
          </w:p>
        </w:tc>
      </w:tr>
      <w:tr w:rsidR="008D371E" w:rsidRPr="00A36EFF" w14:paraId="460F983A" w14:textId="77777777" w:rsidTr="009C5F98">
        <w:tc>
          <w:tcPr>
            <w:tcW w:w="4957" w:type="dxa"/>
          </w:tcPr>
          <w:p w14:paraId="2B82B14D"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Right*[Title/Abstract]</w:t>
            </w:r>
          </w:p>
        </w:tc>
        <w:tc>
          <w:tcPr>
            <w:tcW w:w="1701" w:type="dxa"/>
          </w:tcPr>
          <w:p w14:paraId="4FD8AA71"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725,267</w:t>
            </w:r>
          </w:p>
        </w:tc>
      </w:tr>
      <w:tr w:rsidR="008D371E" w:rsidRPr="00A36EFF" w14:paraId="4DF8D625" w14:textId="77777777" w:rsidTr="009C5F98">
        <w:tc>
          <w:tcPr>
            <w:tcW w:w="4957" w:type="dxa"/>
          </w:tcPr>
          <w:p w14:paraId="5F4FC77A"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"Right to Health"[Mesh]</w:t>
            </w:r>
          </w:p>
        </w:tc>
        <w:tc>
          <w:tcPr>
            <w:tcW w:w="1701" w:type="dxa"/>
          </w:tcPr>
          <w:p w14:paraId="12A48E6E"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308</w:t>
            </w:r>
          </w:p>
        </w:tc>
      </w:tr>
      <w:tr w:rsidR="008D371E" w:rsidRPr="00A36EFF" w14:paraId="11127402" w14:textId="77777777" w:rsidTr="009C5F98">
        <w:tc>
          <w:tcPr>
            <w:tcW w:w="4957" w:type="dxa"/>
          </w:tcPr>
          <w:p w14:paraId="5E3C2E85"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"Social Structure"[Mesh]</w:t>
            </w:r>
          </w:p>
        </w:tc>
        <w:tc>
          <w:tcPr>
            <w:tcW w:w="1701" w:type="dxa"/>
          </w:tcPr>
          <w:p w14:paraId="45D17F6E"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520</w:t>
            </w:r>
          </w:p>
        </w:tc>
      </w:tr>
      <w:tr w:rsidR="008D371E" w:rsidRPr="00A36EFF" w14:paraId="73CCB2A0" w14:textId="77777777" w:rsidTr="009C5F98">
        <w:tc>
          <w:tcPr>
            <w:tcW w:w="4957" w:type="dxa"/>
          </w:tcPr>
          <w:p w14:paraId="0BF92A6D"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"Social Status"[Mesh]</w:t>
            </w:r>
          </w:p>
        </w:tc>
        <w:tc>
          <w:tcPr>
            <w:tcW w:w="1701" w:type="dxa"/>
          </w:tcPr>
          <w:p w14:paraId="70DD45D3"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273</w:t>
            </w:r>
          </w:p>
        </w:tc>
      </w:tr>
      <w:tr w:rsidR="008D371E" w:rsidRPr="00A36EFF" w14:paraId="321B3A40" w14:textId="77777777" w:rsidTr="009C5F98">
        <w:tc>
          <w:tcPr>
            <w:tcW w:w="4957" w:type="dxa"/>
          </w:tcPr>
          <w:p w14:paraId="0EED9173"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"Social Conditions"[Mesh]</w:t>
            </w:r>
          </w:p>
        </w:tc>
        <w:tc>
          <w:tcPr>
            <w:tcW w:w="1701" w:type="dxa"/>
          </w:tcPr>
          <w:p w14:paraId="4AF19CDA"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10,729</w:t>
            </w:r>
          </w:p>
        </w:tc>
      </w:tr>
      <w:tr w:rsidR="008D371E" w:rsidRPr="00A36EFF" w14:paraId="7B19C1B7" w14:textId="77777777" w:rsidTr="009C5F98">
        <w:tc>
          <w:tcPr>
            <w:tcW w:w="4957" w:type="dxa"/>
          </w:tcPr>
          <w:p w14:paraId="59968808"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"Social Factors"[Mesh]</w:t>
            </w:r>
          </w:p>
        </w:tc>
        <w:tc>
          <w:tcPr>
            <w:tcW w:w="1701" w:type="dxa"/>
          </w:tcPr>
          <w:p w14:paraId="7EED927D"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439</w:t>
            </w:r>
          </w:p>
        </w:tc>
      </w:tr>
      <w:tr w:rsidR="008D371E" w:rsidRPr="00A36EFF" w14:paraId="5F40BEE2" w14:textId="77777777" w:rsidTr="009C5F98">
        <w:tc>
          <w:tcPr>
            <w:tcW w:w="4957" w:type="dxa"/>
          </w:tcPr>
          <w:p w14:paraId="26297082"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"Social Determinants of Health"[Mesh]</w:t>
            </w:r>
          </w:p>
        </w:tc>
        <w:tc>
          <w:tcPr>
            <w:tcW w:w="1701" w:type="dxa"/>
          </w:tcPr>
          <w:p w14:paraId="1ECDFBC7"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7,646</w:t>
            </w:r>
          </w:p>
        </w:tc>
      </w:tr>
      <w:tr w:rsidR="008D371E" w:rsidRPr="00A36EFF" w14:paraId="3747F6D2" w14:textId="77777777" w:rsidTr="009C5F98">
        <w:tc>
          <w:tcPr>
            <w:tcW w:w="4957" w:type="dxa"/>
          </w:tcPr>
          <w:p w14:paraId="51E7C9C7"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"Social Values"[Mesh]</w:t>
            </w:r>
          </w:p>
        </w:tc>
        <w:tc>
          <w:tcPr>
            <w:tcW w:w="1701" w:type="dxa"/>
          </w:tcPr>
          <w:p w14:paraId="4434C3CA"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20,211</w:t>
            </w:r>
          </w:p>
        </w:tc>
      </w:tr>
      <w:tr w:rsidR="008D371E" w:rsidRPr="00A36EFF" w14:paraId="5A4F1456" w14:textId="77777777" w:rsidTr="009C5F98">
        <w:tc>
          <w:tcPr>
            <w:tcW w:w="4957" w:type="dxa"/>
          </w:tcPr>
          <w:p w14:paraId="5ED4B958"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"Social Interaction"[Mesh]</w:t>
            </w:r>
          </w:p>
        </w:tc>
        <w:tc>
          <w:tcPr>
            <w:tcW w:w="1701" w:type="dxa"/>
          </w:tcPr>
          <w:p w14:paraId="21D743C1"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1,984</w:t>
            </w:r>
          </w:p>
        </w:tc>
      </w:tr>
      <w:tr w:rsidR="008D371E" w:rsidRPr="00A36EFF" w14:paraId="3A2B650C" w14:textId="77777777" w:rsidTr="009C5F98">
        <w:tc>
          <w:tcPr>
            <w:tcW w:w="4957" w:type="dxa"/>
          </w:tcPr>
          <w:p w14:paraId="26CBFD30"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"culture"[mesh]</w:t>
            </w:r>
          </w:p>
        </w:tc>
        <w:tc>
          <w:tcPr>
            <w:tcW w:w="1701" w:type="dxa"/>
          </w:tcPr>
          <w:p w14:paraId="7ABCDB06"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182,917</w:t>
            </w:r>
          </w:p>
        </w:tc>
      </w:tr>
      <w:tr w:rsidR="008D371E" w:rsidRPr="00A36EFF" w14:paraId="63CB3433" w14:textId="77777777" w:rsidTr="009C5F98">
        <w:tc>
          <w:tcPr>
            <w:tcW w:w="4957" w:type="dxa"/>
          </w:tcPr>
          <w:p w14:paraId="2DD05E8B"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Cultur*[Title/Abstract]</w:t>
            </w:r>
          </w:p>
        </w:tc>
        <w:tc>
          <w:tcPr>
            <w:tcW w:w="1701" w:type="dxa"/>
          </w:tcPr>
          <w:p w14:paraId="2DC7C487"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1,364,970</w:t>
            </w:r>
          </w:p>
        </w:tc>
      </w:tr>
      <w:tr w:rsidR="008D371E" w:rsidRPr="00A36EFF" w14:paraId="3615C00D" w14:textId="77777777" w:rsidTr="009C5F98">
        <w:tc>
          <w:tcPr>
            <w:tcW w:w="4957" w:type="dxa"/>
          </w:tcPr>
          <w:p w14:paraId="059E7B79"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Socio-Economic[Title/Abstract]</w:t>
            </w:r>
          </w:p>
        </w:tc>
        <w:tc>
          <w:tcPr>
            <w:tcW w:w="1701" w:type="dxa"/>
          </w:tcPr>
          <w:p w14:paraId="2BF3767F"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43,772</w:t>
            </w:r>
          </w:p>
        </w:tc>
      </w:tr>
      <w:tr w:rsidR="008D371E" w:rsidRPr="00A36EFF" w14:paraId="58EF9BAF" w14:textId="77777777" w:rsidTr="009C5F98">
        <w:tc>
          <w:tcPr>
            <w:tcW w:w="4957" w:type="dxa"/>
          </w:tcPr>
          <w:p w14:paraId="7B758B5C"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“ethnic*” [</w:t>
            </w:r>
            <w:proofErr w:type="spellStart"/>
            <w:r w:rsidRPr="00A36EFF">
              <w:rPr>
                <w:rFonts w:asciiTheme="majorBidi" w:hAnsiTheme="majorBidi" w:cstheme="majorBidi"/>
                <w:sz w:val="22"/>
                <w:szCs w:val="22"/>
                <w:lang w:val="en-US"/>
              </w:rPr>
              <w:t>tiab</w:t>
            </w:r>
            <w:proofErr w:type="spellEnd"/>
            <w:r w:rsidRPr="00A36EFF">
              <w:rPr>
                <w:rFonts w:asciiTheme="majorBidi" w:hAnsiTheme="majorBidi" w:cstheme="majorBidi"/>
                <w:sz w:val="22"/>
                <w:szCs w:val="22"/>
                <w:lang w:val="en-US"/>
              </w:rPr>
              <w:t>]</w:t>
            </w:r>
          </w:p>
        </w:tc>
        <w:tc>
          <w:tcPr>
            <w:tcW w:w="1701" w:type="dxa"/>
          </w:tcPr>
          <w:p w14:paraId="6770440D" w14:textId="77777777" w:rsidR="008D371E" w:rsidRPr="00A36EFF" w:rsidRDefault="008D371E" w:rsidP="009C5F98">
            <w:pPr>
              <w:rPr>
                <w:rFonts w:asciiTheme="majorBidi" w:hAnsiTheme="majorBidi" w:cstheme="majorBidi"/>
                <w:sz w:val="22"/>
                <w:szCs w:val="22"/>
                <w:lang w:val="es-CU"/>
              </w:rPr>
            </w:pPr>
            <w:r w:rsidRPr="00A36EFF">
              <w:rPr>
                <w:rFonts w:asciiTheme="majorBidi" w:hAnsiTheme="majorBidi" w:cstheme="majorBidi"/>
                <w:sz w:val="22"/>
                <w:szCs w:val="22"/>
                <w:lang w:val="es-CU"/>
              </w:rPr>
              <w:t>199,976</w:t>
            </w:r>
          </w:p>
        </w:tc>
      </w:tr>
    </w:tbl>
    <w:p w14:paraId="7B34772A" w14:textId="77777777" w:rsidR="008D371E" w:rsidRPr="00A36EFF" w:rsidRDefault="008D371E" w:rsidP="008D371E">
      <w:pPr>
        <w:rPr>
          <w:rFonts w:asciiTheme="majorBidi" w:hAnsiTheme="majorBidi" w:cstheme="majorBidi"/>
          <w:sz w:val="22"/>
          <w:szCs w:val="22"/>
          <w:lang w:val="en-US"/>
        </w:rPr>
      </w:pPr>
    </w:p>
    <w:p w14:paraId="26CC8A5C" w14:textId="77777777" w:rsidR="008D371E" w:rsidRPr="00A36EFF" w:rsidRDefault="008D371E" w:rsidP="008D371E">
      <w:pPr>
        <w:rPr>
          <w:rFonts w:asciiTheme="majorBidi" w:hAnsiTheme="majorBidi" w:cstheme="majorBidi"/>
          <w:b/>
          <w:bCs/>
          <w:sz w:val="22"/>
          <w:szCs w:val="22"/>
          <w:lang w:val="en-US"/>
        </w:rPr>
      </w:pPr>
      <w:r w:rsidRPr="00A36EFF">
        <w:rPr>
          <w:rFonts w:asciiTheme="majorBidi" w:hAnsiTheme="majorBidi" w:cstheme="majorBidi"/>
          <w:b/>
          <w:bCs/>
          <w:sz w:val="22"/>
          <w:szCs w:val="22"/>
          <w:lang w:val="en-US"/>
        </w:rPr>
        <w:t>EMBASE</w:t>
      </w:r>
    </w:p>
    <w:p w14:paraId="0FE4A7E4" w14:textId="77777777" w:rsidR="008D371E" w:rsidRPr="00A36EFF" w:rsidRDefault="008D371E" w:rsidP="008D371E">
      <w:pPr>
        <w:rPr>
          <w:rFonts w:asciiTheme="majorBidi" w:hAnsiTheme="majorBidi" w:cstheme="majorBidi"/>
          <w:sz w:val="22"/>
          <w:szCs w:val="22"/>
          <w:lang w:val="en-US"/>
        </w:rPr>
      </w:pPr>
    </w:p>
    <w:tbl>
      <w:tblPr>
        <w:tblStyle w:val="TableGrid"/>
        <w:tblW w:w="0" w:type="auto"/>
        <w:tblLook w:val="04A0" w:firstRow="1" w:lastRow="0" w:firstColumn="1" w:lastColumn="0" w:noHBand="0" w:noVBand="1"/>
      </w:tblPr>
      <w:tblGrid>
        <w:gridCol w:w="4957"/>
        <w:gridCol w:w="1701"/>
      </w:tblGrid>
      <w:tr w:rsidR="008D371E" w:rsidRPr="00A36EFF" w14:paraId="0D1F9E6D" w14:textId="77777777" w:rsidTr="009C5F98">
        <w:tc>
          <w:tcPr>
            <w:tcW w:w="4957" w:type="dxa"/>
          </w:tcPr>
          <w:p w14:paraId="52099FB5" w14:textId="77777777" w:rsidR="008D371E" w:rsidRPr="00A36EFF" w:rsidRDefault="008D371E" w:rsidP="009C5F98">
            <w:pPr>
              <w:rPr>
                <w:rFonts w:asciiTheme="majorBidi" w:hAnsiTheme="majorBidi" w:cstheme="majorBidi"/>
                <w:b/>
                <w:bCs/>
                <w:sz w:val="22"/>
                <w:szCs w:val="22"/>
                <w:lang w:val="en-US"/>
              </w:rPr>
            </w:pPr>
            <w:r w:rsidRPr="00A36EFF">
              <w:rPr>
                <w:rFonts w:asciiTheme="majorBidi" w:hAnsiTheme="majorBidi" w:cstheme="majorBidi"/>
                <w:b/>
                <w:bCs/>
                <w:sz w:val="22"/>
                <w:szCs w:val="22"/>
                <w:lang w:val="en-US"/>
              </w:rPr>
              <w:t>Healthy aging cluster</w:t>
            </w:r>
          </w:p>
        </w:tc>
        <w:tc>
          <w:tcPr>
            <w:tcW w:w="1701" w:type="dxa"/>
          </w:tcPr>
          <w:p w14:paraId="5640C057" w14:textId="77777777" w:rsidR="008D371E" w:rsidRPr="00A36EFF" w:rsidRDefault="008D371E" w:rsidP="009C5F98">
            <w:pPr>
              <w:rPr>
                <w:rFonts w:asciiTheme="majorBidi" w:hAnsiTheme="majorBidi" w:cstheme="majorBidi"/>
                <w:b/>
                <w:bCs/>
                <w:sz w:val="22"/>
                <w:szCs w:val="22"/>
                <w:lang w:val="en-US"/>
              </w:rPr>
            </w:pPr>
            <w:r w:rsidRPr="00A36EFF">
              <w:rPr>
                <w:rFonts w:asciiTheme="majorBidi" w:hAnsiTheme="majorBidi" w:cstheme="majorBidi"/>
                <w:b/>
                <w:bCs/>
                <w:sz w:val="22"/>
                <w:szCs w:val="22"/>
                <w:lang w:val="en-US"/>
              </w:rPr>
              <w:t>results</w:t>
            </w:r>
          </w:p>
        </w:tc>
      </w:tr>
      <w:tr w:rsidR="008D371E" w:rsidRPr="00A36EFF" w14:paraId="01797F3F" w14:textId="77777777" w:rsidTr="009C5F98">
        <w:trPr>
          <w:trHeight w:val="320"/>
        </w:trPr>
        <w:tc>
          <w:tcPr>
            <w:tcW w:w="4957" w:type="dxa"/>
            <w:noWrap/>
            <w:hideMark/>
          </w:tcPr>
          <w:p w14:paraId="110D86C1"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t>comorbidity:ti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4EF754B5"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175280</w:t>
            </w:r>
          </w:p>
        </w:tc>
      </w:tr>
      <w:tr w:rsidR="008D371E" w:rsidRPr="00A36EFF" w14:paraId="34825F88" w14:textId="77777777" w:rsidTr="009C5F98">
        <w:trPr>
          <w:trHeight w:val="320"/>
        </w:trPr>
        <w:tc>
          <w:tcPr>
            <w:tcW w:w="4957" w:type="dxa"/>
            <w:noWrap/>
            <w:hideMark/>
          </w:tcPr>
          <w:p w14:paraId="2D133F0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'comorbidity'/exp</w:t>
            </w:r>
          </w:p>
        </w:tc>
        <w:tc>
          <w:tcPr>
            <w:tcW w:w="1701" w:type="dxa"/>
            <w:noWrap/>
            <w:hideMark/>
          </w:tcPr>
          <w:p w14:paraId="56667AD0"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426926</w:t>
            </w:r>
          </w:p>
        </w:tc>
      </w:tr>
      <w:tr w:rsidR="008D371E" w:rsidRPr="00A36EFF" w14:paraId="6BE19B8E" w14:textId="77777777" w:rsidTr="009C5F98">
        <w:trPr>
          <w:trHeight w:val="320"/>
        </w:trPr>
        <w:tc>
          <w:tcPr>
            <w:tcW w:w="4957" w:type="dxa"/>
            <w:noWrap/>
            <w:hideMark/>
          </w:tcPr>
          <w:p w14:paraId="0897BE19" w14:textId="77777777" w:rsidR="008D371E" w:rsidRPr="00A36EFF" w:rsidRDefault="008D371E" w:rsidP="009C5F98">
            <w:pPr>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disabil</w:t>
            </w:r>
            <w:proofErr w:type="spellEnd"/>
            <w:proofErr w:type="gramStart"/>
            <w:r w:rsidRPr="00A36EFF">
              <w:rPr>
                <w:rFonts w:asciiTheme="majorBidi" w:hAnsiTheme="majorBidi" w:cstheme="majorBidi"/>
                <w:color w:val="000000"/>
                <w:sz w:val="22"/>
                <w:szCs w:val="22"/>
              </w:rPr>
              <w:t>*:</w:t>
            </w:r>
            <w:proofErr w:type="spellStart"/>
            <w:r w:rsidRPr="00A36EFF">
              <w:rPr>
                <w:rFonts w:asciiTheme="majorBidi" w:hAnsiTheme="majorBidi" w:cstheme="majorBidi"/>
                <w:color w:val="000000"/>
                <w:sz w:val="22"/>
                <w:szCs w:val="22"/>
              </w:rPr>
              <w:t>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406488D1"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375300</w:t>
            </w:r>
          </w:p>
        </w:tc>
      </w:tr>
      <w:tr w:rsidR="008D371E" w:rsidRPr="00A36EFF" w14:paraId="7E92D383" w14:textId="77777777" w:rsidTr="009C5F98">
        <w:trPr>
          <w:trHeight w:val="320"/>
        </w:trPr>
        <w:tc>
          <w:tcPr>
            <w:tcW w:w="4957" w:type="dxa"/>
            <w:noWrap/>
            <w:hideMark/>
          </w:tcPr>
          <w:p w14:paraId="49198A6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intrinsic</w:t>
            </w:r>
            <w:proofErr w:type="gramEnd"/>
            <w:r w:rsidRPr="00A36EFF">
              <w:rPr>
                <w:rFonts w:asciiTheme="majorBidi" w:hAnsiTheme="majorBidi" w:cstheme="majorBidi"/>
                <w:color w:val="000000"/>
                <w:sz w:val="22"/>
                <w:szCs w:val="22"/>
              </w:rPr>
              <w:t xml:space="preserve"> capacity</w:t>
            </w:r>
            <w:proofErr w:type="gramStart"/>
            <w:r w:rsidRPr="00A36EFF">
              <w:rPr>
                <w:rFonts w:asciiTheme="majorBidi" w:hAnsiTheme="majorBidi" w:cstheme="majorBidi"/>
                <w:color w:val="000000"/>
                <w:sz w:val="22"/>
                <w:szCs w:val="22"/>
              </w:rPr>
              <w:t>':</w:t>
            </w:r>
            <w:proofErr w:type="spellStart"/>
            <w:r w:rsidRPr="00A36EFF">
              <w:rPr>
                <w:rFonts w:asciiTheme="majorBidi" w:hAnsiTheme="majorBidi" w:cstheme="majorBidi"/>
                <w:color w:val="000000"/>
                <w:sz w:val="22"/>
                <w:szCs w:val="22"/>
              </w:rPr>
              <w:t>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73E04A64"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1325</w:t>
            </w:r>
          </w:p>
        </w:tc>
      </w:tr>
      <w:tr w:rsidR="008D371E" w:rsidRPr="00A36EFF" w14:paraId="722EA651" w14:textId="77777777" w:rsidTr="009C5F98">
        <w:trPr>
          <w:trHeight w:val="320"/>
        </w:trPr>
        <w:tc>
          <w:tcPr>
            <w:tcW w:w="4957" w:type="dxa"/>
            <w:noWrap/>
            <w:hideMark/>
          </w:tcPr>
          <w:p w14:paraId="61C94C16"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t>multimorbidity:ti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0278DFCE"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12824</w:t>
            </w:r>
          </w:p>
        </w:tc>
      </w:tr>
      <w:tr w:rsidR="008D371E" w:rsidRPr="00A36EFF" w14:paraId="36CA3C7E" w14:textId="77777777" w:rsidTr="009C5F98">
        <w:trPr>
          <w:trHeight w:val="320"/>
        </w:trPr>
        <w:tc>
          <w:tcPr>
            <w:tcW w:w="4957" w:type="dxa"/>
            <w:noWrap/>
            <w:hideMark/>
          </w:tcPr>
          <w:p w14:paraId="02AF7262"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t>multimorbidity:ti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1FC3D4DF"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12824</w:t>
            </w:r>
          </w:p>
        </w:tc>
      </w:tr>
      <w:tr w:rsidR="008D371E" w:rsidRPr="00A36EFF" w14:paraId="52FA42D6" w14:textId="77777777" w:rsidTr="009C5F98">
        <w:trPr>
          <w:trHeight w:val="320"/>
        </w:trPr>
        <w:tc>
          <w:tcPr>
            <w:tcW w:w="4957" w:type="dxa"/>
            <w:noWrap/>
            <w:hideMark/>
          </w:tcPr>
          <w:p w14:paraId="077F7136"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mental</w:t>
            </w:r>
            <w:proofErr w:type="gramEnd"/>
            <w:r w:rsidRPr="00A36EFF">
              <w:rPr>
                <w:rFonts w:asciiTheme="majorBidi" w:hAnsiTheme="majorBidi" w:cstheme="majorBidi"/>
                <w:color w:val="000000"/>
                <w:sz w:val="22"/>
                <w:szCs w:val="22"/>
              </w:rPr>
              <w:t xml:space="preserve"> health'/exp</w:t>
            </w:r>
          </w:p>
        </w:tc>
        <w:tc>
          <w:tcPr>
            <w:tcW w:w="1701" w:type="dxa"/>
            <w:noWrap/>
            <w:hideMark/>
          </w:tcPr>
          <w:p w14:paraId="3F26EA60"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269418</w:t>
            </w:r>
          </w:p>
        </w:tc>
      </w:tr>
      <w:tr w:rsidR="008D371E" w:rsidRPr="00A36EFF" w14:paraId="7049A853" w14:textId="77777777" w:rsidTr="009C5F98">
        <w:trPr>
          <w:trHeight w:val="320"/>
        </w:trPr>
        <w:tc>
          <w:tcPr>
            <w:tcW w:w="4957" w:type="dxa"/>
            <w:noWrap/>
            <w:hideMark/>
          </w:tcPr>
          <w:p w14:paraId="65E2DD0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quality</w:t>
            </w:r>
            <w:proofErr w:type="gramEnd"/>
            <w:r w:rsidRPr="00A36EFF">
              <w:rPr>
                <w:rFonts w:asciiTheme="majorBidi" w:hAnsiTheme="majorBidi" w:cstheme="majorBidi"/>
                <w:color w:val="000000"/>
                <w:sz w:val="22"/>
                <w:szCs w:val="22"/>
              </w:rPr>
              <w:t xml:space="preserve"> of life'/exp</w:t>
            </w:r>
          </w:p>
        </w:tc>
        <w:tc>
          <w:tcPr>
            <w:tcW w:w="1701" w:type="dxa"/>
            <w:noWrap/>
            <w:hideMark/>
          </w:tcPr>
          <w:p w14:paraId="4B46A58B"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708445</w:t>
            </w:r>
          </w:p>
        </w:tc>
      </w:tr>
      <w:tr w:rsidR="008D371E" w:rsidRPr="00A36EFF" w14:paraId="73C0209C" w14:textId="77777777" w:rsidTr="009C5F98">
        <w:trPr>
          <w:trHeight w:val="320"/>
        </w:trPr>
        <w:tc>
          <w:tcPr>
            <w:tcW w:w="4957" w:type="dxa"/>
            <w:noWrap/>
            <w:hideMark/>
          </w:tcPr>
          <w:p w14:paraId="54CB686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healthy</w:t>
            </w:r>
            <w:proofErr w:type="gramEnd"/>
            <w:r w:rsidRPr="00A36EFF">
              <w:rPr>
                <w:rFonts w:asciiTheme="majorBidi" w:hAnsiTheme="majorBidi" w:cstheme="majorBidi"/>
                <w:color w:val="000000"/>
                <w:sz w:val="22"/>
                <w:szCs w:val="22"/>
              </w:rPr>
              <w:t xml:space="preserve"> lifestyle'/exp</w:t>
            </w:r>
          </w:p>
        </w:tc>
        <w:tc>
          <w:tcPr>
            <w:tcW w:w="1701" w:type="dxa"/>
            <w:noWrap/>
            <w:hideMark/>
          </w:tcPr>
          <w:p w14:paraId="1A70C848"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10638</w:t>
            </w:r>
          </w:p>
        </w:tc>
      </w:tr>
      <w:tr w:rsidR="008D371E" w:rsidRPr="00A36EFF" w14:paraId="75E46A0C" w14:textId="77777777" w:rsidTr="009C5F98">
        <w:trPr>
          <w:trHeight w:val="320"/>
        </w:trPr>
        <w:tc>
          <w:tcPr>
            <w:tcW w:w="4957" w:type="dxa"/>
            <w:noWrap/>
            <w:hideMark/>
          </w:tcPr>
          <w:p w14:paraId="2CAFF231"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lastRenderedPageBreak/>
              <w:t>ageing:ti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74EAFC77"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81410</w:t>
            </w:r>
          </w:p>
        </w:tc>
      </w:tr>
      <w:tr w:rsidR="008D371E" w:rsidRPr="00A36EFF" w14:paraId="0D89C1F6" w14:textId="77777777" w:rsidTr="009C5F98">
        <w:trPr>
          <w:trHeight w:val="320"/>
        </w:trPr>
        <w:tc>
          <w:tcPr>
            <w:tcW w:w="4957" w:type="dxa"/>
            <w:noWrap/>
            <w:hideMark/>
          </w:tcPr>
          <w:p w14:paraId="56C5421F"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t>aging:ti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68869186"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346107</w:t>
            </w:r>
          </w:p>
        </w:tc>
      </w:tr>
      <w:tr w:rsidR="008D371E" w:rsidRPr="00A36EFF" w14:paraId="21E8E538" w14:textId="77777777" w:rsidTr="009C5F98">
        <w:trPr>
          <w:trHeight w:val="320"/>
        </w:trPr>
        <w:tc>
          <w:tcPr>
            <w:tcW w:w="4957" w:type="dxa"/>
            <w:noWrap/>
            <w:hideMark/>
          </w:tcPr>
          <w:p w14:paraId="78E2ACA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'aging'/exp</w:t>
            </w:r>
          </w:p>
        </w:tc>
        <w:tc>
          <w:tcPr>
            <w:tcW w:w="1701" w:type="dxa"/>
            <w:noWrap/>
            <w:hideMark/>
          </w:tcPr>
          <w:p w14:paraId="2B060B36"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350296</w:t>
            </w:r>
          </w:p>
        </w:tc>
      </w:tr>
      <w:tr w:rsidR="008D371E" w:rsidRPr="00A36EFF" w14:paraId="394D578C" w14:textId="77777777" w:rsidTr="009C5F98">
        <w:trPr>
          <w:trHeight w:val="320"/>
        </w:trPr>
        <w:tc>
          <w:tcPr>
            <w:tcW w:w="4957" w:type="dxa"/>
            <w:noWrap/>
            <w:hideMark/>
          </w:tcPr>
          <w:p w14:paraId="7EAE5D92"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successful</w:t>
            </w:r>
            <w:proofErr w:type="gramEnd"/>
            <w:r w:rsidRPr="00A36EFF">
              <w:rPr>
                <w:rFonts w:asciiTheme="majorBidi" w:hAnsiTheme="majorBidi" w:cstheme="majorBidi"/>
                <w:color w:val="000000"/>
                <w:sz w:val="22"/>
                <w:szCs w:val="22"/>
              </w:rPr>
              <w:t xml:space="preserve"> ageing</w:t>
            </w:r>
            <w:proofErr w:type="gramStart"/>
            <w:r w:rsidRPr="00A36EFF">
              <w:rPr>
                <w:rFonts w:asciiTheme="majorBidi" w:hAnsiTheme="majorBidi" w:cstheme="majorBidi"/>
                <w:color w:val="000000"/>
                <w:sz w:val="22"/>
                <w:szCs w:val="22"/>
              </w:rPr>
              <w:t>':</w:t>
            </w:r>
            <w:proofErr w:type="spellStart"/>
            <w:r w:rsidRPr="00A36EFF">
              <w:rPr>
                <w:rFonts w:asciiTheme="majorBidi" w:hAnsiTheme="majorBidi" w:cstheme="majorBidi"/>
                <w:color w:val="000000"/>
                <w:sz w:val="22"/>
                <w:szCs w:val="22"/>
              </w:rPr>
              <w:t>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0248AE24"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607</w:t>
            </w:r>
          </w:p>
        </w:tc>
      </w:tr>
      <w:tr w:rsidR="008D371E" w:rsidRPr="00A36EFF" w14:paraId="5050C500" w14:textId="77777777" w:rsidTr="009C5F98">
        <w:trPr>
          <w:trHeight w:val="320"/>
        </w:trPr>
        <w:tc>
          <w:tcPr>
            <w:tcW w:w="4957" w:type="dxa"/>
            <w:noWrap/>
            <w:hideMark/>
          </w:tcPr>
          <w:p w14:paraId="67245FB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successful</w:t>
            </w:r>
            <w:proofErr w:type="gramEnd"/>
            <w:r w:rsidRPr="00A36EFF">
              <w:rPr>
                <w:rFonts w:asciiTheme="majorBidi" w:hAnsiTheme="majorBidi" w:cstheme="majorBidi"/>
                <w:color w:val="000000"/>
                <w:sz w:val="22"/>
                <w:szCs w:val="22"/>
              </w:rPr>
              <w:t xml:space="preserve"> aging</w:t>
            </w:r>
            <w:proofErr w:type="gramStart"/>
            <w:r w:rsidRPr="00A36EFF">
              <w:rPr>
                <w:rFonts w:asciiTheme="majorBidi" w:hAnsiTheme="majorBidi" w:cstheme="majorBidi"/>
                <w:color w:val="000000"/>
                <w:sz w:val="22"/>
                <w:szCs w:val="22"/>
              </w:rPr>
              <w:t>':</w:t>
            </w:r>
            <w:proofErr w:type="spellStart"/>
            <w:r w:rsidRPr="00A36EFF">
              <w:rPr>
                <w:rFonts w:asciiTheme="majorBidi" w:hAnsiTheme="majorBidi" w:cstheme="majorBidi"/>
                <w:color w:val="000000"/>
                <w:sz w:val="22"/>
                <w:szCs w:val="22"/>
              </w:rPr>
              <w:t>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7979CA3F"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2919</w:t>
            </w:r>
          </w:p>
        </w:tc>
      </w:tr>
      <w:tr w:rsidR="008D371E" w:rsidRPr="00A36EFF" w14:paraId="1EDBD6D3" w14:textId="77777777" w:rsidTr="009C5F98">
        <w:trPr>
          <w:trHeight w:val="320"/>
        </w:trPr>
        <w:tc>
          <w:tcPr>
            <w:tcW w:w="4957" w:type="dxa"/>
            <w:noWrap/>
            <w:hideMark/>
          </w:tcPr>
          <w:p w14:paraId="45A2836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healthy</w:t>
            </w:r>
            <w:proofErr w:type="gramEnd"/>
            <w:r w:rsidRPr="00A36EFF">
              <w:rPr>
                <w:rFonts w:asciiTheme="majorBidi" w:hAnsiTheme="majorBidi" w:cstheme="majorBidi"/>
                <w:color w:val="000000"/>
                <w:sz w:val="22"/>
                <w:szCs w:val="22"/>
              </w:rPr>
              <w:t xml:space="preserve"> ageing</w:t>
            </w:r>
            <w:proofErr w:type="gramStart"/>
            <w:r w:rsidRPr="00A36EFF">
              <w:rPr>
                <w:rFonts w:asciiTheme="majorBidi" w:hAnsiTheme="majorBidi" w:cstheme="majorBidi"/>
                <w:color w:val="000000"/>
                <w:sz w:val="22"/>
                <w:szCs w:val="22"/>
              </w:rPr>
              <w:t>':</w:t>
            </w:r>
            <w:proofErr w:type="spellStart"/>
            <w:r w:rsidRPr="00A36EFF">
              <w:rPr>
                <w:rFonts w:asciiTheme="majorBidi" w:hAnsiTheme="majorBidi" w:cstheme="majorBidi"/>
                <w:color w:val="000000"/>
                <w:sz w:val="22"/>
                <w:szCs w:val="22"/>
              </w:rPr>
              <w:t>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0698615D"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3534</w:t>
            </w:r>
          </w:p>
        </w:tc>
      </w:tr>
      <w:tr w:rsidR="008D371E" w:rsidRPr="00A36EFF" w14:paraId="13567B70" w14:textId="77777777" w:rsidTr="009C5F98">
        <w:trPr>
          <w:trHeight w:val="320"/>
        </w:trPr>
        <w:tc>
          <w:tcPr>
            <w:tcW w:w="4957" w:type="dxa"/>
            <w:noWrap/>
            <w:hideMark/>
          </w:tcPr>
          <w:p w14:paraId="72CD0C4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healthy</w:t>
            </w:r>
            <w:proofErr w:type="gramEnd"/>
            <w:r w:rsidRPr="00A36EFF">
              <w:rPr>
                <w:rFonts w:asciiTheme="majorBidi" w:hAnsiTheme="majorBidi" w:cstheme="majorBidi"/>
                <w:color w:val="000000"/>
                <w:sz w:val="22"/>
                <w:szCs w:val="22"/>
              </w:rPr>
              <w:t xml:space="preserve"> aging</w:t>
            </w:r>
            <w:proofErr w:type="gramStart"/>
            <w:r w:rsidRPr="00A36EFF">
              <w:rPr>
                <w:rFonts w:asciiTheme="majorBidi" w:hAnsiTheme="majorBidi" w:cstheme="majorBidi"/>
                <w:color w:val="000000"/>
                <w:sz w:val="22"/>
                <w:szCs w:val="22"/>
              </w:rPr>
              <w:t>':</w:t>
            </w:r>
            <w:proofErr w:type="spellStart"/>
            <w:r w:rsidRPr="00A36EFF">
              <w:rPr>
                <w:rFonts w:asciiTheme="majorBidi" w:hAnsiTheme="majorBidi" w:cstheme="majorBidi"/>
                <w:color w:val="000000"/>
                <w:sz w:val="22"/>
                <w:szCs w:val="22"/>
              </w:rPr>
              <w:t>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3F5DFA42"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10094</w:t>
            </w:r>
          </w:p>
        </w:tc>
      </w:tr>
      <w:tr w:rsidR="008D371E" w:rsidRPr="00A36EFF" w14:paraId="2B671B9B" w14:textId="77777777" w:rsidTr="009C5F98">
        <w:trPr>
          <w:trHeight w:val="320"/>
        </w:trPr>
        <w:tc>
          <w:tcPr>
            <w:tcW w:w="4957" w:type="dxa"/>
            <w:noWrap/>
            <w:hideMark/>
          </w:tcPr>
          <w:p w14:paraId="77CA39C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healthy</w:t>
            </w:r>
            <w:proofErr w:type="gramEnd"/>
            <w:r w:rsidRPr="00A36EFF">
              <w:rPr>
                <w:rFonts w:asciiTheme="majorBidi" w:hAnsiTheme="majorBidi" w:cstheme="majorBidi"/>
                <w:color w:val="000000"/>
                <w:sz w:val="22"/>
                <w:szCs w:val="22"/>
              </w:rPr>
              <w:t xml:space="preserve"> aging'/exp</w:t>
            </w:r>
          </w:p>
        </w:tc>
        <w:tc>
          <w:tcPr>
            <w:tcW w:w="1701" w:type="dxa"/>
            <w:noWrap/>
            <w:hideMark/>
          </w:tcPr>
          <w:p w14:paraId="241742B7"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5577</w:t>
            </w:r>
          </w:p>
        </w:tc>
      </w:tr>
    </w:tbl>
    <w:p w14:paraId="2D9ADAD5" w14:textId="77777777" w:rsidR="008D371E" w:rsidRPr="00A36EFF" w:rsidRDefault="008D371E" w:rsidP="008D371E">
      <w:pPr>
        <w:rPr>
          <w:rFonts w:asciiTheme="majorBidi" w:hAnsiTheme="majorBidi" w:cstheme="majorBidi"/>
          <w:sz w:val="22"/>
          <w:szCs w:val="22"/>
          <w:lang w:val="en-US"/>
        </w:rPr>
      </w:pPr>
    </w:p>
    <w:tbl>
      <w:tblPr>
        <w:tblStyle w:val="TableGrid"/>
        <w:tblW w:w="0" w:type="auto"/>
        <w:tblLook w:val="04A0" w:firstRow="1" w:lastRow="0" w:firstColumn="1" w:lastColumn="0" w:noHBand="0" w:noVBand="1"/>
      </w:tblPr>
      <w:tblGrid>
        <w:gridCol w:w="4957"/>
        <w:gridCol w:w="1701"/>
      </w:tblGrid>
      <w:tr w:rsidR="008D371E" w:rsidRPr="00A36EFF" w14:paraId="4DE494D6" w14:textId="77777777" w:rsidTr="009C5F98">
        <w:tc>
          <w:tcPr>
            <w:tcW w:w="4957" w:type="dxa"/>
          </w:tcPr>
          <w:p w14:paraId="28C9E8D5" w14:textId="77777777" w:rsidR="008D371E" w:rsidRPr="00A36EFF" w:rsidRDefault="008D371E" w:rsidP="009C5F98">
            <w:pPr>
              <w:rPr>
                <w:rFonts w:asciiTheme="majorBidi" w:hAnsiTheme="majorBidi" w:cstheme="majorBidi"/>
                <w:b/>
                <w:bCs/>
                <w:sz w:val="22"/>
                <w:szCs w:val="22"/>
                <w:lang w:val="en-US"/>
              </w:rPr>
            </w:pPr>
            <w:r w:rsidRPr="00A36EFF">
              <w:rPr>
                <w:rFonts w:asciiTheme="majorBidi" w:hAnsiTheme="majorBidi" w:cstheme="majorBidi"/>
                <w:b/>
                <w:bCs/>
                <w:sz w:val="22"/>
                <w:szCs w:val="22"/>
                <w:lang w:val="en-US"/>
              </w:rPr>
              <w:t>Public Health cluster</w:t>
            </w:r>
          </w:p>
        </w:tc>
        <w:tc>
          <w:tcPr>
            <w:tcW w:w="1701" w:type="dxa"/>
          </w:tcPr>
          <w:p w14:paraId="64F609D8" w14:textId="77777777" w:rsidR="008D371E" w:rsidRPr="00A36EFF" w:rsidRDefault="008D371E" w:rsidP="009C5F98">
            <w:pPr>
              <w:rPr>
                <w:rFonts w:asciiTheme="majorBidi" w:hAnsiTheme="majorBidi" w:cstheme="majorBidi"/>
                <w:b/>
                <w:bCs/>
                <w:sz w:val="22"/>
                <w:szCs w:val="22"/>
                <w:lang w:val="en-US"/>
              </w:rPr>
            </w:pPr>
            <w:r w:rsidRPr="00A36EFF">
              <w:rPr>
                <w:rFonts w:asciiTheme="majorBidi" w:hAnsiTheme="majorBidi" w:cstheme="majorBidi"/>
                <w:b/>
                <w:bCs/>
                <w:sz w:val="22"/>
                <w:szCs w:val="22"/>
                <w:lang w:val="en-US"/>
              </w:rPr>
              <w:t>Results</w:t>
            </w:r>
          </w:p>
        </w:tc>
      </w:tr>
      <w:tr w:rsidR="008D371E" w:rsidRPr="00A36EFF" w14:paraId="6540C5CF" w14:textId="77777777" w:rsidTr="009C5F98">
        <w:trPr>
          <w:trHeight w:val="320"/>
        </w:trPr>
        <w:tc>
          <w:tcPr>
            <w:tcW w:w="4957" w:type="dxa"/>
            <w:noWrap/>
            <w:hideMark/>
          </w:tcPr>
          <w:p w14:paraId="552EA8C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'm-health</w:t>
            </w:r>
            <w:proofErr w:type="gramStart"/>
            <w:r w:rsidRPr="00A36EFF">
              <w:rPr>
                <w:rFonts w:asciiTheme="majorBidi" w:hAnsiTheme="majorBidi" w:cstheme="majorBidi"/>
                <w:color w:val="000000"/>
                <w:sz w:val="22"/>
                <w:szCs w:val="22"/>
              </w:rPr>
              <w:t>':</w:t>
            </w:r>
            <w:proofErr w:type="spellStart"/>
            <w:r w:rsidRPr="00A36EFF">
              <w:rPr>
                <w:rFonts w:asciiTheme="majorBidi" w:hAnsiTheme="majorBidi" w:cstheme="majorBidi"/>
                <w:color w:val="000000"/>
                <w:sz w:val="22"/>
                <w:szCs w:val="22"/>
              </w:rPr>
              <w:t>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7A0D2491"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1324</w:t>
            </w:r>
          </w:p>
        </w:tc>
      </w:tr>
      <w:tr w:rsidR="008D371E" w:rsidRPr="00A36EFF" w14:paraId="72722575" w14:textId="77777777" w:rsidTr="009C5F98">
        <w:trPr>
          <w:trHeight w:val="320"/>
        </w:trPr>
        <w:tc>
          <w:tcPr>
            <w:tcW w:w="4957" w:type="dxa"/>
            <w:noWrap/>
            <w:hideMark/>
          </w:tcPr>
          <w:p w14:paraId="00F18F1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health</w:t>
            </w:r>
            <w:proofErr w:type="gramEnd"/>
            <w:r w:rsidRPr="00A36EFF">
              <w:rPr>
                <w:rFonts w:asciiTheme="majorBidi" w:hAnsiTheme="majorBidi" w:cstheme="majorBidi"/>
                <w:color w:val="000000"/>
                <w:sz w:val="22"/>
                <w:szCs w:val="22"/>
              </w:rPr>
              <w:t xml:space="preserve"> information technology</w:t>
            </w:r>
            <w:proofErr w:type="gramStart"/>
            <w:r w:rsidRPr="00A36EFF">
              <w:rPr>
                <w:rFonts w:asciiTheme="majorBidi" w:hAnsiTheme="majorBidi" w:cstheme="majorBidi"/>
                <w:color w:val="000000"/>
                <w:sz w:val="22"/>
                <w:szCs w:val="22"/>
              </w:rPr>
              <w:t>':</w:t>
            </w:r>
            <w:proofErr w:type="spellStart"/>
            <w:r w:rsidRPr="00A36EFF">
              <w:rPr>
                <w:rFonts w:asciiTheme="majorBidi" w:hAnsiTheme="majorBidi" w:cstheme="majorBidi"/>
                <w:color w:val="000000"/>
                <w:sz w:val="22"/>
                <w:szCs w:val="22"/>
              </w:rPr>
              <w:t>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4E0A0BC3"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4379</w:t>
            </w:r>
          </w:p>
        </w:tc>
      </w:tr>
      <w:tr w:rsidR="008D371E" w:rsidRPr="00A36EFF" w14:paraId="396C62AC" w14:textId="77777777" w:rsidTr="009C5F98">
        <w:trPr>
          <w:trHeight w:val="320"/>
        </w:trPr>
        <w:tc>
          <w:tcPr>
            <w:tcW w:w="4957" w:type="dxa"/>
            <w:noWrap/>
            <w:hideMark/>
          </w:tcPr>
          <w:p w14:paraId="2013FB3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medical</w:t>
            </w:r>
            <w:proofErr w:type="gramEnd"/>
            <w:r w:rsidRPr="00A36EFF">
              <w:rPr>
                <w:rFonts w:asciiTheme="majorBidi" w:hAnsiTheme="majorBidi" w:cstheme="majorBidi"/>
                <w:color w:val="000000"/>
                <w:sz w:val="22"/>
                <w:szCs w:val="22"/>
              </w:rPr>
              <w:t xml:space="preserve"> informatics'/exp</w:t>
            </w:r>
          </w:p>
        </w:tc>
        <w:tc>
          <w:tcPr>
            <w:tcW w:w="1701" w:type="dxa"/>
            <w:noWrap/>
            <w:hideMark/>
          </w:tcPr>
          <w:p w14:paraId="3998E3EA"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24334</w:t>
            </w:r>
          </w:p>
        </w:tc>
      </w:tr>
      <w:tr w:rsidR="008D371E" w:rsidRPr="00A36EFF" w14:paraId="17DF1F12" w14:textId="77777777" w:rsidTr="009C5F98">
        <w:trPr>
          <w:trHeight w:val="320"/>
        </w:trPr>
        <w:tc>
          <w:tcPr>
            <w:tcW w:w="4957" w:type="dxa"/>
            <w:noWrap/>
            <w:hideMark/>
          </w:tcPr>
          <w:p w14:paraId="0E123216"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t>infrastructure:ti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6B18220C"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70925</w:t>
            </w:r>
          </w:p>
        </w:tc>
      </w:tr>
      <w:tr w:rsidR="008D371E" w:rsidRPr="00A36EFF" w14:paraId="50D09207" w14:textId="77777777" w:rsidTr="009C5F98">
        <w:trPr>
          <w:trHeight w:val="320"/>
        </w:trPr>
        <w:tc>
          <w:tcPr>
            <w:tcW w:w="4957" w:type="dxa"/>
            <w:noWrap/>
            <w:hideMark/>
          </w:tcPr>
          <w:p w14:paraId="65B7C0FD" w14:textId="77777777" w:rsidR="008D371E" w:rsidRPr="00A36EFF" w:rsidRDefault="008D371E" w:rsidP="009C5F98">
            <w:pPr>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integrat</w:t>
            </w:r>
            <w:proofErr w:type="spellEnd"/>
            <w:proofErr w:type="gramStart"/>
            <w:r w:rsidRPr="00A36EFF">
              <w:rPr>
                <w:rFonts w:asciiTheme="majorBidi" w:hAnsiTheme="majorBidi" w:cstheme="majorBidi"/>
                <w:color w:val="000000"/>
                <w:sz w:val="22"/>
                <w:szCs w:val="22"/>
              </w:rPr>
              <w:t>*:</w:t>
            </w:r>
            <w:proofErr w:type="spellStart"/>
            <w:r w:rsidRPr="00A36EFF">
              <w:rPr>
                <w:rFonts w:asciiTheme="majorBidi" w:hAnsiTheme="majorBidi" w:cstheme="majorBidi"/>
                <w:color w:val="000000"/>
                <w:sz w:val="22"/>
                <w:szCs w:val="22"/>
              </w:rPr>
              <w:t>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5573A6BD"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946925</w:t>
            </w:r>
          </w:p>
        </w:tc>
      </w:tr>
      <w:tr w:rsidR="008D371E" w:rsidRPr="00A36EFF" w14:paraId="4D0DFFD8" w14:textId="77777777" w:rsidTr="009C5F98">
        <w:trPr>
          <w:trHeight w:val="320"/>
        </w:trPr>
        <w:tc>
          <w:tcPr>
            <w:tcW w:w="4957" w:type="dxa"/>
            <w:noWrap/>
            <w:hideMark/>
          </w:tcPr>
          <w:p w14:paraId="6C7EE990" w14:textId="77777777" w:rsidR="008D371E" w:rsidRPr="00A36EFF" w:rsidRDefault="008D371E" w:rsidP="009C5F98">
            <w:pPr>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strateg</w:t>
            </w:r>
            <w:proofErr w:type="spellEnd"/>
            <w:proofErr w:type="gramStart"/>
            <w:r w:rsidRPr="00A36EFF">
              <w:rPr>
                <w:rFonts w:asciiTheme="majorBidi" w:hAnsiTheme="majorBidi" w:cstheme="majorBidi"/>
                <w:color w:val="000000"/>
                <w:sz w:val="22"/>
                <w:szCs w:val="22"/>
              </w:rPr>
              <w:t>*:</w:t>
            </w:r>
            <w:proofErr w:type="spellStart"/>
            <w:r w:rsidRPr="00A36EFF">
              <w:rPr>
                <w:rFonts w:asciiTheme="majorBidi" w:hAnsiTheme="majorBidi" w:cstheme="majorBidi"/>
                <w:color w:val="000000"/>
                <w:sz w:val="22"/>
                <w:szCs w:val="22"/>
              </w:rPr>
              <w:t>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5BD31D0A"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2095204</w:t>
            </w:r>
          </w:p>
        </w:tc>
      </w:tr>
      <w:tr w:rsidR="008D371E" w:rsidRPr="00A36EFF" w14:paraId="12F6FF73" w14:textId="77777777" w:rsidTr="009C5F98">
        <w:trPr>
          <w:trHeight w:val="320"/>
        </w:trPr>
        <w:tc>
          <w:tcPr>
            <w:tcW w:w="4957" w:type="dxa"/>
            <w:noWrap/>
            <w:hideMark/>
          </w:tcPr>
          <w:p w14:paraId="2D1CDAE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intervention</w:t>
            </w:r>
            <w:proofErr w:type="gramStart"/>
            <w:r w:rsidRPr="00A36EFF">
              <w:rPr>
                <w:rFonts w:asciiTheme="majorBidi" w:hAnsiTheme="majorBidi" w:cstheme="majorBidi"/>
                <w:color w:val="000000"/>
                <w:sz w:val="22"/>
                <w:szCs w:val="22"/>
              </w:rPr>
              <w:t>*:</w:t>
            </w:r>
            <w:proofErr w:type="spellStart"/>
            <w:r w:rsidRPr="00A36EFF">
              <w:rPr>
                <w:rFonts w:asciiTheme="majorBidi" w:hAnsiTheme="majorBidi" w:cstheme="majorBidi"/>
                <w:color w:val="000000"/>
                <w:sz w:val="22"/>
                <w:szCs w:val="22"/>
              </w:rPr>
              <w:t>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4707D805"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2026742</w:t>
            </w:r>
          </w:p>
        </w:tc>
      </w:tr>
      <w:tr w:rsidR="008D371E" w:rsidRPr="00A36EFF" w14:paraId="06D3B29D" w14:textId="77777777" w:rsidTr="009C5F98">
        <w:trPr>
          <w:trHeight w:val="320"/>
        </w:trPr>
        <w:tc>
          <w:tcPr>
            <w:tcW w:w="4957" w:type="dxa"/>
            <w:noWrap/>
            <w:hideMark/>
          </w:tcPr>
          <w:p w14:paraId="28B2AB22"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t>guidelines:ti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695BEE59"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726365</w:t>
            </w:r>
          </w:p>
        </w:tc>
      </w:tr>
      <w:tr w:rsidR="008D371E" w:rsidRPr="00A36EFF" w14:paraId="7BE1DC1E" w14:textId="77777777" w:rsidTr="009C5F98">
        <w:trPr>
          <w:trHeight w:val="320"/>
        </w:trPr>
        <w:tc>
          <w:tcPr>
            <w:tcW w:w="4957" w:type="dxa"/>
            <w:noWrap/>
            <w:hideMark/>
          </w:tcPr>
          <w:p w14:paraId="0277E23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program</w:t>
            </w:r>
            <w:proofErr w:type="gramStart"/>
            <w:r w:rsidRPr="00A36EFF">
              <w:rPr>
                <w:rFonts w:asciiTheme="majorBidi" w:hAnsiTheme="majorBidi" w:cstheme="majorBidi"/>
                <w:color w:val="000000"/>
                <w:sz w:val="22"/>
                <w:szCs w:val="22"/>
              </w:rPr>
              <w:t>*:</w:t>
            </w:r>
            <w:proofErr w:type="spellStart"/>
            <w:r w:rsidRPr="00A36EFF">
              <w:rPr>
                <w:rFonts w:asciiTheme="majorBidi" w:hAnsiTheme="majorBidi" w:cstheme="majorBidi"/>
                <w:color w:val="000000"/>
                <w:sz w:val="22"/>
                <w:szCs w:val="22"/>
              </w:rPr>
              <w:t>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4C2D2B45"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1545009</w:t>
            </w:r>
          </w:p>
        </w:tc>
      </w:tr>
      <w:tr w:rsidR="008D371E" w:rsidRPr="00A36EFF" w14:paraId="4043989E" w14:textId="77777777" w:rsidTr="009C5F98">
        <w:trPr>
          <w:trHeight w:val="320"/>
        </w:trPr>
        <w:tc>
          <w:tcPr>
            <w:tcW w:w="4957" w:type="dxa"/>
            <w:noWrap/>
            <w:hideMark/>
          </w:tcPr>
          <w:p w14:paraId="22C66AE1" w14:textId="77777777" w:rsidR="008D371E" w:rsidRPr="00A36EFF" w:rsidRDefault="008D371E" w:rsidP="009C5F98">
            <w:pPr>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polic</w:t>
            </w:r>
            <w:proofErr w:type="spellEnd"/>
            <w:proofErr w:type="gramStart"/>
            <w:r w:rsidRPr="00A36EFF">
              <w:rPr>
                <w:rFonts w:asciiTheme="majorBidi" w:hAnsiTheme="majorBidi" w:cstheme="majorBidi"/>
                <w:color w:val="000000"/>
                <w:sz w:val="22"/>
                <w:szCs w:val="22"/>
              </w:rPr>
              <w:t>*:</w:t>
            </w:r>
            <w:proofErr w:type="spellStart"/>
            <w:r w:rsidRPr="00A36EFF">
              <w:rPr>
                <w:rFonts w:asciiTheme="majorBidi" w:hAnsiTheme="majorBidi" w:cstheme="majorBidi"/>
                <w:color w:val="000000"/>
                <w:sz w:val="22"/>
                <w:szCs w:val="22"/>
              </w:rPr>
              <w:t>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30FEF682"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508784</w:t>
            </w:r>
          </w:p>
        </w:tc>
      </w:tr>
      <w:tr w:rsidR="008D371E" w:rsidRPr="00A36EFF" w14:paraId="522D6B5B" w14:textId="77777777" w:rsidTr="009C5F98">
        <w:trPr>
          <w:trHeight w:val="320"/>
        </w:trPr>
        <w:tc>
          <w:tcPr>
            <w:tcW w:w="4957" w:type="dxa"/>
            <w:noWrap/>
            <w:hideMark/>
          </w:tcPr>
          <w:p w14:paraId="7C42B27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'policy'/exp</w:t>
            </w:r>
          </w:p>
        </w:tc>
        <w:tc>
          <w:tcPr>
            <w:tcW w:w="1701" w:type="dxa"/>
            <w:noWrap/>
            <w:hideMark/>
          </w:tcPr>
          <w:p w14:paraId="25C6AED2"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344523</w:t>
            </w:r>
          </w:p>
        </w:tc>
      </w:tr>
      <w:tr w:rsidR="008D371E" w:rsidRPr="00A36EFF" w14:paraId="50255E62" w14:textId="77777777" w:rsidTr="009C5F98">
        <w:trPr>
          <w:trHeight w:val="320"/>
        </w:trPr>
        <w:tc>
          <w:tcPr>
            <w:tcW w:w="4957" w:type="dxa"/>
            <w:noWrap/>
            <w:hideMark/>
          </w:tcPr>
          <w:p w14:paraId="337C5D5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delivery</w:t>
            </w:r>
            <w:proofErr w:type="gramEnd"/>
            <w:r w:rsidRPr="00A36EFF">
              <w:rPr>
                <w:rFonts w:asciiTheme="majorBidi" w:hAnsiTheme="majorBidi" w:cstheme="majorBidi"/>
                <w:color w:val="000000"/>
                <w:sz w:val="22"/>
                <w:szCs w:val="22"/>
              </w:rPr>
              <w:t xml:space="preserve"> of health care'/exp</w:t>
            </w:r>
          </w:p>
        </w:tc>
        <w:tc>
          <w:tcPr>
            <w:tcW w:w="1701" w:type="dxa"/>
            <w:noWrap/>
            <w:hideMark/>
          </w:tcPr>
          <w:p w14:paraId="4514F5C5"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4618320</w:t>
            </w:r>
          </w:p>
        </w:tc>
      </w:tr>
      <w:tr w:rsidR="008D371E" w:rsidRPr="00A36EFF" w14:paraId="16E4E829" w14:textId="77777777" w:rsidTr="009C5F98">
        <w:trPr>
          <w:trHeight w:val="320"/>
        </w:trPr>
        <w:tc>
          <w:tcPr>
            <w:tcW w:w="4957" w:type="dxa"/>
            <w:noWrap/>
            <w:hideMark/>
          </w:tcPr>
          <w:p w14:paraId="44A2AAF2"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healthy</w:t>
            </w:r>
            <w:proofErr w:type="gramEnd"/>
            <w:r w:rsidRPr="00A36EFF">
              <w:rPr>
                <w:rFonts w:asciiTheme="majorBidi" w:hAnsiTheme="majorBidi" w:cstheme="majorBidi"/>
                <w:color w:val="000000"/>
                <w:sz w:val="22"/>
                <w:szCs w:val="22"/>
              </w:rPr>
              <w:t xml:space="preserve"> people programs'/exp</w:t>
            </w:r>
          </w:p>
        </w:tc>
        <w:tc>
          <w:tcPr>
            <w:tcW w:w="1701" w:type="dxa"/>
            <w:noWrap/>
            <w:hideMark/>
          </w:tcPr>
          <w:p w14:paraId="2F84DB7C"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121083</w:t>
            </w:r>
          </w:p>
        </w:tc>
      </w:tr>
      <w:tr w:rsidR="008D371E" w:rsidRPr="00A36EFF" w14:paraId="58A5AE3B" w14:textId="77777777" w:rsidTr="009C5F98">
        <w:trPr>
          <w:trHeight w:val="320"/>
        </w:trPr>
        <w:tc>
          <w:tcPr>
            <w:tcW w:w="4957" w:type="dxa"/>
            <w:noWrap/>
            <w:hideMark/>
          </w:tcPr>
          <w:p w14:paraId="66AB24A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health</w:t>
            </w:r>
            <w:proofErr w:type="gramEnd"/>
            <w:r w:rsidRPr="00A36EFF">
              <w:rPr>
                <w:rFonts w:asciiTheme="majorBidi" w:hAnsiTheme="majorBidi" w:cstheme="majorBidi"/>
                <w:color w:val="000000"/>
                <w:sz w:val="22"/>
                <w:szCs w:val="22"/>
              </w:rPr>
              <w:t xml:space="preserve"> policy'/exp</w:t>
            </w:r>
          </w:p>
        </w:tc>
        <w:tc>
          <w:tcPr>
            <w:tcW w:w="1701" w:type="dxa"/>
            <w:noWrap/>
            <w:hideMark/>
          </w:tcPr>
          <w:p w14:paraId="4EA986D0"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233071</w:t>
            </w:r>
          </w:p>
        </w:tc>
      </w:tr>
      <w:tr w:rsidR="008D371E" w:rsidRPr="00A36EFF" w14:paraId="53E5969F" w14:textId="77777777" w:rsidTr="009C5F98">
        <w:trPr>
          <w:trHeight w:val="320"/>
        </w:trPr>
        <w:tc>
          <w:tcPr>
            <w:tcW w:w="4957" w:type="dxa"/>
            <w:noWrap/>
            <w:hideMark/>
          </w:tcPr>
          <w:p w14:paraId="6719F10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public</w:t>
            </w:r>
            <w:proofErr w:type="gramEnd"/>
            <w:r w:rsidRPr="00A36EFF">
              <w:rPr>
                <w:rFonts w:asciiTheme="majorBidi" w:hAnsiTheme="majorBidi" w:cstheme="majorBidi"/>
                <w:color w:val="000000"/>
                <w:sz w:val="22"/>
                <w:szCs w:val="22"/>
              </w:rPr>
              <w:t xml:space="preserve"> health'/exp</w:t>
            </w:r>
          </w:p>
        </w:tc>
        <w:tc>
          <w:tcPr>
            <w:tcW w:w="1701" w:type="dxa"/>
            <w:noWrap/>
            <w:hideMark/>
          </w:tcPr>
          <w:p w14:paraId="693FE949"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259752</w:t>
            </w:r>
          </w:p>
        </w:tc>
      </w:tr>
    </w:tbl>
    <w:p w14:paraId="29D02A54" w14:textId="77777777" w:rsidR="008D371E" w:rsidRPr="00A36EFF" w:rsidRDefault="008D371E" w:rsidP="008D371E">
      <w:pPr>
        <w:rPr>
          <w:rFonts w:asciiTheme="majorBidi" w:hAnsiTheme="majorBidi" w:cstheme="majorBidi"/>
          <w:sz w:val="22"/>
          <w:szCs w:val="22"/>
          <w:lang w:val="en-US"/>
        </w:rPr>
      </w:pPr>
    </w:p>
    <w:tbl>
      <w:tblPr>
        <w:tblStyle w:val="TableGrid"/>
        <w:tblW w:w="0" w:type="auto"/>
        <w:tblLook w:val="04A0" w:firstRow="1" w:lastRow="0" w:firstColumn="1" w:lastColumn="0" w:noHBand="0" w:noVBand="1"/>
      </w:tblPr>
      <w:tblGrid>
        <w:gridCol w:w="4957"/>
        <w:gridCol w:w="1701"/>
      </w:tblGrid>
      <w:tr w:rsidR="008D371E" w:rsidRPr="00A36EFF" w14:paraId="392B1229" w14:textId="77777777" w:rsidTr="009C5F98">
        <w:tc>
          <w:tcPr>
            <w:tcW w:w="4957" w:type="dxa"/>
          </w:tcPr>
          <w:p w14:paraId="31F4A6D1" w14:textId="77777777" w:rsidR="008D371E" w:rsidRPr="00A36EFF" w:rsidRDefault="008D371E" w:rsidP="009C5F98">
            <w:pPr>
              <w:rPr>
                <w:rFonts w:asciiTheme="majorBidi" w:hAnsiTheme="majorBidi" w:cstheme="majorBidi"/>
                <w:b/>
                <w:bCs/>
                <w:sz w:val="22"/>
                <w:szCs w:val="22"/>
                <w:lang w:val="en-US"/>
              </w:rPr>
            </w:pPr>
            <w:r w:rsidRPr="00A36EFF">
              <w:rPr>
                <w:rFonts w:asciiTheme="majorBidi" w:hAnsiTheme="majorBidi" w:cstheme="majorBidi"/>
                <w:b/>
                <w:bCs/>
                <w:sz w:val="22"/>
                <w:szCs w:val="22"/>
                <w:lang w:val="en-US"/>
              </w:rPr>
              <w:t>ELSI cluster terms</w:t>
            </w:r>
          </w:p>
        </w:tc>
        <w:tc>
          <w:tcPr>
            <w:tcW w:w="1701" w:type="dxa"/>
          </w:tcPr>
          <w:p w14:paraId="11B072A6" w14:textId="77777777" w:rsidR="008D371E" w:rsidRPr="00A36EFF" w:rsidRDefault="008D371E" w:rsidP="009C5F98">
            <w:pPr>
              <w:rPr>
                <w:rFonts w:asciiTheme="majorBidi" w:hAnsiTheme="majorBidi" w:cstheme="majorBidi"/>
                <w:b/>
                <w:bCs/>
                <w:sz w:val="22"/>
                <w:szCs w:val="22"/>
                <w:lang w:val="en-US"/>
              </w:rPr>
            </w:pPr>
            <w:r w:rsidRPr="00A36EFF">
              <w:rPr>
                <w:rFonts w:asciiTheme="majorBidi" w:hAnsiTheme="majorBidi" w:cstheme="majorBidi"/>
                <w:b/>
                <w:bCs/>
                <w:sz w:val="22"/>
                <w:szCs w:val="22"/>
                <w:lang w:val="en-US"/>
              </w:rPr>
              <w:t>results</w:t>
            </w:r>
          </w:p>
        </w:tc>
      </w:tr>
      <w:tr w:rsidR="008D371E" w:rsidRPr="00A36EFF" w14:paraId="1735A7A9" w14:textId="77777777" w:rsidTr="009C5F98">
        <w:trPr>
          <w:trHeight w:val="320"/>
        </w:trPr>
        <w:tc>
          <w:tcPr>
            <w:tcW w:w="4957" w:type="dxa"/>
            <w:noWrap/>
            <w:hideMark/>
          </w:tcPr>
          <w:p w14:paraId="4464902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social</w:t>
            </w:r>
            <w:proofErr w:type="gramEnd"/>
            <w:r w:rsidRPr="00A36EFF">
              <w:rPr>
                <w:rFonts w:asciiTheme="majorBidi" w:hAnsiTheme="majorBidi" w:cstheme="majorBidi"/>
                <w:color w:val="000000"/>
                <w:sz w:val="22"/>
                <w:szCs w:val="22"/>
              </w:rPr>
              <w:t xml:space="preserve"> justice'/exp</w:t>
            </w:r>
          </w:p>
        </w:tc>
        <w:tc>
          <w:tcPr>
            <w:tcW w:w="1701" w:type="dxa"/>
            <w:noWrap/>
            <w:hideMark/>
          </w:tcPr>
          <w:p w14:paraId="60FAF92A"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15260</w:t>
            </w:r>
          </w:p>
        </w:tc>
      </w:tr>
      <w:tr w:rsidR="008D371E" w:rsidRPr="00A36EFF" w14:paraId="2E2C7ACB" w14:textId="77777777" w:rsidTr="009C5F98">
        <w:trPr>
          <w:trHeight w:val="320"/>
        </w:trPr>
        <w:tc>
          <w:tcPr>
            <w:tcW w:w="4957" w:type="dxa"/>
            <w:noWrap/>
            <w:hideMark/>
          </w:tcPr>
          <w:p w14:paraId="006DCB5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ethnic</w:t>
            </w:r>
            <w:proofErr w:type="gramStart"/>
            <w:r w:rsidRPr="00A36EFF">
              <w:rPr>
                <w:rFonts w:asciiTheme="majorBidi" w:hAnsiTheme="majorBidi" w:cstheme="majorBidi"/>
                <w:color w:val="000000"/>
                <w:sz w:val="22"/>
                <w:szCs w:val="22"/>
              </w:rPr>
              <w:t>*:</w:t>
            </w:r>
            <w:proofErr w:type="spellStart"/>
            <w:r w:rsidRPr="00A36EFF">
              <w:rPr>
                <w:rFonts w:asciiTheme="majorBidi" w:hAnsiTheme="majorBidi" w:cstheme="majorBidi"/>
                <w:color w:val="000000"/>
                <w:sz w:val="22"/>
                <w:szCs w:val="22"/>
              </w:rPr>
              <w:t>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0F1EDDB7"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284536</w:t>
            </w:r>
          </w:p>
        </w:tc>
      </w:tr>
      <w:tr w:rsidR="008D371E" w:rsidRPr="00A36EFF" w14:paraId="1D24BED3" w14:textId="77777777" w:rsidTr="009C5F98">
        <w:trPr>
          <w:trHeight w:val="320"/>
        </w:trPr>
        <w:tc>
          <w:tcPr>
            <w:tcW w:w="4957" w:type="dxa"/>
            <w:noWrap/>
            <w:hideMark/>
          </w:tcPr>
          <w:p w14:paraId="7B6F7D6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social</w:t>
            </w:r>
            <w:proofErr w:type="gramEnd"/>
            <w:r w:rsidRPr="00A36EFF">
              <w:rPr>
                <w:rFonts w:asciiTheme="majorBidi" w:hAnsiTheme="majorBidi" w:cstheme="majorBidi"/>
                <w:color w:val="000000"/>
                <w:sz w:val="22"/>
                <w:szCs w:val="22"/>
              </w:rPr>
              <w:t xml:space="preserve"> structure'/exp</w:t>
            </w:r>
          </w:p>
        </w:tc>
        <w:tc>
          <w:tcPr>
            <w:tcW w:w="1701" w:type="dxa"/>
            <w:noWrap/>
            <w:hideMark/>
          </w:tcPr>
          <w:p w14:paraId="7F2A845C"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714051</w:t>
            </w:r>
          </w:p>
        </w:tc>
      </w:tr>
      <w:tr w:rsidR="008D371E" w:rsidRPr="00A36EFF" w14:paraId="09F55CDD" w14:textId="77777777" w:rsidTr="009C5F98">
        <w:trPr>
          <w:trHeight w:val="320"/>
        </w:trPr>
        <w:tc>
          <w:tcPr>
            <w:tcW w:w="4957" w:type="dxa"/>
            <w:noWrap/>
            <w:hideMark/>
          </w:tcPr>
          <w:p w14:paraId="25B972C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social</w:t>
            </w:r>
            <w:proofErr w:type="gramEnd"/>
            <w:r w:rsidRPr="00A36EFF">
              <w:rPr>
                <w:rFonts w:asciiTheme="majorBidi" w:hAnsiTheme="majorBidi" w:cstheme="majorBidi"/>
                <w:color w:val="000000"/>
                <w:sz w:val="22"/>
                <w:szCs w:val="22"/>
              </w:rPr>
              <w:t xml:space="preserve"> status'/exp</w:t>
            </w:r>
          </w:p>
        </w:tc>
        <w:tc>
          <w:tcPr>
            <w:tcW w:w="1701" w:type="dxa"/>
            <w:noWrap/>
            <w:hideMark/>
          </w:tcPr>
          <w:p w14:paraId="56760D9E"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263600</w:t>
            </w:r>
          </w:p>
        </w:tc>
      </w:tr>
      <w:tr w:rsidR="008D371E" w:rsidRPr="00A36EFF" w14:paraId="5C4DD23F" w14:textId="77777777" w:rsidTr="009C5F98">
        <w:trPr>
          <w:trHeight w:val="320"/>
        </w:trPr>
        <w:tc>
          <w:tcPr>
            <w:tcW w:w="4957" w:type="dxa"/>
            <w:noWrap/>
            <w:hideMark/>
          </w:tcPr>
          <w:p w14:paraId="24F8446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social</w:t>
            </w:r>
            <w:proofErr w:type="gramEnd"/>
            <w:r w:rsidRPr="00A36EFF">
              <w:rPr>
                <w:rFonts w:asciiTheme="majorBidi" w:hAnsiTheme="majorBidi" w:cstheme="majorBidi"/>
                <w:color w:val="000000"/>
                <w:sz w:val="22"/>
                <w:szCs w:val="22"/>
              </w:rPr>
              <w:t xml:space="preserve"> conditions'/exp</w:t>
            </w:r>
          </w:p>
        </w:tc>
        <w:tc>
          <w:tcPr>
            <w:tcW w:w="1701" w:type="dxa"/>
            <w:noWrap/>
            <w:hideMark/>
          </w:tcPr>
          <w:p w14:paraId="63660800"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263600</w:t>
            </w:r>
          </w:p>
        </w:tc>
      </w:tr>
      <w:tr w:rsidR="008D371E" w:rsidRPr="00A36EFF" w14:paraId="0D9F9935" w14:textId="77777777" w:rsidTr="009C5F98">
        <w:trPr>
          <w:trHeight w:val="320"/>
        </w:trPr>
        <w:tc>
          <w:tcPr>
            <w:tcW w:w="4957" w:type="dxa"/>
            <w:noWrap/>
            <w:hideMark/>
          </w:tcPr>
          <w:p w14:paraId="3087AA7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social</w:t>
            </w:r>
            <w:proofErr w:type="gramEnd"/>
            <w:r w:rsidRPr="00A36EFF">
              <w:rPr>
                <w:rFonts w:asciiTheme="majorBidi" w:hAnsiTheme="majorBidi" w:cstheme="majorBidi"/>
                <w:color w:val="000000"/>
                <w:sz w:val="22"/>
                <w:szCs w:val="22"/>
              </w:rPr>
              <w:t xml:space="preserve"> factors'/exp</w:t>
            </w:r>
          </w:p>
        </w:tc>
        <w:tc>
          <w:tcPr>
            <w:tcW w:w="1701" w:type="dxa"/>
            <w:noWrap/>
            <w:hideMark/>
          </w:tcPr>
          <w:p w14:paraId="5FA30FBC"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87361</w:t>
            </w:r>
          </w:p>
        </w:tc>
      </w:tr>
      <w:tr w:rsidR="008D371E" w:rsidRPr="00A36EFF" w14:paraId="305D0812" w14:textId="77777777" w:rsidTr="009C5F98">
        <w:trPr>
          <w:trHeight w:val="320"/>
        </w:trPr>
        <w:tc>
          <w:tcPr>
            <w:tcW w:w="4957" w:type="dxa"/>
            <w:noWrap/>
            <w:hideMark/>
          </w:tcPr>
          <w:p w14:paraId="3EC54E0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social</w:t>
            </w:r>
            <w:proofErr w:type="gramEnd"/>
            <w:r w:rsidRPr="00A36EFF">
              <w:rPr>
                <w:rFonts w:asciiTheme="majorBidi" w:hAnsiTheme="majorBidi" w:cstheme="majorBidi"/>
                <w:color w:val="000000"/>
                <w:sz w:val="22"/>
                <w:szCs w:val="22"/>
              </w:rPr>
              <w:t xml:space="preserve"> determinants of health'/exp</w:t>
            </w:r>
          </w:p>
        </w:tc>
        <w:tc>
          <w:tcPr>
            <w:tcW w:w="1701" w:type="dxa"/>
            <w:noWrap/>
            <w:hideMark/>
          </w:tcPr>
          <w:p w14:paraId="324F898F"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24811</w:t>
            </w:r>
          </w:p>
        </w:tc>
      </w:tr>
      <w:tr w:rsidR="008D371E" w:rsidRPr="00A36EFF" w14:paraId="2CB28EC6" w14:textId="77777777" w:rsidTr="009C5F98">
        <w:trPr>
          <w:trHeight w:val="320"/>
        </w:trPr>
        <w:tc>
          <w:tcPr>
            <w:tcW w:w="4957" w:type="dxa"/>
            <w:noWrap/>
            <w:hideMark/>
          </w:tcPr>
          <w:p w14:paraId="7C0B5B3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social</w:t>
            </w:r>
            <w:proofErr w:type="gramEnd"/>
            <w:r w:rsidRPr="00A36EFF">
              <w:rPr>
                <w:rFonts w:asciiTheme="majorBidi" w:hAnsiTheme="majorBidi" w:cstheme="majorBidi"/>
                <w:color w:val="000000"/>
                <w:sz w:val="22"/>
                <w:szCs w:val="22"/>
              </w:rPr>
              <w:t xml:space="preserve"> values'/exp</w:t>
            </w:r>
          </w:p>
        </w:tc>
        <w:tc>
          <w:tcPr>
            <w:tcW w:w="1701" w:type="dxa"/>
            <w:noWrap/>
            <w:hideMark/>
          </w:tcPr>
          <w:p w14:paraId="5AB6AA5D"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543</w:t>
            </w:r>
          </w:p>
        </w:tc>
      </w:tr>
      <w:tr w:rsidR="008D371E" w:rsidRPr="00A36EFF" w14:paraId="52241E3E" w14:textId="77777777" w:rsidTr="009C5F98">
        <w:trPr>
          <w:trHeight w:val="320"/>
        </w:trPr>
        <w:tc>
          <w:tcPr>
            <w:tcW w:w="4957" w:type="dxa"/>
            <w:noWrap/>
            <w:hideMark/>
          </w:tcPr>
          <w:p w14:paraId="591C055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social</w:t>
            </w:r>
            <w:proofErr w:type="gramEnd"/>
            <w:r w:rsidRPr="00A36EFF">
              <w:rPr>
                <w:rFonts w:asciiTheme="majorBidi" w:hAnsiTheme="majorBidi" w:cstheme="majorBidi"/>
                <w:color w:val="000000"/>
                <w:sz w:val="22"/>
                <w:szCs w:val="22"/>
              </w:rPr>
              <w:t xml:space="preserve"> interaction'/exp</w:t>
            </w:r>
          </w:p>
        </w:tc>
        <w:tc>
          <w:tcPr>
            <w:tcW w:w="1701" w:type="dxa"/>
            <w:noWrap/>
            <w:hideMark/>
          </w:tcPr>
          <w:p w14:paraId="2306ACE9"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78182</w:t>
            </w:r>
          </w:p>
        </w:tc>
      </w:tr>
      <w:tr w:rsidR="008D371E" w:rsidRPr="00A36EFF" w14:paraId="563C315B" w14:textId="77777777" w:rsidTr="009C5F98">
        <w:trPr>
          <w:trHeight w:val="320"/>
        </w:trPr>
        <w:tc>
          <w:tcPr>
            <w:tcW w:w="4957" w:type="dxa"/>
            <w:noWrap/>
            <w:hideMark/>
          </w:tcPr>
          <w:p w14:paraId="4EA901D2" w14:textId="77777777" w:rsidR="008D371E" w:rsidRPr="00A36EFF" w:rsidRDefault="008D371E" w:rsidP="009C5F98">
            <w:pPr>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cultur</w:t>
            </w:r>
            <w:proofErr w:type="spellEnd"/>
            <w:proofErr w:type="gramStart"/>
            <w:r w:rsidRPr="00A36EFF">
              <w:rPr>
                <w:rFonts w:asciiTheme="majorBidi" w:hAnsiTheme="majorBidi" w:cstheme="majorBidi"/>
                <w:color w:val="000000"/>
                <w:sz w:val="22"/>
                <w:szCs w:val="22"/>
              </w:rPr>
              <w:t>*:</w:t>
            </w:r>
            <w:proofErr w:type="spellStart"/>
            <w:r w:rsidRPr="00A36EFF">
              <w:rPr>
                <w:rFonts w:asciiTheme="majorBidi" w:hAnsiTheme="majorBidi" w:cstheme="majorBidi"/>
                <w:color w:val="000000"/>
                <w:sz w:val="22"/>
                <w:szCs w:val="22"/>
              </w:rPr>
              <w:t>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44B7B233"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1719915</w:t>
            </w:r>
          </w:p>
        </w:tc>
      </w:tr>
      <w:tr w:rsidR="008D371E" w:rsidRPr="00A36EFF" w14:paraId="3E230DC5" w14:textId="77777777" w:rsidTr="009C5F98">
        <w:trPr>
          <w:trHeight w:val="320"/>
        </w:trPr>
        <w:tc>
          <w:tcPr>
            <w:tcW w:w="4957" w:type="dxa"/>
            <w:noWrap/>
            <w:hideMark/>
          </w:tcPr>
          <w:p w14:paraId="5E3E604D"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lastRenderedPageBreak/>
              <w:t>culture:ti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1A014790"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914970</w:t>
            </w:r>
          </w:p>
        </w:tc>
      </w:tr>
      <w:tr w:rsidR="008D371E" w:rsidRPr="00A36EFF" w14:paraId="0B0F6BF7" w14:textId="77777777" w:rsidTr="009C5F98">
        <w:trPr>
          <w:trHeight w:val="320"/>
        </w:trPr>
        <w:tc>
          <w:tcPr>
            <w:tcW w:w="4957" w:type="dxa"/>
            <w:noWrap/>
            <w:hideMark/>
          </w:tcPr>
          <w:p w14:paraId="61D409B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socioeconomic</w:t>
            </w:r>
            <w:proofErr w:type="gramEnd"/>
            <w:r w:rsidRPr="00A36EFF">
              <w:rPr>
                <w:rFonts w:asciiTheme="majorBidi" w:hAnsiTheme="majorBidi" w:cstheme="majorBidi"/>
                <w:color w:val="000000"/>
                <w:sz w:val="22"/>
                <w:szCs w:val="22"/>
              </w:rPr>
              <w:t xml:space="preserve"> factors'/exp</w:t>
            </w:r>
          </w:p>
        </w:tc>
        <w:tc>
          <w:tcPr>
            <w:tcW w:w="1701" w:type="dxa"/>
            <w:noWrap/>
            <w:hideMark/>
          </w:tcPr>
          <w:p w14:paraId="1E85B8CE"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1600309</w:t>
            </w:r>
          </w:p>
        </w:tc>
      </w:tr>
      <w:tr w:rsidR="008D371E" w:rsidRPr="00A36EFF" w14:paraId="4107B3A0" w14:textId="77777777" w:rsidTr="009C5F98">
        <w:trPr>
          <w:trHeight w:val="320"/>
        </w:trPr>
        <w:tc>
          <w:tcPr>
            <w:tcW w:w="4957" w:type="dxa"/>
            <w:noWrap/>
            <w:hideMark/>
          </w:tcPr>
          <w:p w14:paraId="69AD8DE3"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t>framework:ti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42292F48"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453443</w:t>
            </w:r>
          </w:p>
        </w:tc>
      </w:tr>
      <w:tr w:rsidR="008D371E" w:rsidRPr="00A36EFF" w14:paraId="560DED75" w14:textId="77777777" w:rsidTr="009C5F98">
        <w:trPr>
          <w:trHeight w:val="320"/>
        </w:trPr>
        <w:tc>
          <w:tcPr>
            <w:tcW w:w="4957" w:type="dxa"/>
            <w:noWrap/>
            <w:hideMark/>
          </w:tcPr>
          <w:p w14:paraId="5F82CC20" w14:textId="77777777" w:rsidR="008D371E" w:rsidRPr="00A36EFF" w:rsidRDefault="008D371E" w:rsidP="009C5F98">
            <w:pPr>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regulat</w:t>
            </w:r>
            <w:proofErr w:type="spellEnd"/>
            <w:proofErr w:type="gramStart"/>
            <w:r w:rsidRPr="00A36EFF">
              <w:rPr>
                <w:rFonts w:asciiTheme="majorBidi" w:hAnsiTheme="majorBidi" w:cstheme="majorBidi"/>
                <w:color w:val="000000"/>
                <w:sz w:val="22"/>
                <w:szCs w:val="22"/>
              </w:rPr>
              <w:t>*:</w:t>
            </w:r>
            <w:proofErr w:type="spellStart"/>
            <w:r w:rsidRPr="00A36EFF">
              <w:rPr>
                <w:rFonts w:asciiTheme="majorBidi" w:hAnsiTheme="majorBidi" w:cstheme="majorBidi"/>
                <w:color w:val="000000"/>
                <w:sz w:val="22"/>
                <w:szCs w:val="22"/>
              </w:rPr>
              <w:t>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37DDE102"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2994184</w:t>
            </w:r>
          </w:p>
        </w:tc>
      </w:tr>
      <w:tr w:rsidR="008D371E" w:rsidRPr="00A36EFF" w14:paraId="6E185045" w14:textId="77777777" w:rsidTr="009C5F98">
        <w:trPr>
          <w:trHeight w:val="320"/>
        </w:trPr>
        <w:tc>
          <w:tcPr>
            <w:tcW w:w="4957" w:type="dxa"/>
            <w:noWrap/>
            <w:hideMark/>
          </w:tcPr>
          <w:p w14:paraId="6F5B7246"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government</w:t>
            </w:r>
            <w:proofErr w:type="gramEnd"/>
            <w:r w:rsidRPr="00A36EFF">
              <w:rPr>
                <w:rFonts w:asciiTheme="majorBidi" w:hAnsiTheme="majorBidi" w:cstheme="majorBidi"/>
                <w:color w:val="000000"/>
                <w:sz w:val="22"/>
                <w:szCs w:val="22"/>
              </w:rPr>
              <w:t xml:space="preserve"> regulation'/exp</w:t>
            </w:r>
          </w:p>
        </w:tc>
        <w:tc>
          <w:tcPr>
            <w:tcW w:w="1701" w:type="dxa"/>
            <w:noWrap/>
            <w:hideMark/>
          </w:tcPr>
          <w:p w14:paraId="223BE04B"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29630</w:t>
            </w:r>
          </w:p>
        </w:tc>
      </w:tr>
      <w:tr w:rsidR="008D371E" w:rsidRPr="00A36EFF" w14:paraId="1C687600" w14:textId="77777777" w:rsidTr="009C5F98">
        <w:trPr>
          <w:trHeight w:val="320"/>
        </w:trPr>
        <w:tc>
          <w:tcPr>
            <w:tcW w:w="4957" w:type="dxa"/>
            <w:noWrap/>
            <w:hideMark/>
          </w:tcPr>
          <w:p w14:paraId="35CC5BA8"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t>legislation:ti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7BE507C8"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54499</w:t>
            </w:r>
          </w:p>
        </w:tc>
      </w:tr>
      <w:tr w:rsidR="008D371E" w:rsidRPr="00A36EFF" w14:paraId="2769B963" w14:textId="77777777" w:rsidTr="009C5F98">
        <w:trPr>
          <w:trHeight w:val="320"/>
        </w:trPr>
        <w:tc>
          <w:tcPr>
            <w:tcW w:w="4957" w:type="dxa"/>
            <w:noWrap/>
            <w:hideMark/>
          </w:tcPr>
          <w:p w14:paraId="6E839884"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t>law:ti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497EFAD6"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130851</w:t>
            </w:r>
          </w:p>
        </w:tc>
      </w:tr>
      <w:tr w:rsidR="008D371E" w:rsidRPr="00A36EFF" w14:paraId="3C77CC28" w14:textId="77777777" w:rsidTr="009C5F98">
        <w:trPr>
          <w:trHeight w:val="320"/>
        </w:trPr>
        <w:tc>
          <w:tcPr>
            <w:tcW w:w="4957" w:type="dxa"/>
            <w:noWrap/>
            <w:hideMark/>
          </w:tcPr>
          <w:p w14:paraId="1DF9D60C"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t>legal:ti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14953DFD"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143421</w:t>
            </w:r>
          </w:p>
        </w:tc>
      </w:tr>
      <w:tr w:rsidR="008D371E" w:rsidRPr="00A36EFF" w14:paraId="3D0E9326" w14:textId="77777777" w:rsidTr="009C5F98">
        <w:trPr>
          <w:trHeight w:val="320"/>
        </w:trPr>
        <w:tc>
          <w:tcPr>
            <w:tcW w:w="4957" w:type="dxa"/>
            <w:noWrap/>
            <w:hideMark/>
          </w:tcPr>
          <w:p w14:paraId="5ADFEBAD"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t>rights:ti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5B61412F"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1343592</w:t>
            </w:r>
          </w:p>
        </w:tc>
      </w:tr>
      <w:tr w:rsidR="008D371E" w:rsidRPr="00A36EFF" w14:paraId="5F62A3E1" w14:textId="77777777" w:rsidTr="009C5F98">
        <w:trPr>
          <w:trHeight w:val="320"/>
        </w:trPr>
        <w:tc>
          <w:tcPr>
            <w:tcW w:w="4957" w:type="dxa"/>
            <w:noWrap/>
            <w:hideMark/>
          </w:tcPr>
          <w:p w14:paraId="732FE1E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right</w:t>
            </w:r>
            <w:proofErr w:type="gramEnd"/>
            <w:r w:rsidRPr="00A36EFF">
              <w:rPr>
                <w:rFonts w:asciiTheme="majorBidi" w:hAnsiTheme="majorBidi" w:cstheme="majorBidi"/>
                <w:color w:val="000000"/>
                <w:sz w:val="22"/>
                <w:szCs w:val="22"/>
              </w:rPr>
              <w:t xml:space="preserve"> to health</w:t>
            </w:r>
            <w:proofErr w:type="gramStart"/>
            <w:r w:rsidRPr="00A36EFF">
              <w:rPr>
                <w:rFonts w:asciiTheme="majorBidi" w:hAnsiTheme="majorBidi" w:cstheme="majorBidi"/>
                <w:color w:val="000000"/>
                <w:sz w:val="22"/>
                <w:szCs w:val="22"/>
              </w:rPr>
              <w:t>':</w:t>
            </w:r>
            <w:proofErr w:type="spellStart"/>
            <w:r w:rsidRPr="00A36EFF">
              <w:rPr>
                <w:rFonts w:asciiTheme="majorBidi" w:hAnsiTheme="majorBidi" w:cstheme="majorBidi"/>
                <w:color w:val="000000"/>
                <w:sz w:val="22"/>
                <w:szCs w:val="22"/>
              </w:rPr>
              <w:t>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0EFB7275"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2042</w:t>
            </w:r>
          </w:p>
        </w:tc>
      </w:tr>
      <w:tr w:rsidR="008D371E" w:rsidRPr="00A36EFF" w14:paraId="7A4ECBD2" w14:textId="77777777" w:rsidTr="009C5F98">
        <w:trPr>
          <w:trHeight w:val="320"/>
        </w:trPr>
        <w:tc>
          <w:tcPr>
            <w:tcW w:w="4957" w:type="dxa"/>
            <w:noWrap/>
            <w:hideMark/>
          </w:tcPr>
          <w:p w14:paraId="6635E379"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t>respect:ti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3C649903"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514285</w:t>
            </w:r>
          </w:p>
        </w:tc>
      </w:tr>
      <w:tr w:rsidR="008D371E" w:rsidRPr="00A36EFF" w14:paraId="6C76094D" w14:textId="77777777" w:rsidTr="009C5F98">
        <w:trPr>
          <w:trHeight w:val="320"/>
        </w:trPr>
        <w:tc>
          <w:tcPr>
            <w:tcW w:w="4957" w:type="dxa"/>
            <w:noWrap/>
            <w:hideMark/>
          </w:tcPr>
          <w:p w14:paraId="3BEE3F49"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t>stereotyping:ti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3DFEA112"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2309</w:t>
            </w:r>
          </w:p>
        </w:tc>
      </w:tr>
      <w:tr w:rsidR="008D371E" w:rsidRPr="00A36EFF" w14:paraId="6F78C229" w14:textId="77777777" w:rsidTr="009C5F98">
        <w:trPr>
          <w:trHeight w:val="320"/>
        </w:trPr>
        <w:tc>
          <w:tcPr>
            <w:tcW w:w="4957" w:type="dxa"/>
            <w:noWrap/>
            <w:hideMark/>
          </w:tcPr>
          <w:p w14:paraId="074FC00B"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value</w:t>
            </w:r>
            <w:proofErr w:type="gramEnd"/>
            <w:r w:rsidRPr="00A36EFF">
              <w:rPr>
                <w:rFonts w:asciiTheme="majorBidi" w:hAnsiTheme="majorBidi" w:cstheme="majorBidi"/>
                <w:color w:val="000000"/>
                <w:sz w:val="22"/>
                <w:szCs w:val="22"/>
              </w:rPr>
              <w:t xml:space="preserve"> of life'/exp</w:t>
            </w:r>
          </w:p>
        </w:tc>
        <w:tc>
          <w:tcPr>
            <w:tcW w:w="1701" w:type="dxa"/>
            <w:noWrap/>
            <w:hideMark/>
          </w:tcPr>
          <w:p w14:paraId="19871D39"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1600309</w:t>
            </w:r>
          </w:p>
        </w:tc>
      </w:tr>
      <w:tr w:rsidR="008D371E" w:rsidRPr="00A36EFF" w14:paraId="61ECB9CD" w14:textId="77777777" w:rsidTr="009C5F98">
        <w:trPr>
          <w:trHeight w:val="320"/>
        </w:trPr>
        <w:tc>
          <w:tcPr>
            <w:tcW w:w="4957" w:type="dxa"/>
            <w:noWrap/>
            <w:hideMark/>
          </w:tcPr>
          <w:p w14:paraId="06BD906A"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t>virtues:ti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3159ED2E"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2681</w:t>
            </w:r>
          </w:p>
        </w:tc>
      </w:tr>
      <w:tr w:rsidR="008D371E" w:rsidRPr="00A36EFF" w14:paraId="701238DA" w14:textId="77777777" w:rsidTr="009C5F98">
        <w:trPr>
          <w:trHeight w:val="320"/>
        </w:trPr>
        <w:tc>
          <w:tcPr>
            <w:tcW w:w="4957" w:type="dxa"/>
            <w:noWrap/>
            <w:hideMark/>
          </w:tcPr>
          <w:p w14:paraId="51A0E13C"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t>ageism:ti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23EDACFD"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2239</w:t>
            </w:r>
          </w:p>
        </w:tc>
      </w:tr>
      <w:tr w:rsidR="008D371E" w:rsidRPr="00A36EFF" w14:paraId="2429A7B3" w14:textId="77777777" w:rsidTr="009C5F98">
        <w:trPr>
          <w:trHeight w:val="320"/>
        </w:trPr>
        <w:tc>
          <w:tcPr>
            <w:tcW w:w="4957" w:type="dxa"/>
            <w:noWrap/>
            <w:hideMark/>
          </w:tcPr>
          <w:p w14:paraId="061C0653"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t>neglect:ti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7C2B4CAE"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32996</w:t>
            </w:r>
          </w:p>
        </w:tc>
      </w:tr>
      <w:tr w:rsidR="008D371E" w:rsidRPr="00A36EFF" w14:paraId="54B233C9" w14:textId="77777777" w:rsidTr="009C5F98">
        <w:trPr>
          <w:trHeight w:val="320"/>
        </w:trPr>
        <w:tc>
          <w:tcPr>
            <w:tcW w:w="4957" w:type="dxa"/>
            <w:noWrap/>
            <w:hideMark/>
          </w:tcPr>
          <w:p w14:paraId="6D13347F"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t>abuse:ti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14D1EE5D"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204690</w:t>
            </w:r>
          </w:p>
        </w:tc>
      </w:tr>
      <w:tr w:rsidR="008D371E" w:rsidRPr="00A36EFF" w14:paraId="2723F9B1" w14:textId="77777777" w:rsidTr="009C5F98">
        <w:trPr>
          <w:trHeight w:val="320"/>
        </w:trPr>
        <w:tc>
          <w:tcPr>
            <w:tcW w:w="4957" w:type="dxa"/>
            <w:noWrap/>
            <w:hideMark/>
          </w:tcPr>
          <w:p w14:paraId="5379833B" w14:textId="77777777" w:rsidR="008D371E" w:rsidRPr="00A36EFF" w:rsidRDefault="008D371E" w:rsidP="009C5F98">
            <w:pPr>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discriminat</w:t>
            </w:r>
            <w:proofErr w:type="spellEnd"/>
            <w:proofErr w:type="gramStart"/>
            <w:r w:rsidRPr="00A36EFF">
              <w:rPr>
                <w:rFonts w:asciiTheme="majorBidi" w:hAnsiTheme="majorBidi" w:cstheme="majorBidi"/>
                <w:color w:val="000000"/>
                <w:sz w:val="22"/>
                <w:szCs w:val="22"/>
              </w:rPr>
              <w:t>*:</w:t>
            </w:r>
            <w:proofErr w:type="spellStart"/>
            <w:r w:rsidRPr="00A36EFF">
              <w:rPr>
                <w:rFonts w:asciiTheme="majorBidi" w:hAnsiTheme="majorBidi" w:cstheme="majorBidi"/>
                <w:color w:val="000000"/>
                <w:sz w:val="22"/>
                <w:szCs w:val="22"/>
              </w:rPr>
              <w:t>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77AC46C5"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389753</w:t>
            </w:r>
          </w:p>
        </w:tc>
      </w:tr>
      <w:tr w:rsidR="008D371E" w:rsidRPr="00A36EFF" w14:paraId="5C3EA677" w14:textId="77777777" w:rsidTr="009C5F98">
        <w:trPr>
          <w:trHeight w:val="320"/>
        </w:trPr>
        <w:tc>
          <w:tcPr>
            <w:tcW w:w="4957" w:type="dxa"/>
            <w:noWrap/>
            <w:hideMark/>
          </w:tcPr>
          <w:p w14:paraId="2A2EB406"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t>stigma:ti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5CBD10E9"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50949</w:t>
            </w:r>
          </w:p>
        </w:tc>
      </w:tr>
      <w:tr w:rsidR="008D371E" w:rsidRPr="00A36EFF" w14:paraId="512632AF" w14:textId="77777777" w:rsidTr="009C5F98">
        <w:trPr>
          <w:trHeight w:val="320"/>
        </w:trPr>
        <w:tc>
          <w:tcPr>
            <w:tcW w:w="4957" w:type="dxa"/>
            <w:noWrap/>
            <w:hideMark/>
          </w:tcPr>
          <w:p w14:paraId="6A850BA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'prejudice'/exp</w:t>
            </w:r>
          </w:p>
        </w:tc>
        <w:tc>
          <w:tcPr>
            <w:tcW w:w="1701" w:type="dxa"/>
            <w:noWrap/>
            <w:hideMark/>
          </w:tcPr>
          <w:p w14:paraId="0D1DF3FF"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4574</w:t>
            </w:r>
          </w:p>
        </w:tc>
      </w:tr>
      <w:tr w:rsidR="008D371E" w:rsidRPr="00A36EFF" w14:paraId="5E746D6C" w14:textId="77777777" w:rsidTr="009C5F98">
        <w:trPr>
          <w:trHeight w:val="320"/>
        </w:trPr>
        <w:tc>
          <w:tcPr>
            <w:tcW w:w="4957" w:type="dxa"/>
            <w:noWrap/>
            <w:hideMark/>
          </w:tcPr>
          <w:p w14:paraId="4173547E"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t>inequality:ti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007D355A"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26937</w:t>
            </w:r>
          </w:p>
        </w:tc>
      </w:tr>
      <w:tr w:rsidR="008D371E" w:rsidRPr="00A36EFF" w14:paraId="5AF1F388" w14:textId="77777777" w:rsidTr="009C5F98">
        <w:trPr>
          <w:trHeight w:val="320"/>
        </w:trPr>
        <w:tc>
          <w:tcPr>
            <w:tcW w:w="4957" w:type="dxa"/>
            <w:noWrap/>
            <w:hideMark/>
          </w:tcPr>
          <w:p w14:paraId="3396BD20"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t>inequity:ti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38E2415A"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8882</w:t>
            </w:r>
          </w:p>
        </w:tc>
      </w:tr>
      <w:tr w:rsidR="008D371E" w:rsidRPr="00A36EFF" w14:paraId="49150547" w14:textId="77777777" w:rsidTr="009C5F98">
        <w:trPr>
          <w:trHeight w:val="320"/>
        </w:trPr>
        <w:tc>
          <w:tcPr>
            <w:tcW w:w="4957" w:type="dxa"/>
            <w:noWrap/>
            <w:hideMark/>
          </w:tcPr>
          <w:p w14:paraId="0F18A072"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t>equality:ti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3ECFE871"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14313</w:t>
            </w:r>
          </w:p>
        </w:tc>
      </w:tr>
      <w:tr w:rsidR="008D371E" w:rsidRPr="00A36EFF" w14:paraId="558020A0" w14:textId="77777777" w:rsidTr="009C5F98">
        <w:trPr>
          <w:trHeight w:val="320"/>
        </w:trPr>
        <w:tc>
          <w:tcPr>
            <w:tcW w:w="4957" w:type="dxa"/>
            <w:noWrap/>
            <w:hideMark/>
          </w:tcPr>
          <w:p w14:paraId="4678408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health</w:t>
            </w:r>
            <w:proofErr w:type="gramEnd"/>
            <w:r w:rsidRPr="00A36EFF">
              <w:rPr>
                <w:rFonts w:asciiTheme="majorBidi" w:hAnsiTheme="majorBidi" w:cstheme="majorBidi"/>
                <w:color w:val="000000"/>
                <w:sz w:val="22"/>
                <w:szCs w:val="22"/>
              </w:rPr>
              <w:t xml:space="preserve"> equity</w:t>
            </w:r>
            <w:proofErr w:type="gramStart"/>
            <w:r w:rsidRPr="00A36EFF">
              <w:rPr>
                <w:rFonts w:asciiTheme="majorBidi" w:hAnsiTheme="majorBidi" w:cstheme="majorBidi"/>
                <w:color w:val="000000"/>
                <w:sz w:val="22"/>
                <w:szCs w:val="22"/>
              </w:rPr>
              <w:t>':</w:t>
            </w:r>
            <w:proofErr w:type="spellStart"/>
            <w:r w:rsidRPr="00A36EFF">
              <w:rPr>
                <w:rFonts w:asciiTheme="majorBidi" w:hAnsiTheme="majorBidi" w:cstheme="majorBidi"/>
                <w:color w:val="000000"/>
                <w:sz w:val="22"/>
                <w:szCs w:val="22"/>
              </w:rPr>
              <w:t>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0E5106D7"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13092</w:t>
            </w:r>
          </w:p>
        </w:tc>
      </w:tr>
      <w:tr w:rsidR="008D371E" w:rsidRPr="00A36EFF" w14:paraId="5D7E9692" w14:textId="77777777" w:rsidTr="009C5F98">
        <w:trPr>
          <w:trHeight w:val="320"/>
        </w:trPr>
        <w:tc>
          <w:tcPr>
            <w:tcW w:w="4957" w:type="dxa"/>
            <w:noWrap/>
            <w:hideMark/>
          </w:tcPr>
          <w:p w14:paraId="2F706EA5"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t>equity:ti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07518597"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48698</w:t>
            </w:r>
          </w:p>
        </w:tc>
      </w:tr>
      <w:tr w:rsidR="008D371E" w:rsidRPr="00A36EFF" w14:paraId="52262651" w14:textId="77777777" w:rsidTr="009C5F98">
        <w:trPr>
          <w:trHeight w:val="320"/>
        </w:trPr>
        <w:tc>
          <w:tcPr>
            <w:tcW w:w="4957" w:type="dxa"/>
            <w:noWrap/>
            <w:hideMark/>
          </w:tcPr>
          <w:p w14:paraId="5C633907"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t>justice:ti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658FA126"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32337</w:t>
            </w:r>
          </w:p>
        </w:tc>
      </w:tr>
      <w:tr w:rsidR="008D371E" w:rsidRPr="00A36EFF" w14:paraId="1DB75F1F" w14:textId="77777777" w:rsidTr="009C5F98">
        <w:trPr>
          <w:trHeight w:val="320"/>
        </w:trPr>
        <w:tc>
          <w:tcPr>
            <w:tcW w:w="4957" w:type="dxa"/>
            <w:noWrap/>
            <w:hideMark/>
          </w:tcPr>
          <w:p w14:paraId="1C98C06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'nonmaleficence</w:t>
            </w:r>
            <w:proofErr w:type="gramStart"/>
            <w:r w:rsidRPr="00A36EFF">
              <w:rPr>
                <w:rFonts w:asciiTheme="majorBidi" w:hAnsiTheme="majorBidi" w:cstheme="majorBidi"/>
                <w:color w:val="000000"/>
                <w:sz w:val="22"/>
                <w:szCs w:val="22"/>
              </w:rPr>
              <w:t>':</w:t>
            </w:r>
            <w:proofErr w:type="spellStart"/>
            <w:r w:rsidRPr="00A36EFF">
              <w:rPr>
                <w:rFonts w:asciiTheme="majorBidi" w:hAnsiTheme="majorBidi" w:cstheme="majorBidi"/>
                <w:color w:val="000000"/>
                <w:sz w:val="22"/>
                <w:szCs w:val="22"/>
              </w:rPr>
              <w:t>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2B19F421"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1744</w:t>
            </w:r>
          </w:p>
        </w:tc>
      </w:tr>
      <w:tr w:rsidR="008D371E" w:rsidRPr="00A36EFF" w14:paraId="76622D85" w14:textId="77777777" w:rsidTr="009C5F98">
        <w:trPr>
          <w:trHeight w:val="320"/>
        </w:trPr>
        <w:tc>
          <w:tcPr>
            <w:tcW w:w="4957" w:type="dxa"/>
            <w:noWrap/>
            <w:hideMark/>
          </w:tcPr>
          <w:p w14:paraId="1EC8E68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'beneficence'/exp</w:t>
            </w:r>
          </w:p>
        </w:tc>
        <w:tc>
          <w:tcPr>
            <w:tcW w:w="1701" w:type="dxa"/>
            <w:noWrap/>
            <w:hideMark/>
          </w:tcPr>
          <w:p w14:paraId="1C40A0B6"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4587</w:t>
            </w:r>
          </w:p>
        </w:tc>
      </w:tr>
      <w:tr w:rsidR="008D371E" w:rsidRPr="00A36EFF" w14:paraId="6FA9D181" w14:textId="77777777" w:rsidTr="009C5F98">
        <w:trPr>
          <w:trHeight w:val="320"/>
        </w:trPr>
        <w:tc>
          <w:tcPr>
            <w:tcW w:w="4957" w:type="dxa"/>
            <w:noWrap/>
            <w:hideMark/>
          </w:tcPr>
          <w:p w14:paraId="2F794B7E" w14:textId="77777777" w:rsidR="008D371E" w:rsidRPr="00A36EFF" w:rsidRDefault="008D371E" w:rsidP="009C5F98">
            <w:pPr>
              <w:rPr>
                <w:rFonts w:asciiTheme="majorBidi" w:hAnsiTheme="majorBidi" w:cstheme="majorBidi"/>
                <w:color w:val="000000"/>
                <w:sz w:val="22"/>
                <w:szCs w:val="22"/>
                <w:lang w:val="pt-PT"/>
              </w:rPr>
            </w:pPr>
            <w:r w:rsidRPr="00A36EFF">
              <w:rPr>
                <w:rFonts w:asciiTheme="majorBidi" w:hAnsiTheme="majorBidi" w:cstheme="majorBidi"/>
                <w:color w:val="000000"/>
                <w:sz w:val="22"/>
                <w:szCs w:val="22"/>
                <w:lang w:val="pt-PT"/>
              </w:rPr>
              <w:t>'</w:t>
            </w:r>
            <w:proofErr w:type="spellStart"/>
            <w:r w:rsidRPr="00A36EFF">
              <w:rPr>
                <w:rFonts w:asciiTheme="majorBidi" w:hAnsiTheme="majorBidi" w:cstheme="majorBidi"/>
                <w:color w:val="000000"/>
                <w:sz w:val="22"/>
                <w:szCs w:val="22"/>
                <w:lang w:val="pt-PT"/>
              </w:rPr>
              <w:t>relational</w:t>
            </w:r>
            <w:proofErr w:type="spellEnd"/>
            <w:r w:rsidRPr="00A36EFF">
              <w:rPr>
                <w:rFonts w:asciiTheme="majorBidi" w:hAnsiTheme="majorBidi" w:cstheme="majorBidi"/>
                <w:color w:val="000000"/>
                <w:sz w:val="22"/>
                <w:szCs w:val="22"/>
                <w:lang w:val="pt-PT"/>
              </w:rPr>
              <w:t xml:space="preserve"> </w:t>
            </w:r>
            <w:proofErr w:type="spellStart"/>
            <w:r w:rsidRPr="00A36EFF">
              <w:rPr>
                <w:rFonts w:asciiTheme="majorBidi" w:hAnsiTheme="majorBidi" w:cstheme="majorBidi"/>
                <w:color w:val="000000"/>
                <w:sz w:val="22"/>
                <w:szCs w:val="22"/>
                <w:lang w:val="pt-PT"/>
              </w:rPr>
              <w:t>autonomy</w:t>
            </w:r>
            <w:proofErr w:type="spellEnd"/>
            <w:proofErr w:type="gramStart"/>
            <w:r w:rsidRPr="00A36EFF">
              <w:rPr>
                <w:rFonts w:asciiTheme="majorBidi" w:hAnsiTheme="majorBidi" w:cstheme="majorBidi"/>
                <w:color w:val="000000"/>
                <w:sz w:val="22"/>
                <w:szCs w:val="22"/>
                <w:lang w:val="pt-PT"/>
              </w:rPr>
              <w:t>':</w:t>
            </w:r>
            <w:proofErr w:type="spellStart"/>
            <w:r w:rsidRPr="00A36EFF">
              <w:rPr>
                <w:rFonts w:asciiTheme="majorBidi" w:hAnsiTheme="majorBidi" w:cstheme="majorBidi"/>
                <w:color w:val="000000"/>
                <w:sz w:val="22"/>
                <w:szCs w:val="22"/>
                <w:lang w:val="pt-PT"/>
              </w:rPr>
              <w:t>ti</w:t>
            </w:r>
            <w:proofErr w:type="gramEnd"/>
            <w:r w:rsidRPr="00A36EFF">
              <w:rPr>
                <w:rFonts w:asciiTheme="majorBidi" w:hAnsiTheme="majorBidi" w:cstheme="majorBidi"/>
                <w:color w:val="000000"/>
                <w:sz w:val="22"/>
                <w:szCs w:val="22"/>
                <w:lang w:val="pt-PT"/>
              </w:rPr>
              <w:t>,</w:t>
            </w:r>
            <w:proofErr w:type="gramStart"/>
            <w:r w:rsidRPr="00A36EFF">
              <w:rPr>
                <w:rFonts w:asciiTheme="majorBidi" w:hAnsiTheme="majorBidi" w:cstheme="majorBidi"/>
                <w:color w:val="000000"/>
                <w:sz w:val="22"/>
                <w:szCs w:val="22"/>
                <w:lang w:val="pt-PT"/>
              </w:rPr>
              <w:t>ab,kw</w:t>
            </w:r>
            <w:proofErr w:type="spellEnd"/>
            <w:proofErr w:type="gramEnd"/>
          </w:p>
        </w:tc>
        <w:tc>
          <w:tcPr>
            <w:tcW w:w="1701" w:type="dxa"/>
            <w:noWrap/>
            <w:hideMark/>
          </w:tcPr>
          <w:p w14:paraId="5B51E422"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238</w:t>
            </w:r>
          </w:p>
        </w:tc>
      </w:tr>
      <w:tr w:rsidR="008D371E" w:rsidRPr="00A36EFF" w14:paraId="3FBD910C" w14:textId="77777777" w:rsidTr="009C5F98">
        <w:trPr>
          <w:trHeight w:val="320"/>
        </w:trPr>
        <w:tc>
          <w:tcPr>
            <w:tcW w:w="4957" w:type="dxa"/>
            <w:noWrap/>
            <w:hideMark/>
          </w:tcPr>
          <w:p w14:paraId="60D723F1" w14:textId="77777777" w:rsidR="008D371E" w:rsidRPr="00A36EFF" w:rsidRDefault="008D371E" w:rsidP="009C5F98">
            <w:pPr>
              <w:rPr>
                <w:rFonts w:asciiTheme="majorBidi" w:hAnsiTheme="majorBidi" w:cstheme="majorBidi"/>
                <w:color w:val="000000"/>
                <w:sz w:val="22"/>
                <w:szCs w:val="22"/>
              </w:rPr>
            </w:pPr>
            <w:proofErr w:type="spellStart"/>
            <w:proofErr w:type="gramStart"/>
            <w:r w:rsidRPr="00A36EFF">
              <w:rPr>
                <w:rFonts w:asciiTheme="majorBidi" w:hAnsiTheme="majorBidi" w:cstheme="majorBidi"/>
                <w:color w:val="000000"/>
                <w:sz w:val="22"/>
                <w:szCs w:val="22"/>
              </w:rPr>
              <w:t>autonomy:ti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388ACBEA"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52291</w:t>
            </w:r>
          </w:p>
        </w:tc>
      </w:tr>
      <w:tr w:rsidR="008D371E" w:rsidRPr="00A36EFF" w14:paraId="27C261B9" w14:textId="77777777" w:rsidTr="009C5F98">
        <w:trPr>
          <w:trHeight w:val="320"/>
        </w:trPr>
        <w:tc>
          <w:tcPr>
            <w:tcW w:w="4957" w:type="dxa"/>
            <w:noWrap/>
            <w:hideMark/>
          </w:tcPr>
          <w:p w14:paraId="6672464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personal</w:t>
            </w:r>
            <w:proofErr w:type="gramEnd"/>
            <w:r w:rsidRPr="00A36EFF">
              <w:rPr>
                <w:rFonts w:asciiTheme="majorBidi" w:hAnsiTheme="majorBidi" w:cstheme="majorBidi"/>
                <w:color w:val="000000"/>
                <w:sz w:val="22"/>
                <w:szCs w:val="22"/>
              </w:rPr>
              <w:t xml:space="preserve"> autonomy'/exp</w:t>
            </w:r>
          </w:p>
        </w:tc>
        <w:tc>
          <w:tcPr>
            <w:tcW w:w="1701" w:type="dxa"/>
            <w:noWrap/>
            <w:hideMark/>
          </w:tcPr>
          <w:p w14:paraId="49003371"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15680</w:t>
            </w:r>
          </w:p>
        </w:tc>
      </w:tr>
      <w:tr w:rsidR="008D371E" w:rsidRPr="00A36EFF" w14:paraId="05417B51" w14:textId="77777777" w:rsidTr="009C5F98">
        <w:trPr>
          <w:trHeight w:val="320"/>
        </w:trPr>
        <w:tc>
          <w:tcPr>
            <w:tcW w:w="4957" w:type="dxa"/>
            <w:noWrap/>
            <w:hideMark/>
          </w:tcPr>
          <w:p w14:paraId="672BD0B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moral</w:t>
            </w:r>
            <w:proofErr w:type="gramStart"/>
            <w:r w:rsidRPr="00A36EFF">
              <w:rPr>
                <w:rFonts w:asciiTheme="majorBidi" w:hAnsiTheme="majorBidi" w:cstheme="majorBidi"/>
                <w:color w:val="000000"/>
                <w:sz w:val="22"/>
                <w:szCs w:val="22"/>
              </w:rPr>
              <w:t>*:</w:t>
            </w:r>
            <w:proofErr w:type="spellStart"/>
            <w:r w:rsidRPr="00A36EFF">
              <w:rPr>
                <w:rFonts w:asciiTheme="majorBidi" w:hAnsiTheme="majorBidi" w:cstheme="majorBidi"/>
                <w:color w:val="000000"/>
                <w:sz w:val="22"/>
                <w:szCs w:val="22"/>
              </w:rPr>
              <w:t>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16F30CDF"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50545</w:t>
            </w:r>
          </w:p>
        </w:tc>
      </w:tr>
      <w:tr w:rsidR="008D371E" w:rsidRPr="00A36EFF" w14:paraId="0D74BA46" w14:textId="77777777" w:rsidTr="009C5F98">
        <w:trPr>
          <w:trHeight w:val="320"/>
        </w:trPr>
        <w:tc>
          <w:tcPr>
            <w:tcW w:w="4957" w:type="dxa"/>
            <w:noWrap/>
            <w:hideMark/>
          </w:tcPr>
          <w:p w14:paraId="3C247DA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'morality'/exp</w:t>
            </w:r>
          </w:p>
        </w:tc>
        <w:tc>
          <w:tcPr>
            <w:tcW w:w="1701" w:type="dxa"/>
            <w:noWrap/>
            <w:hideMark/>
          </w:tcPr>
          <w:p w14:paraId="5EF58ED0"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47615</w:t>
            </w:r>
          </w:p>
        </w:tc>
      </w:tr>
      <w:tr w:rsidR="008D371E" w:rsidRPr="00A36EFF" w14:paraId="6B92D026" w14:textId="77777777" w:rsidTr="009C5F98">
        <w:trPr>
          <w:trHeight w:val="320"/>
        </w:trPr>
        <w:tc>
          <w:tcPr>
            <w:tcW w:w="4957" w:type="dxa"/>
            <w:noWrap/>
            <w:hideMark/>
          </w:tcPr>
          <w:p w14:paraId="521ADAC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ethic</w:t>
            </w:r>
            <w:proofErr w:type="gramStart"/>
            <w:r w:rsidRPr="00A36EFF">
              <w:rPr>
                <w:rFonts w:asciiTheme="majorBidi" w:hAnsiTheme="majorBidi" w:cstheme="majorBidi"/>
                <w:color w:val="000000"/>
                <w:sz w:val="22"/>
                <w:szCs w:val="22"/>
              </w:rPr>
              <w:t>*:</w:t>
            </w:r>
            <w:proofErr w:type="spellStart"/>
            <w:r w:rsidRPr="00A36EFF">
              <w:rPr>
                <w:rFonts w:asciiTheme="majorBidi" w:hAnsiTheme="majorBidi" w:cstheme="majorBidi"/>
                <w:color w:val="000000"/>
                <w:sz w:val="22"/>
                <w:szCs w:val="22"/>
              </w:rPr>
              <w:t>ti</w:t>
            </w:r>
            <w:proofErr w:type="gramEnd"/>
            <w:r w:rsidRPr="00A36EFF">
              <w:rPr>
                <w:rFonts w:asciiTheme="majorBidi" w:hAnsiTheme="majorBidi" w:cstheme="majorBidi"/>
                <w:color w:val="000000"/>
                <w:sz w:val="22"/>
                <w:szCs w:val="22"/>
              </w:rPr>
              <w:t>,</w:t>
            </w:r>
            <w:proofErr w:type="gramStart"/>
            <w:r w:rsidRPr="00A36EFF">
              <w:rPr>
                <w:rFonts w:asciiTheme="majorBidi" w:hAnsiTheme="majorBidi" w:cstheme="majorBidi"/>
                <w:color w:val="000000"/>
                <w:sz w:val="22"/>
                <w:szCs w:val="22"/>
              </w:rPr>
              <w:t>ab,kw</w:t>
            </w:r>
            <w:proofErr w:type="spellEnd"/>
            <w:proofErr w:type="gramEnd"/>
          </w:p>
        </w:tc>
        <w:tc>
          <w:tcPr>
            <w:tcW w:w="1701" w:type="dxa"/>
            <w:noWrap/>
            <w:hideMark/>
          </w:tcPr>
          <w:p w14:paraId="6B4906B2"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268600</w:t>
            </w:r>
          </w:p>
        </w:tc>
      </w:tr>
      <w:tr w:rsidR="008D371E" w:rsidRPr="00A36EFF" w14:paraId="206504E3" w14:textId="77777777" w:rsidTr="009C5F98">
        <w:trPr>
          <w:trHeight w:val="320"/>
        </w:trPr>
        <w:tc>
          <w:tcPr>
            <w:tcW w:w="4957" w:type="dxa"/>
            <w:noWrap/>
            <w:hideMark/>
          </w:tcPr>
          <w:p w14:paraId="7A483AD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'ethics'/exp</w:t>
            </w:r>
          </w:p>
        </w:tc>
        <w:tc>
          <w:tcPr>
            <w:tcW w:w="1701" w:type="dxa"/>
            <w:noWrap/>
            <w:hideMark/>
          </w:tcPr>
          <w:p w14:paraId="400524E4" w14:textId="77777777" w:rsidR="008D371E" w:rsidRPr="00A36EFF" w:rsidRDefault="008D371E" w:rsidP="009C5F98">
            <w:pPr>
              <w:jc w:val="right"/>
              <w:rPr>
                <w:rFonts w:asciiTheme="majorBidi" w:hAnsiTheme="majorBidi" w:cstheme="majorBidi"/>
                <w:color w:val="000000"/>
                <w:sz w:val="22"/>
                <w:szCs w:val="22"/>
              </w:rPr>
            </w:pPr>
            <w:r w:rsidRPr="00A36EFF">
              <w:rPr>
                <w:rFonts w:asciiTheme="majorBidi" w:hAnsiTheme="majorBidi" w:cstheme="majorBidi"/>
                <w:color w:val="000000"/>
                <w:sz w:val="22"/>
                <w:szCs w:val="22"/>
              </w:rPr>
              <w:t>370682</w:t>
            </w:r>
          </w:p>
        </w:tc>
      </w:tr>
    </w:tbl>
    <w:p w14:paraId="5E794BEF" w14:textId="77777777" w:rsidR="008D371E" w:rsidRPr="00A36EFF" w:rsidRDefault="008D371E" w:rsidP="008D371E">
      <w:pPr>
        <w:rPr>
          <w:rFonts w:asciiTheme="majorBidi" w:hAnsiTheme="majorBidi" w:cstheme="majorBidi"/>
          <w:sz w:val="22"/>
          <w:szCs w:val="22"/>
          <w:lang w:val="en-US"/>
        </w:rPr>
      </w:pPr>
    </w:p>
    <w:p w14:paraId="7B5A8F21" w14:textId="77777777" w:rsidR="00B27BEE" w:rsidRDefault="00B27BEE" w:rsidP="008D371E">
      <w:pPr>
        <w:rPr>
          <w:rFonts w:asciiTheme="majorBidi" w:hAnsiTheme="majorBidi" w:cstheme="majorBidi"/>
          <w:b/>
          <w:bCs/>
          <w:sz w:val="22"/>
          <w:szCs w:val="22"/>
          <w:lang w:val="en-US"/>
        </w:rPr>
      </w:pPr>
    </w:p>
    <w:p w14:paraId="6E62F6FF" w14:textId="67F9F5E0" w:rsidR="008D371E" w:rsidRPr="00A36EFF" w:rsidRDefault="008D371E" w:rsidP="008D371E">
      <w:pPr>
        <w:rPr>
          <w:rFonts w:asciiTheme="majorBidi" w:hAnsiTheme="majorBidi" w:cstheme="majorBidi"/>
          <w:b/>
          <w:bCs/>
          <w:sz w:val="22"/>
          <w:szCs w:val="22"/>
          <w:lang w:val="en-US"/>
        </w:rPr>
      </w:pPr>
      <w:r w:rsidRPr="00A36EFF">
        <w:rPr>
          <w:rFonts w:asciiTheme="majorBidi" w:hAnsiTheme="majorBidi" w:cstheme="majorBidi"/>
          <w:b/>
          <w:bCs/>
          <w:sz w:val="22"/>
          <w:szCs w:val="22"/>
          <w:lang w:val="en-US"/>
        </w:rPr>
        <w:lastRenderedPageBreak/>
        <w:t>SCOPUS</w:t>
      </w:r>
    </w:p>
    <w:p w14:paraId="65AA9968" w14:textId="77777777" w:rsidR="008D371E" w:rsidRPr="00A36EFF" w:rsidRDefault="008D371E" w:rsidP="008D371E">
      <w:pPr>
        <w:rPr>
          <w:rFonts w:asciiTheme="majorBidi" w:hAnsiTheme="majorBidi" w:cstheme="majorBidi"/>
          <w:b/>
          <w:bCs/>
          <w:sz w:val="22"/>
          <w:szCs w:val="22"/>
          <w:lang w:val="en-US"/>
        </w:rPr>
      </w:pPr>
      <w:r w:rsidRPr="00A36EFF">
        <w:rPr>
          <w:rFonts w:asciiTheme="majorBidi" w:hAnsiTheme="majorBidi" w:cstheme="majorBidi"/>
          <w:b/>
          <w:bCs/>
          <w:sz w:val="22"/>
          <w:szCs w:val="22"/>
          <w:lang w:val="en-US"/>
        </w:rPr>
        <w:t>TITLE-ABS-KEY</w:t>
      </w:r>
    </w:p>
    <w:tbl>
      <w:tblPr>
        <w:tblStyle w:val="TableGrid"/>
        <w:tblW w:w="0" w:type="auto"/>
        <w:tblLook w:val="04A0" w:firstRow="1" w:lastRow="0" w:firstColumn="1" w:lastColumn="0" w:noHBand="0" w:noVBand="1"/>
      </w:tblPr>
      <w:tblGrid>
        <w:gridCol w:w="4957"/>
        <w:gridCol w:w="1701"/>
      </w:tblGrid>
      <w:tr w:rsidR="008D371E" w:rsidRPr="00A36EFF" w14:paraId="212E382C" w14:textId="77777777" w:rsidTr="009C5F98">
        <w:tc>
          <w:tcPr>
            <w:tcW w:w="4957" w:type="dxa"/>
          </w:tcPr>
          <w:p w14:paraId="5CCC25E3" w14:textId="77777777" w:rsidR="008D371E" w:rsidRPr="00A36EFF" w:rsidRDefault="008D371E" w:rsidP="009C5F98">
            <w:pPr>
              <w:rPr>
                <w:rFonts w:asciiTheme="majorBidi" w:hAnsiTheme="majorBidi" w:cstheme="majorBidi"/>
                <w:b/>
                <w:bCs/>
                <w:sz w:val="22"/>
                <w:szCs w:val="22"/>
                <w:lang w:val="en-US"/>
              </w:rPr>
            </w:pPr>
            <w:r w:rsidRPr="00A36EFF">
              <w:rPr>
                <w:rFonts w:asciiTheme="majorBidi" w:hAnsiTheme="majorBidi" w:cstheme="majorBidi"/>
                <w:b/>
                <w:bCs/>
                <w:sz w:val="22"/>
                <w:szCs w:val="22"/>
                <w:lang w:val="en-US"/>
              </w:rPr>
              <w:t>Healthy aging cluster</w:t>
            </w:r>
          </w:p>
        </w:tc>
        <w:tc>
          <w:tcPr>
            <w:tcW w:w="1701" w:type="dxa"/>
          </w:tcPr>
          <w:p w14:paraId="1ED66004" w14:textId="77777777" w:rsidR="008D371E" w:rsidRPr="00A36EFF" w:rsidRDefault="008D371E" w:rsidP="009C5F98">
            <w:pPr>
              <w:rPr>
                <w:rFonts w:asciiTheme="majorBidi" w:hAnsiTheme="majorBidi" w:cstheme="majorBidi"/>
                <w:b/>
                <w:bCs/>
                <w:sz w:val="22"/>
                <w:szCs w:val="22"/>
                <w:lang w:val="en-US"/>
              </w:rPr>
            </w:pPr>
            <w:r w:rsidRPr="00A36EFF">
              <w:rPr>
                <w:rFonts w:asciiTheme="majorBidi" w:hAnsiTheme="majorBidi" w:cstheme="majorBidi"/>
                <w:b/>
                <w:bCs/>
                <w:sz w:val="22"/>
                <w:szCs w:val="22"/>
                <w:lang w:val="en-US"/>
              </w:rPr>
              <w:t>Results</w:t>
            </w:r>
          </w:p>
        </w:tc>
      </w:tr>
      <w:tr w:rsidR="008D371E" w:rsidRPr="00A36EFF" w14:paraId="2E0F0AAA" w14:textId="77777777" w:rsidTr="009C5F98">
        <w:tc>
          <w:tcPr>
            <w:tcW w:w="4957" w:type="dxa"/>
          </w:tcPr>
          <w:p w14:paraId="052DA4BD"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Healthy Ageing</w:t>
            </w:r>
          </w:p>
        </w:tc>
        <w:tc>
          <w:tcPr>
            <w:tcW w:w="1701" w:type="dxa"/>
          </w:tcPr>
          <w:p w14:paraId="43159557"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16132</w:t>
            </w:r>
          </w:p>
        </w:tc>
      </w:tr>
      <w:tr w:rsidR="008D371E" w:rsidRPr="00A36EFF" w14:paraId="0BA562A9" w14:textId="77777777" w:rsidTr="009C5F98">
        <w:tc>
          <w:tcPr>
            <w:tcW w:w="4957" w:type="dxa"/>
          </w:tcPr>
          <w:p w14:paraId="1218F05B"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Successful Ageing</w:t>
            </w:r>
          </w:p>
        </w:tc>
        <w:tc>
          <w:tcPr>
            <w:tcW w:w="1701" w:type="dxa"/>
          </w:tcPr>
          <w:p w14:paraId="61C9894E"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4663</w:t>
            </w:r>
          </w:p>
        </w:tc>
      </w:tr>
      <w:tr w:rsidR="008D371E" w:rsidRPr="00A36EFF" w14:paraId="6DDB6432" w14:textId="77777777" w:rsidTr="009C5F98">
        <w:tc>
          <w:tcPr>
            <w:tcW w:w="4957" w:type="dxa"/>
          </w:tcPr>
          <w:p w14:paraId="62C6A165"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Ageing</w:t>
            </w:r>
          </w:p>
        </w:tc>
        <w:tc>
          <w:tcPr>
            <w:tcW w:w="1701" w:type="dxa"/>
          </w:tcPr>
          <w:p w14:paraId="792A7BC6" w14:textId="77777777" w:rsidR="008D371E" w:rsidRPr="00A36EFF" w:rsidRDefault="008D371E" w:rsidP="009C5F98">
            <w:pPr>
              <w:rPr>
                <w:rFonts w:asciiTheme="majorBidi" w:hAnsiTheme="majorBidi" w:cstheme="majorBidi"/>
                <w:sz w:val="22"/>
                <w:szCs w:val="22"/>
              </w:rPr>
            </w:pPr>
            <w:r w:rsidRPr="00A36EFF">
              <w:rPr>
                <w:rFonts w:asciiTheme="majorBidi" w:hAnsiTheme="majorBidi" w:cstheme="majorBidi"/>
                <w:sz w:val="22"/>
                <w:szCs w:val="22"/>
              </w:rPr>
              <w:t>1,183,520</w:t>
            </w:r>
          </w:p>
        </w:tc>
      </w:tr>
      <w:tr w:rsidR="008D371E" w:rsidRPr="00A36EFF" w14:paraId="1EC35BAC" w14:textId="77777777" w:rsidTr="009C5F98">
        <w:tc>
          <w:tcPr>
            <w:tcW w:w="4957" w:type="dxa"/>
          </w:tcPr>
          <w:p w14:paraId="149FC961"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Healthy Lifestyle</w:t>
            </w:r>
          </w:p>
        </w:tc>
        <w:tc>
          <w:tcPr>
            <w:tcW w:w="1701" w:type="dxa"/>
          </w:tcPr>
          <w:p w14:paraId="50FD416A"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26832</w:t>
            </w:r>
          </w:p>
        </w:tc>
      </w:tr>
      <w:tr w:rsidR="008D371E" w:rsidRPr="00A36EFF" w14:paraId="446438A0" w14:textId="77777777" w:rsidTr="009C5F98">
        <w:tc>
          <w:tcPr>
            <w:tcW w:w="4957" w:type="dxa"/>
          </w:tcPr>
          <w:p w14:paraId="47A098FF"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Quality of Life</w:t>
            </w:r>
          </w:p>
        </w:tc>
        <w:tc>
          <w:tcPr>
            <w:tcW w:w="1701" w:type="dxa"/>
          </w:tcPr>
          <w:p w14:paraId="771A3B5C"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758321</w:t>
            </w:r>
          </w:p>
        </w:tc>
      </w:tr>
      <w:tr w:rsidR="008D371E" w:rsidRPr="00A36EFF" w14:paraId="1285C09E" w14:textId="77777777" w:rsidTr="009C5F98">
        <w:tc>
          <w:tcPr>
            <w:tcW w:w="4957" w:type="dxa"/>
          </w:tcPr>
          <w:p w14:paraId="53DD23DF"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Mental Health</w:t>
            </w:r>
          </w:p>
        </w:tc>
        <w:tc>
          <w:tcPr>
            <w:tcW w:w="1701" w:type="dxa"/>
          </w:tcPr>
          <w:p w14:paraId="65B6025E"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510346</w:t>
            </w:r>
          </w:p>
        </w:tc>
      </w:tr>
      <w:tr w:rsidR="008D371E" w:rsidRPr="00A36EFF" w14:paraId="7B24D2C6" w14:textId="77777777" w:rsidTr="009C5F98">
        <w:tc>
          <w:tcPr>
            <w:tcW w:w="4957" w:type="dxa"/>
          </w:tcPr>
          <w:p w14:paraId="303B3987"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Multimorbidity</w:t>
            </w:r>
          </w:p>
        </w:tc>
        <w:tc>
          <w:tcPr>
            <w:tcW w:w="1701" w:type="dxa"/>
          </w:tcPr>
          <w:p w14:paraId="6B1AB87F"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10650</w:t>
            </w:r>
          </w:p>
        </w:tc>
      </w:tr>
      <w:tr w:rsidR="008D371E" w:rsidRPr="00A36EFF" w14:paraId="33ECC078" w14:textId="77777777" w:rsidTr="009C5F98">
        <w:tc>
          <w:tcPr>
            <w:tcW w:w="4957" w:type="dxa"/>
          </w:tcPr>
          <w:p w14:paraId="4EB6F2AF"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Intrinsic Capacity</w:t>
            </w:r>
          </w:p>
        </w:tc>
        <w:tc>
          <w:tcPr>
            <w:tcW w:w="1701" w:type="dxa"/>
          </w:tcPr>
          <w:p w14:paraId="5B890E0C"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1535</w:t>
            </w:r>
          </w:p>
        </w:tc>
      </w:tr>
      <w:tr w:rsidR="008D371E" w:rsidRPr="00A36EFF" w14:paraId="0ADB9C28" w14:textId="77777777" w:rsidTr="009C5F98">
        <w:tc>
          <w:tcPr>
            <w:tcW w:w="4957" w:type="dxa"/>
          </w:tcPr>
          <w:p w14:paraId="1CA09AD5" w14:textId="77777777" w:rsidR="008D371E" w:rsidRPr="00A36EFF" w:rsidRDefault="008D371E" w:rsidP="009C5F98">
            <w:pPr>
              <w:rPr>
                <w:rFonts w:asciiTheme="majorBidi" w:hAnsiTheme="majorBidi" w:cstheme="majorBidi"/>
                <w:sz w:val="22"/>
                <w:szCs w:val="22"/>
                <w:lang w:val="en-US"/>
              </w:rPr>
            </w:pPr>
            <w:proofErr w:type="spellStart"/>
            <w:r w:rsidRPr="00A36EFF">
              <w:rPr>
                <w:rFonts w:asciiTheme="majorBidi" w:hAnsiTheme="majorBidi" w:cstheme="majorBidi"/>
                <w:sz w:val="22"/>
                <w:szCs w:val="22"/>
                <w:lang w:val="en-US"/>
              </w:rPr>
              <w:t>Disabil</w:t>
            </w:r>
            <w:proofErr w:type="spellEnd"/>
            <w:r w:rsidRPr="00A36EFF">
              <w:rPr>
                <w:rFonts w:asciiTheme="majorBidi" w:hAnsiTheme="majorBidi" w:cstheme="majorBidi"/>
                <w:sz w:val="22"/>
                <w:szCs w:val="22"/>
                <w:lang w:val="en-US"/>
              </w:rPr>
              <w:t>*</w:t>
            </w:r>
          </w:p>
        </w:tc>
        <w:tc>
          <w:tcPr>
            <w:tcW w:w="1701" w:type="dxa"/>
          </w:tcPr>
          <w:p w14:paraId="58608BAF"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520523</w:t>
            </w:r>
          </w:p>
        </w:tc>
      </w:tr>
      <w:tr w:rsidR="008D371E" w:rsidRPr="00A36EFF" w14:paraId="68F8A207" w14:textId="77777777" w:rsidTr="009C5F98">
        <w:tc>
          <w:tcPr>
            <w:tcW w:w="4957" w:type="dxa"/>
          </w:tcPr>
          <w:p w14:paraId="26026D5F"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Comorbidity</w:t>
            </w:r>
          </w:p>
        </w:tc>
        <w:tc>
          <w:tcPr>
            <w:tcW w:w="1701" w:type="dxa"/>
          </w:tcPr>
          <w:p w14:paraId="462A89E3"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476299</w:t>
            </w:r>
          </w:p>
        </w:tc>
      </w:tr>
    </w:tbl>
    <w:p w14:paraId="256CDB35" w14:textId="77777777" w:rsidR="008D371E" w:rsidRPr="00A36EFF" w:rsidRDefault="008D371E" w:rsidP="008D371E">
      <w:pPr>
        <w:rPr>
          <w:rFonts w:asciiTheme="majorBidi" w:hAnsiTheme="majorBidi" w:cstheme="majorBidi"/>
          <w:sz w:val="22"/>
          <w:szCs w:val="22"/>
          <w:lang w:val="en-US"/>
        </w:rPr>
      </w:pPr>
    </w:p>
    <w:tbl>
      <w:tblPr>
        <w:tblStyle w:val="TableGrid"/>
        <w:tblW w:w="0" w:type="auto"/>
        <w:tblLook w:val="04A0" w:firstRow="1" w:lastRow="0" w:firstColumn="1" w:lastColumn="0" w:noHBand="0" w:noVBand="1"/>
      </w:tblPr>
      <w:tblGrid>
        <w:gridCol w:w="4957"/>
        <w:gridCol w:w="1701"/>
      </w:tblGrid>
      <w:tr w:rsidR="008D371E" w:rsidRPr="00A36EFF" w14:paraId="4D17B61B" w14:textId="77777777" w:rsidTr="009C5F98">
        <w:tc>
          <w:tcPr>
            <w:tcW w:w="4957" w:type="dxa"/>
          </w:tcPr>
          <w:p w14:paraId="5C2252F9" w14:textId="77777777" w:rsidR="008D371E" w:rsidRPr="00A36EFF" w:rsidRDefault="008D371E" w:rsidP="009C5F98">
            <w:pPr>
              <w:rPr>
                <w:rFonts w:asciiTheme="majorBidi" w:hAnsiTheme="majorBidi" w:cstheme="majorBidi"/>
                <w:b/>
                <w:bCs/>
                <w:sz w:val="22"/>
                <w:szCs w:val="22"/>
                <w:lang w:val="en-US"/>
              </w:rPr>
            </w:pPr>
            <w:r w:rsidRPr="00A36EFF">
              <w:rPr>
                <w:rFonts w:asciiTheme="majorBidi" w:hAnsiTheme="majorBidi" w:cstheme="majorBidi"/>
                <w:b/>
                <w:bCs/>
                <w:sz w:val="22"/>
                <w:szCs w:val="22"/>
                <w:lang w:val="en-US"/>
              </w:rPr>
              <w:t>Public Health Cluster</w:t>
            </w:r>
          </w:p>
        </w:tc>
        <w:tc>
          <w:tcPr>
            <w:tcW w:w="1701" w:type="dxa"/>
          </w:tcPr>
          <w:p w14:paraId="2BD608AE" w14:textId="77777777" w:rsidR="008D371E" w:rsidRPr="00A36EFF" w:rsidRDefault="008D371E" w:rsidP="009C5F98">
            <w:pPr>
              <w:rPr>
                <w:rFonts w:asciiTheme="majorBidi" w:hAnsiTheme="majorBidi" w:cstheme="majorBidi"/>
                <w:b/>
                <w:bCs/>
                <w:sz w:val="22"/>
                <w:szCs w:val="22"/>
                <w:lang w:val="en-US"/>
              </w:rPr>
            </w:pPr>
            <w:r w:rsidRPr="00A36EFF">
              <w:rPr>
                <w:rFonts w:asciiTheme="majorBidi" w:hAnsiTheme="majorBidi" w:cstheme="majorBidi"/>
                <w:b/>
                <w:bCs/>
                <w:sz w:val="22"/>
                <w:szCs w:val="22"/>
                <w:lang w:val="en-US"/>
              </w:rPr>
              <w:t>Results</w:t>
            </w:r>
          </w:p>
        </w:tc>
      </w:tr>
      <w:tr w:rsidR="008D371E" w:rsidRPr="00A36EFF" w14:paraId="59B0291C" w14:textId="77777777" w:rsidTr="009C5F98">
        <w:tc>
          <w:tcPr>
            <w:tcW w:w="4957" w:type="dxa"/>
          </w:tcPr>
          <w:p w14:paraId="21B1FACF"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Health Policy</w:t>
            </w:r>
          </w:p>
        </w:tc>
        <w:tc>
          <w:tcPr>
            <w:tcW w:w="1701" w:type="dxa"/>
          </w:tcPr>
          <w:p w14:paraId="43EF983D"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125409</w:t>
            </w:r>
          </w:p>
        </w:tc>
      </w:tr>
      <w:tr w:rsidR="008D371E" w:rsidRPr="00A36EFF" w14:paraId="0B8866BA" w14:textId="77777777" w:rsidTr="009C5F98">
        <w:tc>
          <w:tcPr>
            <w:tcW w:w="4957" w:type="dxa"/>
          </w:tcPr>
          <w:p w14:paraId="562605EA"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Healthy People Programs</w:t>
            </w:r>
          </w:p>
        </w:tc>
        <w:tc>
          <w:tcPr>
            <w:tcW w:w="1701" w:type="dxa"/>
          </w:tcPr>
          <w:p w14:paraId="0BBDCDAF"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1038</w:t>
            </w:r>
          </w:p>
        </w:tc>
      </w:tr>
      <w:tr w:rsidR="008D371E" w:rsidRPr="00A36EFF" w14:paraId="75F733AD" w14:textId="77777777" w:rsidTr="009C5F98">
        <w:tc>
          <w:tcPr>
            <w:tcW w:w="4957" w:type="dxa"/>
          </w:tcPr>
          <w:p w14:paraId="0AD9B13C"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Public Health</w:t>
            </w:r>
          </w:p>
        </w:tc>
        <w:tc>
          <w:tcPr>
            <w:tcW w:w="1701" w:type="dxa"/>
          </w:tcPr>
          <w:p w14:paraId="5C70FF18"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767661</w:t>
            </w:r>
          </w:p>
        </w:tc>
      </w:tr>
      <w:tr w:rsidR="008D371E" w:rsidRPr="00A36EFF" w14:paraId="538B50E8" w14:textId="77777777" w:rsidTr="009C5F98">
        <w:tc>
          <w:tcPr>
            <w:tcW w:w="4957" w:type="dxa"/>
          </w:tcPr>
          <w:p w14:paraId="27866CA2"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Delivery of Health Care</w:t>
            </w:r>
          </w:p>
        </w:tc>
        <w:tc>
          <w:tcPr>
            <w:tcW w:w="1701" w:type="dxa"/>
          </w:tcPr>
          <w:p w14:paraId="6B025532"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134537</w:t>
            </w:r>
          </w:p>
        </w:tc>
      </w:tr>
      <w:tr w:rsidR="008D371E" w:rsidRPr="00A36EFF" w14:paraId="6059114D" w14:textId="77777777" w:rsidTr="009C5F98">
        <w:tc>
          <w:tcPr>
            <w:tcW w:w="4957" w:type="dxa"/>
          </w:tcPr>
          <w:p w14:paraId="22ABA3C8"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Policy</w:t>
            </w:r>
          </w:p>
        </w:tc>
        <w:tc>
          <w:tcPr>
            <w:tcW w:w="1701" w:type="dxa"/>
          </w:tcPr>
          <w:p w14:paraId="2DB6FEC8"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2136550</w:t>
            </w:r>
          </w:p>
        </w:tc>
      </w:tr>
      <w:tr w:rsidR="008D371E" w:rsidRPr="00A36EFF" w14:paraId="3B1CDA9E" w14:textId="77777777" w:rsidTr="009C5F98">
        <w:tc>
          <w:tcPr>
            <w:tcW w:w="4957" w:type="dxa"/>
          </w:tcPr>
          <w:p w14:paraId="53F99E39"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Program*</w:t>
            </w:r>
          </w:p>
        </w:tc>
        <w:tc>
          <w:tcPr>
            <w:tcW w:w="1701" w:type="dxa"/>
          </w:tcPr>
          <w:p w14:paraId="2A37D616"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4402535</w:t>
            </w:r>
          </w:p>
        </w:tc>
      </w:tr>
      <w:tr w:rsidR="008D371E" w:rsidRPr="00A36EFF" w14:paraId="3EA08DD2" w14:textId="77777777" w:rsidTr="009C5F98">
        <w:tc>
          <w:tcPr>
            <w:tcW w:w="4957" w:type="dxa"/>
          </w:tcPr>
          <w:p w14:paraId="5CFBA3F5"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Guidelines</w:t>
            </w:r>
          </w:p>
        </w:tc>
        <w:tc>
          <w:tcPr>
            <w:tcW w:w="1701" w:type="dxa"/>
          </w:tcPr>
          <w:p w14:paraId="3CCDCF90"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1188832</w:t>
            </w:r>
          </w:p>
        </w:tc>
      </w:tr>
      <w:tr w:rsidR="008D371E" w:rsidRPr="00A36EFF" w14:paraId="6173050C" w14:textId="77777777" w:rsidTr="009C5F98">
        <w:tc>
          <w:tcPr>
            <w:tcW w:w="4957" w:type="dxa"/>
          </w:tcPr>
          <w:p w14:paraId="306D8835"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Intervention</w:t>
            </w:r>
          </w:p>
        </w:tc>
        <w:tc>
          <w:tcPr>
            <w:tcW w:w="1701" w:type="dxa"/>
          </w:tcPr>
          <w:p w14:paraId="750F27B3"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2036241</w:t>
            </w:r>
          </w:p>
        </w:tc>
      </w:tr>
      <w:tr w:rsidR="008D371E" w:rsidRPr="00A36EFF" w14:paraId="0ECBCD35" w14:textId="77777777" w:rsidTr="009C5F98">
        <w:tc>
          <w:tcPr>
            <w:tcW w:w="4957" w:type="dxa"/>
          </w:tcPr>
          <w:p w14:paraId="14958357" w14:textId="77777777" w:rsidR="008D371E" w:rsidRPr="00A36EFF" w:rsidRDefault="008D371E" w:rsidP="009C5F98">
            <w:pPr>
              <w:rPr>
                <w:rFonts w:asciiTheme="majorBidi" w:hAnsiTheme="majorBidi" w:cstheme="majorBidi"/>
                <w:sz w:val="22"/>
                <w:szCs w:val="22"/>
                <w:lang w:val="en-US"/>
              </w:rPr>
            </w:pPr>
            <w:proofErr w:type="spellStart"/>
            <w:r w:rsidRPr="00A36EFF">
              <w:rPr>
                <w:rFonts w:asciiTheme="majorBidi" w:hAnsiTheme="majorBidi" w:cstheme="majorBidi"/>
                <w:sz w:val="22"/>
                <w:szCs w:val="22"/>
                <w:lang w:val="en-US"/>
              </w:rPr>
              <w:t>Strateg</w:t>
            </w:r>
            <w:proofErr w:type="spellEnd"/>
            <w:r w:rsidRPr="00A36EFF">
              <w:rPr>
                <w:rFonts w:asciiTheme="majorBidi" w:hAnsiTheme="majorBidi" w:cstheme="majorBidi"/>
                <w:sz w:val="22"/>
                <w:szCs w:val="22"/>
                <w:lang w:val="en-US"/>
              </w:rPr>
              <w:t>*</w:t>
            </w:r>
          </w:p>
        </w:tc>
        <w:tc>
          <w:tcPr>
            <w:tcW w:w="1701" w:type="dxa"/>
          </w:tcPr>
          <w:p w14:paraId="46DC5C40"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4510993</w:t>
            </w:r>
          </w:p>
        </w:tc>
      </w:tr>
      <w:tr w:rsidR="008D371E" w:rsidRPr="00A36EFF" w14:paraId="77A51A0F" w14:textId="77777777" w:rsidTr="009C5F98">
        <w:tc>
          <w:tcPr>
            <w:tcW w:w="4957" w:type="dxa"/>
          </w:tcPr>
          <w:p w14:paraId="3B8C2872"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Integration of Care</w:t>
            </w:r>
          </w:p>
        </w:tc>
        <w:tc>
          <w:tcPr>
            <w:tcW w:w="1701" w:type="dxa"/>
          </w:tcPr>
          <w:p w14:paraId="0AF86E1E"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586</w:t>
            </w:r>
          </w:p>
        </w:tc>
      </w:tr>
      <w:tr w:rsidR="008D371E" w:rsidRPr="00A36EFF" w14:paraId="05250E9F" w14:textId="77777777" w:rsidTr="009C5F98">
        <w:tc>
          <w:tcPr>
            <w:tcW w:w="4957" w:type="dxa"/>
          </w:tcPr>
          <w:p w14:paraId="13E5B540"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Infrastructure</w:t>
            </w:r>
          </w:p>
        </w:tc>
        <w:tc>
          <w:tcPr>
            <w:tcW w:w="1701" w:type="dxa"/>
          </w:tcPr>
          <w:p w14:paraId="6E671F34"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552739</w:t>
            </w:r>
          </w:p>
        </w:tc>
      </w:tr>
      <w:tr w:rsidR="008D371E" w:rsidRPr="00A36EFF" w14:paraId="37C7737D" w14:textId="77777777" w:rsidTr="009C5F98">
        <w:tc>
          <w:tcPr>
            <w:tcW w:w="4957" w:type="dxa"/>
          </w:tcPr>
          <w:p w14:paraId="79AE9F7B"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Medical Informatics</w:t>
            </w:r>
          </w:p>
        </w:tc>
        <w:tc>
          <w:tcPr>
            <w:tcW w:w="1701" w:type="dxa"/>
          </w:tcPr>
          <w:p w14:paraId="3B293AF4"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39631</w:t>
            </w:r>
          </w:p>
        </w:tc>
      </w:tr>
      <w:tr w:rsidR="008D371E" w:rsidRPr="00A36EFF" w14:paraId="17EE29C0" w14:textId="77777777" w:rsidTr="009C5F98">
        <w:tc>
          <w:tcPr>
            <w:tcW w:w="4957" w:type="dxa"/>
          </w:tcPr>
          <w:p w14:paraId="79A65BDF"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Health Information Technology</w:t>
            </w:r>
          </w:p>
        </w:tc>
        <w:tc>
          <w:tcPr>
            <w:tcW w:w="1701" w:type="dxa"/>
          </w:tcPr>
          <w:p w14:paraId="7E1F7591"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6229</w:t>
            </w:r>
          </w:p>
        </w:tc>
      </w:tr>
      <w:tr w:rsidR="008D371E" w:rsidRPr="00A36EFF" w14:paraId="2331C7D1" w14:textId="77777777" w:rsidTr="009C5F98">
        <w:tc>
          <w:tcPr>
            <w:tcW w:w="4957" w:type="dxa"/>
          </w:tcPr>
          <w:p w14:paraId="26C457C9"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m-Health</w:t>
            </w:r>
          </w:p>
        </w:tc>
        <w:tc>
          <w:tcPr>
            <w:tcW w:w="1701" w:type="dxa"/>
          </w:tcPr>
          <w:p w14:paraId="556873DD"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2819</w:t>
            </w:r>
          </w:p>
        </w:tc>
      </w:tr>
    </w:tbl>
    <w:p w14:paraId="47CB714B" w14:textId="77777777" w:rsidR="008D371E" w:rsidRPr="00A36EFF" w:rsidRDefault="008D371E" w:rsidP="008D371E">
      <w:pPr>
        <w:rPr>
          <w:rFonts w:asciiTheme="majorBidi" w:hAnsiTheme="majorBidi" w:cstheme="majorBidi"/>
          <w:sz w:val="22"/>
          <w:szCs w:val="22"/>
          <w:lang w:val="en-US"/>
        </w:rPr>
      </w:pPr>
    </w:p>
    <w:p w14:paraId="62C63850" w14:textId="77777777" w:rsidR="008D371E" w:rsidRPr="00A36EFF" w:rsidRDefault="008D371E" w:rsidP="008D371E">
      <w:pPr>
        <w:rPr>
          <w:rFonts w:asciiTheme="majorBidi" w:hAnsiTheme="majorBidi" w:cstheme="majorBidi"/>
          <w:b/>
          <w:bCs/>
          <w:sz w:val="22"/>
          <w:szCs w:val="22"/>
          <w:lang w:val="en-US"/>
        </w:rPr>
      </w:pPr>
      <w:r w:rsidRPr="00A36EFF">
        <w:rPr>
          <w:rFonts w:asciiTheme="majorBidi" w:hAnsiTheme="majorBidi" w:cstheme="majorBidi"/>
          <w:b/>
          <w:bCs/>
          <w:sz w:val="22"/>
          <w:szCs w:val="22"/>
          <w:lang w:val="en-US"/>
        </w:rPr>
        <w:t>ELSI cluster</w:t>
      </w:r>
    </w:p>
    <w:tbl>
      <w:tblPr>
        <w:tblStyle w:val="TableGrid"/>
        <w:tblW w:w="0" w:type="auto"/>
        <w:tblLook w:val="04A0" w:firstRow="1" w:lastRow="0" w:firstColumn="1" w:lastColumn="0" w:noHBand="0" w:noVBand="1"/>
      </w:tblPr>
      <w:tblGrid>
        <w:gridCol w:w="4957"/>
        <w:gridCol w:w="1701"/>
      </w:tblGrid>
      <w:tr w:rsidR="008D371E" w:rsidRPr="00A36EFF" w14:paraId="50DBB6C7" w14:textId="77777777" w:rsidTr="009C5F98">
        <w:tc>
          <w:tcPr>
            <w:tcW w:w="4957" w:type="dxa"/>
          </w:tcPr>
          <w:p w14:paraId="696B4EBE" w14:textId="77777777" w:rsidR="008D371E" w:rsidRPr="00A36EFF" w:rsidRDefault="008D371E" w:rsidP="009C5F98">
            <w:pPr>
              <w:rPr>
                <w:rFonts w:asciiTheme="majorBidi" w:hAnsiTheme="majorBidi" w:cstheme="majorBidi"/>
                <w:b/>
                <w:bCs/>
                <w:sz w:val="22"/>
                <w:szCs w:val="22"/>
                <w:lang w:val="en-US"/>
              </w:rPr>
            </w:pPr>
            <w:r w:rsidRPr="00A36EFF">
              <w:rPr>
                <w:rFonts w:asciiTheme="majorBidi" w:hAnsiTheme="majorBidi" w:cstheme="majorBidi"/>
                <w:b/>
                <w:bCs/>
                <w:sz w:val="22"/>
                <w:szCs w:val="22"/>
                <w:lang w:val="en-US"/>
              </w:rPr>
              <w:t>ELSI cluster</w:t>
            </w:r>
          </w:p>
        </w:tc>
        <w:tc>
          <w:tcPr>
            <w:tcW w:w="1701" w:type="dxa"/>
          </w:tcPr>
          <w:p w14:paraId="54B8CEA0" w14:textId="77777777" w:rsidR="008D371E" w:rsidRPr="00A36EFF" w:rsidRDefault="008D371E" w:rsidP="009C5F98">
            <w:pPr>
              <w:rPr>
                <w:rFonts w:asciiTheme="majorBidi" w:hAnsiTheme="majorBidi" w:cstheme="majorBidi"/>
                <w:b/>
                <w:bCs/>
                <w:sz w:val="22"/>
                <w:szCs w:val="22"/>
                <w:lang w:val="en-US"/>
              </w:rPr>
            </w:pPr>
            <w:r w:rsidRPr="00A36EFF">
              <w:rPr>
                <w:rFonts w:asciiTheme="majorBidi" w:hAnsiTheme="majorBidi" w:cstheme="majorBidi"/>
                <w:b/>
                <w:bCs/>
                <w:sz w:val="22"/>
                <w:szCs w:val="22"/>
                <w:lang w:val="en-US"/>
              </w:rPr>
              <w:t>Results</w:t>
            </w:r>
          </w:p>
        </w:tc>
      </w:tr>
      <w:tr w:rsidR="008D371E" w:rsidRPr="00A36EFF" w14:paraId="65CF1818" w14:textId="77777777" w:rsidTr="009C5F98">
        <w:tc>
          <w:tcPr>
            <w:tcW w:w="4957" w:type="dxa"/>
          </w:tcPr>
          <w:p w14:paraId="17FFC44A"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Ethic</w:t>
            </w:r>
          </w:p>
        </w:tc>
        <w:tc>
          <w:tcPr>
            <w:tcW w:w="1701" w:type="dxa"/>
          </w:tcPr>
          <w:p w14:paraId="4A1A161C"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420333</w:t>
            </w:r>
          </w:p>
        </w:tc>
      </w:tr>
      <w:tr w:rsidR="008D371E" w:rsidRPr="00A36EFF" w14:paraId="638EABC7" w14:textId="77777777" w:rsidTr="009C5F98">
        <w:tc>
          <w:tcPr>
            <w:tcW w:w="4957" w:type="dxa"/>
          </w:tcPr>
          <w:p w14:paraId="54DC4E73"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Morals</w:t>
            </w:r>
          </w:p>
        </w:tc>
        <w:tc>
          <w:tcPr>
            <w:tcW w:w="1701" w:type="dxa"/>
          </w:tcPr>
          <w:p w14:paraId="22BA63AD"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204926</w:t>
            </w:r>
          </w:p>
        </w:tc>
      </w:tr>
      <w:tr w:rsidR="008D371E" w:rsidRPr="00A36EFF" w14:paraId="4FF98F93" w14:textId="77777777" w:rsidTr="009C5F98">
        <w:tc>
          <w:tcPr>
            <w:tcW w:w="4957" w:type="dxa"/>
          </w:tcPr>
          <w:p w14:paraId="7360D984"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Moral*</w:t>
            </w:r>
          </w:p>
        </w:tc>
        <w:tc>
          <w:tcPr>
            <w:tcW w:w="1701" w:type="dxa"/>
          </w:tcPr>
          <w:p w14:paraId="65859031"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261775</w:t>
            </w:r>
          </w:p>
        </w:tc>
      </w:tr>
      <w:tr w:rsidR="008D371E" w:rsidRPr="00A36EFF" w14:paraId="42F32985" w14:textId="77777777" w:rsidTr="009C5F98">
        <w:tc>
          <w:tcPr>
            <w:tcW w:w="4957" w:type="dxa"/>
          </w:tcPr>
          <w:p w14:paraId="3405EA32"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Personal Autonomy</w:t>
            </w:r>
          </w:p>
        </w:tc>
        <w:tc>
          <w:tcPr>
            <w:tcW w:w="1701" w:type="dxa"/>
          </w:tcPr>
          <w:p w14:paraId="61F65A4D"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21562</w:t>
            </w:r>
          </w:p>
        </w:tc>
      </w:tr>
      <w:tr w:rsidR="008D371E" w:rsidRPr="00A36EFF" w14:paraId="2BCD8DFE" w14:textId="77777777" w:rsidTr="009C5F98">
        <w:tc>
          <w:tcPr>
            <w:tcW w:w="4957" w:type="dxa"/>
          </w:tcPr>
          <w:p w14:paraId="058C9C3A"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Autonomy</w:t>
            </w:r>
          </w:p>
        </w:tc>
        <w:tc>
          <w:tcPr>
            <w:tcW w:w="1701" w:type="dxa"/>
          </w:tcPr>
          <w:p w14:paraId="7E52066D"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179675</w:t>
            </w:r>
          </w:p>
        </w:tc>
      </w:tr>
      <w:tr w:rsidR="008D371E" w:rsidRPr="00A36EFF" w14:paraId="2CF0FC13" w14:textId="77777777" w:rsidTr="009C5F98">
        <w:tc>
          <w:tcPr>
            <w:tcW w:w="4957" w:type="dxa"/>
          </w:tcPr>
          <w:p w14:paraId="07CD0FA3"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Relational Autonomy</w:t>
            </w:r>
          </w:p>
        </w:tc>
        <w:tc>
          <w:tcPr>
            <w:tcW w:w="1701" w:type="dxa"/>
          </w:tcPr>
          <w:p w14:paraId="60DD82D4"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645</w:t>
            </w:r>
          </w:p>
        </w:tc>
      </w:tr>
      <w:tr w:rsidR="008D371E" w:rsidRPr="00A36EFF" w14:paraId="6EE8CF2D" w14:textId="77777777" w:rsidTr="009C5F98">
        <w:tc>
          <w:tcPr>
            <w:tcW w:w="4957" w:type="dxa"/>
          </w:tcPr>
          <w:p w14:paraId="34031E73"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lastRenderedPageBreak/>
              <w:t>Beneficence</w:t>
            </w:r>
          </w:p>
        </w:tc>
        <w:tc>
          <w:tcPr>
            <w:tcW w:w="1701" w:type="dxa"/>
          </w:tcPr>
          <w:p w14:paraId="76B3E86F"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7850</w:t>
            </w:r>
          </w:p>
        </w:tc>
      </w:tr>
      <w:tr w:rsidR="008D371E" w:rsidRPr="00A36EFF" w14:paraId="656CCE2C" w14:textId="77777777" w:rsidTr="009C5F98">
        <w:tc>
          <w:tcPr>
            <w:tcW w:w="4957" w:type="dxa"/>
          </w:tcPr>
          <w:p w14:paraId="7460DDEA"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Non-Maleficence</w:t>
            </w:r>
          </w:p>
        </w:tc>
        <w:tc>
          <w:tcPr>
            <w:tcW w:w="1701" w:type="dxa"/>
          </w:tcPr>
          <w:p w14:paraId="432E61DA"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1204</w:t>
            </w:r>
          </w:p>
        </w:tc>
      </w:tr>
      <w:tr w:rsidR="008D371E" w:rsidRPr="00A36EFF" w14:paraId="3899CEA0" w14:textId="77777777" w:rsidTr="009C5F98">
        <w:tc>
          <w:tcPr>
            <w:tcW w:w="4957" w:type="dxa"/>
          </w:tcPr>
          <w:p w14:paraId="1A2E4FFE"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Justice</w:t>
            </w:r>
          </w:p>
        </w:tc>
        <w:tc>
          <w:tcPr>
            <w:tcW w:w="1701" w:type="dxa"/>
          </w:tcPr>
          <w:p w14:paraId="7DBF8D39"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238380</w:t>
            </w:r>
          </w:p>
        </w:tc>
      </w:tr>
      <w:tr w:rsidR="008D371E" w:rsidRPr="00A36EFF" w14:paraId="4EE7E425" w14:textId="77777777" w:rsidTr="009C5F98">
        <w:tc>
          <w:tcPr>
            <w:tcW w:w="4957" w:type="dxa"/>
          </w:tcPr>
          <w:p w14:paraId="7F98A0D2"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Equity</w:t>
            </w:r>
          </w:p>
        </w:tc>
        <w:tc>
          <w:tcPr>
            <w:tcW w:w="1701" w:type="dxa"/>
          </w:tcPr>
          <w:p w14:paraId="1D5E8A2F"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160108</w:t>
            </w:r>
          </w:p>
        </w:tc>
      </w:tr>
      <w:tr w:rsidR="008D371E" w:rsidRPr="00A36EFF" w14:paraId="56A8D016" w14:textId="77777777" w:rsidTr="009C5F98">
        <w:tc>
          <w:tcPr>
            <w:tcW w:w="4957" w:type="dxa"/>
          </w:tcPr>
          <w:p w14:paraId="31284CB0"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Health Equity</w:t>
            </w:r>
          </w:p>
        </w:tc>
        <w:tc>
          <w:tcPr>
            <w:tcW w:w="1701" w:type="dxa"/>
          </w:tcPr>
          <w:p w14:paraId="7212CF54"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20506</w:t>
            </w:r>
          </w:p>
        </w:tc>
      </w:tr>
      <w:tr w:rsidR="008D371E" w:rsidRPr="00A36EFF" w14:paraId="600F8D6D" w14:textId="77777777" w:rsidTr="009C5F98">
        <w:tc>
          <w:tcPr>
            <w:tcW w:w="4957" w:type="dxa"/>
          </w:tcPr>
          <w:p w14:paraId="2543BE86"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Equality</w:t>
            </w:r>
          </w:p>
        </w:tc>
        <w:tc>
          <w:tcPr>
            <w:tcW w:w="1701" w:type="dxa"/>
          </w:tcPr>
          <w:p w14:paraId="32F0EF0D"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115391</w:t>
            </w:r>
          </w:p>
        </w:tc>
      </w:tr>
      <w:tr w:rsidR="008D371E" w:rsidRPr="00A36EFF" w14:paraId="10B00859" w14:textId="77777777" w:rsidTr="009C5F98">
        <w:tc>
          <w:tcPr>
            <w:tcW w:w="4957" w:type="dxa"/>
          </w:tcPr>
          <w:p w14:paraId="4FB18848"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Inequity</w:t>
            </w:r>
          </w:p>
        </w:tc>
        <w:tc>
          <w:tcPr>
            <w:tcW w:w="1701" w:type="dxa"/>
          </w:tcPr>
          <w:p w14:paraId="68C60B65"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40119</w:t>
            </w:r>
          </w:p>
        </w:tc>
      </w:tr>
      <w:tr w:rsidR="008D371E" w:rsidRPr="00A36EFF" w14:paraId="0B30F7EF" w14:textId="77777777" w:rsidTr="009C5F98">
        <w:tc>
          <w:tcPr>
            <w:tcW w:w="4957" w:type="dxa"/>
          </w:tcPr>
          <w:p w14:paraId="4C3CEBF7"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Inequality</w:t>
            </w:r>
          </w:p>
        </w:tc>
        <w:tc>
          <w:tcPr>
            <w:tcW w:w="1701" w:type="dxa"/>
          </w:tcPr>
          <w:p w14:paraId="58352DF5"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374162</w:t>
            </w:r>
          </w:p>
        </w:tc>
      </w:tr>
      <w:tr w:rsidR="008D371E" w:rsidRPr="00A36EFF" w14:paraId="0DE57304" w14:textId="77777777" w:rsidTr="009C5F98">
        <w:tc>
          <w:tcPr>
            <w:tcW w:w="4957" w:type="dxa"/>
          </w:tcPr>
          <w:p w14:paraId="70A43CD3"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Prejudice</w:t>
            </w:r>
          </w:p>
        </w:tc>
        <w:tc>
          <w:tcPr>
            <w:tcW w:w="1701" w:type="dxa"/>
          </w:tcPr>
          <w:p w14:paraId="67BE62E9"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54260</w:t>
            </w:r>
          </w:p>
        </w:tc>
      </w:tr>
      <w:tr w:rsidR="008D371E" w:rsidRPr="00A36EFF" w14:paraId="055ACB95" w14:textId="77777777" w:rsidTr="009C5F98">
        <w:tc>
          <w:tcPr>
            <w:tcW w:w="4957" w:type="dxa"/>
          </w:tcPr>
          <w:p w14:paraId="367A2949"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Stigma</w:t>
            </w:r>
          </w:p>
        </w:tc>
        <w:tc>
          <w:tcPr>
            <w:tcW w:w="1701" w:type="dxa"/>
          </w:tcPr>
          <w:p w14:paraId="078E9E47"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85348</w:t>
            </w:r>
          </w:p>
        </w:tc>
      </w:tr>
      <w:tr w:rsidR="008D371E" w:rsidRPr="00A36EFF" w14:paraId="069FACAE" w14:textId="77777777" w:rsidTr="009C5F98">
        <w:tc>
          <w:tcPr>
            <w:tcW w:w="4957" w:type="dxa"/>
          </w:tcPr>
          <w:p w14:paraId="0740D90A" w14:textId="77777777" w:rsidR="008D371E" w:rsidRPr="00A36EFF" w:rsidRDefault="008D371E" w:rsidP="009C5F98">
            <w:pPr>
              <w:rPr>
                <w:rFonts w:asciiTheme="majorBidi" w:hAnsiTheme="majorBidi" w:cstheme="majorBidi"/>
                <w:sz w:val="22"/>
                <w:szCs w:val="22"/>
                <w:lang w:val="en-US"/>
              </w:rPr>
            </w:pPr>
            <w:proofErr w:type="spellStart"/>
            <w:r w:rsidRPr="00A36EFF">
              <w:rPr>
                <w:rFonts w:asciiTheme="majorBidi" w:hAnsiTheme="majorBidi" w:cstheme="majorBidi"/>
                <w:sz w:val="22"/>
                <w:szCs w:val="22"/>
                <w:lang w:val="en-US"/>
              </w:rPr>
              <w:t>Discriminat</w:t>
            </w:r>
            <w:proofErr w:type="spellEnd"/>
            <w:r w:rsidRPr="00A36EFF">
              <w:rPr>
                <w:rFonts w:asciiTheme="majorBidi" w:hAnsiTheme="majorBidi" w:cstheme="majorBidi"/>
                <w:sz w:val="22"/>
                <w:szCs w:val="22"/>
                <w:lang w:val="en-US"/>
              </w:rPr>
              <w:t>*</w:t>
            </w:r>
          </w:p>
        </w:tc>
        <w:tc>
          <w:tcPr>
            <w:tcW w:w="1701" w:type="dxa"/>
          </w:tcPr>
          <w:p w14:paraId="5DD31A2A"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726595</w:t>
            </w:r>
          </w:p>
        </w:tc>
      </w:tr>
      <w:tr w:rsidR="008D371E" w:rsidRPr="00A36EFF" w14:paraId="10CBF17D" w14:textId="77777777" w:rsidTr="009C5F98">
        <w:tc>
          <w:tcPr>
            <w:tcW w:w="4957" w:type="dxa"/>
          </w:tcPr>
          <w:p w14:paraId="36B04682"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Abuse</w:t>
            </w:r>
          </w:p>
        </w:tc>
        <w:tc>
          <w:tcPr>
            <w:tcW w:w="1701" w:type="dxa"/>
          </w:tcPr>
          <w:p w14:paraId="238DC504"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379590</w:t>
            </w:r>
          </w:p>
        </w:tc>
      </w:tr>
      <w:tr w:rsidR="008D371E" w:rsidRPr="00A36EFF" w14:paraId="5F82462B" w14:textId="77777777" w:rsidTr="009C5F98">
        <w:tc>
          <w:tcPr>
            <w:tcW w:w="4957" w:type="dxa"/>
          </w:tcPr>
          <w:p w14:paraId="7AFC0360"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Neglect</w:t>
            </w:r>
          </w:p>
        </w:tc>
        <w:tc>
          <w:tcPr>
            <w:tcW w:w="1701" w:type="dxa"/>
          </w:tcPr>
          <w:p w14:paraId="311A7835"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96089</w:t>
            </w:r>
          </w:p>
        </w:tc>
      </w:tr>
      <w:tr w:rsidR="008D371E" w:rsidRPr="00A36EFF" w14:paraId="64DAFCCD" w14:textId="77777777" w:rsidTr="009C5F98">
        <w:tc>
          <w:tcPr>
            <w:tcW w:w="4957" w:type="dxa"/>
          </w:tcPr>
          <w:p w14:paraId="23CAD350"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Ageism</w:t>
            </w:r>
          </w:p>
        </w:tc>
        <w:tc>
          <w:tcPr>
            <w:tcW w:w="1701" w:type="dxa"/>
          </w:tcPr>
          <w:p w14:paraId="371968EC"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5227</w:t>
            </w:r>
          </w:p>
        </w:tc>
      </w:tr>
      <w:tr w:rsidR="008D371E" w:rsidRPr="00A36EFF" w14:paraId="764079F7" w14:textId="77777777" w:rsidTr="009C5F98">
        <w:tc>
          <w:tcPr>
            <w:tcW w:w="4957" w:type="dxa"/>
          </w:tcPr>
          <w:p w14:paraId="402120DC"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Virtues</w:t>
            </w:r>
          </w:p>
        </w:tc>
        <w:tc>
          <w:tcPr>
            <w:tcW w:w="1701" w:type="dxa"/>
          </w:tcPr>
          <w:p w14:paraId="51F67056"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95397</w:t>
            </w:r>
          </w:p>
        </w:tc>
      </w:tr>
      <w:tr w:rsidR="008D371E" w:rsidRPr="00A36EFF" w14:paraId="163CA7E4" w14:textId="77777777" w:rsidTr="009C5F98">
        <w:tc>
          <w:tcPr>
            <w:tcW w:w="4957" w:type="dxa"/>
          </w:tcPr>
          <w:p w14:paraId="2293FA0F"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Value of Life</w:t>
            </w:r>
          </w:p>
        </w:tc>
        <w:tc>
          <w:tcPr>
            <w:tcW w:w="1701" w:type="dxa"/>
          </w:tcPr>
          <w:p w14:paraId="21ECD88F"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6814</w:t>
            </w:r>
          </w:p>
        </w:tc>
      </w:tr>
      <w:tr w:rsidR="008D371E" w:rsidRPr="00A36EFF" w14:paraId="2A98D9DD" w14:textId="77777777" w:rsidTr="009C5F98">
        <w:tc>
          <w:tcPr>
            <w:tcW w:w="4957" w:type="dxa"/>
          </w:tcPr>
          <w:p w14:paraId="30018350"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Stereotyping</w:t>
            </w:r>
          </w:p>
        </w:tc>
        <w:tc>
          <w:tcPr>
            <w:tcW w:w="1701" w:type="dxa"/>
          </w:tcPr>
          <w:p w14:paraId="4517515B"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19584</w:t>
            </w:r>
          </w:p>
        </w:tc>
      </w:tr>
      <w:tr w:rsidR="008D371E" w:rsidRPr="00A36EFF" w14:paraId="70AC71B3" w14:textId="77777777" w:rsidTr="009C5F98">
        <w:tc>
          <w:tcPr>
            <w:tcW w:w="4957" w:type="dxa"/>
          </w:tcPr>
          <w:p w14:paraId="44EAC9E7"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Respect</w:t>
            </w:r>
          </w:p>
        </w:tc>
        <w:tc>
          <w:tcPr>
            <w:tcW w:w="1701" w:type="dxa"/>
          </w:tcPr>
          <w:p w14:paraId="7E507BDB"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1522163</w:t>
            </w:r>
          </w:p>
        </w:tc>
      </w:tr>
      <w:tr w:rsidR="008D371E" w:rsidRPr="00A36EFF" w14:paraId="7BF4FE85" w14:textId="77777777" w:rsidTr="009C5F98">
        <w:tc>
          <w:tcPr>
            <w:tcW w:w="4957" w:type="dxa"/>
          </w:tcPr>
          <w:p w14:paraId="2292C482"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Right to Health</w:t>
            </w:r>
          </w:p>
        </w:tc>
        <w:tc>
          <w:tcPr>
            <w:tcW w:w="1701" w:type="dxa"/>
          </w:tcPr>
          <w:p w14:paraId="73897907"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4657</w:t>
            </w:r>
          </w:p>
        </w:tc>
      </w:tr>
      <w:tr w:rsidR="008D371E" w:rsidRPr="00A36EFF" w14:paraId="01F1E37D" w14:textId="77777777" w:rsidTr="009C5F98">
        <w:tc>
          <w:tcPr>
            <w:tcW w:w="4957" w:type="dxa"/>
          </w:tcPr>
          <w:p w14:paraId="00D533A0"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Rights</w:t>
            </w:r>
          </w:p>
        </w:tc>
        <w:tc>
          <w:tcPr>
            <w:tcW w:w="1701" w:type="dxa"/>
          </w:tcPr>
          <w:p w14:paraId="0E2A259E"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6789050</w:t>
            </w:r>
          </w:p>
        </w:tc>
      </w:tr>
      <w:tr w:rsidR="008D371E" w:rsidRPr="00A36EFF" w14:paraId="6DC389CE" w14:textId="77777777" w:rsidTr="009C5F98">
        <w:tc>
          <w:tcPr>
            <w:tcW w:w="4957" w:type="dxa"/>
          </w:tcPr>
          <w:p w14:paraId="37B0DD28"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Legal</w:t>
            </w:r>
          </w:p>
        </w:tc>
        <w:tc>
          <w:tcPr>
            <w:tcW w:w="1701" w:type="dxa"/>
          </w:tcPr>
          <w:p w14:paraId="17212635"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677435</w:t>
            </w:r>
          </w:p>
        </w:tc>
      </w:tr>
      <w:tr w:rsidR="008D371E" w:rsidRPr="00A36EFF" w14:paraId="78920FB4" w14:textId="77777777" w:rsidTr="009C5F98">
        <w:tc>
          <w:tcPr>
            <w:tcW w:w="4957" w:type="dxa"/>
          </w:tcPr>
          <w:p w14:paraId="018A99C7" w14:textId="77777777" w:rsidR="008D371E" w:rsidRPr="00A36EFF" w:rsidRDefault="008D371E" w:rsidP="009C5F98">
            <w:pPr>
              <w:tabs>
                <w:tab w:val="center" w:pos="2229"/>
              </w:tabs>
              <w:rPr>
                <w:rFonts w:asciiTheme="majorBidi" w:hAnsiTheme="majorBidi" w:cstheme="majorBidi"/>
                <w:sz w:val="22"/>
                <w:szCs w:val="22"/>
                <w:lang w:val="en-US"/>
              </w:rPr>
            </w:pPr>
            <w:r w:rsidRPr="00A36EFF">
              <w:rPr>
                <w:rFonts w:asciiTheme="majorBidi" w:hAnsiTheme="majorBidi" w:cstheme="majorBidi"/>
                <w:sz w:val="22"/>
                <w:szCs w:val="22"/>
                <w:lang w:val="en-US"/>
              </w:rPr>
              <w:t>Law</w:t>
            </w:r>
            <w:r w:rsidRPr="00A36EFF">
              <w:rPr>
                <w:rFonts w:asciiTheme="majorBidi" w:hAnsiTheme="majorBidi" w:cstheme="majorBidi"/>
                <w:sz w:val="22"/>
                <w:szCs w:val="22"/>
                <w:lang w:val="en-US"/>
              </w:rPr>
              <w:tab/>
            </w:r>
          </w:p>
        </w:tc>
        <w:tc>
          <w:tcPr>
            <w:tcW w:w="1701" w:type="dxa"/>
          </w:tcPr>
          <w:p w14:paraId="3D3A1706"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1414456</w:t>
            </w:r>
          </w:p>
        </w:tc>
      </w:tr>
      <w:tr w:rsidR="008D371E" w:rsidRPr="00A36EFF" w14:paraId="4D54A55A" w14:textId="77777777" w:rsidTr="009C5F98">
        <w:tc>
          <w:tcPr>
            <w:tcW w:w="4957" w:type="dxa"/>
          </w:tcPr>
          <w:p w14:paraId="16715F7C"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Legislation</w:t>
            </w:r>
          </w:p>
        </w:tc>
        <w:tc>
          <w:tcPr>
            <w:tcW w:w="1701" w:type="dxa"/>
          </w:tcPr>
          <w:p w14:paraId="1668CB87"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353439</w:t>
            </w:r>
          </w:p>
        </w:tc>
      </w:tr>
      <w:tr w:rsidR="008D371E" w:rsidRPr="00A36EFF" w14:paraId="59856118" w14:textId="77777777" w:rsidTr="009C5F98">
        <w:tc>
          <w:tcPr>
            <w:tcW w:w="4957" w:type="dxa"/>
          </w:tcPr>
          <w:p w14:paraId="43584716"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Government Regulation</w:t>
            </w:r>
          </w:p>
        </w:tc>
        <w:tc>
          <w:tcPr>
            <w:tcW w:w="1701" w:type="dxa"/>
          </w:tcPr>
          <w:p w14:paraId="2CABE538"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44334</w:t>
            </w:r>
          </w:p>
        </w:tc>
      </w:tr>
      <w:tr w:rsidR="008D371E" w:rsidRPr="00A36EFF" w14:paraId="40573979" w14:textId="77777777" w:rsidTr="009C5F98">
        <w:tc>
          <w:tcPr>
            <w:tcW w:w="4957" w:type="dxa"/>
          </w:tcPr>
          <w:p w14:paraId="6CEAC80F"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Framework</w:t>
            </w:r>
          </w:p>
        </w:tc>
        <w:tc>
          <w:tcPr>
            <w:tcW w:w="1701" w:type="dxa"/>
          </w:tcPr>
          <w:p w14:paraId="0609C856"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2600621</w:t>
            </w:r>
          </w:p>
        </w:tc>
      </w:tr>
      <w:tr w:rsidR="008D371E" w:rsidRPr="00A36EFF" w14:paraId="2BAB4714" w14:textId="77777777" w:rsidTr="009C5F98">
        <w:tc>
          <w:tcPr>
            <w:tcW w:w="4957" w:type="dxa"/>
          </w:tcPr>
          <w:p w14:paraId="6D44B391"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Socio-Economic</w:t>
            </w:r>
          </w:p>
        </w:tc>
        <w:tc>
          <w:tcPr>
            <w:tcW w:w="1701" w:type="dxa"/>
          </w:tcPr>
          <w:p w14:paraId="7FA9AEFE"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163251</w:t>
            </w:r>
          </w:p>
        </w:tc>
      </w:tr>
      <w:tr w:rsidR="008D371E" w:rsidRPr="00A36EFF" w14:paraId="56CBD77F" w14:textId="77777777" w:rsidTr="009C5F98">
        <w:tc>
          <w:tcPr>
            <w:tcW w:w="4957" w:type="dxa"/>
          </w:tcPr>
          <w:p w14:paraId="64D28708"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Culture</w:t>
            </w:r>
          </w:p>
        </w:tc>
        <w:tc>
          <w:tcPr>
            <w:tcW w:w="1701" w:type="dxa"/>
          </w:tcPr>
          <w:p w14:paraId="7B9323A8"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2737656</w:t>
            </w:r>
          </w:p>
        </w:tc>
      </w:tr>
      <w:tr w:rsidR="008D371E" w:rsidRPr="00A36EFF" w14:paraId="7D84B830" w14:textId="77777777" w:rsidTr="009C5F98">
        <w:tc>
          <w:tcPr>
            <w:tcW w:w="4957" w:type="dxa"/>
          </w:tcPr>
          <w:p w14:paraId="6516F987"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Social Interaction</w:t>
            </w:r>
          </w:p>
        </w:tc>
        <w:tc>
          <w:tcPr>
            <w:tcW w:w="1701" w:type="dxa"/>
          </w:tcPr>
          <w:p w14:paraId="3D6F9A71"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129171</w:t>
            </w:r>
          </w:p>
        </w:tc>
      </w:tr>
      <w:tr w:rsidR="008D371E" w:rsidRPr="00A36EFF" w14:paraId="3EF7BAC1" w14:textId="77777777" w:rsidTr="009C5F98">
        <w:tc>
          <w:tcPr>
            <w:tcW w:w="4957" w:type="dxa"/>
          </w:tcPr>
          <w:p w14:paraId="679B1327"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Social Values</w:t>
            </w:r>
          </w:p>
        </w:tc>
        <w:tc>
          <w:tcPr>
            <w:tcW w:w="1701" w:type="dxa"/>
          </w:tcPr>
          <w:p w14:paraId="433AB9D3"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32018</w:t>
            </w:r>
          </w:p>
        </w:tc>
      </w:tr>
      <w:tr w:rsidR="008D371E" w:rsidRPr="00A36EFF" w14:paraId="3F2B82F3" w14:textId="77777777" w:rsidTr="009C5F98">
        <w:tc>
          <w:tcPr>
            <w:tcW w:w="4957" w:type="dxa"/>
          </w:tcPr>
          <w:p w14:paraId="40C4558E"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Social Determinants of Health</w:t>
            </w:r>
          </w:p>
        </w:tc>
        <w:tc>
          <w:tcPr>
            <w:tcW w:w="1701" w:type="dxa"/>
          </w:tcPr>
          <w:p w14:paraId="47130173"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30943</w:t>
            </w:r>
          </w:p>
        </w:tc>
      </w:tr>
      <w:tr w:rsidR="008D371E" w:rsidRPr="00A36EFF" w14:paraId="32C834E5" w14:textId="77777777" w:rsidTr="009C5F98">
        <w:tc>
          <w:tcPr>
            <w:tcW w:w="4957" w:type="dxa"/>
          </w:tcPr>
          <w:p w14:paraId="034B8CE2"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Social Factors</w:t>
            </w:r>
          </w:p>
        </w:tc>
        <w:tc>
          <w:tcPr>
            <w:tcW w:w="1701" w:type="dxa"/>
          </w:tcPr>
          <w:p w14:paraId="04685D19"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31974</w:t>
            </w:r>
          </w:p>
        </w:tc>
      </w:tr>
      <w:tr w:rsidR="008D371E" w:rsidRPr="00A36EFF" w14:paraId="1F7F4730" w14:textId="77777777" w:rsidTr="009C5F98">
        <w:tc>
          <w:tcPr>
            <w:tcW w:w="4957" w:type="dxa"/>
          </w:tcPr>
          <w:p w14:paraId="45A1F121"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Social Conditions</w:t>
            </w:r>
          </w:p>
        </w:tc>
        <w:tc>
          <w:tcPr>
            <w:tcW w:w="1701" w:type="dxa"/>
          </w:tcPr>
          <w:p w14:paraId="70AC5D2C"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21434</w:t>
            </w:r>
          </w:p>
        </w:tc>
      </w:tr>
      <w:tr w:rsidR="008D371E" w:rsidRPr="00A36EFF" w14:paraId="59B6EB2D" w14:textId="77777777" w:rsidTr="009C5F98">
        <w:tc>
          <w:tcPr>
            <w:tcW w:w="4957" w:type="dxa"/>
          </w:tcPr>
          <w:p w14:paraId="70DACCFC"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Social Status</w:t>
            </w:r>
          </w:p>
        </w:tc>
        <w:tc>
          <w:tcPr>
            <w:tcW w:w="1701" w:type="dxa"/>
          </w:tcPr>
          <w:p w14:paraId="14F6C381"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131153</w:t>
            </w:r>
          </w:p>
        </w:tc>
      </w:tr>
      <w:tr w:rsidR="008D371E" w:rsidRPr="00A36EFF" w14:paraId="270A1057" w14:textId="77777777" w:rsidTr="009C5F98">
        <w:tc>
          <w:tcPr>
            <w:tcW w:w="4957" w:type="dxa"/>
          </w:tcPr>
          <w:p w14:paraId="596909D8"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Social Structure</w:t>
            </w:r>
          </w:p>
        </w:tc>
        <w:tc>
          <w:tcPr>
            <w:tcW w:w="1701" w:type="dxa"/>
          </w:tcPr>
          <w:p w14:paraId="2DAB7DE9"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32676</w:t>
            </w:r>
          </w:p>
        </w:tc>
      </w:tr>
      <w:tr w:rsidR="008D371E" w:rsidRPr="00A36EFF" w14:paraId="57272025" w14:textId="77777777" w:rsidTr="009C5F98">
        <w:tc>
          <w:tcPr>
            <w:tcW w:w="4957" w:type="dxa"/>
          </w:tcPr>
          <w:p w14:paraId="48219207"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Ethnic*</w:t>
            </w:r>
          </w:p>
        </w:tc>
        <w:tc>
          <w:tcPr>
            <w:tcW w:w="1701" w:type="dxa"/>
          </w:tcPr>
          <w:p w14:paraId="4AEBE7C4"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484531</w:t>
            </w:r>
          </w:p>
        </w:tc>
      </w:tr>
      <w:tr w:rsidR="008D371E" w:rsidRPr="00A36EFF" w14:paraId="2BAA3D46" w14:textId="77777777" w:rsidTr="009C5F98">
        <w:tc>
          <w:tcPr>
            <w:tcW w:w="4957" w:type="dxa"/>
          </w:tcPr>
          <w:p w14:paraId="13091265"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Social Justice</w:t>
            </w:r>
          </w:p>
        </w:tc>
        <w:tc>
          <w:tcPr>
            <w:tcW w:w="1701" w:type="dxa"/>
          </w:tcPr>
          <w:p w14:paraId="5E137632" w14:textId="77777777" w:rsidR="008D371E" w:rsidRPr="00A36EFF" w:rsidRDefault="008D371E" w:rsidP="009C5F98">
            <w:pPr>
              <w:rPr>
                <w:rFonts w:asciiTheme="majorBidi" w:hAnsiTheme="majorBidi" w:cstheme="majorBidi"/>
                <w:sz w:val="22"/>
                <w:szCs w:val="22"/>
                <w:lang w:val="en-US"/>
              </w:rPr>
            </w:pPr>
            <w:r w:rsidRPr="00A36EFF">
              <w:rPr>
                <w:rFonts w:asciiTheme="majorBidi" w:hAnsiTheme="majorBidi" w:cstheme="majorBidi"/>
                <w:sz w:val="22"/>
                <w:szCs w:val="22"/>
                <w:lang w:val="en-US"/>
              </w:rPr>
              <w:t>54600</w:t>
            </w:r>
          </w:p>
        </w:tc>
      </w:tr>
    </w:tbl>
    <w:p w14:paraId="2E0609DB" w14:textId="77777777" w:rsidR="008D371E" w:rsidRPr="00A36EFF" w:rsidRDefault="008D371E" w:rsidP="008D371E">
      <w:pPr>
        <w:rPr>
          <w:rFonts w:asciiTheme="majorBidi" w:hAnsiTheme="majorBidi" w:cstheme="majorBidi"/>
          <w:b/>
          <w:bCs/>
          <w:sz w:val="22"/>
          <w:szCs w:val="22"/>
        </w:rPr>
        <w:sectPr w:rsidR="008D371E" w:rsidRPr="00A36EFF" w:rsidSect="008D371E">
          <w:pgSz w:w="11901" w:h="16817"/>
          <w:pgMar w:top="1418" w:right="1134" w:bottom="1418" w:left="1134" w:header="709" w:footer="658" w:gutter="0"/>
          <w:cols w:space="720"/>
          <w:docGrid w:linePitch="326"/>
        </w:sectPr>
      </w:pPr>
    </w:p>
    <w:p w14:paraId="38B4ED54" w14:textId="77777777" w:rsidR="008D371E" w:rsidRPr="00A36EFF" w:rsidRDefault="008D371E" w:rsidP="008D371E">
      <w:pPr>
        <w:rPr>
          <w:rFonts w:asciiTheme="majorBidi" w:hAnsiTheme="majorBidi" w:cstheme="majorBidi"/>
          <w:b/>
          <w:bCs/>
          <w:sz w:val="22"/>
          <w:szCs w:val="22"/>
        </w:rPr>
      </w:pPr>
      <w:r w:rsidRPr="00A36EFF">
        <w:rPr>
          <w:rFonts w:asciiTheme="majorBidi" w:hAnsiTheme="majorBidi" w:cstheme="majorBidi"/>
          <w:b/>
          <w:bCs/>
          <w:sz w:val="22"/>
          <w:szCs w:val="22"/>
        </w:rPr>
        <w:lastRenderedPageBreak/>
        <w:t>Supplementary Table 3: Detailed outcomes</w:t>
      </w:r>
    </w:p>
    <w:p w14:paraId="10017008" w14:textId="77777777" w:rsidR="008D371E" w:rsidRPr="00A36EFF" w:rsidRDefault="008D371E" w:rsidP="008D371E">
      <w:pPr>
        <w:rPr>
          <w:rFonts w:asciiTheme="majorBidi" w:hAnsiTheme="majorBidi" w:cstheme="majorBidi"/>
          <w:b/>
          <w:bCs/>
          <w:sz w:val="22"/>
          <w:szCs w:val="22"/>
        </w:rPr>
      </w:pPr>
      <w:r w:rsidRPr="00A36EFF">
        <w:rPr>
          <w:rFonts w:asciiTheme="majorBidi" w:hAnsiTheme="majorBidi" w:cstheme="majorBidi"/>
          <w:b/>
          <w:bCs/>
          <w:sz w:val="22"/>
          <w:szCs w:val="22"/>
        </w:rPr>
        <w:t xml:space="preserve">Overall study outcomes and outcomes by PROGRESS for </w:t>
      </w:r>
      <w:r w:rsidRPr="00A36EFF">
        <w:rPr>
          <w:rFonts w:asciiTheme="majorBidi" w:hAnsiTheme="majorBidi" w:cstheme="majorBidi"/>
          <w:b/>
          <w:bCs/>
          <w:i/>
          <w:iCs/>
          <w:sz w:val="22"/>
          <w:szCs w:val="22"/>
        </w:rPr>
        <w:t xml:space="preserve">comparison </w:t>
      </w:r>
      <w:r w:rsidRPr="00A36EFF">
        <w:rPr>
          <w:rFonts w:asciiTheme="majorBidi" w:hAnsiTheme="majorBidi" w:cstheme="majorBidi"/>
          <w:b/>
          <w:bCs/>
          <w:sz w:val="22"/>
          <w:szCs w:val="22"/>
        </w:rPr>
        <w:t>studies</w:t>
      </w:r>
    </w:p>
    <w:tbl>
      <w:tblPr>
        <w:tblStyle w:val="TableGrid"/>
        <w:tblW w:w="0" w:type="auto"/>
        <w:tblCellMar>
          <w:left w:w="28" w:type="dxa"/>
          <w:right w:w="28" w:type="dxa"/>
        </w:tblCellMar>
        <w:tblLook w:val="04A0" w:firstRow="1" w:lastRow="0" w:firstColumn="1" w:lastColumn="0" w:noHBand="0" w:noVBand="1"/>
      </w:tblPr>
      <w:tblGrid>
        <w:gridCol w:w="931"/>
        <w:gridCol w:w="1551"/>
        <w:gridCol w:w="1395"/>
        <w:gridCol w:w="2279"/>
        <w:gridCol w:w="1013"/>
        <w:gridCol w:w="1765"/>
        <w:gridCol w:w="3169"/>
        <w:gridCol w:w="1868"/>
      </w:tblGrid>
      <w:tr w:rsidR="008D371E" w:rsidRPr="00A36EFF" w14:paraId="484E9CFE" w14:textId="77777777" w:rsidTr="009C5F98">
        <w:tc>
          <w:tcPr>
            <w:tcW w:w="0" w:type="auto"/>
            <w:shd w:val="clear" w:color="auto" w:fill="D9D9D9" w:themeFill="background1" w:themeFillShade="D9"/>
            <w:vAlign w:val="center"/>
          </w:tcPr>
          <w:p w14:paraId="2233A572" w14:textId="77777777" w:rsidR="008D371E" w:rsidRPr="00A36EFF" w:rsidRDefault="008D371E" w:rsidP="00B27BEE">
            <w:pPr>
              <w:spacing w:before="0" w:line="220" w:lineRule="exact"/>
              <w:rPr>
                <w:rFonts w:asciiTheme="majorBidi" w:hAnsiTheme="majorBidi" w:cstheme="majorBidi"/>
                <w:b/>
                <w:bCs/>
                <w:sz w:val="22"/>
                <w:szCs w:val="22"/>
              </w:rPr>
            </w:pPr>
            <w:r w:rsidRPr="00A36EFF">
              <w:rPr>
                <w:rFonts w:asciiTheme="majorBidi" w:hAnsiTheme="majorBidi" w:cstheme="majorBidi"/>
                <w:b/>
                <w:bCs/>
                <w:sz w:val="22"/>
                <w:szCs w:val="22"/>
              </w:rPr>
              <w:t>Author and year</w:t>
            </w:r>
          </w:p>
        </w:tc>
        <w:tc>
          <w:tcPr>
            <w:tcW w:w="0" w:type="auto"/>
            <w:shd w:val="clear" w:color="auto" w:fill="D9D9D9" w:themeFill="background1" w:themeFillShade="D9"/>
            <w:vAlign w:val="center"/>
          </w:tcPr>
          <w:p w14:paraId="325EC548" w14:textId="77777777" w:rsidR="008D371E" w:rsidRPr="00A36EFF" w:rsidRDefault="008D371E" w:rsidP="00B27BEE">
            <w:pPr>
              <w:spacing w:before="0" w:line="220" w:lineRule="exact"/>
              <w:jc w:val="left"/>
              <w:rPr>
                <w:rFonts w:asciiTheme="majorBidi" w:hAnsiTheme="majorBidi" w:cstheme="majorBidi"/>
                <w:b/>
                <w:bCs/>
                <w:sz w:val="22"/>
                <w:szCs w:val="22"/>
              </w:rPr>
            </w:pPr>
            <w:r w:rsidRPr="00A36EFF">
              <w:rPr>
                <w:rFonts w:asciiTheme="majorBidi" w:hAnsiTheme="majorBidi" w:cstheme="majorBidi"/>
                <w:b/>
                <w:bCs/>
                <w:sz w:val="22"/>
                <w:szCs w:val="22"/>
              </w:rPr>
              <w:t>ICHI Target</w:t>
            </w:r>
          </w:p>
        </w:tc>
        <w:tc>
          <w:tcPr>
            <w:tcW w:w="0" w:type="auto"/>
            <w:shd w:val="clear" w:color="auto" w:fill="D9D9D9" w:themeFill="background1" w:themeFillShade="D9"/>
            <w:vAlign w:val="center"/>
          </w:tcPr>
          <w:p w14:paraId="78C31DD7" w14:textId="77777777" w:rsidR="008D371E" w:rsidRPr="00A36EFF" w:rsidRDefault="008D371E" w:rsidP="00B27BEE">
            <w:pPr>
              <w:spacing w:before="0" w:line="220" w:lineRule="exact"/>
              <w:rPr>
                <w:rFonts w:asciiTheme="majorBidi" w:hAnsiTheme="majorBidi" w:cstheme="majorBidi"/>
                <w:b/>
                <w:bCs/>
                <w:sz w:val="22"/>
                <w:szCs w:val="22"/>
              </w:rPr>
            </w:pPr>
            <w:r w:rsidRPr="00A36EFF">
              <w:rPr>
                <w:rFonts w:asciiTheme="majorBidi" w:hAnsiTheme="majorBidi" w:cstheme="majorBidi"/>
                <w:b/>
                <w:bCs/>
                <w:sz w:val="22"/>
                <w:szCs w:val="22"/>
              </w:rPr>
              <w:t>Outcome classification</w:t>
            </w:r>
          </w:p>
        </w:tc>
        <w:tc>
          <w:tcPr>
            <w:tcW w:w="0" w:type="auto"/>
            <w:shd w:val="clear" w:color="auto" w:fill="D9D9D9" w:themeFill="background1" w:themeFillShade="D9"/>
            <w:vAlign w:val="center"/>
          </w:tcPr>
          <w:p w14:paraId="705CB445" w14:textId="77777777" w:rsidR="008D371E" w:rsidRPr="00A36EFF" w:rsidRDefault="008D371E" w:rsidP="00B27BEE">
            <w:pPr>
              <w:spacing w:before="0" w:line="220" w:lineRule="exact"/>
              <w:jc w:val="left"/>
              <w:rPr>
                <w:rFonts w:asciiTheme="majorBidi" w:hAnsiTheme="majorBidi" w:cstheme="majorBidi"/>
                <w:b/>
                <w:bCs/>
                <w:sz w:val="22"/>
                <w:szCs w:val="22"/>
              </w:rPr>
            </w:pPr>
            <w:r w:rsidRPr="00A36EFF">
              <w:rPr>
                <w:rFonts w:asciiTheme="majorBidi" w:hAnsiTheme="majorBidi" w:cstheme="majorBidi"/>
                <w:b/>
                <w:bCs/>
                <w:sz w:val="22"/>
                <w:szCs w:val="22"/>
              </w:rPr>
              <w:t>Measurement Tool</w:t>
            </w:r>
          </w:p>
        </w:tc>
        <w:tc>
          <w:tcPr>
            <w:tcW w:w="0" w:type="auto"/>
            <w:shd w:val="clear" w:color="auto" w:fill="D9D9D9" w:themeFill="background1" w:themeFillShade="D9"/>
            <w:vAlign w:val="center"/>
          </w:tcPr>
          <w:p w14:paraId="2F7C9BF3" w14:textId="77777777" w:rsidR="008D371E" w:rsidRPr="00A36EFF" w:rsidRDefault="008D371E" w:rsidP="00B27BEE">
            <w:pPr>
              <w:spacing w:before="0" w:line="220" w:lineRule="exact"/>
              <w:rPr>
                <w:rFonts w:asciiTheme="majorBidi" w:hAnsiTheme="majorBidi" w:cstheme="majorBidi"/>
                <w:b/>
                <w:bCs/>
                <w:sz w:val="22"/>
                <w:szCs w:val="22"/>
              </w:rPr>
            </w:pPr>
            <w:r w:rsidRPr="00A36EFF">
              <w:rPr>
                <w:rFonts w:asciiTheme="majorBidi" w:hAnsiTheme="majorBidi" w:cstheme="majorBidi"/>
                <w:b/>
                <w:bCs/>
                <w:sz w:val="22"/>
                <w:szCs w:val="22"/>
              </w:rPr>
              <w:t xml:space="preserve">Total Study Outcome </w:t>
            </w:r>
          </w:p>
        </w:tc>
        <w:tc>
          <w:tcPr>
            <w:tcW w:w="0" w:type="auto"/>
            <w:shd w:val="clear" w:color="auto" w:fill="D9D9D9" w:themeFill="background1" w:themeFillShade="D9"/>
            <w:vAlign w:val="center"/>
          </w:tcPr>
          <w:p w14:paraId="5A778DDF" w14:textId="77777777" w:rsidR="008D371E" w:rsidRPr="00A36EFF" w:rsidRDefault="008D371E" w:rsidP="00B27BEE">
            <w:pPr>
              <w:spacing w:before="0" w:line="220" w:lineRule="exact"/>
              <w:jc w:val="left"/>
              <w:rPr>
                <w:rFonts w:asciiTheme="majorBidi" w:hAnsiTheme="majorBidi" w:cstheme="majorBidi"/>
                <w:b/>
                <w:bCs/>
                <w:sz w:val="22"/>
                <w:szCs w:val="22"/>
              </w:rPr>
            </w:pPr>
            <w:r w:rsidRPr="00A36EFF">
              <w:rPr>
                <w:rFonts w:asciiTheme="majorBidi" w:hAnsiTheme="majorBidi" w:cstheme="majorBidi"/>
                <w:b/>
                <w:bCs/>
                <w:sz w:val="22"/>
                <w:szCs w:val="22"/>
              </w:rPr>
              <w:t>Sub analysis for PROGRESS Aspect</w:t>
            </w:r>
          </w:p>
        </w:tc>
        <w:tc>
          <w:tcPr>
            <w:tcW w:w="0" w:type="auto"/>
            <w:shd w:val="clear" w:color="auto" w:fill="D9D9D9" w:themeFill="background1" w:themeFillShade="D9"/>
            <w:vAlign w:val="center"/>
          </w:tcPr>
          <w:p w14:paraId="378A80A0" w14:textId="77777777" w:rsidR="008D371E" w:rsidRPr="00A36EFF" w:rsidRDefault="008D371E" w:rsidP="00B27BEE">
            <w:pPr>
              <w:spacing w:before="0" w:line="220" w:lineRule="exact"/>
              <w:jc w:val="left"/>
              <w:rPr>
                <w:rFonts w:asciiTheme="majorBidi" w:hAnsiTheme="majorBidi" w:cstheme="majorBidi"/>
                <w:b/>
                <w:bCs/>
                <w:sz w:val="22"/>
                <w:szCs w:val="22"/>
              </w:rPr>
            </w:pPr>
            <w:r w:rsidRPr="00A36EFF">
              <w:rPr>
                <w:rFonts w:asciiTheme="majorBidi" w:hAnsiTheme="majorBidi" w:cstheme="majorBidi"/>
                <w:b/>
                <w:bCs/>
                <w:sz w:val="22"/>
                <w:szCs w:val="22"/>
              </w:rPr>
              <w:t xml:space="preserve">Results for subgroup defined </w:t>
            </w:r>
            <w:r w:rsidRPr="00A36EFF">
              <w:rPr>
                <w:rFonts w:asciiTheme="majorBidi" w:hAnsiTheme="majorBidi" w:cstheme="majorBidi"/>
                <w:b/>
                <w:bCs/>
                <w:sz w:val="22"/>
                <w:szCs w:val="22"/>
              </w:rPr>
              <w:br/>
              <w:t xml:space="preserve">by PROGRESS </w:t>
            </w:r>
          </w:p>
        </w:tc>
        <w:tc>
          <w:tcPr>
            <w:tcW w:w="0" w:type="auto"/>
            <w:shd w:val="clear" w:color="auto" w:fill="D9D9D9" w:themeFill="background1" w:themeFillShade="D9"/>
            <w:vAlign w:val="center"/>
          </w:tcPr>
          <w:p w14:paraId="57754115" w14:textId="77777777" w:rsidR="008D371E" w:rsidRPr="00A36EFF" w:rsidRDefault="008D371E" w:rsidP="00B27BEE">
            <w:pPr>
              <w:spacing w:before="0" w:line="220" w:lineRule="exact"/>
              <w:jc w:val="left"/>
              <w:rPr>
                <w:rFonts w:asciiTheme="majorBidi" w:hAnsiTheme="majorBidi" w:cstheme="majorBidi"/>
                <w:b/>
                <w:bCs/>
                <w:sz w:val="22"/>
                <w:szCs w:val="22"/>
              </w:rPr>
            </w:pPr>
            <w:r w:rsidRPr="00A36EFF">
              <w:rPr>
                <w:rFonts w:asciiTheme="majorBidi" w:hAnsiTheme="majorBidi" w:cstheme="majorBidi"/>
                <w:b/>
                <w:bCs/>
                <w:sz w:val="22"/>
                <w:szCs w:val="22"/>
              </w:rPr>
              <w:t>Direction of Effect on Inequity</w:t>
            </w:r>
          </w:p>
        </w:tc>
      </w:tr>
      <w:tr w:rsidR="008D371E" w:rsidRPr="00A36EFF" w14:paraId="2E038F08" w14:textId="77777777" w:rsidTr="009C5F98">
        <w:tc>
          <w:tcPr>
            <w:tcW w:w="0" w:type="auto"/>
            <w:vMerge w:val="restart"/>
            <w:vAlign w:val="center"/>
          </w:tcPr>
          <w:p w14:paraId="0AE9985D" w14:textId="6C0469AE"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Bay et al. 202</w:t>
            </w:r>
            <w:r w:rsidR="000D062F">
              <w:rPr>
                <w:rFonts w:asciiTheme="majorBidi" w:hAnsiTheme="majorBidi" w:cstheme="majorBidi"/>
                <w:sz w:val="22"/>
                <w:szCs w:val="22"/>
              </w:rPr>
              <w:t>0</w:t>
            </w:r>
          </w:p>
        </w:tc>
        <w:tc>
          <w:tcPr>
            <w:tcW w:w="0" w:type="auto"/>
            <w:vMerge w:val="restart"/>
            <w:vAlign w:val="center"/>
          </w:tcPr>
          <w:p w14:paraId="3E86E454"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Physical activity / movement</w:t>
            </w:r>
          </w:p>
        </w:tc>
        <w:tc>
          <w:tcPr>
            <w:tcW w:w="0" w:type="auto"/>
            <w:vMerge w:val="restart"/>
            <w:vAlign w:val="center"/>
          </w:tcPr>
          <w:p w14:paraId="57F23B5D"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Perceived functioning: Social</w:t>
            </w:r>
          </w:p>
        </w:tc>
        <w:tc>
          <w:tcPr>
            <w:tcW w:w="0" w:type="auto"/>
            <w:vAlign w:val="center"/>
          </w:tcPr>
          <w:p w14:paraId="02DC3841"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IPA - Social Relationship</w:t>
            </w:r>
          </w:p>
        </w:tc>
        <w:tc>
          <w:tcPr>
            <w:tcW w:w="0" w:type="auto"/>
            <w:vAlign w:val="center"/>
          </w:tcPr>
          <w:p w14:paraId="5566C471"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N.S.</w:t>
            </w:r>
          </w:p>
        </w:tc>
        <w:tc>
          <w:tcPr>
            <w:tcW w:w="0" w:type="auto"/>
            <w:vAlign w:val="center"/>
          </w:tcPr>
          <w:p w14:paraId="628B110C"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Race / Ethnicity</w:t>
            </w:r>
          </w:p>
        </w:tc>
        <w:tc>
          <w:tcPr>
            <w:tcW w:w="0" w:type="auto"/>
            <w:vAlign w:val="center"/>
          </w:tcPr>
          <w:p w14:paraId="0C19DCB8"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 xml:space="preserve">Follow-up/ </w:t>
            </w:r>
            <w:proofErr w:type="gramStart"/>
            <w:r w:rsidRPr="00A36EFF">
              <w:rPr>
                <w:rFonts w:asciiTheme="majorBidi" w:hAnsiTheme="majorBidi" w:cstheme="majorBidi"/>
                <w:sz w:val="22"/>
                <w:szCs w:val="22"/>
              </w:rPr>
              <w:t>Pre proportions</w:t>
            </w:r>
            <w:proofErr w:type="gramEnd"/>
            <w:r w:rsidRPr="00A36EFF">
              <w:rPr>
                <w:rFonts w:asciiTheme="majorBidi" w:hAnsiTheme="majorBidi" w:cstheme="majorBidi"/>
                <w:sz w:val="22"/>
                <w:szCs w:val="22"/>
              </w:rPr>
              <w:t xml:space="preserve"> - Blacks: 0.747 (95%CI 0.589-0.947); White: 1.065 (95%CI 0.871-1.301)</w:t>
            </w:r>
          </w:p>
        </w:tc>
        <w:tc>
          <w:tcPr>
            <w:tcW w:w="0" w:type="auto"/>
            <w:vAlign w:val="center"/>
          </w:tcPr>
          <w:p w14:paraId="57352CC6"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Decrease: similar baseline; no change in general population, improvement in PROGRESS group</w:t>
            </w:r>
          </w:p>
        </w:tc>
      </w:tr>
      <w:tr w:rsidR="008D371E" w:rsidRPr="00A36EFF" w14:paraId="191B043D" w14:textId="77777777" w:rsidTr="009C5F98">
        <w:tc>
          <w:tcPr>
            <w:tcW w:w="0" w:type="auto"/>
            <w:vMerge/>
            <w:vAlign w:val="center"/>
          </w:tcPr>
          <w:p w14:paraId="5992FD59"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vAlign w:val="center"/>
          </w:tcPr>
          <w:p w14:paraId="770E1832"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vAlign w:val="center"/>
          </w:tcPr>
          <w:p w14:paraId="72C32056"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Align w:val="center"/>
          </w:tcPr>
          <w:p w14:paraId="42BC6BEB"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IPA - Total, Autonomy Indoors, Family Role, Autonomy Outdoors, Work and Education, Problem Score</w:t>
            </w:r>
          </w:p>
        </w:tc>
        <w:tc>
          <w:tcPr>
            <w:tcW w:w="0" w:type="auto"/>
            <w:vAlign w:val="center"/>
          </w:tcPr>
          <w:p w14:paraId="5184E6C5"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N.S.</w:t>
            </w:r>
          </w:p>
        </w:tc>
        <w:tc>
          <w:tcPr>
            <w:tcW w:w="0" w:type="auto"/>
            <w:vAlign w:val="center"/>
          </w:tcPr>
          <w:p w14:paraId="7295E995"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Race / Ethnicity</w:t>
            </w:r>
          </w:p>
        </w:tc>
        <w:tc>
          <w:tcPr>
            <w:tcW w:w="0" w:type="auto"/>
            <w:vAlign w:val="center"/>
          </w:tcPr>
          <w:p w14:paraId="7C2EE70C"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vAlign w:val="center"/>
          </w:tcPr>
          <w:p w14:paraId="2E62A32F"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022B7FB5" w14:textId="77777777" w:rsidTr="009C5F98">
        <w:tc>
          <w:tcPr>
            <w:tcW w:w="0" w:type="auto"/>
            <w:vMerge w:val="restart"/>
            <w:shd w:val="clear" w:color="auto" w:fill="F2F2F2" w:themeFill="background1" w:themeFillShade="F2"/>
            <w:vAlign w:val="center"/>
          </w:tcPr>
          <w:p w14:paraId="3C7E5A8C" w14:textId="36438C11"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Carlson 2015</w:t>
            </w:r>
          </w:p>
        </w:tc>
        <w:tc>
          <w:tcPr>
            <w:tcW w:w="0" w:type="auto"/>
            <w:vMerge w:val="restart"/>
            <w:shd w:val="clear" w:color="auto" w:fill="F2F2F2" w:themeFill="background1" w:themeFillShade="F2"/>
            <w:vAlign w:val="center"/>
          </w:tcPr>
          <w:p w14:paraId="56648426"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Lifestyle behaviours (general / unspecified)</w:t>
            </w:r>
          </w:p>
        </w:tc>
        <w:tc>
          <w:tcPr>
            <w:tcW w:w="0" w:type="auto"/>
            <w:vMerge w:val="restart"/>
            <w:shd w:val="clear" w:color="auto" w:fill="F2F2F2" w:themeFill="background1" w:themeFillShade="F2"/>
            <w:vAlign w:val="center"/>
          </w:tcPr>
          <w:p w14:paraId="692E9718"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Clinical</w:t>
            </w:r>
          </w:p>
        </w:tc>
        <w:tc>
          <w:tcPr>
            <w:tcW w:w="0" w:type="auto"/>
            <w:shd w:val="clear" w:color="auto" w:fill="F2F2F2" w:themeFill="background1" w:themeFillShade="F2"/>
            <w:vAlign w:val="center"/>
          </w:tcPr>
          <w:p w14:paraId="3B676623"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Cortex volume</w:t>
            </w:r>
          </w:p>
        </w:tc>
        <w:tc>
          <w:tcPr>
            <w:tcW w:w="0" w:type="auto"/>
            <w:shd w:val="clear" w:color="auto" w:fill="F2F2F2" w:themeFill="background1" w:themeFillShade="F2"/>
            <w:vAlign w:val="center"/>
          </w:tcPr>
          <w:p w14:paraId="08C60E35"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311BB14A"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Gender</w:t>
            </w:r>
          </w:p>
        </w:tc>
        <w:tc>
          <w:tcPr>
            <w:tcW w:w="0" w:type="auto"/>
            <w:shd w:val="clear" w:color="auto" w:fill="F2F2F2" w:themeFill="background1" w:themeFillShade="F2"/>
            <w:vAlign w:val="center"/>
          </w:tcPr>
          <w:p w14:paraId="0E6D39E7"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Follow-up - pre % change in brain volume: Men 0.67% (p&lt;0.05); Women: -0.54% (NS)</w:t>
            </w:r>
          </w:p>
        </w:tc>
        <w:tc>
          <w:tcPr>
            <w:tcW w:w="0" w:type="auto"/>
            <w:shd w:val="clear" w:color="auto" w:fill="F2F2F2" w:themeFill="background1" w:themeFillShade="F2"/>
            <w:vAlign w:val="center"/>
          </w:tcPr>
          <w:p w14:paraId="0F531A7A"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Increase; no data on actual scores, only % difference reported</w:t>
            </w:r>
          </w:p>
        </w:tc>
      </w:tr>
      <w:tr w:rsidR="008D371E" w:rsidRPr="00A36EFF" w14:paraId="1DFF3DB3" w14:textId="77777777" w:rsidTr="009C5F98">
        <w:tc>
          <w:tcPr>
            <w:tcW w:w="0" w:type="auto"/>
            <w:vMerge/>
            <w:shd w:val="clear" w:color="auto" w:fill="F2F2F2" w:themeFill="background1" w:themeFillShade="F2"/>
            <w:vAlign w:val="center"/>
          </w:tcPr>
          <w:p w14:paraId="59CEFDDF"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shd w:val="clear" w:color="auto" w:fill="F2F2F2" w:themeFill="background1" w:themeFillShade="F2"/>
            <w:vAlign w:val="center"/>
          </w:tcPr>
          <w:p w14:paraId="74EE39EA"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shd w:val="clear" w:color="auto" w:fill="F2F2F2" w:themeFill="background1" w:themeFillShade="F2"/>
            <w:vAlign w:val="center"/>
          </w:tcPr>
          <w:p w14:paraId="7230B80C" w14:textId="77777777" w:rsidR="008D371E" w:rsidRPr="00A36EFF" w:rsidRDefault="008D371E" w:rsidP="00B27BEE">
            <w:pPr>
              <w:spacing w:before="0" w:line="220" w:lineRule="exact"/>
              <w:rPr>
                <w:rFonts w:asciiTheme="majorBidi" w:hAnsiTheme="majorBidi" w:cstheme="majorBidi"/>
                <w:sz w:val="22"/>
                <w:szCs w:val="22"/>
              </w:rPr>
            </w:pPr>
          </w:p>
        </w:tc>
        <w:tc>
          <w:tcPr>
            <w:tcW w:w="0" w:type="auto"/>
            <w:shd w:val="clear" w:color="auto" w:fill="F2F2F2" w:themeFill="background1" w:themeFillShade="F2"/>
            <w:vAlign w:val="center"/>
          </w:tcPr>
          <w:p w14:paraId="52118FBB"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Hippocampus volume</w:t>
            </w:r>
          </w:p>
        </w:tc>
        <w:tc>
          <w:tcPr>
            <w:tcW w:w="0" w:type="auto"/>
            <w:shd w:val="clear" w:color="auto" w:fill="F2F2F2" w:themeFill="background1" w:themeFillShade="F2"/>
            <w:vAlign w:val="center"/>
          </w:tcPr>
          <w:p w14:paraId="06C3DE04"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2328F434"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Gender</w:t>
            </w:r>
          </w:p>
        </w:tc>
        <w:tc>
          <w:tcPr>
            <w:tcW w:w="0" w:type="auto"/>
            <w:shd w:val="clear" w:color="auto" w:fill="F2F2F2" w:themeFill="background1" w:themeFillShade="F2"/>
            <w:vAlign w:val="center"/>
          </w:tcPr>
          <w:p w14:paraId="752D43EE"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Follow-up - pre % change in brain volume: Men 1.56% (p&lt;0.05); Women: -0.29% (NS)</w:t>
            </w:r>
          </w:p>
        </w:tc>
        <w:tc>
          <w:tcPr>
            <w:tcW w:w="0" w:type="auto"/>
            <w:shd w:val="clear" w:color="auto" w:fill="F2F2F2" w:themeFill="background1" w:themeFillShade="F2"/>
            <w:vAlign w:val="center"/>
          </w:tcPr>
          <w:p w14:paraId="649407E1"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Increase; no data on actual scores, only % difference reported</w:t>
            </w:r>
          </w:p>
        </w:tc>
      </w:tr>
      <w:tr w:rsidR="008D371E" w:rsidRPr="00A36EFF" w14:paraId="41C89CF7" w14:textId="77777777" w:rsidTr="009C5F98">
        <w:tc>
          <w:tcPr>
            <w:tcW w:w="0" w:type="auto"/>
            <w:vMerge w:val="restart"/>
            <w:vAlign w:val="center"/>
          </w:tcPr>
          <w:p w14:paraId="63EEB246" w14:textId="4D26A005"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Collins et al 2006</w:t>
            </w:r>
          </w:p>
        </w:tc>
        <w:tc>
          <w:tcPr>
            <w:tcW w:w="0" w:type="auto"/>
            <w:vMerge w:val="restart"/>
            <w:vAlign w:val="center"/>
          </w:tcPr>
          <w:p w14:paraId="573A14C0"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Social connectedness / social behaviours</w:t>
            </w:r>
          </w:p>
        </w:tc>
        <w:tc>
          <w:tcPr>
            <w:tcW w:w="0" w:type="auto"/>
            <w:vMerge w:val="restart"/>
            <w:vAlign w:val="center"/>
          </w:tcPr>
          <w:p w14:paraId="6A3AE41C"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Perceived functioning: Social</w:t>
            </w:r>
          </w:p>
        </w:tc>
        <w:tc>
          <w:tcPr>
            <w:tcW w:w="0" w:type="auto"/>
            <w:vAlign w:val="center"/>
          </w:tcPr>
          <w:p w14:paraId="704E089F"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Mastery Scale</w:t>
            </w:r>
          </w:p>
        </w:tc>
        <w:tc>
          <w:tcPr>
            <w:tcW w:w="0" w:type="auto"/>
            <w:vAlign w:val="center"/>
          </w:tcPr>
          <w:p w14:paraId="7CAD9EAA"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Positive</w:t>
            </w:r>
          </w:p>
        </w:tc>
        <w:tc>
          <w:tcPr>
            <w:tcW w:w="0" w:type="auto"/>
            <w:vAlign w:val="center"/>
          </w:tcPr>
          <w:p w14:paraId="2BACD6F8"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Race / Ethnicity+ Socioeconomic Status</w:t>
            </w:r>
          </w:p>
        </w:tc>
        <w:tc>
          <w:tcPr>
            <w:tcW w:w="0" w:type="auto"/>
            <w:vAlign w:val="center"/>
          </w:tcPr>
          <w:p w14:paraId="20BFC1A3"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vAlign w:val="center"/>
          </w:tcPr>
          <w:p w14:paraId="77744003"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7466ED8E" w14:textId="77777777" w:rsidTr="009C5F98">
        <w:tc>
          <w:tcPr>
            <w:tcW w:w="0" w:type="auto"/>
            <w:vMerge/>
            <w:vAlign w:val="center"/>
          </w:tcPr>
          <w:p w14:paraId="483A7C88"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vAlign w:val="center"/>
          </w:tcPr>
          <w:p w14:paraId="06C84E38"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vAlign w:val="center"/>
          </w:tcPr>
          <w:p w14:paraId="4D6D6188"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Align w:val="center"/>
          </w:tcPr>
          <w:p w14:paraId="7843782B"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UCLA-Loneliness Scale</w:t>
            </w:r>
          </w:p>
        </w:tc>
        <w:tc>
          <w:tcPr>
            <w:tcW w:w="0" w:type="auto"/>
            <w:vAlign w:val="center"/>
          </w:tcPr>
          <w:p w14:paraId="4F65FAB0"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Positive</w:t>
            </w:r>
          </w:p>
        </w:tc>
        <w:tc>
          <w:tcPr>
            <w:tcW w:w="0" w:type="auto"/>
            <w:vAlign w:val="center"/>
          </w:tcPr>
          <w:p w14:paraId="164F0F87"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Race / Ethnicity+ Socioeconomic Status</w:t>
            </w:r>
          </w:p>
        </w:tc>
        <w:tc>
          <w:tcPr>
            <w:tcW w:w="0" w:type="auto"/>
            <w:vAlign w:val="center"/>
          </w:tcPr>
          <w:p w14:paraId="72135C7F"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 xml:space="preserve">Follow-up - </w:t>
            </w:r>
            <w:proofErr w:type="gramStart"/>
            <w:r w:rsidRPr="00A36EFF">
              <w:rPr>
                <w:rFonts w:asciiTheme="majorBidi" w:hAnsiTheme="majorBidi" w:cstheme="majorBidi"/>
                <w:sz w:val="22"/>
                <w:szCs w:val="22"/>
              </w:rPr>
              <w:t>Pre score</w:t>
            </w:r>
            <w:proofErr w:type="gramEnd"/>
            <w:r w:rsidRPr="00A36EFF">
              <w:rPr>
                <w:rFonts w:asciiTheme="majorBidi" w:hAnsiTheme="majorBidi" w:cstheme="majorBidi"/>
                <w:sz w:val="22"/>
                <w:szCs w:val="22"/>
              </w:rPr>
              <w:t xml:space="preserve"> mean change - Minority: low income = </w:t>
            </w:r>
          </w:p>
          <w:p w14:paraId="6BD065A7"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-42; medium income: -0.82; high: 0.12 (p=0.002). Caucasian: low income =-0.86; medium income: -0.65; high: -0.69 (NS).</w:t>
            </w:r>
          </w:p>
        </w:tc>
        <w:tc>
          <w:tcPr>
            <w:tcW w:w="0" w:type="auto"/>
            <w:vAlign w:val="center"/>
          </w:tcPr>
          <w:p w14:paraId="34D898B3"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Decrease for Minority low and medium income only</w:t>
            </w:r>
          </w:p>
        </w:tc>
      </w:tr>
      <w:tr w:rsidR="008D371E" w:rsidRPr="00A36EFF" w14:paraId="3428F61D" w14:textId="77777777" w:rsidTr="009C5F98">
        <w:tc>
          <w:tcPr>
            <w:tcW w:w="0" w:type="auto"/>
            <w:vMerge/>
            <w:vAlign w:val="center"/>
          </w:tcPr>
          <w:p w14:paraId="2BB45B52"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vAlign w:val="center"/>
          </w:tcPr>
          <w:p w14:paraId="4120207F"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vAlign w:val="center"/>
          </w:tcPr>
          <w:p w14:paraId="088B7B76"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Align w:val="center"/>
          </w:tcPr>
          <w:p w14:paraId="6A0C10BE"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UCLA-Loneliness Scale</w:t>
            </w:r>
          </w:p>
        </w:tc>
        <w:tc>
          <w:tcPr>
            <w:tcW w:w="0" w:type="auto"/>
            <w:vAlign w:val="center"/>
          </w:tcPr>
          <w:p w14:paraId="6BEB2FAC"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Positive</w:t>
            </w:r>
          </w:p>
        </w:tc>
        <w:tc>
          <w:tcPr>
            <w:tcW w:w="0" w:type="auto"/>
            <w:vAlign w:val="center"/>
          </w:tcPr>
          <w:p w14:paraId="3890D3D8"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Race / Ethnicity+ Education</w:t>
            </w:r>
          </w:p>
        </w:tc>
        <w:tc>
          <w:tcPr>
            <w:tcW w:w="0" w:type="auto"/>
            <w:vAlign w:val="center"/>
          </w:tcPr>
          <w:p w14:paraId="271BD0C6"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 xml:space="preserve">N.S </w:t>
            </w:r>
          </w:p>
        </w:tc>
        <w:tc>
          <w:tcPr>
            <w:tcW w:w="0" w:type="auto"/>
            <w:vAlign w:val="center"/>
          </w:tcPr>
          <w:p w14:paraId="71250475"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7182CD04" w14:textId="77777777" w:rsidTr="009C5F98">
        <w:tc>
          <w:tcPr>
            <w:tcW w:w="0" w:type="auto"/>
            <w:vMerge/>
            <w:vAlign w:val="center"/>
          </w:tcPr>
          <w:p w14:paraId="227688E2"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vAlign w:val="center"/>
          </w:tcPr>
          <w:p w14:paraId="386E117B"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Align w:val="center"/>
          </w:tcPr>
          <w:p w14:paraId="71A16B2E"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Quality of life: mental health</w:t>
            </w:r>
          </w:p>
        </w:tc>
        <w:tc>
          <w:tcPr>
            <w:tcW w:w="0" w:type="auto"/>
            <w:vAlign w:val="center"/>
          </w:tcPr>
          <w:p w14:paraId="5899B933"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Perceived Stress Scale</w:t>
            </w:r>
          </w:p>
        </w:tc>
        <w:tc>
          <w:tcPr>
            <w:tcW w:w="0" w:type="auto"/>
            <w:vAlign w:val="center"/>
          </w:tcPr>
          <w:p w14:paraId="1C62AC2D"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Positive</w:t>
            </w:r>
          </w:p>
        </w:tc>
        <w:tc>
          <w:tcPr>
            <w:tcW w:w="0" w:type="auto"/>
            <w:vAlign w:val="center"/>
          </w:tcPr>
          <w:p w14:paraId="1073FB3D"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Race / Ethnicity+ Socioeconomic Status</w:t>
            </w:r>
          </w:p>
        </w:tc>
        <w:tc>
          <w:tcPr>
            <w:tcW w:w="0" w:type="auto"/>
            <w:vAlign w:val="center"/>
          </w:tcPr>
          <w:p w14:paraId="4C7A122D"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vAlign w:val="center"/>
          </w:tcPr>
          <w:p w14:paraId="021818F9"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7B543065" w14:textId="77777777" w:rsidTr="009C5F98">
        <w:tc>
          <w:tcPr>
            <w:tcW w:w="0" w:type="auto"/>
            <w:vMerge w:val="restart"/>
            <w:shd w:val="clear" w:color="auto" w:fill="F2F2F2" w:themeFill="background1" w:themeFillShade="F2"/>
            <w:vAlign w:val="center"/>
          </w:tcPr>
          <w:p w14:paraId="41FFF403" w14:textId="376946D0"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Crist et al 2022</w:t>
            </w:r>
            <w:r w:rsidR="00A36EFF">
              <w:rPr>
                <w:rFonts w:asciiTheme="majorBidi" w:hAnsiTheme="majorBidi" w:cstheme="majorBidi"/>
                <w:sz w:val="22"/>
                <w:szCs w:val="22"/>
              </w:rPr>
              <w:t xml:space="preserve"> </w:t>
            </w:r>
          </w:p>
        </w:tc>
        <w:tc>
          <w:tcPr>
            <w:tcW w:w="0" w:type="auto"/>
            <w:vMerge w:val="restart"/>
            <w:shd w:val="clear" w:color="auto" w:fill="F2F2F2" w:themeFill="background1" w:themeFillShade="F2"/>
            <w:vAlign w:val="center"/>
          </w:tcPr>
          <w:p w14:paraId="1340F487"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Physical activity / movement</w:t>
            </w:r>
          </w:p>
        </w:tc>
        <w:tc>
          <w:tcPr>
            <w:tcW w:w="0" w:type="auto"/>
            <w:vMerge w:val="restart"/>
            <w:shd w:val="clear" w:color="auto" w:fill="F2F2F2" w:themeFill="background1" w:themeFillShade="F2"/>
            <w:vAlign w:val="center"/>
          </w:tcPr>
          <w:p w14:paraId="3DF1A5ED"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Clinical</w:t>
            </w:r>
          </w:p>
          <w:p w14:paraId="7A77487D" w14:textId="77777777" w:rsidR="008D371E" w:rsidRPr="00A36EFF" w:rsidRDefault="008D371E" w:rsidP="00B27BEE">
            <w:pPr>
              <w:spacing w:before="0" w:line="220" w:lineRule="exact"/>
              <w:rPr>
                <w:rFonts w:asciiTheme="majorBidi" w:hAnsiTheme="majorBidi" w:cstheme="majorBidi"/>
                <w:sz w:val="22"/>
                <w:szCs w:val="22"/>
              </w:rPr>
            </w:pPr>
          </w:p>
        </w:tc>
        <w:tc>
          <w:tcPr>
            <w:tcW w:w="0" w:type="auto"/>
            <w:shd w:val="clear" w:color="auto" w:fill="F2F2F2" w:themeFill="background1" w:themeFillShade="F2"/>
            <w:vAlign w:val="center"/>
          </w:tcPr>
          <w:p w14:paraId="4D24E9FB"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Minutes of physical activity</w:t>
            </w:r>
          </w:p>
        </w:tc>
        <w:tc>
          <w:tcPr>
            <w:tcW w:w="0" w:type="auto"/>
            <w:shd w:val="clear" w:color="auto" w:fill="F2F2F2" w:themeFill="background1" w:themeFillShade="F2"/>
            <w:vAlign w:val="center"/>
          </w:tcPr>
          <w:p w14:paraId="1C3124B8"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Positive</w:t>
            </w:r>
          </w:p>
        </w:tc>
        <w:tc>
          <w:tcPr>
            <w:tcW w:w="0" w:type="auto"/>
            <w:shd w:val="clear" w:color="auto" w:fill="F2F2F2" w:themeFill="background1" w:themeFillShade="F2"/>
            <w:vAlign w:val="center"/>
          </w:tcPr>
          <w:p w14:paraId="245A54DA"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Socioeconomic status + Gender</w:t>
            </w:r>
          </w:p>
        </w:tc>
        <w:tc>
          <w:tcPr>
            <w:tcW w:w="0" w:type="auto"/>
            <w:shd w:val="clear" w:color="auto" w:fill="F2F2F2" w:themeFill="background1" w:themeFillShade="F2"/>
            <w:vAlign w:val="center"/>
          </w:tcPr>
          <w:p w14:paraId="3875F6E7"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208DCF3E"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1F73DDE0" w14:textId="77777777" w:rsidTr="009C5F98">
        <w:tc>
          <w:tcPr>
            <w:tcW w:w="0" w:type="auto"/>
            <w:vMerge/>
            <w:shd w:val="clear" w:color="auto" w:fill="F2F2F2" w:themeFill="background1" w:themeFillShade="F2"/>
            <w:vAlign w:val="center"/>
          </w:tcPr>
          <w:p w14:paraId="67D19FB4"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shd w:val="clear" w:color="auto" w:fill="F2F2F2" w:themeFill="background1" w:themeFillShade="F2"/>
            <w:vAlign w:val="center"/>
          </w:tcPr>
          <w:p w14:paraId="6FE8B6BF"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shd w:val="clear" w:color="auto" w:fill="F2F2F2" w:themeFill="background1" w:themeFillShade="F2"/>
            <w:vAlign w:val="center"/>
          </w:tcPr>
          <w:p w14:paraId="4DB7AEFA" w14:textId="77777777" w:rsidR="008D371E" w:rsidRPr="00A36EFF" w:rsidRDefault="008D371E" w:rsidP="00B27BEE">
            <w:pPr>
              <w:spacing w:before="0" w:line="220" w:lineRule="exact"/>
              <w:rPr>
                <w:rFonts w:asciiTheme="majorBidi" w:hAnsiTheme="majorBidi" w:cstheme="majorBidi"/>
                <w:sz w:val="22"/>
                <w:szCs w:val="22"/>
              </w:rPr>
            </w:pPr>
          </w:p>
        </w:tc>
        <w:tc>
          <w:tcPr>
            <w:tcW w:w="0" w:type="auto"/>
            <w:shd w:val="clear" w:color="auto" w:fill="F2F2F2" w:themeFill="background1" w:themeFillShade="F2"/>
            <w:vAlign w:val="center"/>
          </w:tcPr>
          <w:p w14:paraId="1AC094C0"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6 min Walk Test, Blood Pressure, CESD</w:t>
            </w:r>
          </w:p>
        </w:tc>
        <w:tc>
          <w:tcPr>
            <w:tcW w:w="0" w:type="auto"/>
            <w:shd w:val="clear" w:color="auto" w:fill="F2F2F2" w:themeFill="background1" w:themeFillShade="F2"/>
            <w:vAlign w:val="center"/>
          </w:tcPr>
          <w:p w14:paraId="69173AC0"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 xml:space="preserve">N.S. </w:t>
            </w:r>
          </w:p>
        </w:tc>
        <w:tc>
          <w:tcPr>
            <w:tcW w:w="0" w:type="auto"/>
            <w:shd w:val="clear" w:color="auto" w:fill="F2F2F2" w:themeFill="background1" w:themeFillShade="F2"/>
            <w:vAlign w:val="center"/>
          </w:tcPr>
          <w:p w14:paraId="3B35D003"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Socioeconomic status + Gender</w:t>
            </w:r>
          </w:p>
        </w:tc>
        <w:tc>
          <w:tcPr>
            <w:tcW w:w="0" w:type="auto"/>
            <w:shd w:val="clear" w:color="auto" w:fill="F2F2F2" w:themeFill="background1" w:themeFillShade="F2"/>
            <w:vAlign w:val="center"/>
          </w:tcPr>
          <w:p w14:paraId="1A79CB06"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4D6E670B"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47B623D4" w14:textId="77777777" w:rsidTr="009C5F98">
        <w:tc>
          <w:tcPr>
            <w:tcW w:w="0" w:type="auto"/>
            <w:vMerge/>
            <w:shd w:val="clear" w:color="auto" w:fill="F2F2F2" w:themeFill="background1" w:themeFillShade="F2"/>
            <w:vAlign w:val="center"/>
          </w:tcPr>
          <w:p w14:paraId="3B139BCA"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shd w:val="clear" w:color="auto" w:fill="F2F2F2" w:themeFill="background1" w:themeFillShade="F2"/>
            <w:vAlign w:val="center"/>
          </w:tcPr>
          <w:p w14:paraId="7A4C5DCF"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shd w:val="clear" w:color="auto" w:fill="F2F2F2" w:themeFill="background1" w:themeFillShade="F2"/>
            <w:vAlign w:val="center"/>
          </w:tcPr>
          <w:p w14:paraId="5EB7CEB3"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Quality of life: physical health</w:t>
            </w:r>
          </w:p>
        </w:tc>
        <w:tc>
          <w:tcPr>
            <w:tcW w:w="0" w:type="auto"/>
            <w:shd w:val="clear" w:color="auto" w:fill="F2F2F2" w:themeFill="background1" w:themeFillShade="F2"/>
            <w:vAlign w:val="center"/>
          </w:tcPr>
          <w:p w14:paraId="4C8196A6"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P-QOL</w:t>
            </w:r>
          </w:p>
        </w:tc>
        <w:tc>
          <w:tcPr>
            <w:tcW w:w="0" w:type="auto"/>
            <w:shd w:val="clear" w:color="auto" w:fill="F2F2F2" w:themeFill="background1" w:themeFillShade="F2"/>
            <w:vAlign w:val="center"/>
          </w:tcPr>
          <w:p w14:paraId="227D2E2E"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Positive</w:t>
            </w:r>
          </w:p>
        </w:tc>
        <w:tc>
          <w:tcPr>
            <w:tcW w:w="0" w:type="auto"/>
            <w:shd w:val="clear" w:color="auto" w:fill="F2F2F2" w:themeFill="background1" w:themeFillShade="F2"/>
            <w:vAlign w:val="center"/>
          </w:tcPr>
          <w:p w14:paraId="37616650"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Socioeconomic status + Gender</w:t>
            </w:r>
          </w:p>
        </w:tc>
        <w:tc>
          <w:tcPr>
            <w:tcW w:w="0" w:type="auto"/>
            <w:shd w:val="clear" w:color="auto" w:fill="F2F2F2" w:themeFill="background1" w:themeFillShade="F2"/>
            <w:vAlign w:val="center"/>
          </w:tcPr>
          <w:p w14:paraId="2E9EEF78"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2255915B"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28745445" w14:textId="77777777" w:rsidTr="009C5F98">
        <w:tc>
          <w:tcPr>
            <w:tcW w:w="0" w:type="auto"/>
            <w:vMerge w:val="restart"/>
            <w:vAlign w:val="center"/>
          </w:tcPr>
          <w:p w14:paraId="318958B4" w14:textId="2616FD08"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Harada 2022</w:t>
            </w:r>
            <w:r w:rsidR="00A36EFF">
              <w:rPr>
                <w:rFonts w:asciiTheme="majorBidi" w:hAnsiTheme="majorBidi" w:cstheme="majorBidi"/>
                <w:sz w:val="22"/>
                <w:szCs w:val="22"/>
              </w:rPr>
              <w:t xml:space="preserve"> </w:t>
            </w:r>
          </w:p>
        </w:tc>
        <w:tc>
          <w:tcPr>
            <w:tcW w:w="0" w:type="auto"/>
            <w:vMerge w:val="restart"/>
            <w:vAlign w:val="center"/>
          </w:tcPr>
          <w:p w14:paraId="7D1CBF50"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Physical activity / movement</w:t>
            </w:r>
          </w:p>
        </w:tc>
        <w:tc>
          <w:tcPr>
            <w:tcW w:w="0" w:type="auto"/>
            <w:vMerge w:val="restart"/>
            <w:vAlign w:val="center"/>
          </w:tcPr>
          <w:p w14:paraId="52E45CAB"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Clinical</w:t>
            </w:r>
          </w:p>
        </w:tc>
        <w:tc>
          <w:tcPr>
            <w:tcW w:w="0" w:type="auto"/>
            <w:vAlign w:val="center"/>
          </w:tcPr>
          <w:p w14:paraId="1DC3E8A9"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Average exercise time (min/day)</w:t>
            </w:r>
          </w:p>
        </w:tc>
        <w:tc>
          <w:tcPr>
            <w:tcW w:w="0" w:type="auto"/>
            <w:vAlign w:val="center"/>
          </w:tcPr>
          <w:p w14:paraId="7FC15B61"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Positive</w:t>
            </w:r>
          </w:p>
        </w:tc>
        <w:tc>
          <w:tcPr>
            <w:tcW w:w="0" w:type="auto"/>
            <w:vAlign w:val="center"/>
          </w:tcPr>
          <w:p w14:paraId="37DB9D16"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Gender + Education + Socioeconomic status + Social Capital</w:t>
            </w:r>
          </w:p>
        </w:tc>
        <w:tc>
          <w:tcPr>
            <w:tcW w:w="0" w:type="auto"/>
            <w:vAlign w:val="center"/>
          </w:tcPr>
          <w:p w14:paraId="7F2630C7"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vAlign w:val="center"/>
          </w:tcPr>
          <w:p w14:paraId="772A2FAF"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47869F0E" w14:textId="77777777" w:rsidTr="009C5F98">
        <w:tc>
          <w:tcPr>
            <w:tcW w:w="0" w:type="auto"/>
            <w:vMerge/>
            <w:vAlign w:val="center"/>
          </w:tcPr>
          <w:p w14:paraId="11D1B31C"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vAlign w:val="center"/>
          </w:tcPr>
          <w:p w14:paraId="34D0FD0F"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vAlign w:val="center"/>
          </w:tcPr>
          <w:p w14:paraId="5088F1A7"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Align w:val="center"/>
          </w:tcPr>
          <w:p w14:paraId="30AB7F44"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Self-Regulation of Exercise</w:t>
            </w:r>
          </w:p>
        </w:tc>
        <w:tc>
          <w:tcPr>
            <w:tcW w:w="0" w:type="auto"/>
            <w:vAlign w:val="center"/>
          </w:tcPr>
          <w:p w14:paraId="3E3E2740"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Positive</w:t>
            </w:r>
          </w:p>
        </w:tc>
        <w:tc>
          <w:tcPr>
            <w:tcW w:w="0" w:type="auto"/>
            <w:vAlign w:val="center"/>
          </w:tcPr>
          <w:p w14:paraId="71748A07"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Gender + Education + Socioeconomic status + Social Capital</w:t>
            </w:r>
          </w:p>
        </w:tc>
        <w:tc>
          <w:tcPr>
            <w:tcW w:w="0" w:type="auto"/>
            <w:vAlign w:val="center"/>
          </w:tcPr>
          <w:p w14:paraId="1EE02F32"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vAlign w:val="center"/>
          </w:tcPr>
          <w:p w14:paraId="197F665C"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08ECE313" w14:textId="77777777" w:rsidTr="009C5F98">
        <w:tc>
          <w:tcPr>
            <w:tcW w:w="0" w:type="auto"/>
            <w:vMerge/>
            <w:vAlign w:val="center"/>
          </w:tcPr>
          <w:p w14:paraId="1290A871"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vAlign w:val="center"/>
          </w:tcPr>
          <w:p w14:paraId="529AAE0C"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vAlign w:val="center"/>
          </w:tcPr>
          <w:p w14:paraId="1313E8A4"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Align w:val="center"/>
          </w:tcPr>
          <w:p w14:paraId="7DD08CBA"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 xml:space="preserve">Habit strength of exercise </w:t>
            </w:r>
          </w:p>
        </w:tc>
        <w:tc>
          <w:tcPr>
            <w:tcW w:w="0" w:type="auto"/>
            <w:vAlign w:val="center"/>
          </w:tcPr>
          <w:p w14:paraId="44B3C1C4"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Positive</w:t>
            </w:r>
          </w:p>
        </w:tc>
        <w:tc>
          <w:tcPr>
            <w:tcW w:w="0" w:type="auto"/>
            <w:vAlign w:val="center"/>
          </w:tcPr>
          <w:p w14:paraId="3F1D6255"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Gender + Education + Socioeconomic status + Social Capital</w:t>
            </w:r>
          </w:p>
        </w:tc>
        <w:tc>
          <w:tcPr>
            <w:tcW w:w="0" w:type="auto"/>
            <w:vAlign w:val="center"/>
          </w:tcPr>
          <w:p w14:paraId="65522075"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vAlign w:val="center"/>
          </w:tcPr>
          <w:p w14:paraId="1AB41095"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6F9D3BF2" w14:textId="77777777" w:rsidTr="009C5F98">
        <w:tc>
          <w:tcPr>
            <w:tcW w:w="0" w:type="auto"/>
            <w:vMerge w:val="restart"/>
            <w:shd w:val="clear" w:color="auto" w:fill="F2F2F2" w:themeFill="background1" w:themeFillShade="F2"/>
            <w:vAlign w:val="center"/>
          </w:tcPr>
          <w:p w14:paraId="02CFF333" w14:textId="683B5D1B"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Katzman et al 2017</w:t>
            </w:r>
          </w:p>
        </w:tc>
        <w:tc>
          <w:tcPr>
            <w:tcW w:w="0" w:type="auto"/>
            <w:vMerge w:val="restart"/>
            <w:shd w:val="clear" w:color="auto" w:fill="F2F2F2" w:themeFill="background1" w:themeFillShade="F2"/>
            <w:vAlign w:val="center"/>
          </w:tcPr>
          <w:p w14:paraId="7EB18DD7"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Physical activity / movement</w:t>
            </w:r>
          </w:p>
        </w:tc>
        <w:tc>
          <w:tcPr>
            <w:tcW w:w="0" w:type="auto"/>
            <w:vMerge w:val="restart"/>
            <w:shd w:val="clear" w:color="auto" w:fill="F2F2F2" w:themeFill="background1" w:themeFillShade="F2"/>
            <w:vAlign w:val="center"/>
          </w:tcPr>
          <w:p w14:paraId="7C9B78A6"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 xml:space="preserve">Clinical </w:t>
            </w:r>
          </w:p>
        </w:tc>
        <w:tc>
          <w:tcPr>
            <w:tcW w:w="0" w:type="auto"/>
            <w:shd w:val="clear" w:color="auto" w:fill="F2F2F2" w:themeFill="background1" w:themeFillShade="F2"/>
            <w:vAlign w:val="center"/>
          </w:tcPr>
          <w:p w14:paraId="73707FB3"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Radiographs and standardized protocol for measuring kyphosis</w:t>
            </w:r>
          </w:p>
        </w:tc>
        <w:tc>
          <w:tcPr>
            <w:tcW w:w="0" w:type="auto"/>
            <w:shd w:val="clear" w:color="auto" w:fill="F2F2F2" w:themeFill="background1" w:themeFillShade="F2"/>
            <w:vAlign w:val="center"/>
          </w:tcPr>
          <w:p w14:paraId="3DDFD88F"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4F83BA65"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Gender</w:t>
            </w:r>
          </w:p>
        </w:tc>
        <w:tc>
          <w:tcPr>
            <w:tcW w:w="0" w:type="auto"/>
            <w:shd w:val="clear" w:color="auto" w:fill="F2F2F2" w:themeFill="background1" w:themeFillShade="F2"/>
            <w:vAlign w:val="center"/>
          </w:tcPr>
          <w:p w14:paraId="0B92835F"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0EC67C5A"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6713DDCF" w14:textId="77777777" w:rsidTr="009C5F98">
        <w:trPr>
          <w:trHeight w:val="338"/>
        </w:trPr>
        <w:tc>
          <w:tcPr>
            <w:tcW w:w="0" w:type="auto"/>
            <w:vMerge/>
            <w:shd w:val="clear" w:color="auto" w:fill="F2F2F2" w:themeFill="background1" w:themeFillShade="F2"/>
            <w:vAlign w:val="center"/>
          </w:tcPr>
          <w:p w14:paraId="7E11960A"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shd w:val="clear" w:color="auto" w:fill="F2F2F2" w:themeFill="background1" w:themeFillShade="F2"/>
            <w:vAlign w:val="center"/>
          </w:tcPr>
          <w:p w14:paraId="03B609D4"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shd w:val="clear" w:color="auto" w:fill="F2F2F2" w:themeFill="background1" w:themeFillShade="F2"/>
            <w:vAlign w:val="center"/>
          </w:tcPr>
          <w:p w14:paraId="79A3B7CB" w14:textId="77777777" w:rsidR="008D371E" w:rsidRPr="00A36EFF" w:rsidRDefault="008D371E" w:rsidP="00B27BEE">
            <w:pPr>
              <w:spacing w:before="0" w:line="220" w:lineRule="exact"/>
              <w:rPr>
                <w:rFonts w:asciiTheme="majorBidi" w:hAnsiTheme="majorBidi" w:cstheme="majorBidi"/>
                <w:sz w:val="22"/>
                <w:szCs w:val="22"/>
              </w:rPr>
            </w:pPr>
          </w:p>
        </w:tc>
        <w:tc>
          <w:tcPr>
            <w:tcW w:w="0" w:type="auto"/>
            <w:shd w:val="clear" w:color="auto" w:fill="F2F2F2" w:themeFill="background1" w:themeFillShade="F2"/>
            <w:vAlign w:val="center"/>
          </w:tcPr>
          <w:p w14:paraId="18CEE647"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 xml:space="preserve">Debrunner </w:t>
            </w:r>
            <w:proofErr w:type="spellStart"/>
            <w:r w:rsidRPr="00A36EFF">
              <w:rPr>
                <w:rFonts w:asciiTheme="majorBidi" w:hAnsiTheme="majorBidi" w:cstheme="majorBidi"/>
                <w:sz w:val="22"/>
                <w:szCs w:val="22"/>
              </w:rPr>
              <w:t>Kyphometer</w:t>
            </w:r>
            <w:proofErr w:type="spellEnd"/>
          </w:p>
        </w:tc>
        <w:tc>
          <w:tcPr>
            <w:tcW w:w="0" w:type="auto"/>
            <w:shd w:val="clear" w:color="auto" w:fill="F2F2F2" w:themeFill="background1" w:themeFillShade="F2"/>
            <w:vAlign w:val="center"/>
          </w:tcPr>
          <w:p w14:paraId="5464EB1D"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Positive</w:t>
            </w:r>
          </w:p>
        </w:tc>
        <w:tc>
          <w:tcPr>
            <w:tcW w:w="0" w:type="auto"/>
            <w:shd w:val="clear" w:color="auto" w:fill="F2F2F2" w:themeFill="background1" w:themeFillShade="F2"/>
            <w:vAlign w:val="center"/>
          </w:tcPr>
          <w:p w14:paraId="3E9C8FA7"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Gender</w:t>
            </w:r>
          </w:p>
        </w:tc>
        <w:tc>
          <w:tcPr>
            <w:tcW w:w="0" w:type="auto"/>
            <w:shd w:val="clear" w:color="auto" w:fill="F2F2F2" w:themeFill="background1" w:themeFillShade="F2"/>
            <w:vAlign w:val="center"/>
          </w:tcPr>
          <w:p w14:paraId="173FC486"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04630DC4"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3DCC6918" w14:textId="77777777" w:rsidTr="009C5F98">
        <w:tc>
          <w:tcPr>
            <w:tcW w:w="0" w:type="auto"/>
            <w:vMerge/>
            <w:shd w:val="clear" w:color="auto" w:fill="F2F2F2" w:themeFill="background1" w:themeFillShade="F2"/>
            <w:vAlign w:val="center"/>
          </w:tcPr>
          <w:p w14:paraId="00314497"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shd w:val="clear" w:color="auto" w:fill="F2F2F2" w:themeFill="background1" w:themeFillShade="F2"/>
            <w:vAlign w:val="center"/>
          </w:tcPr>
          <w:p w14:paraId="7D210807"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shd w:val="clear" w:color="auto" w:fill="F2F2F2" w:themeFill="background1" w:themeFillShade="F2"/>
            <w:vAlign w:val="center"/>
          </w:tcPr>
          <w:p w14:paraId="773DF711" w14:textId="77777777" w:rsidR="008D371E" w:rsidRPr="00A36EFF" w:rsidRDefault="008D371E" w:rsidP="00B27BEE">
            <w:pPr>
              <w:spacing w:before="0" w:line="220" w:lineRule="exact"/>
              <w:rPr>
                <w:rFonts w:asciiTheme="majorBidi" w:hAnsiTheme="majorBidi" w:cstheme="majorBidi"/>
                <w:sz w:val="22"/>
                <w:szCs w:val="22"/>
              </w:rPr>
            </w:pPr>
          </w:p>
        </w:tc>
        <w:tc>
          <w:tcPr>
            <w:tcW w:w="0" w:type="auto"/>
            <w:shd w:val="clear" w:color="auto" w:fill="F2F2F2" w:themeFill="background1" w:themeFillShade="F2"/>
            <w:vAlign w:val="center"/>
          </w:tcPr>
          <w:p w14:paraId="1F3C3F70"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Modified PPT</w:t>
            </w:r>
          </w:p>
        </w:tc>
        <w:tc>
          <w:tcPr>
            <w:tcW w:w="0" w:type="auto"/>
            <w:shd w:val="clear" w:color="auto" w:fill="F2F2F2" w:themeFill="background1" w:themeFillShade="F2"/>
            <w:vAlign w:val="center"/>
          </w:tcPr>
          <w:p w14:paraId="655A73B1"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5A153C7E"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Gender</w:t>
            </w:r>
          </w:p>
        </w:tc>
        <w:tc>
          <w:tcPr>
            <w:tcW w:w="0" w:type="auto"/>
            <w:shd w:val="clear" w:color="auto" w:fill="F2F2F2" w:themeFill="background1" w:themeFillShade="F2"/>
            <w:vAlign w:val="center"/>
          </w:tcPr>
          <w:p w14:paraId="7BBE9CE4"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5A95BEFA"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7C927A25" w14:textId="77777777" w:rsidTr="009C5F98">
        <w:tc>
          <w:tcPr>
            <w:tcW w:w="0" w:type="auto"/>
            <w:vMerge/>
            <w:shd w:val="clear" w:color="auto" w:fill="F2F2F2" w:themeFill="background1" w:themeFillShade="F2"/>
            <w:vAlign w:val="center"/>
          </w:tcPr>
          <w:p w14:paraId="65E88340"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shd w:val="clear" w:color="auto" w:fill="F2F2F2" w:themeFill="background1" w:themeFillShade="F2"/>
            <w:vAlign w:val="center"/>
          </w:tcPr>
          <w:p w14:paraId="24001DAC"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shd w:val="clear" w:color="auto" w:fill="F2F2F2" w:themeFill="background1" w:themeFillShade="F2"/>
            <w:vAlign w:val="center"/>
          </w:tcPr>
          <w:p w14:paraId="337F06C8" w14:textId="77777777" w:rsidR="008D371E" w:rsidRPr="00A36EFF" w:rsidRDefault="008D371E" w:rsidP="00B27BEE">
            <w:pPr>
              <w:spacing w:before="0" w:line="220" w:lineRule="exact"/>
              <w:rPr>
                <w:rFonts w:asciiTheme="majorBidi" w:hAnsiTheme="majorBidi" w:cstheme="majorBidi"/>
                <w:sz w:val="22"/>
                <w:szCs w:val="22"/>
              </w:rPr>
            </w:pPr>
          </w:p>
        </w:tc>
        <w:tc>
          <w:tcPr>
            <w:tcW w:w="0" w:type="auto"/>
            <w:shd w:val="clear" w:color="auto" w:fill="F2F2F2" w:themeFill="background1" w:themeFillShade="F2"/>
            <w:vAlign w:val="center"/>
          </w:tcPr>
          <w:p w14:paraId="2B340272"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4-meter/second test</w:t>
            </w:r>
          </w:p>
        </w:tc>
        <w:tc>
          <w:tcPr>
            <w:tcW w:w="0" w:type="auto"/>
            <w:shd w:val="clear" w:color="auto" w:fill="F2F2F2" w:themeFill="background1" w:themeFillShade="F2"/>
            <w:vAlign w:val="center"/>
          </w:tcPr>
          <w:p w14:paraId="054E9673"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32EE74BF"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Gender</w:t>
            </w:r>
          </w:p>
        </w:tc>
        <w:tc>
          <w:tcPr>
            <w:tcW w:w="0" w:type="auto"/>
            <w:shd w:val="clear" w:color="auto" w:fill="F2F2F2" w:themeFill="background1" w:themeFillShade="F2"/>
            <w:vAlign w:val="center"/>
          </w:tcPr>
          <w:p w14:paraId="01019B5B"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35B1AEFA"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040DAAA3" w14:textId="77777777" w:rsidTr="009C5F98">
        <w:tc>
          <w:tcPr>
            <w:tcW w:w="0" w:type="auto"/>
            <w:vMerge/>
            <w:shd w:val="clear" w:color="auto" w:fill="F2F2F2" w:themeFill="background1" w:themeFillShade="F2"/>
            <w:vAlign w:val="center"/>
          </w:tcPr>
          <w:p w14:paraId="1A64D421"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shd w:val="clear" w:color="auto" w:fill="F2F2F2" w:themeFill="background1" w:themeFillShade="F2"/>
            <w:vAlign w:val="center"/>
          </w:tcPr>
          <w:p w14:paraId="292AC50A"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shd w:val="clear" w:color="auto" w:fill="F2F2F2" w:themeFill="background1" w:themeFillShade="F2"/>
            <w:vAlign w:val="center"/>
          </w:tcPr>
          <w:p w14:paraId="68D5DC4F" w14:textId="77777777" w:rsidR="008D371E" w:rsidRPr="00A36EFF" w:rsidRDefault="008D371E" w:rsidP="00B27BEE">
            <w:pPr>
              <w:spacing w:before="0" w:line="220" w:lineRule="exact"/>
              <w:rPr>
                <w:rFonts w:asciiTheme="majorBidi" w:hAnsiTheme="majorBidi" w:cstheme="majorBidi"/>
                <w:sz w:val="22"/>
                <w:szCs w:val="22"/>
              </w:rPr>
            </w:pPr>
          </w:p>
        </w:tc>
        <w:tc>
          <w:tcPr>
            <w:tcW w:w="0" w:type="auto"/>
            <w:shd w:val="clear" w:color="auto" w:fill="F2F2F2" w:themeFill="background1" w:themeFillShade="F2"/>
            <w:vAlign w:val="center"/>
          </w:tcPr>
          <w:p w14:paraId="6F71AE12"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TUG</w:t>
            </w:r>
          </w:p>
        </w:tc>
        <w:tc>
          <w:tcPr>
            <w:tcW w:w="0" w:type="auto"/>
            <w:shd w:val="clear" w:color="auto" w:fill="F2F2F2" w:themeFill="background1" w:themeFillShade="F2"/>
            <w:vAlign w:val="center"/>
          </w:tcPr>
          <w:p w14:paraId="772FCD8A"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7FED21A3"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Gender</w:t>
            </w:r>
          </w:p>
        </w:tc>
        <w:tc>
          <w:tcPr>
            <w:tcW w:w="0" w:type="auto"/>
            <w:shd w:val="clear" w:color="auto" w:fill="F2F2F2" w:themeFill="background1" w:themeFillShade="F2"/>
            <w:vAlign w:val="center"/>
          </w:tcPr>
          <w:p w14:paraId="473069D1"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27585DA8"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3EB2947D" w14:textId="77777777" w:rsidTr="009C5F98">
        <w:tc>
          <w:tcPr>
            <w:tcW w:w="0" w:type="auto"/>
            <w:vMerge/>
            <w:shd w:val="clear" w:color="auto" w:fill="F2F2F2" w:themeFill="background1" w:themeFillShade="F2"/>
            <w:vAlign w:val="center"/>
          </w:tcPr>
          <w:p w14:paraId="1B57CFF6"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shd w:val="clear" w:color="auto" w:fill="F2F2F2" w:themeFill="background1" w:themeFillShade="F2"/>
            <w:vAlign w:val="center"/>
          </w:tcPr>
          <w:p w14:paraId="12D1D24F"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shd w:val="clear" w:color="auto" w:fill="F2F2F2" w:themeFill="background1" w:themeFillShade="F2"/>
            <w:vAlign w:val="center"/>
          </w:tcPr>
          <w:p w14:paraId="167DCE2F" w14:textId="77777777" w:rsidR="008D371E" w:rsidRPr="00A36EFF" w:rsidRDefault="008D371E" w:rsidP="00B27BEE">
            <w:pPr>
              <w:spacing w:before="0" w:line="220" w:lineRule="exact"/>
              <w:rPr>
                <w:rFonts w:asciiTheme="majorBidi" w:hAnsiTheme="majorBidi" w:cstheme="majorBidi"/>
                <w:sz w:val="22"/>
                <w:szCs w:val="22"/>
              </w:rPr>
            </w:pPr>
          </w:p>
        </w:tc>
        <w:tc>
          <w:tcPr>
            <w:tcW w:w="0" w:type="auto"/>
            <w:shd w:val="clear" w:color="auto" w:fill="F2F2F2" w:themeFill="background1" w:themeFillShade="F2"/>
            <w:vAlign w:val="center"/>
          </w:tcPr>
          <w:p w14:paraId="735B9E5D"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6-minute walk test</w:t>
            </w:r>
          </w:p>
        </w:tc>
        <w:tc>
          <w:tcPr>
            <w:tcW w:w="0" w:type="auto"/>
            <w:shd w:val="clear" w:color="auto" w:fill="F2F2F2" w:themeFill="background1" w:themeFillShade="F2"/>
            <w:vAlign w:val="center"/>
          </w:tcPr>
          <w:p w14:paraId="1CD745F5"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09A37856"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Gender</w:t>
            </w:r>
          </w:p>
        </w:tc>
        <w:tc>
          <w:tcPr>
            <w:tcW w:w="0" w:type="auto"/>
            <w:shd w:val="clear" w:color="auto" w:fill="F2F2F2" w:themeFill="background1" w:themeFillShade="F2"/>
            <w:vAlign w:val="center"/>
          </w:tcPr>
          <w:p w14:paraId="5F4C34C9"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0991F00B"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5814B6A4" w14:textId="77777777" w:rsidTr="009C5F98">
        <w:tc>
          <w:tcPr>
            <w:tcW w:w="0" w:type="auto"/>
            <w:vMerge/>
            <w:shd w:val="clear" w:color="auto" w:fill="F2F2F2" w:themeFill="background1" w:themeFillShade="F2"/>
            <w:vAlign w:val="center"/>
          </w:tcPr>
          <w:p w14:paraId="63F7459E"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shd w:val="clear" w:color="auto" w:fill="F2F2F2" w:themeFill="background1" w:themeFillShade="F2"/>
            <w:vAlign w:val="center"/>
          </w:tcPr>
          <w:p w14:paraId="20369FCF"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shd w:val="clear" w:color="auto" w:fill="F2F2F2" w:themeFill="background1" w:themeFillShade="F2"/>
            <w:vAlign w:val="center"/>
          </w:tcPr>
          <w:p w14:paraId="6A9D80C5" w14:textId="77777777" w:rsidR="008D371E" w:rsidRPr="00A36EFF" w:rsidRDefault="008D371E" w:rsidP="00B27BEE">
            <w:pPr>
              <w:spacing w:before="0" w:line="220" w:lineRule="exact"/>
              <w:rPr>
                <w:rFonts w:asciiTheme="majorBidi" w:hAnsiTheme="majorBidi" w:cstheme="majorBidi"/>
                <w:sz w:val="22"/>
                <w:szCs w:val="22"/>
              </w:rPr>
            </w:pPr>
          </w:p>
        </w:tc>
        <w:tc>
          <w:tcPr>
            <w:tcW w:w="0" w:type="auto"/>
            <w:shd w:val="clear" w:color="auto" w:fill="F2F2F2" w:themeFill="background1" w:themeFillShade="F2"/>
            <w:vAlign w:val="center"/>
          </w:tcPr>
          <w:p w14:paraId="3761E4BA"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SRS 30</w:t>
            </w:r>
          </w:p>
        </w:tc>
        <w:tc>
          <w:tcPr>
            <w:tcW w:w="0" w:type="auto"/>
            <w:shd w:val="clear" w:color="auto" w:fill="F2F2F2" w:themeFill="background1" w:themeFillShade="F2"/>
            <w:vAlign w:val="center"/>
          </w:tcPr>
          <w:p w14:paraId="41908145"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5FBC1BC4"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Gender</w:t>
            </w:r>
          </w:p>
        </w:tc>
        <w:tc>
          <w:tcPr>
            <w:tcW w:w="0" w:type="auto"/>
            <w:shd w:val="clear" w:color="auto" w:fill="F2F2F2" w:themeFill="background1" w:themeFillShade="F2"/>
            <w:vAlign w:val="center"/>
          </w:tcPr>
          <w:p w14:paraId="4E821707"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6FBA45CD"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7D7D6B0F" w14:textId="77777777" w:rsidTr="009C5F98">
        <w:tc>
          <w:tcPr>
            <w:tcW w:w="0" w:type="auto"/>
            <w:vMerge/>
            <w:shd w:val="clear" w:color="auto" w:fill="F2F2F2" w:themeFill="background1" w:themeFillShade="F2"/>
            <w:vAlign w:val="center"/>
          </w:tcPr>
          <w:p w14:paraId="2DAFA472"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shd w:val="clear" w:color="auto" w:fill="F2F2F2" w:themeFill="background1" w:themeFillShade="F2"/>
            <w:vAlign w:val="center"/>
          </w:tcPr>
          <w:p w14:paraId="46446E59"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shd w:val="clear" w:color="auto" w:fill="F2F2F2" w:themeFill="background1" w:themeFillShade="F2"/>
            <w:vAlign w:val="center"/>
          </w:tcPr>
          <w:p w14:paraId="4A4A2A5E" w14:textId="77777777" w:rsidR="008D371E" w:rsidRPr="00A36EFF" w:rsidRDefault="008D371E" w:rsidP="00B27BEE">
            <w:pPr>
              <w:spacing w:before="0" w:line="220" w:lineRule="exact"/>
              <w:rPr>
                <w:rFonts w:asciiTheme="majorBidi" w:hAnsiTheme="majorBidi" w:cstheme="majorBidi"/>
                <w:sz w:val="22"/>
                <w:szCs w:val="22"/>
              </w:rPr>
            </w:pPr>
          </w:p>
        </w:tc>
        <w:tc>
          <w:tcPr>
            <w:tcW w:w="0" w:type="auto"/>
            <w:shd w:val="clear" w:color="auto" w:fill="F2F2F2" w:themeFill="background1" w:themeFillShade="F2"/>
            <w:vAlign w:val="center"/>
          </w:tcPr>
          <w:p w14:paraId="1A48306B"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Self-esteem</w:t>
            </w:r>
          </w:p>
        </w:tc>
        <w:tc>
          <w:tcPr>
            <w:tcW w:w="0" w:type="auto"/>
            <w:shd w:val="clear" w:color="auto" w:fill="F2F2F2" w:themeFill="background1" w:themeFillShade="F2"/>
            <w:vAlign w:val="center"/>
          </w:tcPr>
          <w:p w14:paraId="5E762B4C"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7667E5D0"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Gender</w:t>
            </w:r>
          </w:p>
        </w:tc>
        <w:tc>
          <w:tcPr>
            <w:tcW w:w="0" w:type="auto"/>
            <w:shd w:val="clear" w:color="auto" w:fill="F2F2F2" w:themeFill="background1" w:themeFillShade="F2"/>
            <w:vAlign w:val="center"/>
          </w:tcPr>
          <w:p w14:paraId="0AE84949"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0C503E94"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73F06102" w14:textId="77777777" w:rsidTr="009C5F98">
        <w:tc>
          <w:tcPr>
            <w:tcW w:w="0" w:type="auto"/>
            <w:vMerge/>
            <w:shd w:val="clear" w:color="auto" w:fill="F2F2F2" w:themeFill="background1" w:themeFillShade="F2"/>
            <w:vAlign w:val="center"/>
          </w:tcPr>
          <w:p w14:paraId="4F812099"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shd w:val="clear" w:color="auto" w:fill="F2F2F2" w:themeFill="background1" w:themeFillShade="F2"/>
            <w:vAlign w:val="center"/>
          </w:tcPr>
          <w:p w14:paraId="27CC7B0E"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shd w:val="clear" w:color="auto" w:fill="F2F2F2" w:themeFill="background1" w:themeFillShade="F2"/>
            <w:vAlign w:val="center"/>
          </w:tcPr>
          <w:p w14:paraId="6A998A05" w14:textId="77777777" w:rsidR="008D371E" w:rsidRPr="00A36EFF" w:rsidRDefault="008D371E" w:rsidP="00B27BEE">
            <w:pPr>
              <w:spacing w:before="0" w:line="220" w:lineRule="exact"/>
              <w:rPr>
                <w:rFonts w:asciiTheme="majorBidi" w:hAnsiTheme="majorBidi" w:cstheme="majorBidi"/>
                <w:sz w:val="22"/>
                <w:szCs w:val="22"/>
              </w:rPr>
            </w:pPr>
          </w:p>
        </w:tc>
        <w:tc>
          <w:tcPr>
            <w:tcW w:w="0" w:type="auto"/>
            <w:shd w:val="clear" w:color="auto" w:fill="F2F2F2" w:themeFill="background1" w:themeFillShade="F2"/>
            <w:vAlign w:val="center"/>
          </w:tcPr>
          <w:p w14:paraId="1F50DC07"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Global health physical function</w:t>
            </w:r>
          </w:p>
        </w:tc>
        <w:tc>
          <w:tcPr>
            <w:tcW w:w="0" w:type="auto"/>
            <w:shd w:val="clear" w:color="auto" w:fill="F2F2F2" w:themeFill="background1" w:themeFillShade="F2"/>
            <w:vAlign w:val="center"/>
          </w:tcPr>
          <w:p w14:paraId="7C15B5D5"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67ED9C8B"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Gender</w:t>
            </w:r>
          </w:p>
        </w:tc>
        <w:tc>
          <w:tcPr>
            <w:tcW w:w="0" w:type="auto"/>
            <w:shd w:val="clear" w:color="auto" w:fill="F2F2F2" w:themeFill="background1" w:themeFillShade="F2"/>
            <w:vAlign w:val="center"/>
          </w:tcPr>
          <w:p w14:paraId="219B7D8E"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652C6A21"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3F92AEF9" w14:textId="77777777" w:rsidTr="009C5F98">
        <w:tc>
          <w:tcPr>
            <w:tcW w:w="0" w:type="auto"/>
            <w:vMerge/>
            <w:shd w:val="clear" w:color="auto" w:fill="F2F2F2" w:themeFill="background1" w:themeFillShade="F2"/>
            <w:vAlign w:val="center"/>
          </w:tcPr>
          <w:p w14:paraId="67C66E94"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shd w:val="clear" w:color="auto" w:fill="F2F2F2" w:themeFill="background1" w:themeFillShade="F2"/>
            <w:vAlign w:val="center"/>
          </w:tcPr>
          <w:p w14:paraId="428D1056"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shd w:val="clear" w:color="auto" w:fill="F2F2F2" w:themeFill="background1" w:themeFillShade="F2"/>
            <w:vAlign w:val="center"/>
          </w:tcPr>
          <w:p w14:paraId="38B894A6" w14:textId="77777777" w:rsidR="008D371E" w:rsidRPr="00A36EFF" w:rsidRDefault="008D371E" w:rsidP="00B27BEE">
            <w:pPr>
              <w:spacing w:before="0" w:line="220" w:lineRule="exact"/>
              <w:rPr>
                <w:rFonts w:asciiTheme="majorBidi" w:hAnsiTheme="majorBidi" w:cstheme="majorBidi"/>
                <w:sz w:val="22"/>
                <w:szCs w:val="22"/>
              </w:rPr>
            </w:pPr>
          </w:p>
        </w:tc>
        <w:tc>
          <w:tcPr>
            <w:tcW w:w="0" w:type="auto"/>
            <w:shd w:val="clear" w:color="auto" w:fill="F2F2F2" w:themeFill="background1" w:themeFillShade="F2"/>
            <w:vAlign w:val="center"/>
          </w:tcPr>
          <w:p w14:paraId="1C2B833E"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Spinal extensor</w:t>
            </w:r>
          </w:p>
        </w:tc>
        <w:tc>
          <w:tcPr>
            <w:tcW w:w="0" w:type="auto"/>
            <w:shd w:val="clear" w:color="auto" w:fill="F2F2F2" w:themeFill="background1" w:themeFillShade="F2"/>
            <w:vAlign w:val="center"/>
          </w:tcPr>
          <w:p w14:paraId="4C569A52"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316B097E"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Gender</w:t>
            </w:r>
          </w:p>
        </w:tc>
        <w:tc>
          <w:tcPr>
            <w:tcW w:w="0" w:type="auto"/>
            <w:shd w:val="clear" w:color="auto" w:fill="F2F2F2" w:themeFill="background1" w:themeFillShade="F2"/>
            <w:vAlign w:val="center"/>
          </w:tcPr>
          <w:p w14:paraId="7257E81C"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317062FF"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51B0F1D5" w14:textId="77777777" w:rsidTr="009C5F98">
        <w:tc>
          <w:tcPr>
            <w:tcW w:w="0" w:type="auto"/>
            <w:vMerge/>
            <w:shd w:val="clear" w:color="auto" w:fill="F2F2F2" w:themeFill="background1" w:themeFillShade="F2"/>
            <w:vAlign w:val="center"/>
          </w:tcPr>
          <w:p w14:paraId="794F543B"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shd w:val="clear" w:color="auto" w:fill="F2F2F2" w:themeFill="background1" w:themeFillShade="F2"/>
            <w:vAlign w:val="center"/>
          </w:tcPr>
          <w:p w14:paraId="735F4A1A"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shd w:val="clear" w:color="auto" w:fill="F2F2F2" w:themeFill="background1" w:themeFillShade="F2"/>
            <w:vAlign w:val="center"/>
          </w:tcPr>
          <w:p w14:paraId="29AAAC3A" w14:textId="77777777" w:rsidR="008D371E" w:rsidRPr="00A36EFF" w:rsidRDefault="008D371E" w:rsidP="00B27BEE">
            <w:pPr>
              <w:spacing w:before="0" w:line="220" w:lineRule="exact"/>
              <w:rPr>
                <w:rFonts w:asciiTheme="majorBidi" w:hAnsiTheme="majorBidi" w:cstheme="majorBidi"/>
                <w:sz w:val="22"/>
                <w:szCs w:val="22"/>
              </w:rPr>
            </w:pPr>
          </w:p>
        </w:tc>
        <w:tc>
          <w:tcPr>
            <w:tcW w:w="0" w:type="auto"/>
            <w:shd w:val="clear" w:color="auto" w:fill="F2F2F2" w:themeFill="background1" w:themeFillShade="F2"/>
            <w:vAlign w:val="center"/>
          </w:tcPr>
          <w:p w14:paraId="139DEC63"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Muscle strength</w:t>
            </w:r>
          </w:p>
        </w:tc>
        <w:tc>
          <w:tcPr>
            <w:tcW w:w="0" w:type="auto"/>
            <w:shd w:val="clear" w:color="auto" w:fill="F2F2F2" w:themeFill="background1" w:themeFillShade="F2"/>
            <w:vAlign w:val="center"/>
          </w:tcPr>
          <w:p w14:paraId="2C825819"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1F7A9186"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Gender</w:t>
            </w:r>
          </w:p>
        </w:tc>
        <w:tc>
          <w:tcPr>
            <w:tcW w:w="0" w:type="auto"/>
            <w:shd w:val="clear" w:color="auto" w:fill="F2F2F2" w:themeFill="background1" w:themeFillShade="F2"/>
            <w:vAlign w:val="center"/>
          </w:tcPr>
          <w:p w14:paraId="3C2D7E5F"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3855E14C"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3EB10C28" w14:textId="77777777" w:rsidTr="009C5F98">
        <w:tc>
          <w:tcPr>
            <w:tcW w:w="0" w:type="auto"/>
            <w:vMerge/>
            <w:shd w:val="clear" w:color="auto" w:fill="F2F2F2" w:themeFill="background1" w:themeFillShade="F2"/>
            <w:vAlign w:val="center"/>
          </w:tcPr>
          <w:p w14:paraId="0C3A4E53"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shd w:val="clear" w:color="auto" w:fill="F2F2F2" w:themeFill="background1" w:themeFillShade="F2"/>
            <w:vAlign w:val="center"/>
          </w:tcPr>
          <w:p w14:paraId="33DB86BE"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shd w:val="clear" w:color="auto" w:fill="F2F2F2" w:themeFill="background1" w:themeFillShade="F2"/>
            <w:vAlign w:val="center"/>
          </w:tcPr>
          <w:p w14:paraId="07CCF088" w14:textId="77777777" w:rsidR="008D371E" w:rsidRPr="00A36EFF" w:rsidRDefault="008D371E" w:rsidP="00B27BEE">
            <w:pPr>
              <w:spacing w:before="0" w:line="220" w:lineRule="exact"/>
              <w:rPr>
                <w:rFonts w:asciiTheme="majorBidi" w:hAnsiTheme="majorBidi" w:cstheme="majorBidi"/>
                <w:sz w:val="22"/>
                <w:szCs w:val="22"/>
              </w:rPr>
            </w:pPr>
          </w:p>
        </w:tc>
        <w:tc>
          <w:tcPr>
            <w:tcW w:w="0" w:type="auto"/>
            <w:shd w:val="clear" w:color="auto" w:fill="F2F2F2" w:themeFill="background1" w:themeFillShade="F2"/>
            <w:vAlign w:val="center"/>
          </w:tcPr>
          <w:p w14:paraId="5C344C26"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HRQOL</w:t>
            </w:r>
          </w:p>
        </w:tc>
        <w:tc>
          <w:tcPr>
            <w:tcW w:w="0" w:type="auto"/>
            <w:shd w:val="clear" w:color="auto" w:fill="F2F2F2" w:themeFill="background1" w:themeFillShade="F2"/>
            <w:vAlign w:val="center"/>
          </w:tcPr>
          <w:p w14:paraId="5D5A373A"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69059BB6"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Gender</w:t>
            </w:r>
          </w:p>
        </w:tc>
        <w:tc>
          <w:tcPr>
            <w:tcW w:w="0" w:type="auto"/>
            <w:shd w:val="clear" w:color="auto" w:fill="F2F2F2" w:themeFill="background1" w:themeFillShade="F2"/>
            <w:vAlign w:val="center"/>
          </w:tcPr>
          <w:p w14:paraId="173387AF"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2EE91400"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77ED8F91" w14:textId="77777777" w:rsidTr="009C5F98">
        <w:tc>
          <w:tcPr>
            <w:tcW w:w="0" w:type="auto"/>
            <w:vMerge w:val="restart"/>
            <w:vAlign w:val="center"/>
          </w:tcPr>
          <w:p w14:paraId="292C314D" w14:textId="0FA209AF"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Kerr et al 2018</w:t>
            </w:r>
          </w:p>
        </w:tc>
        <w:tc>
          <w:tcPr>
            <w:tcW w:w="0" w:type="auto"/>
            <w:vMerge w:val="restart"/>
            <w:vAlign w:val="center"/>
          </w:tcPr>
          <w:p w14:paraId="1F6C177D"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Physical activity / movement</w:t>
            </w:r>
          </w:p>
        </w:tc>
        <w:tc>
          <w:tcPr>
            <w:tcW w:w="0" w:type="auto"/>
            <w:vMerge w:val="restart"/>
            <w:vAlign w:val="center"/>
          </w:tcPr>
          <w:p w14:paraId="10CDD8F3"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Clinical</w:t>
            </w:r>
          </w:p>
          <w:p w14:paraId="4408A124"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Align w:val="center"/>
          </w:tcPr>
          <w:p w14:paraId="1A1ACB21" w14:textId="77777777" w:rsidR="008D371E" w:rsidRPr="00A36EFF" w:rsidRDefault="008D371E" w:rsidP="00B27BEE">
            <w:pPr>
              <w:spacing w:before="0" w:line="220" w:lineRule="exact"/>
              <w:jc w:val="left"/>
              <w:rPr>
                <w:rFonts w:asciiTheme="majorBidi" w:hAnsiTheme="majorBidi" w:cstheme="majorBidi"/>
                <w:sz w:val="22"/>
                <w:szCs w:val="22"/>
              </w:rPr>
            </w:pPr>
            <w:proofErr w:type="spellStart"/>
            <w:r w:rsidRPr="00A36EFF">
              <w:rPr>
                <w:rFonts w:asciiTheme="majorBidi" w:hAnsiTheme="majorBidi" w:cstheme="majorBidi"/>
                <w:sz w:val="22"/>
                <w:szCs w:val="22"/>
              </w:rPr>
              <w:t>Actigraph</w:t>
            </w:r>
            <w:proofErr w:type="spellEnd"/>
          </w:p>
        </w:tc>
        <w:tc>
          <w:tcPr>
            <w:tcW w:w="0" w:type="auto"/>
            <w:vAlign w:val="center"/>
          </w:tcPr>
          <w:p w14:paraId="10EF7DCB"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Positive</w:t>
            </w:r>
          </w:p>
        </w:tc>
        <w:tc>
          <w:tcPr>
            <w:tcW w:w="0" w:type="auto"/>
            <w:vAlign w:val="center"/>
          </w:tcPr>
          <w:p w14:paraId="4EB98F31"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Gender</w:t>
            </w:r>
          </w:p>
        </w:tc>
        <w:tc>
          <w:tcPr>
            <w:tcW w:w="0" w:type="auto"/>
            <w:vAlign w:val="center"/>
          </w:tcPr>
          <w:p w14:paraId="3FB7185A"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Men benefited more than women; p = 0.03</w:t>
            </w:r>
          </w:p>
        </w:tc>
        <w:tc>
          <w:tcPr>
            <w:tcW w:w="0" w:type="auto"/>
            <w:vAlign w:val="center"/>
          </w:tcPr>
          <w:p w14:paraId="6E2E0E75"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Increase: no data on actual scores</w:t>
            </w:r>
          </w:p>
        </w:tc>
      </w:tr>
      <w:tr w:rsidR="008D371E" w:rsidRPr="00A36EFF" w14:paraId="0CF945E7" w14:textId="77777777" w:rsidTr="009C5F98">
        <w:tc>
          <w:tcPr>
            <w:tcW w:w="0" w:type="auto"/>
            <w:vMerge/>
            <w:vAlign w:val="center"/>
          </w:tcPr>
          <w:p w14:paraId="6FA9B19F"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vAlign w:val="center"/>
          </w:tcPr>
          <w:p w14:paraId="5C101C04"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vAlign w:val="center"/>
          </w:tcPr>
          <w:p w14:paraId="710FBE03"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Align w:val="center"/>
          </w:tcPr>
          <w:p w14:paraId="03F95CE6"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SPPB</w:t>
            </w:r>
          </w:p>
        </w:tc>
        <w:tc>
          <w:tcPr>
            <w:tcW w:w="0" w:type="auto"/>
            <w:vAlign w:val="center"/>
          </w:tcPr>
          <w:p w14:paraId="106D94F0"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N.S.</w:t>
            </w:r>
          </w:p>
        </w:tc>
        <w:tc>
          <w:tcPr>
            <w:tcW w:w="0" w:type="auto"/>
            <w:vAlign w:val="center"/>
          </w:tcPr>
          <w:p w14:paraId="56F76333"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Education</w:t>
            </w:r>
          </w:p>
        </w:tc>
        <w:tc>
          <w:tcPr>
            <w:tcW w:w="0" w:type="auto"/>
            <w:vAlign w:val="center"/>
          </w:tcPr>
          <w:p w14:paraId="6BA57537"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College education participants in intervention group increased physical activity more than college educated participants in control group; p = 0.02.</w:t>
            </w:r>
          </w:p>
        </w:tc>
        <w:tc>
          <w:tcPr>
            <w:tcW w:w="0" w:type="auto"/>
            <w:vAlign w:val="center"/>
          </w:tcPr>
          <w:p w14:paraId="458EA914"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Increase: no data on actual scores</w:t>
            </w:r>
          </w:p>
        </w:tc>
      </w:tr>
      <w:tr w:rsidR="008D371E" w:rsidRPr="00A36EFF" w14:paraId="5465C14D" w14:textId="77777777" w:rsidTr="009C5F98">
        <w:tc>
          <w:tcPr>
            <w:tcW w:w="0" w:type="auto"/>
            <w:vMerge/>
            <w:vAlign w:val="center"/>
          </w:tcPr>
          <w:p w14:paraId="51FB5608"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vAlign w:val="center"/>
          </w:tcPr>
          <w:p w14:paraId="322043B4"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vAlign w:val="center"/>
          </w:tcPr>
          <w:p w14:paraId="1AD21F38"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Align w:val="center"/>
          </w:tcPr>
          <w:p w14:paraId="0A045E1F"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Timed 400 m walk test</w:t>
            </w:r>
          </w:p>
        </w:tc>
        <w:tc>
          <w:tcPr>
            <w:tcW w:w="0" w:type="auto"/>
            <w:vAlign w:val="center"/>
          </w:tcPr>
          <w:p w14:paraId="649B7645"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N.S.</w:t>
            </w:r>
          </w:p>
        </w:tc>
        <w:tc>
          <w:tcPr>
            <w:tcW w:w="0" w:type="auto"/>
            <w:vAlign w:val="center"/>
          </w:tcPr>
          <w:p w14:paraId="3B1518F2"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Social capital</w:t>
            </w:r>
          </w:p>
        </w:tc>
        <w:tc>
          <w:tcPr>
            <w:tcW w:w="0" w:type="auto"/>
            <w:vAlign w:val="center"/>
          </w:tcPr>
          <w:p w14:paraId="336ADAA0"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 xml:space="preserve">Married participants in intervention increased physical activity more than married </w:t>
            </w:r>
            <w:r w:rsidRPr="00A36EFF">
              <w:rPr>
                <w:rFonts w:asciiTheme="majorBidi" w:hAnsiTheme="majorBidi" w:cstheme="majorBidi"/>
                <w:sz w:val="22"/>
                <w:szCs w:val="22"/>
              </w:rPr>
              <w:lastRenderedPageBreak/>
              <w:t>participants in control group (no P-value provided)</w:t>
            </w:r>
          </w:p>
        </w:tc>
        <w:tc>
          <w:tcPr>
            <w:tcW w:w="0" w:type="auto"/>
            <w:vAlign w:val="center"/>
          </w:tcPr>
          <w:p w14:paraId="2551F662"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lastRenderedPageBreak/>
              <w:t>Increase: no data on actual scores</w:t>
            </w:r>
          </w:p>
        </w:tc>
      </w:tr>
      <w:tr w:rsidR="008D371E" w:rsidRPr="00A36EFF" w14:paraId="114723C7" w14:textId="77777777" w:rsidTr="009C5F98">
        <w:tc>
          <w:tcPr>
            <w:tcW w:w="0" w:type="auto"/>
            <w:vMerge/>
            <w:vAlign w:val="center"/>
          </w:tcPr>
          <w:p w14:paraId="5EB58D8C"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vAlign w:val="center"/>
          </w:tcPr>
          <w:p w14:paraId="7604273F"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vAlign w:val="center"/>
          </w:tcPr>
          <w:p w14:paraId="1862919A"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Align w:val="center"/>
          </w:tcPr>
          <w:p w14:paraId="18788236"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Mean of 3 measurements of blood pressure</w:t>
            </w:r>
          </w:p>
        </w:tc>
        <w:tc>
          <w:tcPr>
            <w:tcW w:w="0" w:type="auto"/>
            <w:vAlign w:val="center"/>
          </w:tcPr>
          <w:p w14:paraId="62280D1C"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N.S.</w:t>
            </w:r>
          </w:p>
        </w:tc>
        <w:tc>
          <w:tcPr>
            <w:tcW w:w="0" w:type="auto"/>
            <w:vAlign w:val="center"/>
          </w:tcPr>
          <w:p w14:paraId="358BCD8E"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Not provided</w:t>
            </w:r>
          </w:p>
        </w:tc>
        <w:tc>
          <w:tcPr>
            <w:tcW w:w="0" w:type="auto"/>
            <w:vAlign w:val="center"/>
          </w:tcPr>
          <w:p w14:paraId="4F598705"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Align w:val="center"/>
          </w:tcPr>
          <w:p w14:paraId="389D9AC4" w14:textId="77777777" w:rsidR="008D371E" w:rsidRPr="00A36EFF" w:rsidRDefault="008D371E" w:rsidP="00B27BEE">
            <w:pPr>
              <w:spacing w:before="0" w:line="220" w:lineRule="exact"/>
              <w:jc w:val="left"/>
              <w:rPr>
                <w:rFonts w:asciiTheme="majorBidi" w:hAnsiTheme="majorBidi" w:cstheme="majorBidi"/>
                <w:sz w:val="22"/>
                <w:szCs w:val="22"/>
              </w:rPr>
            </w:pPr>
          </w:p>
        </w:tc>
      </w:tr>
      <w:tr w:rsidR="008D371E" w:rsidRPr="00A36EFF" w14:paraId="2643A9D7" w14:textId="77777777" w:rsidTr="009C5F98">
        <w:tc>
          <w:tcPr>
            <w:tcW w:w="0" w:type="auto"/>
            <w:vMerge/>
            <w:vAlign w:val="center"/>
          </w:tcPr>
          <w:p w14:paraId="71344336"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vAlign w:val="center"/>
          </w:tcPr>
          <w:p w14:paraId="7D03581D"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vAlign w:val="center"/>
          </w:tcPr>
          <w:p w14:paraId="04584727"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Align w:val="center"/>
          </w:tcPr>
          <w:p w14:paraId="49AE44F6"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CESD scale; QOL; Stress; Fear; PROMIS pain interference; Late life function and disability instrument</w:t>
            </w:r>
          </w:p>
        </w:tc>
        <w:tc>
          <w:tcPr>
            <w:tcW w:w="0" w:type="auto"/>
            <w:vAlign w:val="center"/>
          </w:tcPr>
          <w:p w14:paraId="3D986822"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N.S.</w:t>
            </w:r>
          </w:p>
        </w:tc>
        <w:tc>
          <w:tcPr>
            <w:tcW w:w="0" w:type="auto"/>
            <w:vAlign w:val="center"/>
          </w:tcPr>
          <w:p w14:paraId="1ADFC73B"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Not provided</w:t>
            </w:r>
          </w:p>
        </w:tc>
        <w:tc>
          <w:tcPr>
            <w:tcW w:w="0" w:type="auto"/>
            <w:vAlign w:val="center"/>
          </w:tcPr>
          <w:p w14:paraId="15EAE4F9"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Align w:val="center"/>
          </w:tcPr>
          <w:p w14:paraId="6F5EE352" w14:textId="77777777" w:rsidR="008D371E" w:rsidRPr="00A36EFF" w:rsidRDefault="008D371E" w:rsidP="00B27BEE">
            <w:pPr>
              <w:spacing w:before="0" w:line="220" w:lineRule="exact"/>
              <w:jc w:val="left"/>
              <w:rPr>
                <w:rFonts w:asciiTheme="majorBidi" w:hAnsiTheme="majorBidi" w:cstheme="majorBidi"/>
                <w:sz w:val="22"/>
                <w:szCs w:val="22"/>
              </w:rPr>
            </w:pPr>
          </w:p>
        </w:tc>
      </w:tr>
      <w:tr w:rsidR="008D371E" w:rsidRPr="00A36EFF" w14:paraId="609CF131" w14:textId="77777777" w:rsidTr="009C5F98">
        <w:tc>
          <w:tcPr>
            <w:tcW w:w="0" w:type="auto"/>
            <w:vMerge w:val="restart"/>
            <w:shd w:val="clear" w:color="auto" w:fill="F2F2F2" w:themeFill="background1" w:themeFillShade="F2"/>
            <w:vAlign w:val="center"/>
          </w:tcPr>
          <w:p w14:paraId="0CD769E9" w14:textId="21751A46" w:rsidR="008D371E" w:rsidRPr="00A36EFF" w:rsidRDefault="008D371E" w:rsidP="00B27BEE">
            <w:pPr>
              <w:spacing w:before="0" w:line="220" w:lineRule="exact"/>
              <w:rPr>
                <w:rFonts w:asciiTheme="majorBidi" w:hAnsiTheme="majorBidi" w:cstheme="majorBidi"/>
                <w:sz w:val="22"/>
                <w:szCs w:val="22"/>
              </w:rPr>
            </w:pPr>
            <w:proofErr w:type="spellStart"/>
            <w:r w:rsidRPr="00A36EFF">
              <w:rPr>
                <w:rFonts w:asciiTheme="majorBidi" w:hAnsiTheme="majorBidi" w:cstheme="majorBidi"/>
                <w:sz w:val="22"/>
                <w:szCs w:val="22"/>
              </w:rPr>
              <w:t>Khunti</w:t>
            </w:r>
            <w:proofErr w:type="spellEnd"/>
            <w:r w:rsidRPr="00A36EFF">
              <w:rPr>
                <w:rFonts w:asciiTheme="majorBidi" w:hAnsiTheme="majorBidi" w:cstheme="majorBidi"/>
                <w:sz w:val="22"/>
                <w:szCs w:val="22"/>
              </w:rPr>
              <w:t xml:space="preserve"> et al 2021</w:t>
            </w:r>
          </w:p>
        </w:tc>
        <w:tc>
          <w:tcPr>
            <w:tcW w:w="0" w:type="auto"/>
            <w:vMerge w:val="restart"/>
            <w:shd w:val="clear" w:color="auto" w:fill="F2F2F2" w:themeFill="background1" w:themeFillShade="F2"/>
            <w:vAlign w:val="center"/>
          </w:tcPr>
          <w:p w14:paraId="3F06CA17"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Physical activity / movement</w:t>
            </w:r>
          </w:p>
        </w:tc>
        <w:tc>
          <w:tcPr>
            <w:tcW w:w="0" w:type="auto"/>
            <w:vMerge w:val="restart"/>
            <w:shd w:val="clear" w:color="auto" w:fill="F2F2F2" w:themeFill="background1" w:themeFillShade="F2"/>
            <w:vAlign w:val="center"/>
          </w:tcPr>
          <w:p w14:paraId="0283A1E9"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Clinical</w:t>
            </w:r>
          </w:p>
        </w:tc>
        <w:tc>
          <w:tcPr>
            <w:tcW w:w="0" w:type="auto"/>
            <w:shd w:val="clear" w:color="auto" w:fill="F2F2F2" w:themeFill="background1" w:themeFillShade="F2"/>
            <w:vAlign w:val="center"/>
          </w:tcPr>
          <w:p w14:paraId="0EE71B0C"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Steps per day</w:t>
            </w:r>
          </w:p>
          <w:p w14:paraId="53056610"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shd w:val="clear" w:color="auto" w:fill="F2F2F2" w:themeFill="background1" w:themeFillShade="F2"/>
            <w:vAlign w:val="center"/>
          </w:tcPr>
          <w:p w14:paraId="11296854"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 xml:space="preserve">N.S. </w:t>
            </w:r>
          </w:p>
          <w:p w14:paraId="7C94234C"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 xml:space="preserve"> </w:t>
            </w:r>
          </w:p>
        </w:tc>
        <w:tc>
          <w:tcPr>
            <w:tcW w:w="0" w:type="auto"/>
            <w:shd w:val="clear" w:color="auto" w:fill="F2F2F2" w:themeFill="background1" w:themeFillShade="F2"/>
            <w:vAlign w:val="center"/>
          </w:tcPr>
          <w:p w14:paraId="5A1B1112"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Race / Ethnicity + Gender</w:t>
            </w:r>
          </w:p>
        </w:tc>
        <w:tc>
          <w:tcPr>
            <w:tcW w:w="0" w:type="auto"/>
            <w:shd w:val="clear" w:color="auto" w:fill="F2F2F2" w:themeFill="background1" w:themeFillShade="F2"/>
            <w:vAlign w:val="center"/>
          </w:tcPr>
          <w:p w14:paraId="5B6AC01F"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29594446"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7186B25A" w14:textId="77777777" w:rsidTr="009C5F98">
        <w:tc>
          <w:tcPr>
            <w:tcW w:w="0" w:type="auto"/>
            <w:vMerge/>
            <w:shd w:val="clear" w:color="auto" w:fill="F2F2F2" w:themeFill="background1" w:themeFillShade="F2"/>
            <w:vAlign w:val="center"/>
          </w:tcPr>
          <w:p w14:paraId="7FDDD4BD"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shd w:val="clear" w:color="auto" w:fill="F2F2F2" w:themeFill="background1" w:themeFillShade="F2"/>
            <w:vAlign w:val="center"/>
          </w:tcPr>
          <w:p w14:paraId="7C376518"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shd w:val="clear" w:color="auto" w:fill="F2F2F2" w:themeFill="background1" w:themeFillShade="F2"/>
            <w:vAlign w:val="center"/>
          </w:tcPr>
          <w:p w14:paraId="742E5575" w14:textId="77777777" w:rsidR="008D371E" w:rsidRPr="00A36EFF" w:rsidRDefault="008D371E" w:rsidP="00B27BEE">
            <w:pPr>
              <w:spacing w:before="0" w:line="220" w:lineRule="exact"/>
              <w:rPr>
                <w:rFonts w:asciiTheme="majorBidi" w:hAnsiTheme="majorBidi" w:cstheme="majorBidi"/>
                <w:sz w:val="22"/>
                <w:szCs w:val="22"/>
              </w:rPr>
            </w:pPr>
          </w:p>
        </w:tc>
        <w:tc>
          <w:tcPr>
            <w:tcW w:w="0" w:type="auto"/>
            <w:shd w:val="clear" w:color="auto" w:fill="F2F2F2" w:themeFill="background1" w:themeFillShade="F2"/>
            <w:vAlign w:val="center"/>
          </w:tcPr>
          <w:p w14:paraId="30916091"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Steps per day</w:t>
            </w:r>
          </w:p>
        </w:tc>
        <w:tc>
          <w:tcPr>
            <w:tcW w:w="0" w:type="auto"/>
            <w:shd w:val="clear" w:color="auto" w:fill="F2F2F2" w:themeFill="background1" w:themeFillShade="F2"/>
            <w:vAlign w:val="center"/>
          </w:tcPr>
          <w:p w14:paraId="54326647"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 xml:space="preserve"> N.S.</w:t>
            </w:r>
          </w:p>
        </w:tc>
        <w:tc>
          <w:tcPr>
            <w:tcW w:w="0" w:type="auto"/>
            <w:shd w:val="clear" w:color="auto" w:fill="F2F2F2" w:themeFill="background1" w:themeFillShade="F2"/>
            <w:vAlign w:val="center"/>
          </w:tcPr>
          <w:p w14:paraId="2C8A9633"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Socioeconomic status</w:t>
            </w:r>
          </w:p>
        </w:tc>
        <w:tc>
          <w:tcPr>
            <w:tcW w:w="0" w:type="auto"/>
            <w:shd w:val="clear" w:color="auto" w:fill="F2F2F2" w:themeFill="background1" w:themeFillShade="F2"/>
            <w:vAlign w:val="center"/>
          </w:tcPr>
          <w:p w14:paraId="5BB0E549"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Walking Away Plus vs control at 48 months: High deprivation (above median IMD): +480 steps/day (97.5% CI –73 to 1033). Low deprivation (below median IMD): –370 steps/day (97.5% CI –945 to 205); interaction p= 0.035</w:t>
            </w:r>
          </w:p>
        </w:tc>
        <w:tc>
          <w:tcPr>
            <w:tcW w:w="0" w:type="auto"/>
            <w:shd w:val="clear" w:color="auto" w:fill="F2F2F2" w:themeFill="background1" w:themeFillShade="F2"/>
            <w:vAlign w:val="center"/>
          </w:tcPr>
          <w:p w14:paraId="2C591BA7"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Decrease</w:t>
            </w:r>
          </w:p>
        </w:tc>
      </w:tr>
      <w:tr w:rsidR="008D371E" w:rsidRPr="00A36EFF" w14:paraId="7413FB1B" w14:textId="77777777" w:rsidTr="009C5F98">
        <w:tc>
          <w:tcPr>
            <w:tcW w:w="0" w:type="auto"/>
            <w:vMerge/>
            <w:shd w:val="clear" w:color="auto" w:fill="F2F2F2" w:themeFill="background1" w:themeFillShade="F2"/>
            <w:vAlign w:val="center"/>
          </w:tcPr>
          <w:p w14:paraId="57751AFC"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shd w:val="clear" w:color="auto" w:fill="F2F2F2" w:themeFill="background1" w:themeFillShade="F2"/>
            <w:vAlign w:val="center"/>
          </w:tcPr>
          <w:p w14:paraId="42990BCA"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shd w:val="clear" w:color="auto" w:fill="F2F2F2" w:themeFill="background1" w:themeFillShade="F2"/>
            <w:vAlign w:val="center"/>
          </w:tcPr>
          <w:p w14:paraId="046620D9" w14:textId="77777777" w:rsidR="008D371E" w:rsidRPr="00A36EFF" w:rsidRDefault="008D371E" w:rsidP="00B27BEE">
            <w:pPr>
              <w:spacing w:before="0" w:line="220" w:lineRule="exact"/>
              <w:rPr>
                <w:rFonts w:asciiTheme="majorBidi" w:hAnsiTheme="majorBidi" w:cstheme="majorBidi"/>
                <w:sz w:val="22"/>
                <w:szCs w:val="22"/>
              </w:rPr>
            </w:pPr>
          </w:p>
        </w:tc>
        <w:tc>
          <w:tcPr>
            <w:tcW w:w="0" w:type="auto"/>
            <w:shd w:val="clear" w:color="auto" w:fill="F2F2F2" w:themeFill="background1" w:themeFillShade="F2"/>
            <w:vAlign w:val="center"/>
          </w:tcPr>
          <w:p w14:paraId="5D06DDDA"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HBA1C</w:t>
            </w:r>
          </w:p>
        </w:tc>
        <w:tc>
          <w:tcPr>
            <w:tcW w:w="0" w:type="auto"/>
            <w:shd w:val="clear" w:color="auto" w:fill="F2F2F2" w:themeFill="background1" w:themeFillShade="F2"/>
            <w:vAlign w:val="center"/>
          </w:tcPr>
          <w:p w14:paraId="6B79D6CC"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3C3251D0"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Race / Ethnicity</w:t>
            </w:r>
          </w:p>
        </w:tc>
        <w:tc>
          <w:tcPr>
            <w:tcW w:w="0" w:type="auto"/>
            <w:shd w:val="clear" w:color="auto" w:fill="F2F2F2" w:themeFill="background1" w:themeFillShade="F2"/>
            <w:vAlign w:val="center"/>
          </w:tcPr>
          <w:p w14:paraId="71795C38"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57D3D15E"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7366DA12" w14:textId="77777777" w:rsidTr="009C5F98">
        <w:tc>
          <w:tcPr>
            <w:tcW w:w="0" w:type="auto"/>
            <w:vMerge/>
            <w:shd w:val="clear" w:color="auto" w:fill="F2F2F2" w:themeFill="background1" w:themeFillShade="F2"/>
            <w:vAlign w:val="center"/>
          </w:tcPr>
          <w:p w14:paraId="3D953398"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shd w:val="clear" w:color="auto" w:fill="F2F2F2" w:themeFill="background1" w:themeFillShade="F2"/>
            <w:vAlign w:val="center"/>
          </w:tcPr>
          <w:p w14:paraId="1FE92091"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shd w:val="clear" w:color="auto" w:fill="F2F2F2" w:themeFill="background1" w:themeFillShade="F2"/>
            <w:vAlign w:val="center"/>
          </w:tcPr>
          <w:p w14:paraId="4D93260E" w14:textId="77777777" w:rsidR="008D371E" w:rsidRPr="00A36EFF" w:rsidRDefault="008D371E" w:rsidP="00B27BEE">
            <w:pPr>
              <w:spacing w:before="0" w:line="220" w:lineRule="exact"/>
              <w:rPr>
                <w:rFonts w:asciiTheme="majorBidi" w:hAnsiTheme="majorBidi" w:cstheme="majorBidi"/>
                <w:sz w:val="22"/>
                <w:szCs w:val="22"/>
              </w:rPr>
            </w:pPr>
          </w:p>
        </w:tc>
        <w:tc>
          <w:tcPr>
            <w:tcW w:w="0" w:type="auto"/>
            <w:shd w:val="clear" w:color="auto" w:fill="F2F2F2" w:themeFill="background1" w:themeFillShade="F2"/>
            <w:vAlign w:val="center"/>
          </w:tcPr>
          <w:p w14:paraId="2127B696"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Body mass; waist measurement</w:t>
            </w:r>
          </w:p>
        </w:tc>
        <w:tc>
          <w:tcPr>
            <w:tcW w:w="0" w:type="auto"/>
            <w:shd w:val="clear" w:color="auto" w:fill="F2F2F2" w:themeFill="background1" w:themeFillShade="F2"/>
            <w:vAlign w:val="center"/>
          </w:tcPr>
          <w:p w14:paraId="0B94679F"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N.S.</w:t>
            </w:r>
          </w:p>
          <w:p w14:paraId="5757EB0B"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 xml:space="preserve"> </w:t>
            </w:r>
          </w:p>
        </w:tc>
        <w:tc>
          <w:tcPr>
            <w:tcW w:w="0" w:type="auto"/>
            <w:shd w:val="clear" w:color="auto" w:fill="F2F2F2" w:themeFill="background1" w:themeFillShade="F2"/>
            <w:vAlign w:val="center"/>
          </w:tcPr>
          <w:p w14:paraId="62E0EC3F"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Gender + Socioeconomic status</w:t>
            </w:r>
          </w:p>
        </w:tc>
        <w:tc>
          <w:tcPr>
            <w:tcW w:w="0" w:type="auto"/>
            <w:shd w:val="clear" w:color="auto" w:fill="F2F2F2" w:themeFill="background1" w:themeFillShade="F2"/>
            <w:vAlign w:val="center"/>
          </w:tcPr>
          <w:p w14:paraId="69D41243"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07CD8B54"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6DD16517" w14:textId="77777777" w:rsidTr="009C5F98">
        <w:tc>
          <w:tcPr>
            <w:tcW w:w="0" w:type="auto"/>
            <w:vMerge w:val="restart"/>
            <w:vAlign w:val="center"/>
          </w:tcPr>
          <w:p w14:paraId="4BC8EC75" w14:textId="2CA7B65B"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Lang et al 2016</w:t>
            </w:r>
          </w:p>
        </w:tc>
        <w:tc>
          <w:tcPr>
            <w:tcW w:w="0" w:type="auto"/>
            <w:vMerge w:val="restart"/>
            <w:vAlign w:val="center"/>
          </w:tcPr>
          <w:p w14:paraId="7624315F"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Physical activity / movement</w:t>
            </w:r>
          </w:p>
        </w:tc>
        <w:tc>
          <w:tcPr>
            <w:tcW w:w="0" w:type="auto"/>
            <w:vAlign w:val="center"/>
          </w:tcPr>
          <w:p w14:paraId="658706CA"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Quality of life: physical health</w:t>
            </w:r>
          </w:p>
        </w:tc>
        <w:tc>
          <w:tcPr>
            <w:tcW w:w="0" w:type="auto"/>
            <w:vAlign w:val="center"/>
          </w:tcPr>
          <w:p w14:paraId="081C6833"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SF-36 Physical Component Score</w:t>
            </w:r>
          </w:p>
        </w:tc>
        <w:tc>
          <w:tcPr>
            <w:tcW w:w="0" w:type="auto"/>
            <w:vAlign w:val="center"/>
          </w:tcPr>
          <w:p w14:paraId="44D626D2"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Positive</w:t>
            </w:r>
          </w:p>
        </w:tc>
        <w:tc>
          <w:tcPr>
            <w:tcW w:w="0" w:type="auto"/>
            <w:vAlign w:val="center"/>
          </w:tcPr>
          <w:p w14:paraId="669C2C44"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Not provided</w:t>
            </w:r>
          </w:p>
        </w:tc>
        <w:tc>
          <w:tcPr>
            <w:tcW w:w="0" w:type="auto"/>
            <w:vAlign w:val="center"/>
          </w:tcPr>
          <w:p w14:paraId="105B0EB6"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Align w:val="center"/>
          </w:tcPr>
          <w:p w14:paraId="10502613" w14:textId="77777777" w:rsidR="008D371E" w:rsidRPr="00A36EFF" w:rsidRDefault="008D371E" w:rsidP="00B27BEE">
            <w:pPr>
              <w:spacing w:before="0" w:line="220" w:lineRule="exact"/>
              <w:jc w:val="left"/>
              <w:rPr>
                <w:rFonts w:asciiTheme="majorBidi" w:hAnsiTheme="majorBidi" w:cstheme="majorBidi"/>
                <w:sz w:val="22"/>
                <w:szCs w:val="22"/>
              </w:rPr>
            </w:pPr>
          </w:p>
        </w:tc>
      </w:tr>
      <w:tr w:rsidR="008D371E" w:rsidRPr="00A36EFF" w14:paraId="3863CA51" w14:textId="77777777" w:rsidTr="009C5F98">
        <w:tc>
          <w:tcPr>
            <w:tcW w:w="0" w:type="auto"/>
            <w:vMerge/>
            <w:vAlign w:val="center"/>
          </w:tcPr>
          <w:p w14:paraId="15201A6B"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vAlign w:val="center"/>
          </w:tcPr>
          <w:p w14:paraId="0BA2467A"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Align w:val="center"/>
          </w:tcPr>
          <w:p w14:paraId="6B76745C"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Quality of life: mental health</w:t>
            </w:r>
          </w:p>
        </w:tc>
        <w:tc>
          <w:tcPr>
            <w:tcW w:w="0" w:type="auto"/>
            <w:vAlign w:val="center"/>
          </w:tcPr>
          <w:p w14:paraId="3A5AD68C"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SF-36 Mental Component Score</w:t>
            </w:r>
          </w:p>
        </w:tc>
        <w:tc>
          <w:tcPr>
            <w:tcW w:w="0" w:type="auto"/>
            <w:vAlign w:val="center"/>
          </w:tcPr>
          <w:p w14:paraId="49E58CB4"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Positive</w:t>
            </w:r>
          </w:p>
        </w:tc>
        <w:tc>
          <w:tcPr>
            <w:tcW w:w="0" w:type="auto"/>
            <w:vAlign w:val="center"/>
          </w:tcPr>
          <w:p w14:paraId="0653B90D"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Not provided</w:t>
            </w:r>
          </w:p>
        </w:tc>
        <w:tc>
          <w:tcPr>
            <w:tcW w:w="0" w:type="auto"/>
            <w:vAlign w:val="center"/>
          </w:tcPr>
          <w:p w14:paraId="54EECB2A"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Align w:val="center"/>
          </w:tcPr>
          <w:p w14:paraId="67F4E0DF" w14:textId="77777777" w:rsidR="008D371E" w:rsidRPr="00A36EFF" w:rsidRDefault="008D371E" w:rsidP="00B27BEE">
            <w:pPr>
              <w:spacing w:before="0" w:line="220" w:lineRule="exact"/>
              <w:jc w:val="left"/>
              <w:rPr>
                <w:rFonts w:asciiTheme="majorBidi" w:hAnsiTheme="majorBidi" w:cstheme="majorBidi"/>
                <w:sz w:val="22"/>
                <w:szCs w:val="22"/>
              </w:rPr>
            </w:pPr>
          </w:p>
        </w:tc>
      </w:tr>
      <w:tr w:rsidR="008D371E" w:rsidRPr="00A36EFF" w14:paraId="2CD0A0D4" w14:textId="77777777" w:rsidTr="009C5F98">
        <w:tc>
          <w:tcPr>
            <w:tcW w:w="0" w:type="auto"/>
            <w:vMerge/>
            <w:vAlign w:val="center"/>
          </w:tcPr>
          <w:p w14:paraId="67555034"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vAlign w:val="center"/>
          </w:tcPr>
          <w:p w14:paraId="4EF2BF5E"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val="restart"/>
            <w:vAlign w:val="center"/>
          </w:tcPr>
          <w:p w14:paraId="51A4693E"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Clinical</w:t>
            </w:r>
          </w:p>
        </w:tc>
        <w:tc>
          <w:tcPr>
            <w:tcW w:w="0" w:type="auto"/>
            <w:vAlign w:val="center"/>
          </w:tcPr>
          <w:p w14:paraId="2B663F2C"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 xml:space="preserve">Endurance (VT1, HR and blood lactate) and </w:t>
            </w:r>
          </w:p>
        </w:tc>
        <w:tc>
          <w:tcPr>
            <w:tcW w:w="0" w:type="auto"/>
            <w:vAlign w:val="center"/>
          </w:tcPr>
          <w:p w14:paraId="0C92580C"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Positive</w:t>
            </w:r>
          </w:p>
        </w:tc>
        <w:tc>
          <w:tcPr>
            <w:tcW w:w="0" w:type="auto"/>
            <w:vAlign w:val="center"/>
          </w:tcPr>
          <w:p w14:paraId="65488EC3"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Gender</w:t>
            </w:r>
          </w:p>
        </w:tc>
        <w:tc>
          <w:tcPr>
            <w:tcW w:w="0" w:type="auto"/>
            <w:vAlign w:val="center"/>
          </w:tcPr>
          <w:p w14:paraId="2B99B6D8"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Follow-up - Pre change in Endurance parameters: men &gt; women (P&lt;0.0001)</w:t>
            </w:r>
          </w:p>
        </w:tc>
        <w:tc>
          <w:tcPr>
            <w:tcW w:w="0" w:type="auto"/>
            <w:vAlign w:val="center"/>
          </w:tcPr>
          <w:p w14:paraId="43083471"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Decrease</w:t>
            </w:r>
          </w:p>
        </w:tc>
      </w:tr>
      <w:tr w:rsidR="008D371E" w:rsidRPr="00A36EFF" w14:paraId="37CD418F" w14:textId="77777777" w:rsidTr="009C5F98">
        <w:tc>
          <w:tcPr>
            <w:tcW w:w="0" w:type="auto"/>
            <w:vMerge/>
            <w:vAlign w:val="center"/>
          </w:tcPr>
          <w:p w14:paraId="5AB6AD52"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vAlign w:val="center"/>
          </w:tcPr>
          <w:p w14:paraId="2D24077F"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vAlign w:val="center"/>
          </w:tcPr>
          <w:p w14:paraId="5A404B68"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Align w:val="center"/>
          </w:tcPr>
          <w:p w14:paraId="6F99BE6D"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Cardiorespiratory (MTP, VO2peak and MMV) parameters</w:t>
            </w:r>
          </w:p>
        </w:tc>
        <w:tc>
          <w:tcPr>
            <w:tcW w:w="0" w:type="auto"/>
            <w:vAlign w:val="center"/>
          </w:tcPr>
          <w:p w14:paraId="782B6025"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Positive</w:t>
            </w:r>
          </w:p>
        </w:tc>
        <w:tc>
          <w:tcPr>
            <w:tcW w:w="0" w:type="auto"/>
            <w:vAlign w:val="center"/>
          </w:tcPr>
          <w:p w14:paraId="331451B8"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Gender</w:t>
            </w:r>
          </w:p>
        </w:tc>
        <w:tc>
          <w:tcPr>
            <w:tcW w:w="0" w:type="auto"/>
            <w:vAlign w:val="center"/>
          </w:tcPr>
          <w:p w14:paraId="2D8FD770"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Follow-up - Pre change in cardiorespiratory parameters: men &gt; women (P&lt;0.0001)</w:t>
            </w:r>
          </w:p>
        </w:tc>
        <w:tc>
          <w:tcPr>
            <w:tcW w:w="0" w:type="auto"/>
            <w:vAlign w:val="center"/>
          </w:tcPr>
          <w:p w14:paraId="0248A421"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Decrease</w:t>
            </w:r>
          </w:p>
        </w:tc>
      </w:tr>
      <w:tr w:rsidR="008D371E" w:rsidRPr="00A36EFF" w14:paraId="79223916" w14:textId="77777777" w:rsidTr="009C5F98">
        <w:tc>
          <w:tcPr>
            <w:tcW w:w="0" w:type="auto"/>
            <w:vMerge w:val="restart"/>
            <w:shd w:val="clear" w:color="auto" w:fill="F2F2F2" w:themeFill="background1" w:themeFillShade="F2"/>
            <w:vAlign w:val="center"/>
          </w:tcPr>
          <w:p w14:paraId="5858CDF0" w14:textId="4EB3C099"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Li et al 2024</w:t>
            </w:r>
          </w:p>
          <w:p w14:paraId="61E14980" w14:textId="77777777" w:rsidR="008D371E" w:rsidRPr="00A36EFF" w:rsidRDefault="008D371E" w:rsidP="00B27BEE">
            <w:pPr>
              <w:pStyle w:val="ListParagraph"/>
              <w:spacing w:before="0" w:after="0" w:line="220" w:lineRule="exact"/>
              <w:rPr>
                <w:rFonts w:asciiTheme="majorBidi" w:hAnsiTheme="majorBidi" w:cstheme="majorBidi"/>
                <w:sz w:val="22"/>
                <w:szCs w:val="22"/>
              </w:rPr>
            </w:pPr>
          </w:p>
          <w:p w14:paraId="1ACDA11F" w14:textId="77777777" w:rsidR="008D371E" w:rsidRPr="00A36EFF" w:rsidRDefault="008D371E" w:rsidP="00B27BEE">
            <w:pPr>
              <w:spacing w:before="0" w:line="220" w:lineRule="exact"/>
              <w:ind w:left="53"/>
              <w:rPr>
                <w:rFonts w:asciiTheme="majorBidi" w:hAnsiTheme="majorBidi" w:cstheme="majorBidi"/>
                <w:sz w:val="22"/>
                <w:szCs w:val="22"/>
              </w:rPr>
            </w:pPr>
          </w:p>
        </w:tc>
        <w:tc>
          <w:tcPr>
            <w:tcW w:w="0" w:type="auto"/>
            <w:vMerge w:val="restart"/>
            <w:shd w:val="clear" w:color="auto" w:fill="F2F2F2" w:themeFill="background1" w:themeFillShade="F2"/>
            <w:vAlign w:val="center"/>
          </w:tcPr>
          <w:p w14:paraId="5DAAF222"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Social connectedness / social behaviours</w:t>
            </w:r>
          </w:p>
        </w:tc>
        <w:tc>
          <w:tcPr>
            <w:tcW w:w="0" w:type="auto"/>
            <w:shd w:val="clear" w:color="auto" w:fill="F2F2F2" w:themeFill="background1" w:themeFillShade="F2"/>
            <w:vAlign w:val="center"/>
          </w:tcPr>
          <w:p w14:paraId="0217F452"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Quality of life: mental health</w:t>
            </w:r>
          </w:p>
        </w:tc>
        <w:tc>
          <w:tcPr>
            <w:tcW w:w="0" w:type="auto"/>
            <w:shd w:val="clear" w:color="auto" w:fill="F2F2F2" w:themeFill="background1" w:themeFillShade="F2"/>
            <w:vAlign w:val="center"/>
          </w:tcPr>
          <w:p w14:paraId="6C04ABD4"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CESD scale; GHQ-12; SF-12 MCS</w:t>
            </w:r>
          </w:p>
        </w:tc>
        <w:tc>
          <w:tcPr>
            <w:tcW w:w="0" w:type="auto"/>
            <w:shd w:val="clear" w:color="auto" w:fill="F2F2F2" w:themeFill="background1" w:themeFillShade="F2"/>
            <w:vAlign w:val="center"/>
          </w:tcPr>
          <w:p w14:paraId="0A40CD25"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730AC8D9"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Education + Socioeconomic status</w:t>
            </w:r>
          </w:p>
        </w:tc>
        <w:tc>
          <w:tcPr>
            <w:tcW w:w="0" w:type="auto"/>
            <w:shd w:val="clear" w:color="auto" w:fill="F2F2F2" w:themeFill="background1" w:themeFillShade="F2"/>
            <w:vAlign w:val="center"/>
          </w:tcPr>
          <w:p w14:paraId="7FC826D0"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3C85EEAD"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41B49A92" w14:textId="77777777" w:rsidTr="009C5F98">
        <w:tc>
          <w:tcPr>
            <w:tcW w:w="0" w:type="auto"/>
            <w:vMerge/>
            <w:shd w:val="clear" w:color="auto" w:fill="F2F2F2" w:themeFill="background1" w:themeFillShade="F2"/>
            <w:vAlign w:val="center"/>
          </w:tcPr>
          <w:p w14:paraId="30F503D1"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shd w:val="clear" w:color="auto" w:fill="F2F2F2" w:themeFill="background1" w:themeFillShade="F2"/>
            <w:vAlign w:val="center"/>
          </w:tcPr>
          <w:p w14:paraId="42A0484F"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val="restart"/>
            <w:shd w:val="clear" w:color="auto" w:fill="F2F2F2" w:themeFill="background1" w:themeFillShade="F2"/>
            <w:vAlign w:val="center"/>
          </w:tcPr>
          <w:p w14:paraId="1A02E14F"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Perceived functioning: Social</w:t>
            </w:r>
          </w:p>
        </w:tc>
        <w:tc>
          <w:tcPr>
            <w:tcW w:w="0" w:type="auto"/>
            <w:shd w:val="clear" w:color="auto" w:fill="F2F2F2" w:themeFill="background1" w:themeFillShade="F2"/>
            <w:vAlign w:val="center"/>
          </w:tcPr>
          <w:p w14:paraId="7B8A48AC"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UCLA Loneliness scale</w:t>
            </w:r>
          </w:p>
        </w:tc>
        <w:tc>
          <w:tcPr>
            <w:tcW w:w="0" w:type="auto"/>
            <w:shd w:val="clear" w:color="auto" w:fill="F2F2F2" w:themeFill="background1" w:themeFillShade="F2"/>
            <w:vAlign w:val="center"/>
          </w:tcPr>
          <w:p w14:paraId="0312D870"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N.S.</w:t>
            </w:r>
          </w:p>
          <w:p w14:paraId="0505EE06"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 xml:space="preserve"> </w:t>
            </w:r>
          </w:p>
        </w:tc>
        <w:tc>
          <w:tcPr>
            <w:tcW w:w="0" w:type="auto"/>
            <w:shd w:val="clear" w:color="auto" w:fill="F2F2F2" w:themeFill="background1" w:themeFillShade="F2"/>
            <w:vAlign w:val="center"/>
          </w:tcPr>
          <w:p w14:paraId="4F890B89" w14:textId="77777777" w:rsidR="008D371E" w:rsidRPr="00A36EFF" w:rsidRDefault="008D371E" w:rsidP="00B27BEE">
            <w:pPr>
              <w:spacing w:before="0" w:line="220" w:lineRule="exact"/>
              <w:jc w:val="left"/>
              <w:rPr>
                <w:rFonts w:asciiTheme="majorBidi" w:hAnsiTheme="majorBidi" w:cstheme="majorBidi"/>
                <w:sz w:val="22"/>
                <w:szCs w:val="22"/>
              </w:rPr>
            </w:pPr>
            <w:proofErr w:type="gramStart"/>
            <w:r w:rsidRPr="00A36EFF">
              <w:rPr>
                <w:rFonts w:asciiTheme="majorBidi" w:hAnsiTheme="majorBidi" w:cstheme="majorBidi"/>
                <w:sz w:val="22"/>
                <w:szCs w:val="22"/>
              </w:rPr>
              <w:t>Education  Socioeconomic</w:t>
            </w:r>
            <w:proofErr w:type="gramEnd"/>
            <w:r w:rsidRPr="00A36EFF">
              <w:rPr>
                <w:rFonts w:asciiTheme="majorBidi" w:hAnsiTheme="majorBidi" w:cstheme="majorBidi"/>
                <w:sz w:val="22"/>
                <w:szCs w:val="22"/>
              </w:rPr>
              <w:t xml:space="preserve"> status</w:t>
            </w:r>
          </w:p>
        </w:tc>
        <w:tc>
          <w:tcPr>
            <w:tcW w:w="0" w:type="auto"/>
            <w:shd w:val="clear" w:color="auto" w:fill="F2F2F2" w:themeFill="background1" w:themeFillShade="F2"/>
            <w:vAlign w:val="center"/>
          </w:tcPr>
          <w:p w14:paraId="578C6FD0"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 xml:space="preserve">Follow-up - </w:t>
            </w:r>
            <w:proofErr w:type="gramStart"/>
            <w:r w:rsidRPr="00A36EFF">
              <w:rPr>
                <w:rFonts w:asciiTheme="majorBidi" w:hAnsiTheme="majorBidi" w:cstheme="majorBidi"/>
                <w:sz w:val="22"/>
                <w:szCs w:val="22"/>
              </w:rPr>
              <w:t>Pre score</w:t>
            </w:r>
            <w:proofErr w:type="gramEnd"/>
            <w:r w:rsidRPr="00A36EFF">
              <w:rPr>
                <w:rFonts w:asciiTheme="majorBidi" w:hAnsiTheme="majorBidi" w:cstheme="majorBidi"/>
                <w:sz w:val="22"/>
                <w:szCs w:val="22"/>
              </w:rPr>
              <w:t xml:space="preserve">: High education: -0.263 (P = 0.008); Follow-up - </w:t>
            </w:r>
            <w:proofErr w:type="gramStart"/>
            <w:r w:rsidRPr="00A36EFF">
              <w:rPr>
                <w:rFonts w:asciiTheme="majorBidi" w:hAnsiTheme="majorBidi" w:cstheme="majorBidi"/>
                <w:sz w:val="22"/>
                <w:szCs w:val="22"/>
              </w:rPr>
              <w:t>Pre score</w:t>
            </w:r>
            <w:proofErr w:type="gramEnd"/>
            <w:r w:rsidRPr="00A36EFF">
              <w:rPr>
                <w:rFonts w:asciiTheme="majorBidi" w:hAnsiTheme="majorBidi" w:cstheme="majorBidi"/>
                <w:sz w:val="22"/>
                <w:szCs w:val="22"/>
              </w:rPr>
              <w:t>: High income: -0.212 (P = 0.0377)</w:t>
            </w:r>
          </w:p>
        </w:tc>
        <w:tc>
          <w:tcPr>
            <w:tcW w:w="0" w:type="auto"/>
            <w:shd w:val="clear" w:color="auto" w:fill="F2F2F2" w:themeFill="background1" w:themeFillShade="F2"/>
            <w:vAlign w:val="center"/>
          </w:tcPr>
          <w:p w14:paraId="41AA6A16"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Increase</w:t>
            </w:r>
          </w:p>
        </w:tc>
      </w:tr>
      <w:tr w:rsidR="008D371E" w:rsidRPr="00A36EFF" w14:paraId="75960C54" w14:textId="77777777" w:rsidTr="009C5F98">
        <w:tc>
          <w:tcPr>
            <w:tcW w:w="0" w:type="auto"/>
            <w:vMerge/>
            <w:shd w:val="clear" w:color="auto" w:fill="F2F2F2" w:themeFill="background1" w:themeFillShade="F2"/>
            <w:vAlign w:val="center"/>
          </w:tcPr>
          <w:p w14:paraId="489A9EF1"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shd w:val="clear" w:color="auto" w:fill="F2F2F2" w:themeFill="background1" w:themeFillShade="F2"/>
            <w:vAlign w:val="center"/>
          </w:tcPr>
          <w:p w14:paraId="6ED05D76"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shd w:val="clear" w:color="auto" w:fill="F2F2F2" w:themeFill="background1" w:themeFillShade="F2"/>
            <w:vAlign w:val="center"/>
          </w:tcPr>
          <w:p w14:paraId="4A9E76DF" w14:textId="77777777" w:rsidR="008D371E" w:rsidRPr="00A36EFF" w:rsidRDefault="008D371E" w:rsidP="00B27BEE">
            <w:pPr>
              <w:spacing w:before="0" w:line="220" w:lineRule="exact"/>
              <w:rPr>
                <w:rFonts w:asciiTheme="majorBidi" w:hAnsiTheme="majorBidi" w:cstheme="majorBidi"/>
                <w:sz w:val="22"/>
                <w:szCs w:val="22"/>
              </w:rPr>
            </w:pPr>
          </w:p>
        </w:tc>
        <w:tc>
          <w:tcPr>
            <w:tcW w:w="0" w:type="auto"/>
            <w:shd w:val="clear" w:color="auto" w:fill="F2F2F2" w:themeFill="background1" w:themeFillShade="F2"/>
            <w:vAlign w:val="center"/>
          </w:tcPr>
          <w:p w14:paraId="3C431E5B"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UCLA Social isolation scale</w:t>
            </w:r>
          </w:p>
        </w:tc>
        <w:tc>
          <w:tcPr>
            <w:tcW w:w="0" w:type="auto"/>
            <w:shd w:val="clear" w:color="auto" w:fill="F2F2F2" w:themeFill="background1" w:themeFillShade="F2"/>
            <w:vAlign w:val="center"/>
          </w:tcPr>
          <w:p w14:paraId="75F05EA0"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216B0A9A"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Education + Socioeconomic status</w:t>
            </w:r>
          </w:p>
        </w:tc>
        <w:tc>
          <w:tcPr>
            <w:tcW w:w="0" w:type="auto"/>
            <w:shd w:val="clear" w:color="auto" w:fill="F2F2F2" w:themeFill="background1" w:themeFillShade="F2"/>
            <w:vAlign w:val="center"/>
          </w:tcPr>
          <w:p w14:paraId="22826DC5"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00B9DE69"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788FB068" w14:textId="77777777" w:rsidTr="009C5F98">
        <w:tc>
          <w:tcPr>
            <w:tcW w:w="0" w:type="auto"/>
            <w:vMerge w:val="restart"/>
            <w:vAlign w:val="center"/>
          </w:tcPr>
          <w:p w14:paraId="1863D679" w14:textId="6F1C268F"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lastRenderedPageBreak/>
              <w:t>Loyola et al 2018</w:t>
            </w:r>
          </w:p>
        </w:tc>
        <w:tc>
          <w:tcPr>
            <w:tcW w:w="0" w:type="auto"/>
            <w:vMerge w:val="restart"/>
            <w:vAlign w:val="center"/>
          </w:tcPr>
          <w:p w14:paraId="4927AACF"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Physical activity / movement</w:t>
            </w:r>
          </w:p>
        </w:tc>
        <w:tc>
          <w:tcPr>
            <w:tcW w:w="0" w:type="auto"/>
            <w:vMerge w:val="restart"/>
            <w:vAlign w:val="center"/>
          </w:tcPr>
          <w:p w14:paraId="11D0B2A6"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Clinical</w:t>
            </w:r>
          </w:p>
        </w:tc>
        <w:tc>
          <w:tcPr>
            <w:tcW w:w="0" w:type="auto"/>
            <w:vAlign w:val="center"/>
          </w:tcPr>
          <w:p w14:paraId="0E624FEB"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MHAQ</w:t>
            </w:r>
          </w:p>
        </w:tc>
        <w:tc>
          <w:tcPr>
            <w:tcW w:w="0" w:type="auto"/>
            <w:vAlign w:val="center"/>
          </w:tcPr>
          <w:p w14:paraId="6CA09407"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Positive</w:t>
            </w:r>
          </w:p>
        </w:tc>
        <w:tc>
          <w:tcPr>
            <w:tcW w:w="0" w:type="auto"/>
            <w:vAlign w:val="center"/>
          </w:tcPr>
          <w:p w14:paraId="675BD072"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Social capital</w:t>
            </w:r>
          </w:p>
        </w:tc>
        <w:tc>
          <w:tcPr>
            <w:tcW w:w="0" w:type="auto"/>
            <w:vAlign w:val="center"/>
          </w:tcPr>
          <w:p w14:paraId="485881A7"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Follow-up - Pre # of patients: Social non-active: –0.25 patients (-0.5- -0.063); Social active: –0.125 patients (-0.5–0), P = 0.0002</w:t>
            </w:r>
          </w:p>
        </w:tc>
        <w:tc>
          <w:tcPr>
            <w:tcW w:w="0" w:type="auto"/>
            <w:vAlign w:val="center"/>
          </w:tcPr>
          <w:p w14:paraId="0672AE27"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Decrease</w:t>
            </w:r>
          </w:p>
        </w:tc>
      </w:tr>
      <w:tr w:rsidR="008D371E" w:rsidRPr="00A36EFF" w14:paraId="7AA724E5" w14:textId="77777777" w:rsidTr="009C5F98">
        <w:tc>
          <w:tcPr>
            <w:tcW w:w="0" w:type="auto"/>
            <w:vMerge/>
            <w:vAlign w:val="center"/>
          </w:tcPr>
          <w:p w14:paraId="3B6F865C"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vAlign w:val="center"/>
          </w:tcPr>
          <w:p w14:paraId="40824593"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vAlign w:val="center"/>
          </w:tcPr>
          <w:p w14:paraId="60B3DD2F"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Align w:val="center"/>
          </w:tcPr>
          <w:p w14:paraId="6F394A89"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TUG</w:t>
            </w:r>
          </w:p>
        </w:tc>
        <w:tc>
          <w:tcPr>
            <w:tcW w:w="0" w:type="auto"/>
            <w:vAlign w:val="center"/>
          </w:tcPr>
          <w:p w14:paraId="03ED4A48"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Positive</w:t>
            </w:r>
          </w:p>
        </w:tc>
        <w:tc>
          <w:tcPr>
            <w:tcW w:w="0" w:type="auto"/>
            <w:vAlign w:val="center"/>
          </w:tcPr>
          <w:p w14:paraId="41475DD5"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Social capital</w:t>
            </w:r>
          </w:p>
        </w:tc>
        <w:tc>
          <w:tcPr>
            <w:tcW w:w="0" w:type="auto"/>
            <w:vAlign w:val="center"/>
          </w:tcPr>
          <w:p w14:paraId="69E79EA0"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 xml:space="preserve">Follow-up - </w:t>
            </w:r>
            <w:proofErr w:type="gramStart"/>
            <w:r w:rsidRPr="00A36EFF">
              <w:rPr>
                <w:rFonts w:asciiTheme="majorBidi" w:hAnsiTheme="majorBidi" w:cstheme="majorBidi"/>
                <w:sz w:val="22"/>
                <w:szCs w:val="22"/>
              </w:rPr>
              <w:t>Pre score</w:t>
            </w:r>
            <w:proofErr w:type="gramEnd"/>
            <w:r w:rsidRPr="00A36EFF">
              <w:rPr>
                <w:rFonts w:asciiTheme="majorBidi" w:hAnsiTheme="majorBidi" w:cstheme="majorBidi"/>
                <w:sz w:val="22"/>
                <w:szCs w:val="22"/>
              </w:rPr>
              <w:t>: Social non-active: –2 (3–0); Social active: –1 (-3–0), P = 0.0093</w:t>
            </w:r>
          </w:p>
        </w:tc>
        <w:tc>
          <w:tcPr>
            <w:tcW w:w="0" w:type="auto"/>
            <w:vAlign w:val="center"/>
          </w:tcPr>
          <w:p w14:paraId="75BD4FB1"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Decrease</w:t>
            </w:r>
          </w:p>
        </w:tc>
      </w:tr>
      <w:tr w:rsidR="008D371E" w:rsidRPr="00A36EFF" w14:paraId="6F3CC700" w14:textId="77777777" w:rsidTr="009C5F98">
        <w:tc>
          <w:tcPr>
            <w:tcW w:w="0" w:type="auto"/>
            <w:vMerge/>
            <w:vAlign w:val="center"/>
          </w:tcPr>
          <w:p w14:paraId="793F5F19"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Merge/>
            <w:vAlign w:val="center"/>
          </w:tcPr>
          <w:p w14:paraId="0F30304E"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vMerge/>
            <w:vAlign w:val="center"/>
          </w:tcPr>
          <w:p w14:paraId="46B9DB4E" w14:textId="77777777" w:rsidR="008D371E" w:rsidRPr="00A36EFF" w:rsidRDefault="008D371E" w:rsidP="00B27BEE">
            <w:pPr>
              <w:spacing w:before="0" w:line="220" w:lineRule="exact"/>
              <w:rPr>
                <w:rFonts w:asciiTheme="majorBidi" w:hAnsiTheme="majorBidi" w:cstheme="majorBidi"/>
                <w:sz w:val="22"/>
                <w:szCs w:val="22"/>
              </w:rPr>
            </w:pPr>
          </w:p>
        </w:tc>
        <w:tc>
          <w:tcPr>
            <w:tcW w:w="0" w:type="auto"/>
            <w:vAlign w:val="center"/>
          </w:tcPr>
          <w:p w14:paraId="631F174D"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Handgrip force - hydraulic hand dynamometer</w:t>
            </w:r>
          </w:p>
        </w:tc>
        <w:tc>
          <w:tcPr>
            <w:tcW w:w="0" w:type="auto"/>
            <w:vAlign w:val="center"/>
          </w:tcPr>
          <w:p w14:paraId="3ACDC841"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Positive</w:t>
            </w:r>
          </w:p>
        </w:tc>
        <w:tc>
          <w:tcPr>
            <w:tcW w:w="0" w:type="auto"/>
            <w:vAlign w:val="center"/>
          </w:tcPr>
          <w:p w14:paraId="038832F1"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Social capital</w:t>
            </w:r>
          </w:p>
        </w:tc>
        <w:tc>
          <w:tcPr>
            <w:tcW w:w="0" w:type="auto"/>
            <w:vAlign w:val="center"/>
          </w:tcPr>
          <w:p w14:paraId="1B170C6A"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vAlign w:val="center"/>
          </w:tcPr>
          <w:p w14:paraId="5E43EF36"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2C67E1F8" w14:textId="77777777" w:rsidTr="009C5F98">
        <w:tc>
          <w:tcPr>
            <w:tcW w:w="0" w:type="auto"/>
            <w:vMerge w:val="restart"/>
            <w:shd w:val="clear" w:color="auto" w:fill="F2F2F2" w:themeFill="background1" w:themeFillShade="F2"/>
            <w:vAlign w:val="center"/>
          </w:tcPr>
          <w:p w14:paraId="09AB49C8" w14:textId="6CA7EC82"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Smith et al 2013</w:t>
            </w:r>
          </w:p>
        </w:tc>
        <w:tc>
          <w:tcPr>
            <w:tcW w:w="0" w:type="auto"/>
            <w:vMerge w:val="restart"/>
            <w:shd w:val="clear" w:color="auto" w:fill="F2F2F2" w:themeFill="background1" w:themeFillShade="F2"/>
            <w:vAlign w:val="center"/>
          </w:tcPr>
          <w:p w14:paraId="0B3A3E06"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Lifestyle behaviours (general / unspecified)</w:t>
            </w:r>
          </w:p>
        </w:tc>
        <w:tc>
          <w:tcPr>
            <w:tcW w:w="0" w:type="auto"/>
            <w:shd w:val="clear" w:color="auto" w:fill="F2F2F2" w:themeFill="background1" w:themeFillShade="F2"/>
            <w:vAlign w:val="center"/>
          </w:tcPr>
          <w:p w14:paraId="546A20C7"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Quality of life: Physical</w:t>
            </w:r>
          </w:p>
        </w:tc>
        <w:tc>
          <w:tcPr>
            <w:tcW w:w="0" w:type="auto"/>
            <w:shd w:val="clear" w:color="auto" w:fill="F2F2F2" w:themeFill="background1" w:themeFillShade="F2"/>
            <w:vAlign w:val="center"/>
          </w:tcPr>
          <w:p w14:paraId="06785FC4"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HRQOL - # of unhealthy physical days in prior 30 days</w:t>
            </w:r>
          </w:p>
        </w:tc>
        <w:tc>
          <w:tcPr>
            <w:tcW w:w="0" w:type="auto"/>
            <w:shd w:val="clear" w:color="auto" w:fill="F2F2F2" w:themeFill="background1" w:themeFillShade="F2"/>
            <w:vAlign w:val="center"/>
          </w:tcPr>
          <w:p w14:paraId="52FEA424"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 xml:space="preserve">N.S. </w:t>
            </w:r>
          </w:p>
        </w:tc>
        <w:tc>
          <w:tcPr>
            <w:tcW w:w="0" w:type="auto"/>
            <w:shd w:val="clear" w:color="auto" w:fill="F2F2F2" w:themeFill="background1" w:themeFillShade="F2"/>
            <w:vAlign w:val="center"/>
          </w:tcPr>
          <w:p w14:paraId="0DEBCCED"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Race / Ethnicity</w:t>
            </w:r>
          </w:p>
        </w:tc>
        <w:tc>
          <w:tcPr>
            <w:tcW w:w="0" w:type="auto"/>
            <w:shd w:val="clear" w:color="auto" w:fill="F2F2F2" w:themeFill="background1" w:themeFillShade="F2"/>
            <w:vAlign w:val="center"/>
          </w:tcPr>
          <w:p w14:paraId="2A215D64"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Follow-up - Pre # unhealthy days - Hispanics = -5.14 (±9.96); African Americans = -2.38 (±10.18); Non-Hispanic Whites = 0.91 (±7.27), p=0.042</w:t>
            </w:r>
          </w:p>
        </w:tc>
        <w:tc>
          <w:tcPr>
            <w:tcW w:w="0" w:type="auto"/>
            <w:shd w:val="clear" w:color="auto" w:fill="F2F2F2" w:themeFill="background1" w:themeFillShade="F2"/>
            <w:vAlign w:val="center"/>
          </w:tcPr>
          <w:p w14:paraId="5D088F22"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Decrease</w:t>
            </w:r>
          </w:p>
        </w:tc>
      </w:tr>
      <w:tr w:rsidR="008D371E" w:rsidRPr="00A36EFF" w14:paraId="2DDDFD29" w14:textId="77777777" w:rsidTr="009C5F98">
        <w:tc>
          <w:tcPr>
            <w:tcW w:w="0" w:type="auto"/>
            <w:vMerge/>
            <w:shd w:val="clear" w:color="auto" w:fill="F2F2F2" w:themeFill="background1" w:themeFillShade="F2"/>
            <w:vAlign w:val="center"/>
          </w:tcPr>
          <w:p w14:paraId="2854C009" w14:textId="77777777" w:rsidR="008D371E" w:rsidRPr="00A36EFF" w:rsidRDefault="008D371E" w:rsidP="00B27BEE">
            <w:pPr>
              <w:pStyle w:val="ListParagraph"/>
              <w:numPr>
                <w:ilvl w:val="0"/>
                <w:numId w:val="13"/>
              </w:numPr>
              <w:spacing w:before="0" w:after="0" w:line="220" w:lineRule="exact"/>
              <w:jc w:val="left"/>
              <w:rPr>
                <w:rFonts w:asciiTheme="majorBidi" w:hAnsiTheme="majorBidi" w:cstheme="majorBidi"/>
                <w:sz w:val="22"/>
                <w:szCs w:val="22"/>
              </w:rPr>
            </w:pPr>
          </w:p>
        </w:tc>
        <w:tc>
          <w:tcPr>
            <w:tcW w:w="0" w:type="auto"/>
            <w:vMerge/>
            <w:shd w:val="clear" w:color="auto" w:fill="F2F2F2" w:themeFill="background1" w:themeFillShade="F2"/>
            <w:vAlign w:val="center"/>
          </w:tcPr>
          <w:p w14:paraId="5657E40C"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shd w:val="clear" w:color="auto" w:fill="F2F2F2" w:themeFill="background1" w:themeFillShade="F2"/>
            <w:vAlign w:val="center"/>
          </w:tcPr>
          <w:p w14:paraId="04D484D8"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Quality of life: mental health</w:t>
            </w:r>
          </w:p>
        </w:tc>
        <w:tc>
          <w:tcPr>
            <w:tcW w:w="0" w:type="auto"/>
            <w:shd w:val="clear" w:color="auto" w:fill="F2F2F2" w:themeFill="background1" w:themeFillShade="F2"/>
            <w:vAlign w:val="center"/>
          </w:tcPr>
          <w:p w14:paraId="67F8F5D5"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HRQOL - # of unhealthy mental days in prior 30 days</w:t>
            </w:r>
          </w:p>
        </w:tc>
        <w:tc>
          <w:tcPr>
            <w:tcW w:w="0" w:type="auto"/>
            <w:shd w:val="clear" w:color="auto" w:fill="F2F2F2" w:themeFill="background1" w:themeFillShade="F2"/>
            <w:vAlign w:val="center"/>
          </w:tcPr>
          <w:p w14:paraId="54FBE264"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 xml:space="preserve">N.S. </w:t>
            </w:r>
          </w:p>
        </w:tc>
        <w:tc>
          <w:tcPr>
            <w:tcW w:w="0" w:type="auto"/>
            <w:shd w:val="clear" w:color="auto" w:fill="F2F2F2" w:themeFill="background1" w:themeFillShade="F2"/>
            <w:vAlign w:val="center"/>
          </w:tcPr>
          <w:p w14:paraId="5E28F363"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Race / Ethnicity</w:t>
            </w:r>
          </w:p>
        </w:tc>
        <w:tc>
          <w:tcPr>
            <w:tcW w:w="0" w:type="auto"/>
            <w:shd w:val="clear" w:color="auto" w:fill="F2F2F2" w:themeFill="background1" w:themeFillShade="F2"/>
            <w:vAlign w:val="center"/>
          </w:tcPr>
          <w:p w14:paraId="640E0DBB"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N.S.</w:t>
            </w:r>
          </w:p>
        </w:tc>
        <w:tc>
          <w:tcPr>
            <w:tcW w:w="0" w:type="auto"/>
            <w:shd w:val="clear" w:color="auto" w:fill="F2F2F2" w:themeFill="background1" w:themeFillShade="F2"/>
            <w:vAlign w:val="center"/>
          </w:tcPr>
          <w:p w14:paraId="0A31A6F0"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Null</w:t>
            </w:r>
          </w:p>
        </w:tc>
      </w:tr>
      <w:tr w:rsidR="008D371E" w:rsidRPr="00A36EFF" w14:paraId="3DBE1D1A" w14:textId="77777777" w:rsidTr="009C5F98">
        <w:tc>
          <w:tcPr>
            <w:tcW w:w="0" w:type="auto"/>
            <w:vMerge/>
            <w:shd w:val="clear" w:color="auto" w:fill="F2F2F2" w:themeFill="background1" w:themeFillShade="F2"/>
            <w:vAlign w:val="center"/>
          </w:tcPr>
          <w:p w14:paraId="3845DBAC" w14:textId="77777777" w:rsidR="008D371E" w:rsidRPr="00A36EFF" w:rsidRDefault="008D371E" w:rsidP="00B27BEE">
            <w:pPr>
              <w:pStyle w:val="ListParagraph"/>
              <w:numPr>
                <w:ilvl w:val="0"/>
                <w:numId w:val="13"/>
              </w:numPr>
              <w:spacing w:before="0" w:after="0" w:line="220" w:lineRule="exact"/>
              <w:jc w:val="left"/>
              <w:rPr>
                <w:rFonts w:asciiTheme="majorBidi" w:hAnsiTheme="majorBidi" w:cstheme="majorBidi"/>
                <w:sz w:val="22"/>
                <w:szCs w:val="22"/>
              </w:rPr>
            </w:pPr>
          </w:p>
        </w:tc>
        <w:tc>
          <w:tcPr>
            <w:tcW w:w="0" w:type="auto"/>
            <w:vMerge/>
            <w:shd w:val="clear" w:color="auto" w:fill="F2F2F2" w:themeFill="background1" w:themeFillShade="F2"/>
            <w:vAlign w:val="center"/>
          </w:tcPr>
          <w:p w14:paraId="6B091DCA" w14:textId="77777777" w:rsidR="008D371E" w:rsidRPr="00A36EFF" w:rsidRDefault="008D371E" w:rsidP="00B27BEE">
            <w:pPr>
              <w:spacing w:before="0" w:line="220" w:lineRule="exact"/>
              <w:jc w:val="left"/>
              <w:rPr>
                <w:rFonts w:asciiTheme="majorBidi" w:hAnsiTheme="majorBidi" w:cstheme="majorBidi"/>
                <w:sz w:val="22"/>
                <w:szCs w:val="22"/>
              </w:rPr>
            </w:pPr>
          </w:p>
        </w:tc>
        <w:tc>
          <w:tcPr>
            <w:tcW w:w="0" w:type="auto"/>
            <w:shd w:val="clear" w:color="auto" w:fill="F2F2F2" w:themeFill="background1" w:themeFillShade="F2"/>
            <w:vAlign w:val="center"/>
          </w:tcPr>
          <w:p w14:paraId="57C8B316"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Quality of life: General</w:t>
            </w:r>
          </w:p>
        </w:tc>
        <w:tc>
          <w:tcPr>
            <w:tcW w:w="0" w:type="auto"/>
            <w:shd w:val="clear" w:color="auto" w:fill="F2F2F2" w:themeFill="background1" w:themeFillShade="F2"/>
            <w:vAlign w:val="center"/>
          </w:tcPr>
          <w:p w14:paraId="498B31A0"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HRQOL - # of combined unhealthy days in prior 30 days</w:t>
            </w:r>
          </w:p>
        </w:tc>
        <w:tc>
          <w:tcPr>
            <w:tcW w:w="0" w:type="auto"/>
            <w:shd w:val="clear" w:color="auto" w:fill="F2F2F2" w:themeFill="background1" w:themeFillShade="F2"/>
            <w:vAlign w:val="center"/>
          </w:tcPr>
          <w:p w14:paraId="7BFBB0C5" w14:textId="77777777" w:rsidR="008D371E" w:rsidRPr="00A36EFF" w:rsidRDefault="008D371E" w:rsidP="00B27BEE">
            <w:pPr>
              <w:spacing w:before="0" w:line="220" w:lineRule="exact"/>
              <w:rPr>
                <w:rFonts w:asciiTheme="majorBidi" w:hAnsiTheme="majorBidi" w:cstheme="majorBidi"/>
                <w:sz w:val="22"/>
                <w:szCs w:val="22"/>
              </w:rPr>
            </w:pPr>
            <w:r w:rsidRPr="00A36EFF">
              <w:rPr>
                <w:rFonts w:asciiTheme="majorBidi" w:hAnsiTheme="majorBidi" w:cstheme="majorBidi"/>
                <w:sz w:val="22"/>
                <w:szCs w:val="22"/>
              </w:rPr>
              <w:t xml:space="preserve">N.S. </w:t>
            </w:r>
          </w:p>
        </w:tc>
        <w:tc>
          <w:tcPr>
            <w:tcW w:w="0" w:type="auto"/>
            <w:shd w:val="clear" w:color="auto" w:fill="F2F2F2" w:themeFill="background1" w:themeFillShade="F2"/>
            <w:vAlign w:val="center"/>
          </w:tcPr>
          <w:p w14:paraId="01B97A1E"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Race / Ethnicity</w:t>
            </w:r>
          </w:p>
        </w:tc>
        <w:tc>
          <w:tcPr>
            <w:tcW w:w="0" w:type="auto"/>
            <w:shd w:val="clear" w:color="auto" w:fill="F2F2F2" w:themeFill="background1" w:themeFillShade="F2"/>
            <w:vAlign w:val="center"/>
          </w:tcPr>
          <w:p w14:paraId="438E90D0"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Follow-up - Pre # unhealthy days - Hispanics = -7.00 (±10.41); African Americans =-2.94 (±9.92); Non-Hispanic Whites=0.18 (±7.65), P=0.030</w:t>
            </w:r>
          </w:p>
        </w:tc>
        <w:tc>
          <w:tcPr>
            <w:tcW w:w="0" w:type="auto"/>
            <w:shd w:val="clear" w:color="auto" w:fill="F2F2F2" w:themeFill="background1" w:themeFillShade="F2"/>
            <w:vAlign w:val="center"/>
          </w:tcPr>
          <w:p w14:paraId="4F565315" w14:textId="77777777" w:rsidR="008D371E" w:rsidRPr="00A36EFF" w:rsidRDefault="008D371E" w:rsidP="00B27BEE">
            <w:pPr>
              <w:spacing w:before="0" w:line="220" w:lineRule="exact"/>
              <w:jc w:val="left"/>
              <w:rPr>
                <w:rFonts w:asciiTheme="majorBidi" w:hAnsiTheme="majorBidi" w:cstheme="majorBidi"/>
                <w:sz w:val="22"/>
                <w:szCs w:val="22"/>
              </w:rPr>
            </w:pPr>
            <w:r w:rsidRPr="00A36EFF">
              <w:rPr>
                <w:rFonts w:asciiTheme="majorBidi" w:hAnsiTheme="majorBidi" w:cstheme="majorBidi"/>
                <w:sz w:val="22"/>
                <w:szCs w:val="22"/>
              </w:rPr>
              <w:t>Decrease</w:t>
            </w:r>
          </w:p>
        </w:tc>
      </w:tr>
    </w:tbl>
    <w:p w14:paraId="416F4B6E" w14:textId="77777777" w:rsidR="008D371E" w:rsidRPr="00A36EFF" w:rsidRDefault="008D371E" w:rsidP="008D371E">
      <w:pPr>
        <w:rPr>
          <w:rFonts w:asciiTheme="majorBidi" w:hAnsiTheme="majorBidi" w:cstheme="majorBidi"/>
          <w:sz w:val="22"/>
          <w:szCs w:val="22"/>
        </w:rPr>
      </w:pPr>
      <w:r w:rsidRPr="00A36EFF">
        <w:rPr>
          <w:rFonts w:asciiTheme="majorBidi" w:hAnsiTheme="majorBidi" w:cstheme="majorBidi"/>
          <w:sz w:val="22"/>
          <w:szCs w:val="22"/>
        </w:rPr>
        <w:t>Key: CESD = Center for Epidemiologic Studies Depression Scale; GHQ = General Health Questionnaire; HR = Heart rate; HRQOL = Health-Related Quality of Life; ICHI = International Classification of Health Interventions; IMD = Index of Multiple Deprivation; IPA = Impact on Participation and Autonomy; LSNS = Lubben Social Network Scale 6; MHAQ = Modified Health Assessment Questionnaire; MMV = Maximal Minute Ventilation; MTP = Metatarsophalangeal joint; P-QOL = Perceived Quality of Life; PPT = Physical Performance Test; PROMIS = Patient-Reported Outcomes Measurement Information System; PROGRESS = Place of residence, Race/ethnicity, Occupation, Gender, Religion, Education, Socioeconomic status, Social capital; QOL = Quality of Life; SF = Short Form; SPPB = Short Physical Performance Battery; SRS = Scoliosis Research Society questionnaire; TUG = Timed Up and Go; UCLA = University of California, Los Angeles; VO2peak = Peak Oxygen Uptake; VT = Ventilatory Threshold.</w:t>
      </w:r>
    </w:p>
    <w:p w14:paraId="65ADA4C2" w14:textId="77777777" w:rsidR="008D371E" w:rsidRPr="00A36EFF" w:rsidRDefault="008D371E" w:rsidP="008D371E">
      <w:pPr>
        <w:rPr>
          <w:rFonts w:asciiTheme="majorBidi" w:hAnsiTheme="majorBidi" w:cstheme="majorBidi"/>
          <w:sz w:val="22"/>
          <w:szCs w:val="22"/>
        </w:rPr>
      </w:pPr>
    </w:p>
    <w:p w14:paraId="51969299" w14:textId="77777777" w:rsidR="008D371E" w:rsidRPr="00A36EFF" w:rsidRDefault="008D371E" w:rsidP="008D371E">
      <w:pPr>
        <w:rPr>
          <w:rFonts w:asciiTheme="majorBidi" w:hAnsiTheme="majorBidi" w:cstheme="majorBidi"/>
          <w:b/>
          <w:bCs/>
          <w:sz w:val="22"/>
          <w:szCs w:val="22"/>
        </w:rPr>
      </w:pPr>
      <w:r w:rsidRPr="00A36EFF">
        <w:rPr>
          <w:rFonts w:asciiTheme="majorBidi" w:hAnsiTheme="majorBidi" w:cstheme="majorBidi"/>
          <w:b/>
          <w:bCs/>
          <w:sz w:val="22"/>
          <w:szCs w:val="22"/>
        </w:rPr>
        <w:br/>
      </w:r>
    </w:p>
    <w:p w14:paraId="1882D58B" w14:textId="77777777" w:rsidR="008D371E" w:rsidRPr="00A36EFF" w:rsidRDefault="008D371E" w:rsidP="008D371E">
      <w:pPr>
        <w:spacing w:before="120" w:after="120" w:line="276" w:lineRule="auto"/>
        <w:jc w:val="both"/>
        <w:rPr>
          <w:rFonts w:asciiTheme="majorBidi" w:hAnsiTheme="majorBidi" w:cstheme="majorBidi"/>
          <w:b/>
          <w:bCs/>
          <w:sz w:val="22"/>
          <w:szCs w:val="22"/>
        </w:rPr>
      </w:pPr>
      <w:r w:rsidRPr="00A36EFF">
        <w:rPr>
          <w:rFonts w:asciiTheme="majorBidi" w:hAnsiTheme="majorBidi" w:cstheme="majorBidi"/>
          <w:b/>
          <w:bCs/>
          <w:sz w:val="22"/>
          <w:szCs w:val="22"/>
        </w:rPr>
        <w:br w:type="page"/>
      </w:r>
    </w:p>
    <w:p w14:paraId="6E4706CA" w14:textId="77777777" w:rsidR="008D371E" w:rsidRPr="00A36EFF" w:rsidRDefault="008D371E" w:rsidP="008D371E">
      <w:pPr>
        <w:rPr>
          <w:rFonts w:asciiTheme="majorBidi" w:hAnsiTheme="majorBidi" w:cstheme="majorBidi"/>
          <w:b/>
          <w:bCs/>
          <w:sz w:val="22"/>
          <w:szCs w:val="22"/>
        </w:rPr>
      </w:pPr>
      <w:r w:rsidRPr="00A36EFF">
        <w:rPr>
          <w:rFonts w:asciiTheme="majorBidi" w:hAnsiTheme="majorBidi" w:cstheme="majorBidi"/>
          <w:b/>
          <w:bCs/>
          <w:sz w:val="22"/>
          <w:szCs w:val="22"/>
        </w:rPr>
        <w:lastRenderedPageBreak/>
        <w:t>Supplementary Table 4: Detailed outcomes</w:t>
      </w:r>
    </w:p>
    <w:p w14:paraId="35DC76A8" w14:textId="77777777" w:rsidR="008D371E" w:rsidRPr="00A36EFF" w:rsidRDefault="008D371E" w:rsidP="008D371E">
      <w:pPr>
        <w:rPr>
          <w:rFonts w:asciiTheme="majorBidi" w:hAnsiTheme="majorBidi" w:cstheme="majorBidi"/>
          <w:b/>
          <w:bCs/>
          <w:sz w:val="22"/>
          <w:szCs w:val="22"/>
        </w:rPr>
      </w:pPr>
    </w:p>
    <w:p w14:paraId="65C0EDDC" w14:textId="77777777" w:rsidR="008D371E" w:rsidRPr="00A36EFF" w:rsidRDefault="008D371E" w:rsidP="00B27BEE">
      <w:pPr>
        <w:rPr>
          <w:rFonts w:asciiTheme="majorBidi" w:hAnsiTheme="majorBidi" w:cstheme="majorBidi"/>
          <w:b/>
          <w:bCs/>
          <w:sz w:val="22"/>
          <w:szCs w:val="22"/>
        </w:rPr>
      </w:pPr>
      <w:r w:rsidRPr="00A36EFF">
        <w:rPr>
          <w:rFonts w:asciiTheme="majorBidi" w:hAnsiTheme="majorBidi" w:cstheme="majorBidi"/>
          <w:b/>
          <w:bCs/>
          <w:sz w:val="22"/>
          <w:szCs w:val="22"/>
        </w:rPr>
        <w:t xml:space="preserve">Study outcomes by PROGRESS for </w:t>
      </w:r>
      <w:r w:rsidRPr="00A36EFF">
        <w:rPr>
          <w:rFonts w:asciiTheme="majorBidi" w:hAnsiTheme="majorBidi" w:cstheme="majorBidi"/>
          <w:b/>
          <w:bCs/>
          <w:i/>
          <w:iCs/>
          <w:sz w:val="22"/>
          <w:szCs w:val="22"/>
        </w:rPr>
        <w:t>focused</w:t>
      </w:r>
      <w:r w:rsidRPr="00A36EFF">
        <w:rPr>
          <w:rFonts w:asciiTheme="majorBidi" w:hAnsiTheme="majorBidi" w:cstheme="majorBidi"/>
          <w:b/>
          <w:bCs/>
          <w:sz w:val="22"/>
          <w:szCs w:val="22"/>
        </w:rPr>
        <w:t xml:space="preserve"> </w:t>
      </w:r>
      <w:r w:rsidRPr="00A36EFF">
        <w:rPr>
          <w:rFonts w:asciiTheme="majorBidi" w:hAnsiTheme="majorBidi" w:cstheme="majorBidi"/>
          <w:b/>
          <w:bCs/>
          <w:i/>
          <w:iCs/>
          <w:sz w:val="22"/>
          <w:szCs w:val="22"/>
        </w:rPr>
        <w:t xml:space="preserve">population </w:t>
      </w:r>
      <w:r w:rsidRPr="00A36EFF">
        <w:rPr>
          <w:rFonts w:asciiTheme="majorBidi" w:hAnsiTheme="majorBidi" w:cstheme="majorBidi"/>
          <w:b/>
          <w:bCs/>
          <w:sz w:val="22"/>
          <w:szCs w:val="22"/>
        </w:rPr>
        <w:t>studies</w:t>
      </w:r>
    </w:p>
    <w:tbl>
      <w:tblPr>
        <w:tblW w:w="4980" w:type="pct"/>
        <w:tblLayout w:type="fixed"/>
        <w:tblLook w:val="04A0" w:firstRow="1" w:lastRow="0" w:firstColumn="1" w:lastColumn="0" w:noHBand="0" w:noVBand="1"/>
      </w:tblPr>
      <w:tblGrid>
        <w:gridCol w:w="1316"/>
        <w:gridCol w:w="1801"/>
        <w:gridCol w:w="1703"/>
        <w:gridCol w:w="2029"/>
        <w:gridCol w:w="1617"/>
        <w:gridCol w:w="1564"/>
        <w:gridCol w:w="2276"/>
        <w:gridCol w:w="1609"/>
      </w:tblGrid>
      <w:tr w:rsidR="008D371E" w:rsidRPr="00A36EFF" w14:paraId="580F569C" w14:textId="77777777" w:rsidTr="009C5F98">
        <w:trPr>
          <w:trHeight w:val="720"/>
        </w:trPr>
        <w:tc>
          <w:tcPr>
            <w:tcW w:w="473" w:type="pct"/>
            <w:tcBorders>
              <w:top w:val="single" w:sz="4" w:space="0" w:color="auto"/>
              <w:left w:val="single" w:sz="4" w:space="0" w:color="auto"/>
              <w:bottom w:val="nil"/>
              <w:right w:val="single" w:sz="4" w:space="0" w:color="auto"/>
            </w:tcBorders>
            <w:vAlign w:val="center"/>
            <w:hideMark/>
          </w:tcPr>
          <w:p w14:paraId="3572012A" w14:textId="77777777" w:rsidR="008D371E" w:rsidRPr="00A36EFF" w:rsidRDefault="008D371E" w:rsidP="00B27BEE">
            <w:pPr>
              <w:spacing w:line="200" w:lineRule="exact"/>
              <w:rPr>
                <w:rFonts w:asciiTheme="majorBidi" w:hAnsiTheme="majorBidi" w:cstheme="majorBidi"/>
                <w:b/>
                <w:bCs/>
                <w:color w:val="000000"/>
                <w:sz w:val="22"/>
                <w:szCs w:val="22"/>
              </w:rPr>
            </w:pPr>
            <w:r w:rsidRPr="00A36EFF">
              <w:rPr>
                <w:rFonts w:asciiTheme="majorBidi" w:hAnsiTheme="majorBidi" w:cstheme="majorBidi"/>
                <w:b/>
                <w:bCs/>
                <w:color w:val="000000"/>
                <w:sz w:val="22"/>
                <w:szCs w:val="22"/>
              </w:rPr>
              <w:t>Author</w:t>
            </w:r>
          </w:p>
        </w:tc>
        <w:tc>
          <w:tcPr>
            <w:tcW w:w="647" w:type="pct"/>
            <w:tcBorders>
              <w:top w:val="single" w:sz="4" w:space="0" w:color="auto"/>
              <w:left w:val="nil"/>
              <w:bottom w:val="nil"/>
              <w:right w:val="single" w:sz="4" w:space="0" w:color="auto"/>
            </w:tcBorders>
            <w:vAlign w:val="center"/>
            <w:hideMark/>
          </w:tcPr>
          <w:p w14:paraId="71A385D7" w14:textId="77777777" w:rsidR="008D371E" w:rsidRPr="00A36EFF" w:rsidRDefault="008D371E" w:rsidP="00B27BEE">
            <w:pPr>
              <w:spacing w:line="200" w:lineRule="exact"/>
              <w:rPr>
                <w:rFonts w:asciiTheme="majorBidi" w:hAnsiTheme="majorBidi" w:cstheme="majorBidi"/>
                <w:b/>
                <w:bCs/>
                <w:color w:val="000000"/>
                <w:sz w:val="22"/>
                <w:szCs w:val="22"/>
              </w:rPr>
            </w:pPr>
            <w:r w:rsidRPr="00A36EFF">
              <w:rPr>
                <w:rFonts w:asciiTheme="majorBidi" w:hAnsiTheme="majorBidi" w:cstheme="majorBidi"/>
                <w:b/>
                <w:bCs/>
                <w:color w:val="000000"/>
                <w:sz w:val="22"/>
                <w:szCs w:val="22"/>
              </w:rPr>
              <w:t>ICHI Target</w:t>
            </w:r>
          </w:p>
        </w:tc>
        <w:tc>
          <w:tcPr>
            <w:tcW w:w="612" w:type="pct"/>
            <w:tcBorders>
              <w:top w:val="single" w:sz="4" w:space="0" w:color="auto"/>
              <w:left w:val="nil"/>
              <w:bottom w:val="nil"/>
              <w:right w:val="single" w:sz="4" w:space="0" w:color="auto"/>
            </w:tcBorders>
            <w:vAlign w:val="center"/>
            <w:hideMark/>
          </w:tcPr>
          <w:p w14:paraId="2952844A" w14:textId="77777777" w:rsidR="008D371E" w:rsidRPr="00A36EFF" w:rsidRDefault="008D371E" w:rsidP="00B27BEE">
            <w:pPr>
              <w:spacing w:line="200" w:lineRule="exact"/>
              <w:rPr>
                <w:rFonts w:asciiTheme="majorBidi" w:hAnsiTheme="majorBidi" w:cstheme="majorBidi"/>
                <w:b/>
                <w:bCs/>
                <w:color w:val="000000"/>
                <w:sz w:val="22"/>
                <w:szCs w:val="22"/>
              </w:rPr>
            </w:pPr>
            <w:r w:rsidRPr="00A36EFF">
              <w:rPr>
                <w:rFonts w:asciiTheme="majorBidi" w:hAnsiTheme="majorBidi" w:cstheme="majorBidi"/>
                <w:b/>
                <w:bCs/>
                <w:color w:val="000000"/>
                <w:sz w:val="22"/>
                <w:szCs w:val="22"/>
              </w:rPr>
              <w:t>Primary Outcome classification</w:t>
            </w:r>
          </w:p>
        </w:tc>
        <w:tc>
          <w:tcPr>
            <w:tcW w:w="729" w:type="pct"/>
            <w:tcBorders>
              <w:top w:val="single" w:sz="4" w:space="0" w:color="auto"/>
              <w:left w:val="nil"/>
              <w:bottom w:val="nil"/>
              <w:right w:val="single" w:sz="4" w:space="0" w:color="auto"/>
            </w:tcBorders>
            <w:vAlign w:val="center"/>
            <w:hideMark/>
          </w:tcPr>
          <w:p w14:paraId="5DA9D609" w14:textId="77777777" w:rsidR="008D371E" w:rsidRPr="00A36EFF" w:rsidRDefault="008D371E" w:rsidP="00B27BEE">
            <w:pPr>
              <w:spacing w:line="200" w:lineRule="exact"/>
              <w:rPr>
                <w:rFonts w:asciiTheme="majorBidi" w:hAnsiTheme="majorBidi" w:cstheme="majorBidi"/>
                <w:b/>
                <w:bCs/>
                <w:color w:val="000000"/>
                <w:sz w:val="22"/>
                <w:szCs w:val="22"/>
              </w:rPr>
            </w:pPr>
            <w:r w:rsidRPr="00A36EFF">
              <w:rPr>
                <w:rFonts w:asciiTheme="majorBidi" w:hAnsiTheme="majorBidi" w:cstheme="majorBidi"/>
                <w:b/>
                <w:bCs/>
                <w:color w:val="000000"/>
                <w:sz w:val="22"/>
                <w:szCs w:val="22"/>
              </w:rPr>
              <w:t>Primary Outcome Measurement tool</w:t>
            </w:r>
          </w:p>
        </w:tc>
        <w:tc>
          <w:tcPr>
            <w:tcW w:w="581" w:type="pct"/>
            <w:tcBorders>
              <w:top w:val="single" w:sz="4" w:space="0" w:color="auto"/>
              <w:left w:val="nil"/>
              <w:bottom w:val="nil"/>
              <w:right w:val="single" w:sz="4" w:space="0" w:color="auto"/>
            </w:tcBorders>
            <w:vAlign w:val="center"/>
            <w:hideMark/>
          </w:tcPr>
          <w:p w14:paraId="5784F83A" w14:textId="77777777" w:rsidR="008D371E" w:rsidRPr="00A36EFF" w:rsidRDefault="008D371E" w:rsidP="00B27BEE">
            <w:pPr>
              <w:spacing w:line="200" w:lineRule="exact"/>
              <w:rPr>
                <w:rFonts w:asciiTheme="majorBidi" w:hAnsiTheme="majorBidi" w:cstheme="majorBidi"/>
                <w:b/>
                <w:bCs/>
                <w:color w:val="000000"/>
                <w:sz w:val="22"/>
                <w:szCs w:val="22"/>
              </w:rPr>
            </w:pPr>
            <w:r w:rsidRPr="00A36EFF">
              <w:rPr>
                <w:rFonts w:asciiTheme="majorBidi" w:hAnsiTheme="majorBidi" w:cstheme="majorBidi"/>
                <w:b/>
                <w:bCs/>
                <w:color w:val="000000"/>
                <w:sz w:val="22"/>
                <w:szCs w:val="22"/>
              </w:rPr>
              <w:t>Primary Outcome</w:t>
            </w:r>
          </w:p>
        </w:tc>
        <w:tc>
          <w:tcPr>
            <w:tcW w:w="562" w:type="pct"/>
            <w:tcBorders>
              <w:top w:val="single" w:sz="4" w:space="0" w:color="auto"/>
              <w:left w:val="nil"/>
              <w:bottom w:val="nil"/>
              <w:right w:val="single" w:sz="4" w:space="0" w:color="auto"/>
            </w:tcBorders>
            <w:vAlign w:val="center"/>
            <w:hideMark/>
          </w:tcPr>
          <w:p w14:paraId="2333A48F" w14:textId="77777777" w:rsidR="008D371E" w:rsidRPr="00A36EFF" w:rsidRDefault="008D371E" w:rsidP="00B27BEE">
            <w:pPr>
              <w:spacing w:line="200" w:lineRule="exact"/>
              <w:rPr>
                <w:rFonts w:asciiTheme="majorBidi" w:hAnsiTheme="majorBidi" w:cstheme="majorBidi"/>
                <w:b/>
                <w:bCs/>
                <w:color w:val="000000"/>
                <w:sz w:val="22"/>
                <w:szCs w:val="22"/>
              </w:rPr>
            </w:pPr>
            <w:r w:rsidRPr="00A36EFF">
              <w:rPr>
                <w:rFonts w:asciiTheme="majorBidi" w:hAnsiTheme="majorBidi" w:cstheme="majorBidi"/>
                <w:b/>
                <w:bCs/>
                <w:color w:val="000000"/>
                <w:sz w:val="22"/>
                <w:szCs w:val="22"/>
              </w:rPr>
              <w:t>Secondary Outcome classification</w:t>
            </w:r>
          </w:p>
        </w:tc>
        <w:tc>
          <w:tcPr>
            <w:tcW w:w="818" w:type="pct"/>
            <w:tcBorders>
              <w:top w:val="single" w:sz="4" w:space="0" w:color="auto"/>
              <w:left w:val="nil"/>
              <w:bottom w:val="nil"/>
              <w:right w:val="single" w:sz="4" w:space="0" w:color="auto"/>
            </w:tcBorders>
            <w:vAlign w:val="center"/>
            <w:hideMark/>
          </w:tcPr>
          <w:p w14:paraId="0F3CD379" w14:textId="77777777" w:rsidR="008D371E" w:rsidRPr="00A36EFF" w:rsidRDefault="008D371E" w:rsidP="00B27BEE">
            <w:pPr>
              <w:spacing w:line="200" w:lineRule="exact"/>
              <w:rPr>
                <w:rFonts w:asciiTheme="majorBidi" w:hAnsiTheme="majorBidi" w:cstheme="majorBidi"/>
                <w:b/>
                <w:bCs/>
                <w:color w:val="000000"/>
                <w:sz w:val="22"/>
                <w:szCs w:val="22"/>
              </w:rPr>
            </w:pPr>
            <w:r w:rsidRPr="00A36EFF">
              <w:rPr>
                <w:rFonts w:asciiTheme="majorBidi" w:hAnsiTheme="majorBidi" w:cstheme="majorBidi"/>
                <w:b/>
                <w:bCs/>
                <w:color w:val="000000"/>
                <w:sz w:val="22"/>
                <w:szCs w:val="22"/>
              </w:rPr>
              <w:t>Secondary Outcome Measurement tool</w:t>
            </w:r>
          </w:p>
        </w:tc>
        <w:tc>
          <w:tcPr>
            <w:tcW w:w="578" w:type="pct"/>
            <w:tcBorders>
              <w:top w:val="single" w:sz="4" w:space="0" w:color="auto"/>
              <w:left w:val="nil"/>
              <w:bottom w:val="nil"/>
              <w:right w:val="single" w:sz="4" w:space="0" w:color="auto"/>
            </w:tcBorders>
            <w:vAlign w:val="center"/>
            <w:hideMark/>
          </w:tcPr>
          <w:p w14:paraId="2B899469" w14:textId="77777777" w:rsidR="008D371E" w:rsidRPr="00A36EFF" w:rsidRDefault="008D371E" w:rsidP="00B27BEE">
            <w:pPr>
              <w:spacing w:line="200" w:lineRule="exact"/>
              <w:rPr>
                <w:rFonts w:asciiTheme="majorBidi" w:hAnsiTheme="majorBidi" w:cstheme="majorBidi"/>
                <w:b/>
                <w:bCs/>
                <w:color w:val="000000"/>
                <w:sz w:val="22"/>
                <w:szCs w:val="22"/>
              </w:rPr>
            </w:pPr>
            <w:r w:rsidRPr="00A36EFF">
              <w:rPr>
                <w:rFonts w:asciiTheme="majorBidi" w:hAnsiTheme="majorBidi" w:cstheme="majorBidi"/>
                <w:b/>
                <w:bCs/>
                <w:color w:val="000000"/>
                <w:sz w:val="22"/>
                <w:szCs w:val="22"/>
              </w:rPr>
              <w:t>Secondary Outcome</w:t>
            </w:r>
          </w:p>
        </w:tc>
      </w:tr>
      <w:tr w:rsidR="008D371E" w:rsidRPr="00A36EFF" w14:paraId="43430D9B" w14:textId="77777777" w:rsidTr="00B27BEE">
        <w:trPr>
          <w:trHeight w:val="467"/>
        </w:trPr>
        <w:tc>
          <w:tcPr>
            <w:tcW w:w="473" w:type="pct"/>
            <w:tcBorders>
              <w:top w:val="single" w:sz="8" w:space="0" w:color="auto"/>
              <w:left w:val="single" w:sz="8" w:space="0" w:color="auto"/>
              <w:bottom w:val="single" w:sz="8" w:space="0" w:color="auto"/>
              <w:right w:val="single" w:sz="4" w:space="0" w:color="auto"/>
            </w:tcBorders>
            <w:vAlign w:val="center"/>
            <w:hideMark/>
          </w:tcPr>
          <w:p w14:paraId="5F7A9009" w14:textId="5418E9C0"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Batik et al.</w:t>
            </w:r>
          </w:p>
        </w:tc>
        <w:tc>
          <w:tcPr>
            <w:tcW w:w="647" w:type="pct"/>
            <w:tcBorders>
              <w:top w:val="single" w:sz="8" w:space="0" w:color="auto"/>
              <w:left w:val="nil"/>
              <w:bottom w:val="single" w:sz="8" w:space="0" w:color="auto"/>
              <w:right w:val="single" w:sz="4" w:space="0" w:color="auto"/>
            </w:tcBorders>
            <w:vAlign w:val="center"/>
            <w:hideMark/>
          </w:tcPr>
          <w:p w14:paraId="7BF4A2A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Physical activity / movement</w:t>
            </w:r>
          </w:p>
        </w:tc>
        <w:tc>
          <w:tcPr>
            <w:tcW w:w="612" w:type="pct"/>
            <w:tcBorders>
              <w:top w:val="single" w:sz="8" w:space="0" w:color="auto"/>
              <w:left w:val="nil"/>
              <w:bottom w:val="single" w:sz="8" w:space="0" w:color="auto"/>
              <w:right w:val="single" w:sz="4" w:space="0" w:color="auto"/>
            </w:tcBorders>
            <w:vAlign w:val="center"/>
            <w:hideMark/>
          </w:tcPr>
          <w:p w14:paraId="7310C46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Clinical</w:t>
            </w:r>
          </w:p>
        </w:tc>
        <w:tc>
          <w:tcPr>
            <w:tcW w:w="729" w:type="pct"/>
            <w:tcBorders>
              <w:top w:val="single" w:sz="8" w:space="0" w:color="auto"/>
              <w:left w:val="nil"/>
              <w:bottom w:val="single" w:sz="8" w:space="0" w:color="auto"/>
              <w:right w:val="single" w:sz="4" w:space="0" w:color="auto"/>
            </w:tcBorders>
            <w:vAlign w:val="center"/>
            <w:hideMark/>
          </w:tcPr>
          <w:p w14:paraId="654B4DE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RAPA questionnaire score</w:t>
            </w:r>
          </w:p>
        </w:tc>
        <w:tc>
          <w:tcPr>
            <w:tcW w:w="581" w:type="pct"/>
            <w:tcBorders>
              <w:top w:val="single" w:sz="8" w:space="0" w:color="auto"/>
              <w:left w:val="nil"/>
              <w:bottom w:val="single" w:sz="8" w:space="0" w:color="auto"/>
              <w:right w:val="single" w:sz="4" w:space="0" w:color="auto"/>
            </w:tcBorders>
            <w:vAlign w:val="center"/>
            <w:hideMark/>
          </w:tcPr>
          <w:p w14:paraId="14F8707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single" w:sz="8" w:space="0" w:color="auto"/>
              <w:left w:val="nil"/>
              <w:bottom w:val="single" w:sz="8" w:space="0" w:color="auto"/>
              <w:right w:val="single" w:sz="4" w:space="0" w:color="auto"/>
            </w:tcBorders>
            <w:vAlign w:val="center"/>
            <w:hideMark/>
          </w:tcPr>
          <w:p w14:paraId="19FF14A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Clinical</w:t>
            </w:r>
          </w:p>
        </w:tc>
        <w:tc>
          <w:tcPr>
            <w:tcW w:w="818" w:type="pct"/>
            <w:tcBorders>
              <w:top w:val="single" w:sz="8" w:space="0" w:color="auto"/>
              <w:left w:val="nil"/>
              <w:bottom w:val="single" w:sz="8" w:space="0" w:color="auto"/>
              <w:right w:val="single" w:sz="4" w:space="0" w:color="auto"/>
            </w:tcBorders>
            <w:vAlign w:val="center"/>
            <w:hideMark/>
          </w:tcPr>
          <w:p w14:paraId="69C8A7A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HBA1C</w:t>
            </w:r>
          </w:p>
        </w:tc>
        <w:tc>
          <w:tcPr>
            <w:tcW w:w="578" w:type="pct"/>
            <w:tcBorders>
              <w:top w:val="single" w:sz="8" w:space="0" w:color="auto"/>
              <w:left w:val="nil"/>
              <w:bottom w:val="single" w:sz="8" w:space="0" w:color="auto"/>
              <w:right w:val="single" w:sz="4" w:space="0" w:color="auto"/>
            </w:tcBorders>
            <w:vAlign w:val="center"/>
            <w:hideMark/>
          </w:tcPr>
          <w:p w14:paraId="51D3BE9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4525AD55" w14:textId="77777777" w:rsidTr="00724190">
        <w:trPr>
          <w:trHeight w:val="417"/>
        </w:trPr>
        <w:tc>
          <w:tcPr>
            <w:tcW w:w="473" w:type="pct"/>
            <w:vMerge w:val="restart"/>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7E6DC4FA" w14:textId="5156A217" w:rsidR="008D371E" w:rsidRPr="00A36EFF" w:rsidRDefault="008D371E" w:rsidP="00B27BEE">
            <w:pPr>
              <w:spacing w:line="200" w:lineRule="exact"/>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Blancafort</w:t>
            </w:r>
            <w:proofErr w:type="spellEnd"/>
            <w:r w:rsidRPr="00A36EFF">
              <w:rPr>
                <w:rFonts w:asciiTheme="majorBidi" w:hAnsiTheme="majorBidi" w:cstheme="majorBidi"/>
                <w:color w:val="000000"/>
                <w:sz w:val="22"/>
                <w:szCs w:val="22"/>
              </w:rPr>
              <w:t xml:space="preserve"> Alias et al.</w:t>
            </w:r>
          </w:p>
        </w:tc>
        <w:tc>
          <w:tcPr>
            <w:tcW w:w="647" w:type="pct"/>
            <w:vMerge w:val="restart"/>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542AAA9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Social connectedness / social behaviours</w:t>
            </w:r>
          </w:p>
        </w:tc>
        <w:tc>
          <w:tcPr>
            <w:tcW w:w="612" w:type="pct"/>
            <w:vMerge w:val="restart"/>
            <w:tcBorders>
              <w:top w:val="nil"/>
              <w:left w:val="nil"/>
              <w:right w:val="single" w:sz="4" w:space="0" w:color="auto"/>
            </w:tcBorders>
            <w:shd w:val="clear" w:color="auto" w:fill="F2F2F2" w:themeFill="background1" w:themeFillShade="F2"/>
            <w:vAlign w:val="center"/>
            <w:hideMark/>
          </w:tcPr>
          <w:p w14:paraId="03DE97B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General health</w:t>
            </w:r>
          </w:p>
          <w:p w14:paraId="0D6EA71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690DCB6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SF12 (first item)</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51409C9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36C3F77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Physical health</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16FA5DD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SF-12 Physical Component</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1DEDC18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79B81BC5" w14:textId="77777777" w:rsidTr="00724190">
        <w:trPr>
          <w:trHeight w:val="397"/>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5177818D"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70B1D8BC"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4" w:space="0" w:color="auto"/>
              <w:right w:val="single" w:sz="4" w:space="0" w:color="auto"/>
            </w:tcBorders>
            <w:shd w:val="clear" w:color="auto" w:fill="F2F2F2" w:themeFill="background1" w:themeFillShade="F2"/>
            <w:vAlign w:val="center"/>
            <w:hideMark/>
          </w:tcPr>
          <w:p w14:paraId="71D48E51"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0264BA8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EQ5D</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6D54A5A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vMerge w:val="restart"/>
            <w:tcBorders>
              <w:top w:val="nil"/>
              <w:left w:val="nil"/>
              <w:right w:val="single" w:sz="4" w:space="0" w:color="auto"/>
            </w:tcBorders>
            <w:shd w:val="clear" w:color="auto" w:fill="F2F2F2" w:themeFill="background1" w:themeFillShade="F2"/>
            <w:vAlign w:val="center"/>
            <w:hideMark/>
          </w:tcPr>
          <w:p w14:paraId="6364FFD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Mental health</w:t>
            </w:r>
          </w:p>
          <w:p w14:paraId="34B7E6FF"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0E25A33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SF-12 mental Component</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54F297D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6E3098E4" w14:textId="77777777" w:rsidTr="00724190">
        <w:trPr>
          <w:trHeight w:val="685"/>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270E60C2"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6DA2C69E"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shd w:val="clear" w:color="auto" w:fill="F2F2F2" w:themeFill="background1" w:themeFillShade="F2"/>
            <w:vAlign w:val="center"/>
            <w:hideMark/>
          </w:tcPr>
          <w:p w14:paraId="18AA9AE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 </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640655C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6215B1C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left w:val="nil"/>
              <w:right w:val="single" w:sz="4" w:space="0" w:color="auto"/>
            </w:tcBorders>
            <w:shd w:val="clear" w:color="auto" w:fill="F2F2F2" w:themeFill="background1" w:themeFillShade="F2"/>
            <w:vAlign w:val="center"/>
            <w:hideMark/>
          </w:tcPr>
          <w:p w14:paraId="7551C3C8"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5CD0BB1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Warwick-Edinburgh Mental Wellbeing Scale (WEMWBS)</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4EA6C06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644F09C2" w14:textId="77777777" w:rsidTr="00724190">
        <w:trPr>
          <w:trHeight w:val="300"/>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596662BB"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47E67C2C"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shd w:val="clear" w:color="auto" w:fill="F2F2F2" w:themeFill="background1" w:themeFillShade="F2"/>
            <w:vAlign w:val="center"/>
            <w:hideMark/>
          </w:tcPr>
          <w:p w14:paraId="70366E7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733893D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5C8C530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left w:val="nil"/>
              <w:bottom w:val="single" w:sz="4" w:space="0" w:color="auto"/>
              <w:right w:val="single" w:sz="4" w:space="0" w:color="auto"/>
            </w:tcBorders>
            <w:shd w:val="clear" w:color="auto" w:fill="F2F2F2" w:themeFill="background1" w:themeFillShade="F2"/>
            <w:vAlign w:val="center"/>
            <w:hideMark/>
          </w:tcPr>
          <w:p w14:paraId="0E5A2F1A"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34CDC01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Geriatric Depression Scale (GDS-5)</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544E8B9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059E1826" w14:textId="77777777" w:rsidTr="00724190">
        <w:trPr>
          <w:trHeight w:val="686"/>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47363DC1"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06EBECA2"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shd w:val="clear" w:color="auto" w:fill="F2F2F2" w:themeFill="background1" w:themeFillShade="F2"/>
            <w:vAlign w:val="center"/>
            <w:hideMark/>
          </w:tcPr>
          <w:p w14:paraId="23E1BC5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26027BD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4855D01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val="restart"/>
            <w:tcBorders>
              <w:top w:val="nil"/>
              <w:left w:val="nil"/>
              <w:right w:val="single" w:sz="4" w:space="0" w:color="auto"/>
            </w:tcBorders>
            <w:shd w:val="clear" w:color="auto" w:fill="F2F2F2" w:themeFill="background1" w:themeFillShade="F2"/>
            <w:vAlign w:val="center"/>
            <w:hideMark/>
          </w:tcPr>
          <w:p w14:paraId="1F1C7B7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Social</w:t>
            </w:r>
          </w:p>
          <w:p w14:paraId="22B942CC"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3844594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Social Resources Inventory in Older Adults</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312222C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554079DA" w14:textId="77777777" w:rsidTr="00724190">
        <w:trPr>
          <w:trHeight w:val="457"/>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1D111F15"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34E221BA"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shd w:val="clear" w:color="auto" w:fill="F2F2F2" w:themeFill="background1" w:themeFillShade="F2"/>
            <w:vAlign w:val="center"/>
            <w:hideMark/>
          </w:tcPr>
          <w:p w14:paraId="62349FC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17E292E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6A295F5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left w:val="nil"/>
              <w:right w:val="single" w:sz="4" w:space="0" w:color="auto"/>
            </w:tcBorders>
            <w:shd w:val="clear" w:color="auto" w:fill="F2F2F2" w:themeFill="background1" w:themeFillShade="F2"/>
            <w:vAlign w:val="center"/>
            <w:hideMark/>
          </w:tcPr>
          <w:p w14:paraId="503B366A"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0AA367F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Este II Subjective Social Participation Index</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39D9027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2ED686B8" w14:textId="77777777" w:rsidTr="009C5F98">
        <w:trPr>
          <w:trHeight w:val="794"/>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258F8C3E"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0F03FD85"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shd w:val="clear" w:color="auto" w:fill="F2F2F2" w:themeFill="background1" w:themeFillShade="F2"/>
            <w:vAlign w:val="center"/>
            <w:hideMark/>
          </w:tcPr>
          <w:p w14:paraId="2721866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4C2CC70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6CDCFDB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left w:val="nil"/>
              <w:bottom w:val="single" w:sz="4" w:space="0" w:color="auto"/>
              <w:right w:val="single" w:sz="4" w:space="0" w:color="auto"/>
            </w:tcBorders>
            <w:shd w:val="clear" w:color="auto" w:fill="F2F2F2" w:themeFill="background1" w:themeFillShade="F2"/>
            <w:vAlign w:val="center"/>
            <w:hideMark/>
          </w:tcPr>
          <w:p w14:paraId="74FE0D99"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515CA8B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De Jong Gierveld Loneliness Scale (emotional subscale)</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6AC1FB6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0CB16C24" w14:textId="77777777" w:rsidTr="009C5F98">
        <w:trPr>
          <w:trHeight w:val="397"/>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76FB14AF"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19558798"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shd w:val="clear" w:color="auto" w:fill="F2F2F2" w:themeFill="background1" w:themeFillShade="F2"/>
            <w:vAlign w:val="center"/>
            <w:hideMark/>
          </w:tcPr>
          <w:p w14:paraId="013F9C0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005168C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4E2E330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val="restart"/>
            <w:tcBorders>
              <w:top w:val="nil"/>
              <w:left w:val="nil"/>
              <w:right w:val="single" w:sz="4" w:space="0" w:color="auto"/>
            </w:tcBorders>
            <w:shd w:val="clear" w:color="auto" w:fill="F2F2F2" w:themeFill="background1" w:themeFillShade="F2"/>
            <w:vAlign w:val="center"/>
            <w:hideMark/>
          </w:tcPr>
          <w:p w14:paraId="5D695000" w14:textId="77777777" w:rsidR="008D371E" w:rsidRPr="00A36EFF" w:rsidRDefault="008D371E" w:rsidP="00B27BEE">
            <w:pPr>
              <w:spacing w:line="200" w:lineRule="exact"/>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Self Efficacy</w:t>
            </w:r>
            <w:proofErr w:type="spellEnd"/>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2C2EEF0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ASA-R</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1F9405D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38364F51" w14:textId="77777777" w:rsidTr="009C5F98">
        <w:trPr>
          <w:trHeight w:val="397"/>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0D8E62CB"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2A70C4B0"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shd w:val="clear" w:color="auto" w:fill="F2F2F2" w:themeFill="background1" w:themeFillShade="F2"/>
            <w:vAlign w:val="center"/>
            <w:hideMark/>
          </w:tcPr>
          <w:p w14:paraId="43365D9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17B158E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09AC50B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left w:val="nil"/>
              <w:bottom w:val="single" w:sz="4" w:space="0" w:color="auto"/>
              <w:right w:val="single" w:sz="4" w:space="0" w:color="auto"/>
            </w:tcBorders>
            <w:shd w:val="clear" w:color="auto" w:fill="F2F2F2" w:themeFill="background1" w:themeFillShade="F2"/>
            <w:vAlign w:val="center"/>
            <w:hideMark/>
          </w:tcPr>
          <w:p w14:paraId="32A22CB1"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1299477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HLS-EU-16</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1D57467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4FCE0C8F" w14:textId="77777777" w:rsidTr="00724190">
        <w:trPr>
          <w:trHeight w:val="701"/>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168DB058"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54B2D23F"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8" w:space="0" w:color="auto"/>
              <w:right w:val="single" w:sz="4" w:space="0" w:color="auto"/>
            </w:tcBorders>
            <w:shd w:val="clear" w:color="auto" w:fill="F2F2F2" w:themeFill="background1" w:themeFillShade="F2"/>
            <w:vAlign w:val="center"/>
            <w:hideMark/>
          </w:tcPr>
          <w:p w14:paraId="6B38902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8" w:space="0" w:color="auto"/>
              <w:right w:val="single" w:sz="4" w:space="0" w:color="auto"/>
            </w:tcBorders>
            <w:shd w:val="clear" w:color="auto" w:fill="F2F2F2" w:themeFill="background1" w:themeFillShade="F2"/>
            <w:vAlign w:val="center"/>
            <w:hideMark/>
          </w:tcPr>
          <w:p w14:paraId="73FF1D2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8" w:space="0" w:color="auto"/>
              <w:right w:val="single" w:sz="4" w:space="0" w:color="auto"/>
            </w:tcBorders>
            <w:shd w:val="clear" w:color="auto" w:fill="F2F2F2" w:themeFill="background1" w:themeFillShade="F2"/>
            <w:vAlign w:val="center"/>
            <w:hideMark/>
          </w:tcPr>
          <w:p w14:paraId="1D0D69A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tcBorders>
              <w:top w:val="nil"/>
              <w:left w:val="nil"/>
              <w:bottom w:val="single" w:sz="8" w:space="0" w:color="auto"/>
              <w:right w:val="single" w:sz="4" w:space="0" w:color="auto"/>
            </w:tcBorders>
            <w:shd w:val="clear" w:color="auto" w:fill="F2F2F2" w:themeFill="background1" w:themeFillShade="F2"/>
            <w:vAlign w:val="center"/>
            <w:hideMark/>
          </w:tcPr>
          <w:p w14:paraId="269B36D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Health service use</w:t>
            </w:r>
          </w:p>
        </w:tc>
        <w:tc>
          <w:tcPr>
            <w:tcW w:w="818" w:type="pct"/>
            <w:tcBorders>
              <w:top w:val="nil"/>
              <w:left w:val="nil"/>
              <w:bottom w:val="single" w:sz="8" w:space="0" w:color="auto"/>
              <w:right w:val="single" w:sz="4" w:space="0" w:color="auto"/>
            </w:tcBorders>
            <w:shd w:val="clear" w:color="auto" w:fill="F2F2F2" w:themeFill="background1" w:themeFillShade="F2"/>
            <w:vAlign w:val="center"/>
            <w:hideMark/>
          </w:tcPr>
          <w:p w14:paraId="2B9288C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Visits to general practitioner/ nurse/ Emergency room</w:t>
            </w:r>
          </w:p>
        </w:tc>
        <w:tc>
          <w:tcPr>
            <w:tcW w:w="578" w:type="pct"/>
            <w:tcBorders>
              <w:top w:val="nil"/>
              <w:left w:val="nil"/>
              <w:bottom w:val="single" w:sz="8" w:space="0" w:color="auto"/>
              <w:right w:val="single" w:sz="4" w:space="0" w:color="auto"/>
            </w:tcBorders>
            <w:shd w:val="clear" w:color="auto" w:fill="F2F2F2" w:themeFill="background1" w:themeFillShade="F2"/>
            <w:vAlign w:val="center"/>
            <w:hideMark/>
          </w:tcPr>
          <w:p w14:paraId="2F97060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6A5E3D69" w14:textId="77777777" w:rsidTr="00724190">
        <w:trPr>
          <w:trHeight w:val="1126"/>
        </w:trPr>
        <w:tc>
          <w:tcPr>
            <w:tcW w:w="473" w:type="pct"/>
            <w:vMerge w:val="restart"/>
            <w:tcBorders>
              <w:top w:val="nil"/>
              <w:left w:val="single" w:sz="8" w:space="0" w:color="auto"/>
              <w:bottom w:val="single" w:sz="8" w:space="0" w:color="000000"/>
              <w:right w:val="single" w:sz="4" w:space="0" w:color="auto"/>
            </w:tcBorders>
            <w:vAlign w:val="center"/>
            <w:hideMark/>
          </w:tcPr>
          <w:p w14:paraId="2EC4ACA2" w14:textId="7D4D1ECB"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Chapin et al.</w:t>
            </w:r>
          </w:p>
        </w:tc>
        <w:tc>
          <w:tcPr>
            <w:tcW w:w="647" w:type="pct"/>
            <w:vMerge w:val="restart"/>
            <w:tcBorders>
              <w:top w:val="nil"/>
              <w:left w:val="single" w:sz="4" w:space="0" w:color="auto"/>
              <w:bottom w:val="single" w:sz="8" w:space="0" w:color="000000"/>
              <w:right w:val="single" w:sz="4" w:space="0" w:color="auto"/>
            </w:tcBorders>
            <w:vAlign w:val="center"/>
            <w:hideMark/>
          </w:tcPr>
          <w:p w14:paraId="4A1F7EC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Psychological wellbeing / coping behaviours</w:t>
            </w:r>
          </w:p>
        </w:tc>
        <w:tc>
          <w:tcPr>
            <w:tcW w:w="612" w:type="pct"/>
            <w:vMerge w:val="restart"/>
            <w:tcBorders>
              <w:top w:val="nil"/>
              <w:left w:val="nil"/>
              <w:right w:val="single" w:sz="4" w:space="0" w:color="auto"/>
            </w:tcBorders>
            <w:vAlign w:val="center"/>
            <w:hideMark/>
          </w:tcPr>
          <w:p w14:paraId="3550179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Mental health</w:t>
            </w:r>
          </w:p>
        </w:tc>
        <w:tc>
          <w:tcPr>
            <w:tcW w:w="729" w:type="pct"/>
            <w:tcBorders>
              <w:top w:val="nil"/>
              <w:left w:val="nil"/>
              <w:bottom w:val="single" w:sz="4" w:space="0" w:color="auto"/>
              <w:right w:val="single" w:sz="4" w:space="0" w:color="auto"/>
            </w:tcBorders>
            <w:vAlign w:val="center"/>
            <w:hideMark/>
          </w:tcPr>
          <w:p w14:paraId="5CA5367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GDS-15</w:t>
            </w:r>
          </w:p>
        </w:tc>
        <w:tc>
          <w:tcPr>
            <w:tcW w:w="581" w:type="pct"/>
            <w:tcBorders>
              <w:top w:val="nil"/>
              <w:left w:val="nil"/>
              <w:bottom w:val="single" w:sz="4" w:space="0" w:color="auto"/>
              <w:right w:val="single" w:sz="4" w:space="0" w:color="auto"/>
            </w:tcBorders>
            <w:vAlign w:val="center"/>
            <w:hideMark/>
          </w:tcPr>
          <w:p w14:paraId="49279227" w14:textId="5720EF2A"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Mean change: –1.74 (Pre: 5.77 ± 3.49 vs Post: 4.03±3.48), p&lt;.01</w:t>
            </w:r>
          </w:p>
        </w:tc>
        <w:tc>
          <w:tcPr>
            <w:tcW w:w="562" w:type="pct"/>
            <w:vMerge w:val="restart"/>
            <w:tcBorders>
              <w:top w:val="nil"/>
              <w:left w:val="nil"/>
              <w:right w:val="single" w:sz="4" w:space="0" w:color="auto"/>
            </w:tcBorders>
            <w:vAlign w:val="center"/>
            <w:hideMark/>
          </w:tcPr>
          <w:p w14:paraId="0E1EC5F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Mental health</w:t>
            </w:r>
          </w:p>
          <w:p w14:paraId="4D9DB93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p w14:paraId="36D6A7E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63F4229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Ferrans &amp; Powers QLI Total score</w:t>
            </w:r>
          </w:p>
        </w:tc>
        <w:tc>
          <w:tcPr>
            <w:tcW w:w="578" w:type="pct"/>
            <w:tcBorders>
              <w:top w:val="nil"/>
              <w:left w:val="nil"/>
              <w:bottom w:val="single" w:sz="4" w:space="0" w:color="auto"/>
              <w:right w:val="single" w:sz="4" w:space="0" w:color="auto"/>
            </w:tcBorders>
            <w:vAlign w:val="center"/>
            <w:hideMark/>
          </w:tcPr>
          <w:p w14:paraId="27E07E6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073D3C0F" w14:textId="77777777" w:rsidTr="00724190">
        <w:trPr>
          <w:trHeight w:val="701"/>
        </w:trPr>
        <w:tc>
          <w:tcPr>
            <w:tcW w:w="473" w:type="pct"/>
            <w:vMerge/>
            <w:tcBorders>
              <w:top w:val="nil"/>
              <w:left w:val="single" w:sz="8" w:space="0" w:color="auto"/>
              <w:bottom w:val="single" w:sz="8" w:space="0" w:color="000000"/>
              <w:right w:val="single" w:sz="4" w:space="0" w:color="auto"/>
            </w:tcBorders>
            <w:vAlign w:val="center"/>
            <w:hideMark/>
          </w:tcPr>
          <w:p w14:paraId="3C66D8FC"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509F0E58"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4" w:space="0" w:color="auto"/>
              <w:right w:val="single" w:sz="4" w:space="0" w:color="auto"/>
            </w:tcBorders>
            <w:vAlign w:val="center"/>
            <w:hideMark/>
          </w:tcPr>
          <w:p w14:paraId="00F614CC"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hideMark/>
          </w:tcPr>
          <w:p w14:paraId="7B888CE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BAI</w:t>
            </w:r>
          </w:p>
        </w:tc>
        <w:tc>
          <w:tcPr>
            <w:tcW w:w="581" w:type="pct"/>
            <w:tcBorders>
              <w:top w:val="nil"/>
              <w:left w:val="nil"/>
              <w:bottom w:val="single" w:sz="4" w:space="0" w:color="auto"/>
              <w:right w:val="single" w:sz="4" w:space="0" w:color="auto"/>
            </w:tcBorders>
            <w:vAlign w:val="center"/>
            <w:hideMark/>
          </w:tcPr>
          <w:p w14:paraId="40918B7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vMerge/>
            <w:tcBorders>
              <w:left w:val="nil"/>
              <w:right w:val="single" w:sz="4" w:space="0" w:color="auto"/>
            </w:tcBorders>
            <w:vAlign w:val="center"/>
            <w:hideMark/>
          </w:tcPr>
          <w:p w14:paraId="2AA09061"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vAlign w:val="center"/>
            <w:hideMark/>
          </w:tcPr>
          <w:p w14:paraId="6CCF908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Ferrans &amp; Powers QLI – Health/Functioning subscale</w:t>
            </w:r>
          </w:p>
        </w:tc>
        <w:tc>
          <w:tcPr>
            <w:tcW w:w="578" w:type="pct"/>
            <w:tcBorders>
              <w:top w:val="nil"/>
              <w:left w:val="nil"/>
              <w:bottom w:val="single" w:sz="4" w:space="0" w:color="auto"/>
              <w:right w:val="single" w:sz="4" w:space="0" w:color="auto"/>
            </w:tcBorders>
            <w:vAlign w:val="center"/>
            <w:hideMark/>
          </w:tcPr>
          <w:p w14:paraId="71E8B38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19.42 ± 5.76 vs 16.61 ± 5.64; p &lt; .01</w:t>
            </w:r>
          </w:p>
        </w:tc>
      </w:tr>
      <w:tr w:rsidR="008D371E" w:rsidRPr="00A36EFF" w14:paraId="29074475" w14:textId="77777777" w:rsidTr="00724190">
        <w:trPr>
          <w:trHeight w:val="560"/>
        </w:trPr>
        <w:tc>
          <w:tcPr>
            <w:tcW w:w="473" w:type="pct"/>
            <w:vMerge/>
            <w:tcBorders>
              <w:top w:val="nil"/>
              <w:left w:val="single" w:sz="8" w:space="0" w:color="auto"/>
              <w:bottom w:val="single" w:sz="8" w:space="0" w:color="000000"/>
              <w:right w:val="single" w:sz="4" w:space="0" w:color="auto"/>
            </w:tcBorders>
            <w:vAlign w:val="center"/>
            <w:hideMark/>
          </w:tcPr>
          <w:p w14:paraId="5335CD76"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521802AE"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single" w:sz="4" w:space="0" w:color="auto"/>
              <w:left w:val="nil"/>
              <w:bottom w:val="single" w:sz="4" w:space="0" w:color="auto"/>
              <w:right w:val="single" w:sz="4" w:space="0" w:color="auto"/>
            </w:tcBorders>
            <w:vAlign w:val="center"/>
            <w:hideMark/>
          </w:tcPr>
          <w:p w14:paraId="7E2BACB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single" w:sz="4" w:space="0" w:color="auto"/>
              <w:left w:val="nil"/>
              <w:bottom w:val="single" w:sz="4" w:space="0" w:color="auto"/>
              <w:right w:val="single" w:sz="4" w:space="0" w:color="auto"/>
            </w:tcBorders>
            <w:vAlign w:val="center"/>
            <w:hideMark/>
          </w:tcPr>
          <w:p w14:paraId="6C8EE59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single" w:sz="4" w:space="0" w:color="auto"/>
              <w:left w:val="nil"/>
              <w:bottom w:val="single" w:sz="4" w:space="0" w:color="auto"/>
              <w:right w:val="single" w:sz="4" w:space="0" w:color="auto"/>
            </w:tcBorders>
            <w:vAlign w:val="center"/>
            <w:hideMark/>
          </w:tcPr>
          <w:p w14:paraId="4109BEC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left w:val="nil"/>
              <w:right w:val="single" w:sz="4" w:space="0" w:color="auto"/>
            </w:tcBorders>
            <w:vAlign w:val="center"/>
            <w:hideMark/>
          </w:tcPr>
          <w:p w14:paraId="2DE87657"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single" w:sz="4" w:space="0" w:color="auto"/>
              <w:left w:val="nil"/>
              <w:bottom w:val="single" w:sz="4" w:space="0" w:color="auto"/>
              <w:right w:val="single" w:sz="4" w:space="0" w:color="auto"/>
            </w:tcBorders>
            <w:vAlign w:val="center"/>
            <w:hideMark/>
          </w:tcPr>
          <w:p w14:paraId="4A10BB3A" w14:textId="4CFCC496"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Ferrans &amp; Powers QLI Psychological/spiritual subscale</w:t>
            </w:r>
          </w:p>
        </w:tc>
        <w:tc>
          <w:tcPr>
            <w:tcW w:w="578" w:type="pct"/>
            <w:tcBorders>
              <w:top w:val="single" w:sz="4" w:space="0" w:color="auto"/>
              <w:left w:val="nil"/>
              <w:bottom w:val="single" w:sz="4" w:space="0" w:color="auto"/>
              <w:right w:val="single" w:sz="4" w:space="0" w:color="auto"/>
            </w:tcBorders>
            <w:vAlign w:val="center"/>
            <w:hideMark/>
          </w:tcPr>
          <w:p w14:paraId="7EEB6ED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3AE551C6" w14:textId="77777777" w:rsidTr="009C5F98">
        <w:trPr>
          <w:trHeight w:val="567"/>
        </w:trPr>
        <w:tc>
          <w:tcPr>
            <w:tcW w:w="473" w:type="pct"/>
            <w:vMerge/>
            <w:tcBorders>
              <w:top w:val="nil"/>
              <w:left w:val="single" w:sz="8" w:space="0" w:color="auto"/>
              <w:bottom w:val="single" w:sz="8" w:space="0" w:color="000000"/>
              <w:right w:val="single" w:sz="4" w:space="0" w:color="auto"/>
            </w:tcBorders>
            <w:vAlign w:val="center"/>
            <w:hideMark/>
          </w:tcPr>
          <w:p w14:paraId="16DA1200"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46F14724"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single" w:sz="4" w:space="0" w:color="auto"/>
              <w:left w:val="nil"/>
              <w:bottom w:val="single" w:sz="8" w:space="0" w:color="auto"/>
              <w:right w:val="single" w:sz="4" w:space="0" w:color="auto"/>
            </w:tcBorders>
            <w:vAlign w:val="center"/>
            <w:hideMark/>
          </w:tcPr>
          <w:p w14:paraId="3143124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single" w:sz="4" w:space="0" w:color="auto"/>
              <w:left w:val="nil"/>
              <w:bottom w:val="single" w:sz="8" w:space="0" w:color="auto"/>
              <w:right w:val="single" w:sz="4" w:space="0" w:color="auto"/>
            </w:tcBorders>
            <w:vAlign w:val="center"/>
            <w:hideMark/>
          </w:tcPr>
          <w:p w14:paraId="75223F8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single" w:sz="4" w:space="0" w:color="auto"/>
              <w:left w:val="nil"/>
              <w:bottom w:val="single" w:sz="8" w:space="0" w:color="auto"/>
              <w:right w:val="single" w:sz="4" w:space="0" w:color="auto"/>
            </w:tcBorders>
            <w:vAlign w:val="center"/>
            <w:hideMark/>
          </w:tcPr>
          <w:p w14:paraId="3DED292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left w:val="nil"/>
              <w:bottom w:val="single" w:sz="8" w:space="0" w:color="auto"/>
              <w:right w:val="single" w:sz="4" w:space="0" w:color="auto"/>
            </w:tcBorders>
            <w:vAlign w:val="center"/>
            <w:hideMark/>
          </w:tcPr>
          <w:p w14:paraId="4E501BF9"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single" w:sz="4" w:space="0" w:color="auto"/>
              <w:left w:val="nil"/>
              <w:bottom w:val="single" w:sz="8" w:space="0" w:color="auto"/>
              <w:right w:val="single" w:sz="4" w:space="0" w:color="auto"/>
            </w:tcBorders>
            <w:vAlign w:val="center"/>
            <w:hideMark/>
          </w:tcPr>
          <w:p w14:paraId="724E0DC0" w14:textId="31699451"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Ferrans &amp; Powers </w:t>
            </w:r>
            <w:proofErr w:type="gramStart"/>
            <w:r w:rsidRPr="00A36EFF">
              <w:rPr>
                <w:rFonts w:asciiTheme="majorBidi" w:hAnsiTheme="majorBidi" w:cstheme="majorBidi"/>
                <w:color w:val="000000"/>
                <w:sz w:val="22"/>
                <w:szCs w:val="22"/>
              </w:rPr>
              <w:t>QLI  Family</w:t>
            </w:r>
            <w:proofErr w:type="gramEnd"/>
            <w:r w:rsidRPr="00A36EFF">
              <w:rPr>
                <w:rFonts w:asciiTheme="majorBidi" w:hAnsiTheme="majorBidi" w:cstheme="majorBidi"/>
                <w:color w:val="000000"/>
                <w:sz w:val="22"/>
                <w:szCs w:val="22"/>
              </w:rPr>
              <w:t xml:space="preserve"> subscale</w:t>
            </w:r>
          </w:p>
        </w:tc>
        <w:tc>
          <w:tcPr>
            <w:tcW w:w="578" w:type="pct"/>
            <w:tcBorders>
              <w:top w:val="single" w:sz="4" w:space="0" w:color="auto"/>
              <w:left w:val="nil"/>
              <w:bottom w:val="single" w:sz="8" w:space="0" w:color="auto"/>
              <w:right w:val="single" w:sz="4" w:space="0" w:color="auto"/>
            </w:tcBorders>
            <w:vAlign w:val="center"/>
            <w:hideMark/>
          </w:tcPr>
          <w:p w14:paraId="377266F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B27BEE" w14:paraId="6D95772B" w14:textId="77777777" w:rsidTr="00724190">
        <w:trPr>
          <w:trHeight w:val="917"/>
        </w:trPr>
        <w:tc>
          <w:tcPr>
            <w:tcW w:w="473" w:type="pct"/>
            <w:vMerge w:val="restart"/>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0A7EE150" w14:textId="1B92330B"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Choi et al.</w:t>
            </w:r>
          </w:p>
        </w:tc>
        <w:tc>
          <w:tcPr>
            <w:tcW w:w="647" w:type="pct"/>
            <w:vMerge w:val="restart"/>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40967F5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Social connectedness / social behaviours</w:t>
            </w:r>
          </w:p>
        </w:tc>
        <w:tc>
          <w:tcPr>
            <w:tcW w:w="612" w:type="pct"/>
            <w:vMerge w:val="restart"/>
            <w:tcBorders>
              <w:top w:val="nil"/>
              <w:left w:val="nil"/>
              <w:right w:val="single" w:sz="4" w:space="0" w:color="auto"/>
            </w:tcBorders>
            <w:shd w:val="clear" w:color="auto" w:fill="F2F2F2" w:themeFill="background1" w:themeFillShade="F2"/>
            <w:vAlign w:val="center"/>
            <w:hideMark/>
          </w:tcPr>
          <w:p w14:paraId="68A13A0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Social</w:t>
            </w:r>
          </w:p>
          <w:p w14:paraId="0C3BE23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p w14:paraId="7061BF8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70FE7C2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DSSI-</w:t>
            </w:r>
            <w:proofErr w:type="gramStart"/>
            <w:r w:rsidRPr="00A36EFF">
              <w:rPr>
                <w:rFonts w:asciiTheme="majorBidi" w:hAnsiTheme="majorBidi" w:cstheme="majorBidi"/>
                <w:color w:val="000000"/>
                <w:sz w:val="22"/>
                <w:szCs w:val="22"/>
              </w:rPr>
              <w:t>I  –</w:t>
            </w:r>
            <w:proofErr w:type="gramEnd"/>
            <w:r w:rsidRPr="00A36EFF">
              <w:rPr>
                <w:rFonts w:asciiTheme="majorBidi" w:hAnsiTheme="majorBidi" w:cstheme="majorBidi"/>
                <w:color w:val="000000"/>
                <w:sz w:val="22"/>
                <w:szCs w:val="22"/>
              </w:rPr>
              <w:t xml:space="preserve"> Social Interaction Subscale</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6DEEE991" w14:textId="291E6969" w:rsidR="008D371E" w:rsidRPr="00A36EFF" w:rsidRDefault="008D371E" w:rsidP="00B27BEE">
            <w:pPr>
              <w:spacing w:line="200" w:lineRule="exact"/>
              <w:rPr>
                <w:rFonts w:asciiTheme="majorBidi" w:hAnsiTheme="majorBidi" w:cstheme="majorBidi"/>
                <w:color w:val="000000"/>
                <w:sz w:val="22"/>
                <w:szCs w:val="22"/>
                <w:lang w:val="pt-PT"/>
              </w:rPr>
            </w:pPr>
            <w:r w:rsidRPr="00A36EFF">
              <w:rPr>
                <w:rFonts w:asciiTheme="majorBidi" w:hAnsiTheme="majorBidi" w:cstheme="majorBidi"/>
                <w:color w:val="000000"/>
                <w:sz w:val="22"/>
                <w:szCs w:val="22"/>
                <w:lang w:val="pt-PT"/>
              </w:rPr>
              <w:t xml:space="preserve">Positive: </w:t>
            </w:r>
            <w:proofErr w:type="spellStart"/>
            <w:r w:rsidRPr="00A36EFF">
              <w:rPr>
                <w:rFonts w:asciiTheme="majorBidi" w:hAnsiTheme="majorBidi" w:cstheme="majorBidi"/>
                <w:color w:val="000000"/>
                <w:sz w:val="22"/>
                <w:szCs w:val="22"/>
                <w:lang w:val="pt-PT"/>
              </w:rPr>
              <w:t>Tele-BA</w:t>
            </w:r>
            <w:proofErr w:type="spellEnd"/>
            <w:r w:rsidRPr="00A36EFF">
              <w:rPr>
                <w:rFonts w:asciiTheme="majorBidi" w:hAnsiTheme="majorBidi" w:cstheme="majorBidi"/>
                <w:color w:val="000000"/>
                <w:sz w:val="22"/>
                <w:szCs w:val="22"/>
                <w:lang w:val="pt-PT"/>
              </w:rPr>
              <w:t xml:space="preserve"> </w:t>
            </w:r>
            <w:proofErr w:type="spellStart"/>
            <w:r w:rsidRPr="00A36EFF">
              <w:rPr>
                <w:rFonts w:asciiTheme="majorBidi" w:hAnsiTheme="majorBidi" w:cstheme="majorBidi"/>
                <w:color w:val="000000"/>
                <w:sz w:val="22"/>
                <w:szCs w:val="22"/>
                <w:lang w:val="pt-PT"/>
              </w:rPr>
              <w:t>vs</w:t>
            </w:r>
            <w:proofErr w:type="spellEnd"/>
            <w:r w:rsidRPr="00A36EFF">
              <w:rPr>
                <w:rFonts w:asciiTheme="majorBidi" w:hAnsiTheme="majorBidi" w:cstheme="majorBidi"/>
                <w:color w:val="000000"/>
                <w:sz w:val="22"/>
                <w:szCs w:val="22"/>
                <w:lang w:val="pt-PT"/>
              </w:rPr>
              <w:t xml:space="preserve"> </w:t>
            </w:r>
            <w:proofErr w:type="spellStart"/>
            <w:r w:rsidRPr="00A36EFF">
              <w:rPr>
                <w:rFonts w:asciiTheme="majorBidi" w:hAnsiTheme="majorBidi" w:cstheme="majorBidi"/>
                <w:color w:val="000000"/>
                <w:sz w:val="22"/>
                <w:szCs w:val="22"/>
                <w:lang w:val="pt-PT"/>
              </w:rPr>
              <w:t>Tele-FV</w:t>
            </w:r>
            <w:proofErr w:type="spellEnd"/>
            <w:r w:rsidRPr="00A36EFF">
              <w:rPr>
                <w:rFonts w:asciiTheme="majorBidi" w:hAnsiTheme="majorBidi" w:cstheme="majorBidi"/>
                <w:color w:val="000000"/>
                <w:sz w:val="22"/>
                <w:szCs w:val="22"/>
                <w:lang w:val="pt-PT"/>
              </w:rPr>
              <w:t>: +0.56 (SE = 0.23), p</w:t>
            </w:r>
            <w:r w:rsidR="00724190">
              <w:rPr>
                <w:rFonts w:asciiTheme="majorBidi" w:hAnsiTheme="majorBidi" w:cstheme="majorBidi"/>
                <w:color w:val="000000"/>
                <w:sz w:val="22"/>
                <w:szCs w:val="22"/>
                <w:lang w:val="pt-PT"/>
              </w:rPr>
              <w:t>=</w:t>
            </w:r>
            <w:r w:rsidRPr="00A36EFF">
              <w:rPr>
                <w:rFonts w:asciiTheme="majorBidi" w:hAnsiTheme="majorBidi" w:cstheme="majorBidi"/>
                <w:color w:val="000000"/>
                <w:sz w:val="22"/>
                <w:szCs w:val="22"/>
                <w:lang w:val="pt-PT"/>
              </w:rPr>
              <w:t>.018</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01835F6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Mental health</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27F0CD4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Patient Health Questionnaire-9 (PHQ-9)</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5BFF560F" w14:textId="77777777" w:rsidR="008D371E" w:rsidRPr="00A36EFF" w:rsidRDefault="008D371E" w:rsidP="00B27BEE">
            <w:pPr>
              <w:spacing w:line="200" w:lineRule="exact"/>
              <w:rPr>
                <w:rFonts w:asciiTheme="majorBidi" w:hAnsiTheme="majorBidi" w:cstheme="majorBidi"/>
                <w:color w:val="000000"/>
                <w:sz w:val="22"/>
                <w:szCs w:val="22"/>
                <w:lang w:val="pt-PT"/>
              </w:rPr>
            </w:pPr>
            <w:r w:rsidRPr="00A36EFF">
              <w:rPr>
                <w:rFonts w:asciiTheme="majorBidi" w:hAnsiTheme="majorBidi" w:cstheme="majorBidi"/>
                <w:color w:val="000000"/>
                <w:sz w:val="22"/>
                <w:szCs w:val="22"/>
                <w:lang w:val="pt-PT"/>
              </w:rPr>
              <w:t xml:space="preserve">Positive: </w:t>
            </w:r>
            <w:proofErr w:type="spellStart"/>
            <w:r w:rsidRPr="00A36EFF">
              <w:rPr>
                <w:rFonts w:asciiTheme="majorBidi" w:hAnsiTheme="majorBidi" w:cstheme="majorBidi"/>
                <w:color w:val="000000"/>
                <w:sz w:val="22"/>
                <w:szCs w:val="22"/>
                <w:lang w:val="pt-PT"/>
              </w:rPr>
              <w:t>Tele-BA</w:t>
            </w:r>
            <w:proofErr w:type="spellEnd"/>
            <w:r w:rsidRPr="00A36EFF">
              <w:rPr>
                <w:rFonts w:asciiTheme="majorBidi" w:hAnsiTheme="majorBidi" w:cstheme="majorBidi"/>
                <w:color w:val="000000"/>
                <w:sz w:val="22"/>
                <w:szCs w:val="22"/>
                <w:lang w:val="pt-PT"/>
              </w:rPr>
              <w:t xml:space="preserve"> </w:t>
            </w:r>
            <w:proofErr w:type="spellStart"/>
            <w:r w:rsidRPr="00A36EFF">
              <w:rPr>
                <w:rFonts w:asciiTheme="majorBidi" w:hAnsiTheme="majorBidi" w:cstheme="majorBidi"/>
                <w:color w:val="000000"/>
                <w:sz w:val="22"/>
                <w:szCs w:val="22"/>
                <w:lang w:val="pt-PT"/>
              </w:rPr>
              <w:t>vs</w:t>
            </w:r>
            <w:proofErr w:type="spellEnd"/>
            <w:r w:rsidRPr="00A36EFF">
              <w:rPr>
                <w:rFonts w:asciiTheme="majorBidi" w:hAnsiTheme="majorBidi" w:cstheme="majorBidi"/>
                <w:color w:val="000000"/>
                <w:sz w:val="22"/>
                <w:szCs w:val="22"/>
                <w:lang w:val="pt-PT"/>
              </w:rPr>
              <w:t xml:space="preserve"> </w:t>
            </w:r>
            <w:proofErr w:type="spellStart"/>
            <w:r w:rsidRPr="00A36EFF">
              <w:rPr>
                <w:rFonts w:asciiTheme="majorBidi" w:hAnsiTheme="majorBidi" w:cstheme="majorBidi"/>
                <w:color w:val="000000"/>
                <w:sz w:val="22"/>
                <w:szCs w:val="22"/>
                <w:lang w:val="pt-PT"/>
              </w:rPr>
              <w:t>Tele-FV</w:t>
            </w:r>
            <w:proofErr w:type="spellEnd"/>
            <w:r w:rsidRPr="00A36EFF">
              <w:rPr>
                <w:rFonts w:asciiTheme="majorBidi" w:hAnsiTheme="majorBidi" w:cstheme="majorBidi"/>
                <w:color w:val="000000"/>
                <w:sz w:val="22"/>
                <w:szCs w:val="22"/>
                <w:lang w:val="pt-PT"/>
              </w:rPr>
              <w:t>: –2.55 SE = 0.74; p = .001</w:t>
            </w:r>
          </w:p>
        </w:tc>
      </w:tr>
      <w:tr w:rsidR="008D371E" w:rsidRPr="00B27BEE" w14:paraId="34036BA8" w14:textId="77777777" w:rsidTr="00724190">
        <w:trPr>
          <w:trHeight w:val="972"/>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1A099C91" w14:textId="77777777" w:rsidR="008D371E" w:rsidRPr="00A36EFF" w:rsidRDefault="008D371E" w:rsidP="00B27BEE">
            <w:pPr>
              <w:spacing w:line="200" w:lineRule="exact"/>
              <w:rPr>
                <w:rFonts w:asciiTheme="majorBidi" w:hAnsiTheme="majorBidi" w:cstheme="majorBidi"/>
                <w:color w:val="000000"/>
                <w:sz w:val="22"/>
                <w:szCs w:val="22"/>
                <w:lang w:val="pt-PT"/>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7DC82862" w14:textId="77777777" w:rsidR="008D371E" w:rsidRPr="00A36EFF" w:rsidRDefault="008D371E" w:rsidP="00B27BEE">
            <w:pPr>
              <w:spacing w:line="200" w:lineRule="exact"/>
              <w:rPr>
                <w:rFonts w:asciiTheme="majorBidi" w:hAnsiTheme="majorBidi" w:cstheme="majorBidi"/>
                <w:color w:val="000000"/>
                <w:sz w:val="22"/>
                <w:szCs w:val="22"/>
                <w:lang w:val="pt-PT"/>
              </w:rPr>
            </w:pPr>
          </w:p>
        </w:tc>
        <w:tc>
          <w:tcPr>
            <w:tcW w:w="612" w:type="pct"/>
            <w:vMerge/>
            <w:tcBorders>
              <w:left w:val="nil"/>
              <w:right w:val="single" w:sz="4" w:space="0" w:color="auto"/>
            </w:tcBorders>
            <w:shd w:val="clear" w:color="auto" w:fill="F2F2F2" w:themeFill="background1" w:themeFillShade="F2"/>
            <w:vAlign w:val="center"/>
            <w:hideMark/>
          </w:tcPr>
          <w:p w14:paraId="02C24346" w14:textId="77777777" w:rsidR="008D371E" w:rsidRPr="00A36EFF" w:rsidRDefault="008D371E" w:rsidP="00B27BEE">
            <w:pPr>
              <w:spacing w:line="200" w:lineRule="exact"/>
              <w:rPr>
                <w:rFonts w:asciiTheme="majorBidi" w:hAnsiTheme="majorBidi" w:cstheme="majorBidi"/>
                <w:color w:val="000000"/>
                <w:sz w:val="22"/>
                <w:szCs w:val="22"/>
                <w:lang w:val="pt-PT"/>
              </w:rPr>
            </w:pP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719B77B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DSSI-S – Satisfaction with Social Support Subscale</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744CBCE3" w14:textId="77777777" w:rsidR="008D371E" w:rsidRPr="00A36EFF" w:rsidRDefault="008D371E" w:rsidP="00B27BEE">
            <w:pPr>
              <w:spacing w:line="200" w:lineRule="exact"/>
              <w:rPr>
                <w:rFonts w:asciiTheme="majorBidi" w:hAnsiTheme="majorBidi" w:cstheme="majorBidi"/>
                <w:color w:val="000000"/>
                <w:sz w:val="22"/>
                <w:szCs w:val="22"/>
                <w:lang w:val="pt-PT"/>
              </w:rPr>
            </w:pPr>
            <w:r w:rsidRPr="00A36EFF">
              <w:rPr>
                <w:rFonts w:asciiTheme="majorBidi" w:hAnsiTheme="majorBidi" w:cstheme="majorBidi"/>
                <w:color w:val="000000"/>
                <w:sz w:val="22"/>
                <w:szCs w:val="22"/>
                <w:lang w:val="pt-PT"/>
              </w:rPr>
              <w:t xml:space="preserve">Positive: </w:t>
            </w:r>
            <w:proofErr w:type="spellStart"/>
            <w:r w:rsidRPr="00A36EFF">
              <w:rPr>
                <w:rFonts w:asciiTheme="majorBidi" w:hAnsiTheme="majorBidi" w:cstheme="majorBidi"/>
                <w:color w:val="000000"/>
                <w:sz w:val="22"/>
                <w:szCs w:val="22"/>
                <w:lang w:val="pt-PT"/>
              </w:rPr>
              <w:t>Tele-BA</w:t>
            </w:r>
            <w:proofErr w:type="spellEnd"/>
            <w:r w:rsidRPr="00A36EFF">
              <w:rPr>
                <w:rFonts w:asciiTheme="majorBidi" w:hAnsiTheme="majorBidi" w:cstheme="majorBidi"/>
                <w:color w:val="000000"/>
                <w:sz w:val="22"/>
                <w:szCs w:val="22"/>
                <w:lang w:val="pt-PT"/>
              </w:rPr>
              <w:t xml:space="preserve"> </w:t>
            </w:r>
            <w:proofErr w:type="spellStart"/>
            <w:r w:rsidRPr="00A36EFF">
              <w:rPr>
                <w:rFonts w:asciiTheme="majorBidi" w:hAnsiTheme="majorBidi" w:cstheme="majorBidi"/>
                <w:color w:val="000000"/>
                <w:sz w:val="22"/>
                <w:szCs w:val="22"/>
                <w:lang w:val="pt-PT"/>
              </w:rPr>
              <w:t>vs</w:t>
            </w:r>
            <w:proofErr w:type="spellEnd"/>
            <w:r w:rsidRPr="00A36EFF">
              <w:rPr>
                <w:rFonts w:asciiTheme="majorBidi" w:hAnsiTheme="majorBidi" w:cstheme="majorBidi"/>
                <w:color w:val="000000"/>
                <w:sz w:val="22"/>
                <w:szCs w:val="22"/>
                <w:lang w:val="pt-PT"/>
              </w:rPr>
              <w:t xml:space="preserve"> </w:t>
            </w:r>
            <w:proofErr w:type="spellStart"/>
            <w:r w:rsidRPr="00A36EFF">
              <w:rPr>
                <w:rFonts w:asciiTheme="majorBidi" w:hAnsiTheme="majorBidi" w:cstheme="majorBidi"/>
                <w:color w:val="000000"/>
                <w:sz w:val="22"/>
                <w:szCs w:val="22"/>
                <w:lang w:val="pt-PT"/>
              </w:rPr>
              <w:t>Tele-FV</w:t>
            </w:r>
            <w:proofErr w:type="spellEnd"/>
            <w:r w:rsidRPr="00A36EFF">
              <w:rPr>
                <w:rFonts w:asciiTheme="majorBidi" w:hAnsiTheme="majorBidi" w:cstheme="majorBidi"/>
                <w:color w:val="000000"/>
                <w:sz w:val="22"/>
                <w:szCs w:val="22"/>
                <w:lang w:val="pt-PT"/>
              </w:rPr>
              <w:t>: +0.93 (SE = 0.46), p = .049</w:t>
            </w:r>
          </w:p>
        </w:tc>
        <w:tc>
          <w:tcPr>
            <w:tcW w:w="562" w:type="pct"/>
            <w:vMerge w:val="restart"/>
            <w:tcBorders>
              <w:top w:val="nil"/>
              <w:left w:val="nil"/>
              <w:right w:val="single" w:sz="4" w:space="0" w:color="auto"/>
            </w:tcBorders>
            <w:shd w:val="clear" w:color="auto" w:fill="F2F2F2" w:themeFill="background1" w:themeFillShade="F2"/>
            <w:vAlign w:val="center"/>
            <w:hideMark/>
          </w:tcPr>
          <w:p w14:paraId="3EF7489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Physical</w:t>
            </w:r>
          </w:p>
          <w:p w14:paraId="2FA80FD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5D7455D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WHODAS 2.0</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530CFAEE" w14:textId="77777777" w:rsidR="008D371E" w:rsidRPr="00A36EFF" w:rsidRDefault="008D371E" w:rsidP="00B27BEE">
            <w:pPr>
              <w:spacing w:line="200" w:lineRule="exact"/>
              <w:rPr>
                <w:rFonts w:asciiTheme="majorBidi" w:hAnsiTheme="majorBidi" w:cstheme="majorBidi"/>
                <w:color w:val="000000"/>
                <w:sz w:val="22"/>
                <w:szCs w:val="22"/>
                <w:lang w:val="pt-PT"/>
              </w:rPr>
            </w:pPr>
            <w:r w:rsidRPr="00A36EFF">
              <w:rPr>
                <w:rFonts w:asciiTheme="majorBidi" w:hAnsiTheme="majorBidi" w:cstheme="majorBidi"/>
                <w:color w:val="000000"/>
                <w:sz w:val="22"/>
                <w:szCs w:val="22"/>
                <w:lang w:val="pt-PT"/>
              </w:rPr>
              <w:t xml:space="preserve">Positive: </w:t>
            </w:r>
            <w:proofErr w:type="spellStart"/>
            <w:r w:rsidRPr="00A36EFF">
              <w:rPr>
                <w:rFonts w:asciiTheme="majorBidi" w:hAnsiTheme="majorBidi" w:cstheme="majorBidi"/>
                <w:color w:val="000000"/>
                <w:sz w:val="22"/>
                <w:szCs w:val="22"/>
                <w:lang w:val="pt-PT"/>
              </w:rPr>
              <w:t>Tele-BA</w:t>
            </w:r>
            <w:proofErr w:type="spellEnd"/>
            <w:r w:rsidRPr="00A36EFF">
              <w:rPr>
                <w:rFonts w:asciiTheme="majorBidi" w:hAnsiTheme="majorBidi" w:cstheme="majorBidi"/>
                <w:color w:val="000000"/>
                <w:sz w:val="22"/>
                <w:szCs w:val="22"/>
                <w:lang w:val="pt-PT"/>
              </w:rPr>
              <w:t xml:space="preserve"> </w:t>
            </w:r>
            <w:proofErr w:type="spellStart"/>
            <w:r w:rsidRPr="00A36EFF">
              <w:rPr>
                <w:rFonts w:asciiTheme="majorBidi" w:hAnsiTheme="majorBidi" w:cstheme="majorBidi"/>
                <w:color w:val="000000"/>
                <w:sz w:val="22"/>
                <w:szCs w:val="22"/>
                <w:lang w:val="pt-PT"/>
              </w:rPr>
              <w:t>vs</w:t>
            </w:r>
            <w:proofErr w:type="spellEnd"/>
            <w:r w:rsidRPr="00A36EFF">
              <w:rPr>
                <w:rFonts w:asciiTheme="majorBidi" w:hAnsiTheme="majorBidi" w:cstheme="majorBidi"/>
                <w:color w:val="000000"/>
                <w:sz w:val="22"/>
                <w:szCs w:val="22"/>
                <w:lang w:val="pt-PT"/>
              </w:rPr>
              <w:t xml:space="preserve"> </w:t>
            </w:r>
            <w:proofErr w:type="spellStart"/>
            <w:r w:rsidRPr="00A36EFF">
              <w:rPr>
                <w:rFonts w:asciiTheme="majorBidi" w:hAnsiTheme="majorBidi" w:cstheme="majorBidi"/>
                <w:color w:val="000000"/>
                <w:sz w:val="22"/>
                <w:szCs w:val="22"/>
                <w:lang w:val="pt-PT"/>
              </w:rPr>
              <w:t>Tele-FV</w:t>
            </w:r>
            <w:proofErr w:type="spellEnd"/>
            <w:r w:rsidRPr="00A36EFF">
              <w:rPr>
                <w:rFonts w:asciiTheme="majorBidi" w:hAnsiTheme="majorBidi" w:cstheme="majorBidi"/>
                <w:color w:val="000000"/>
                <w:sz w:val="22"/>
                <w:szCs w:val="22"/>
                <w:lang w:val="pt-PT"/>
              </w:rPr>
              <w:t>: –2.61 SE = 1.14; p = .025</w:t>
            </w:r>
          </w:p>
        </w:tc>
      </w:tr>
      <w:tr w:rsidR="008D371E" w:rsidRPr="00B27BEE" w14:paraId="6161100B" w14:textId="77777777" w:rsidTr="00724190">
        <w:trPr>
          <w:trHeight w:val="802"/>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0245D4CA" w14:textId="77777777" w:rsidR="008D371E" w:rsidRPr="00A36EFF" w:rsidRDefault="008D371E" w:rsidP="00B27BEE">
            <w:pPr>
              <w:spacing w:line="200" w:lineRule="exact"/>
              <w:rPr>
                <w:rFonts w:asciiTheme="majorBidi" w:hAnsiTheme="majorBidi" w:cstheme="majorBidi"/>
                <w:color w:val="000000"/>
                <w:sz w:val="22"/>
                <w:szCs w:val="22"/>
                <w:lang w:val="pt-PT"/>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4C010B2B" w14:textId="77777777" w:rsidR="008D371E" w:rsidRPr="00A36EFF" w:rsidRDefault="008D371E" w:rsidP="00B27BEE">
            <w:pPr>
              <w:spacing w:line="200" w:lineRule="exact"/>
              <w:rPr>
                <w:rFonts w:asciiTheme="majorBidi" w:hAnsiTheme="majorBidi" w:cstheme="majorBidi"/>
                <w:color w:val="000000"/>
                <w:sz w:val="22"/>
                <w:szCs w:val="22"/>
                <w:lang w:val="pt-PT"/>
              </w:rPr>
            </w:pPr>
          </w:p>
        </w:tc>
        <w:tc>
          <w:tcPr>
            <w:tcW w:w="612" w:type="pct"/>
            <w:vMerge/>
            <w:tcBorders>
              <w:left w:val="nil"/>
              <w:bottom w:val="single" w:sz="8" w:space="0" w:color="auto"/>
              <w:right w:val="single" w:sz="4" w:space="0" w:color="auto"/>
            </w:tcBorders>
            <w:shd w:val="clear" w:color="auto" w:fill="F2F2F2" w:themeFill="background1" w:themeFillShade="F2"/>
            <w:vAlign w:val="center"/>
            <w:hideMark/>
          </w:tcPr>
          <w:p w14:paraId="5F165CE5" w14:textId="77777777" w:rsidR="008D371E" w:rsidRPr="00A36EFF" w:rsidRDefault="008D371E" w:rsidP="00B27BEE">
            <w:pPr>
              <w:spacing w:line="200" w:lineRule="exact"/>
              <w:rPr>
                <w:rFonts w:asciiTheme="majorBidi" w:hAnsiTheme="majorBidi" w:cstheme="majorBidi"/>
                <w:color w:val="000000"/>
                <w:sz w:val="22"/>
                <w:szCs w:val="22"/>
                <w:lang w:val="pt-PT"/>
              </w:rPr>
            </w:pPr>
          </w:p>
        </w:tc>
        <w:tc>
          <w:tcPr>
            <w:tcW w:w="729" w:type="pct"/>
            <w:tcBorders>
              <w:top w:val="nil"/>
              <w:left w:val="nil"/>
              <w:bottom w:val="single" w:sz="8" w:space="0" w:color="auto"/>
              <w:right w:val="single" w:sz="4" w:space="0" w:color="auto"/>
            </w:tcBorders>
            <w:shd w:val="clear" w:color="auto" w:fill="F2F2F2" w:themeFill="background1" w:themeFillShade="F2"/>
            <w:vAlign w:val="center"/>
            <w:hideMark/>
          </w:tcPr>
          <w:p w14:paraId="77F699B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PROMIS Social Isolation Scale</w:t>
            </w:r>
          </w:p>
        </w:tc>
        <w:tc>
          <w:tcPr>
            <w:tcW w:w="581" w:type="pct"/>
            <w:tcBorders>
              <w:top w:val="nil"/>
              <w:left w:val="nil"/>
              <w:bottom w:val="single" w:sz="8" w:space="0" w:color="auto"/>
              <w:right w:val="single" w:sz="4" w:space="0" w:color="auto"/>
            </w:tcBorders>
            <w:shd w:val="clear" w:color="auto" w:fill="F2F2F2" w:themeFill="background1" w:themeFillShade="F2"/>
            <w:vAlign w:val="center"/>
            <w:hideMark/>
          </w:tcPr>
          <w:p w14:paraId="4A745AEC" w14:textId="3D4497C1" w:rsidR="008D371E" w:rsidRPr="00A36EFF" w:rsidRDefault="008D371E" w:rsidP="00B27BEE">
            <w:pPr>
              <w:spacing w:line="200" w:lineRule="exact"/>
              <w:rPr>
                <w:rFonts w:asciiTheme="majorBidi" w:hAnsiTheme="majorBidi" w:cstheme="majorBidi"/>
                <w:color w:val="000000"/>
                <w:sz w:val="22"/>
                <w:szCs w:val="22"/>
                <w:lang w:val="pt-PT"/>
              </w:rPr>
            </w:pPr>
            <w:r w:rsidRPr="00A36EFF">
              <w:rPr>
                <w:rFonts w:asciiTheme="majorBidi" w:hAnsiTheme="majorBidi" w:cstheme="majorBidi"/>
                <w:color w:val="000000"/>
                <w:sz w:val="22"/>
                <w:szCs w:val="22"/>
                <w:lang w:val="pt-PT"/>
              </w:rPr>
              <w:t xml:space="preserve">Positive: </w:t>
            </w:r>
            <w:proofErr w:type="spellStart"/>
            <w:r w:rsidRPr="00A36EFF">
              <w:rPr>
                <w:rFonts w:asciiTheme="majorBidi" w:hAnsiTheme="majorBidi" w:cstheme="majorBidi"/>
                <w:color w:val="000000"/>
                <w:sz w:val="22"/>
                <w:szCs w:val="22"/>
                <w:lang w:val="pt-PT"/>
              </w:rPr>
              <w:t>Tele-BA</w:t>
            </w:r>
            <w:proofErr w:type="spellEnd"/>
            <w:r w:rsidRPr="00A36EFF">
              <w:rPr>
                <w:rFonts w:asciiTheme="majorBidi" w:hAnsiTheme="majorBidi" w:cstheme="majorBidi"/>
                <w:color w:val="000000"/>
                <w:sz w:val="22"/>
                <w:szCs w:val="22"/>
                <w:lang w:val="pt-PT"/>
              </w:rPr>
              <w:t xml:space="preserve"> </w:t>
            </w:r>
            <w:proofErr w:type="spellStart"/>
            <w:r w:rsidRPr="00A36EFF">
              <w:rPr>
                <w:rFonts w:asciiTheme="majorBidi" w:hAnsiTheme="majorBidi" w:cstheme="majorBidi"/>
                <w:color w:val="000000"/>
                <w:sz w:val="22"/>
                <w:szCs w:val="22"/>
                <w:lang w:val="pt-PT"/>
              </w:rPr>
              <w:t>vs</w:t>
            </w:r>
            <w:proofErr w:type="spellEnd"/>
            <w:r w:rsidRPr="00A36EFF">
              <w:rPr>
                <w:rFonts w:asciiTheme="majorBidi" w:hAnsiTheme="majorBidi" w:cstheme="majorBidi"/>
                <w:color w:val="000000"/>
                <w:sz w:val="22"/>
                <w:szCs w:val="22"/>
                <w:lang w:val="pt-PT"/>
              </w:rPr>
              <w:t xml:space="preserve"> </w:t>
            </w:r>
            <w:proofErr w:type="spellStart"/>
            <w:r w:rsidRPr="00A36EFF">
              <w:rPr>
                <w:rFonts w:asciiTheme="majorBidi" w:hAnsiTheme="majorBidi" w:cstheme="majorBidi"/>
                <w:color w:val="000000"/>
                <w:sz w:val="22"/>
                <w:szCs w:val="22"/>
                <w:lang w:val="pt-PT"/>
              </w:rPr>
              <w:t>Tele-FV</w:t>
            </w:r>
            <w:proofErr w:type="spellEnd"/>
            <w:r w:rsidRPr="00A36EFF">
              <w:rPr>
                <w:rFonts w:asciiTheme="majorBidi" w:hAnsiTheme="majorBidi" w:cstheme="majorBidi"/>
                <w:color w:val="000000"/>
                <w:sz w:val="22"/>
                <w:szCs w:val="22"/>
                <w:lang w:val="pt-PT"/>
              </w:rPr>
              <w:t>: –2.78 (SE = 0.90), p=.003</w:t>
            </w:r>
          </w:p>
        </w:tc>
        <w:tc>
          <w:tcPr>
            <w:tcW w:w="562" w:type="pct"/>
            <w:vMerge/>
            <w:tcBorders>
              <w:left w:val="nil"/>
              <w:bottom w:val="single" w:sz="8" w:space="0" w:color="auto"/>
              <w:right w:val="single" w:sz="4" w:space="0" w:color="auto"/>
            </w:tcBorders>
            <w:shd w:val="clear" w:color="auto" w:fill="F2F2F2" w:themeFill="background1" w:themeFillShade="F2"/>
            <w:vAlign w:val="center"/>
            <w:hideMark/>
          </w:tcPr>
          <w:p w14:paraId="6CD0EE37" w14:textId="77777777" w:rsidR="008D371E" w:rsidRPr="00A36EFF" w:rsidRDefault="008D371E" w:rsidP="00B27BEE">
            <w:pPr>
              <w:spacing w:line="200" w:lineRule="exact"/>
              <w:rPr>
                <w:rFonts w:asciiTheme="majorBidi" w:hAnsiTheme="majorBidi" w:cstheme="majorBidi"/>
                <w:color w:val="000000"/>
                <w:sz w:val="22"/>
                <w:szCs w:val="22"/>
                <w:lang w:val="pt-PT"/>
              </w:rPr>
            </w:pPr>
          </w:p>
        </w:tc>
        <w:tc>
          <w:tcPr>
            <w:tcW w:w="818" w:type="pct"/>
            <w:tcBorders>
              <w:top w:val="nil"/>
              <w:left w:val="nil"/>
              <w:bottom w:val="single" w:sz="8" w:space="0" w:color="auto"/>
              <w:right w:val="single" w:sz="4" w:space="0" w:color="auto"/>
            </w:tcBorders>
            <w:shd w:val="clear" w:color="auto" w:fill="F2F2F2" w:themeFill="background1" w:themeFillShade="F2"/>
            <w:vAlign w:val="center"/>
            <w:hideMark/>
          </w:tcPr>
          <w:p w14:paraId="264FB60F" w14:textId="77777777" w:rsidR="008D371E" w:rsidRPr="00A36EFF" w:rsidRDefault="008D371E" w:rsidP="00B27BEE">
            <w:pPr>
              <w:spacing w:line="200" w:lineRule="exact"/>
              <w:rPr>
                <w:rFonts w:asciiTheme="majorBidi" w:hAnsiTheme="majorBidi" w:cstheme="majorBidi"/>
                <w:color w:val="000000"/>
                <w:sz w:val="22"/>
                <w:szCs w:val="22"/>
                <w:lang w:val="pt-PT"/>
              </w:rPr>
            </w:pPr>
            <w:r w:rsidRPr="00A36EFF">
              <w:rPr>
                <w:rFonts w:asciiTheme="majorBidi" w:hAnsiTheme="majorBidi" w:cstheme="majorBidi"/>
                <w:color w:val="000000"/>
                <w:sz w:val="22"/>
                <w:szCs w:val="22"/>
                <w:lang w:val="pt-PT"/>
              </w:rPr>
              <w:t> </w:t>
            </w:r>
          </w:p>
        </w:tc>
        <w:tc>
          <w:tcPr>
            <w:tcW w:w="578" w:type="pct"/>
            <w:tcBorders>
              <w:top w:val="nil"/>
              <w:left w:val="nil"/>
              <w:bottom w:val="single" w:sz="8" w:space="0" w:color="auto"/>
              <w:right w:val="single" w:sz="4" w:space="0" w:color="auto"/>
            </w:tcBorders>
            <w:shd w:val="clear" w:color="auto" w:fill="F2F2F2" w:themeFill="background1" w:themeFillShade="F2"/>
            <w:vAlign w:val="center"/>
            <w:hideMark/>
          </w:tcPr>
          <w:p w14:paraId="5B081D83" w14:textId="77777777" w:rsidR="008D371E" w:rsidRPr="00A36EFF" w:rsidRDefault="008D371E" w:rsidP="00B27BEE">
            <w:pPr>
              <w:spacing w:line="200" w:lineRule="exact"/>
              <w:rPr>
                <w:rFonts w:asciiTheme="majorBidi" w:hAnsiTheme="majorBidi" w:cstheme="majorBidi"/>
                <w:color w:val="000000"/>
                <w:sz w:val="22"/>
                <w:szCs w:val="22"/>
                <w:lang w:val="pt-PT"/>
              </w:rPr>
            </w:pPr>
            <w:r w:rsidRPr="00A36EFF">
              <w:rPr>
                <w:rFonts w:asciiTheme="majorBidi" w:hAnsiTheme="majorBidi" w:cstheme="majorBidi"/>
                <w:color w:val="000000"/>
                <w:sz w:val="22"/>
                <w:szCs w:val="22"/>
                <w:lang w:val="pt-PT"/>
              </w:rPr>
              <w:t> </w:t>
            </w:r>
          </w:p>
        </w:tc>
      </w:tr>
      <w:tr w:rsidR="008D371E" w:rsidRPr="00A36EFF" w14:paraId="0C707BF3" w14:textId="77777777" w:rsidTr="00724190">
        <w:trPr>
          <w:trHeight w:val="686"/>
        </w:trPr>
        <w:tc>
          <w:tcPr>
            <w:tcW w:w="473" w:type="pct"/>
            <w:vMerge w:val="restart"/>
            <w:tcBorders>
              <w:top w:val="single" w:sz="8" w:space="0" w:color="000000"/>
              <w:left w:val="single" w:sz="8" w:space="0" w:color="auto"/>
              <w:bottom w:val="single" w:sz="4" w:space="0" w:color="auto"/>
              <w:right w:val="single" w:sz="4" w:space="0" w:color="auto"/>
            </w:tcBorders>
            <w:vAlign w:val="center"/>
            <w:hideMark/>
          </w:tcPr>
          <w:p w14:paraId="63B14D96" w14:textId="0D35629F"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Conwell et al.</w:t>
            </w:r>
          </w:p>
        </w:tc>
        <w:tc>
          <w:tcPr>
            <w:tcW w:w="647" w:type="pct"/>
            <w:vMerge w:val="restart"/>
            <w:tcBorders>
              <w:top w:val="single" w:sz="8" w:space="0" w:color="000000"/>
              <w:left w:val="single" w:sz="4" w:space="0" w:color="auto"/>
              <w:bottom w:val="single" w:sz="4" w:space="0" w:color="auto"/>
              <w:right w:val="single" w:sz="4" w:space="0" w:color="auto"/>
            </w:tcBorders>
            <w:vAlign w:val="center"/>
            <w:hideMark/>
          </w:tcPr>
          <w:p w14:paraId="23FA5A4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Psychological wellbeing / coping behaviours</w:t>
            </w:r>
          </w:p>
        </w:tc>
        <w:tc>
          <w:tcPr>
            <w:tcW w:w="612" w:type="pct"/>
            <w:tcBorders>
              <w:top w:val="nil"/>
              <w:left w:val="nil"/>
              <w:bottom w:val="single" w:sz="4" w:space="0" w:color="auto"/>
              <w:right w:val="single" w:sz="4" w:space="0" w:color="auto"/>
            </w:tcBorders>
            <w:vAlign w:val="center"/>
            <w:hideMark/>
          </w:tcPr>
          <w:p w14:paraId="5666D12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Mental health</w:t>
            </w:r>
          </w:p>
        </w:tc>
        <w:tc>
          <w:tcPr>
            <w:tcW w:w="729" w:type="pct"/>
            <w:tcBorders>
              <w:top w:val="nil"/>
              <w:left w:val="nil"/>
              <w:bottom w:val="single" w:sz="4" w:space="0" w:color="auto"/>
              <w:right w:val="single" w:sz="4" w:space="0" w:color="auto"/>
            </w:tcBorders>
            <w:vAlign w:val="center"/>
            <w:hideMark/>
          </w:tcPr>
          <w:p w14:paraId="417394B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GSIS </w:t>
            </w:r>
          </w:p>
        </w:tc>
        <w:tc>
          <w:tcPr>
            <w:tcW w:w="581" w:type="pct"/>
            <w:tcBorders>
              <w:top w:val="nil"/>
              <w:left w:val="nil"/>
              <w:bottom w:val="single" w:sz="4" w:space="0" w:color="auto"/>
              <w:right w:val="single" w:sz="4" w:space="0" w:color="auto"/>
            </w:tcBorders>
            <w:vAlign w:val="center"/>
            <w:hideMark/>
          </w:tcPr>
          <w:p w14:paraId="0A1C595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vMerge w:val="restart"/>
            <w:tcBorders>
              <w:top w:val="nil"/>
              <w:left w:val="nil"/>
              <w:right w:val="single" w:sz="4" w:space="0" w:color="auto"/>
            </w:tcBorders>
            <w:vAlign w:val="center"/>
            <w:hideMark/>
          </w:tcPr>
          <w:p w14:paraId="7C9C2EE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Mental health</w:t>
            </w:r>
          </w:p>
        </w:tc>
        <w:tc>
          <w:tcPr>
            <w:tcW w:w="818" w:type="pct"/>
            <w:tcBorders>
              <w:top w:val="nil"/>
              <w:left w:val="nil"/>
              <w:bottom w:val="single" w:sz="4" w:space="0" w:color="auto"/>
              <w:right w:val="single" w:sz="4" w:space="0" w:color="auto"/>
            </w:tcBorders>
            <w:vAlign w:val="center"/>
            <w:hideMark/>
          </w:tcPr>
          <w:p w14:paraId="0EC12F8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PHQ-9 total score</w:t>
            </w:r>
          </w:p>
        </w:tc>
        <w:tc>
          <w:tcPr>
            <w:tcW w:w="578" w:type="pct"/>
            <w:tcBorders>
              <w:top w:val="nil"/>
              <w:left w:val="nil"/>
              <w:bottom w:val="single" w:sz="4" w:space="0" w:color="auto"/>
              <w:right w:val="single" w:sz="4" w:space="0" w:color="auto"/>
            </w:tcBorders>
            <w:vAlign w:val="center"/>
            <w:hideMark/>
          </w:tcPr>
          <w:p w14:paraId="2448805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6.34 (0.90) vs 8.67; CI 0.02 - 2.05; p = 0.05</w:t>
            </w:r>
          </w:p>
        </w:tc>
      </w:tr>
      <w:tr w:rsidR="008D371E" w:rsidRPr="00A36EFF" w14:paraId="0735A2AC" w14:textId="77777777" w:rsidTr="009C5F98">
        <w:trPr>
          <w:trHeight w:val="907"/>
        </w:trPr>
        <w:tc>
          <w:tcPr>
            <w:tcW w:w="473" w:type="pct"/>
            <w:vMerge/>
            <w:tcBorders>
              <w:top w:val="single" w:sz="4" w:space="0" w:color="auto"/>
              <w:left w:val="single" w:sz="8" w:space="0" w:color="auto"/>
              <w:bottom w:val="single" w:sz="8" w:space="0" w:color="000000"/>
              <w:right w:val="single" w:sz="4" w:space="0" w:color="auto"/>
            </w:tcBorders>
            <w:vAlign w:val="center"/>
            <w:hideMark/>
          </w:tcPr>
          <w:p w14:paraId="524FD3CC"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4" w:space="0" w:color="auto"/>
              <w:left w:val="single" w:sz="4" w:space="0" w:color="auto"/>
              <w:bottom w:val="single" w:sz="8" w:space="0" w:color="000000"/>
              <w:right w:val="single" w:sz="4" w:space="0" w:color="auto"/>
            </w:tcBorders>
            <w:vAlign w:val="center"/>
            <w:hideMark/>
          </w:tcPr>
          <w:p w14:paraId="5B7D0DA1"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hideMark/>
          </w:tcPr>
          <w:p w14:paraId="6780AF2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vAlign w:val="center"/>
            <w:hideMark/>
          </w:tcPr>
          <w:p w14:paraId="4ECB766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4" w:space="0" w:color="auto"/>
              <w:right w:val="single" w:sz="4" w:space="0" w:color="auto"/>
            </w:tcBorders>
            <w:vAlign w:val="center"/>
            <w:hideMark/>
          </w:tcPr>
          <w:p w14:paraId="6E8B33F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left w:val="nil"/>
              <w:bottom w:val="single" w:sz="4" w:space="0" w:color="auto"/>
              <w:right w:val="single" w:sz="4" w:space="0" w:color="auto"/>
            </w:tcBorders>
            <w:vAlign w:val="center"/>
            <w:hideMark/>
          </w:tcPr>
          <w:p w14:paraId="6D54D0E2"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vAlign w:val="center"/>
            <w:hideMark/>
          </w:tcPr>
          <w:p w14:paraId="69DE659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GAD-7</w:t>
            </w:r>
          </w:p>
        </w:tc>
        <w:tc>
          <w:tcPr>
            <w:tcW w:w="578" w:type="pct"/>
            <w:tcBorders>
              <w:top w:val="nil"/>
              <w:left w:val="nil"/>
              <w:bottom w:val="single" w:sz="4" w:space="0" w:color="auto"/>
              <w:right w:val="single" w:sz="4" w:space="0" w:color="auto"/>
            </w:tcBorders>
            <w:vAlign w:val="center"/>
            <w:hideMark/>
          </w:tcPr>
          <w:p w14:paraId="13ED071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Positive: TSC: </w:t>
            </w:r>
            <w:proofErr w:type="gramStart"/>
            <w:r w:rsidRPr="00A36EFF">
              <w:rPr>
                <w:rFonts w:asciiTheme="majorBidi" w:hAnsiTheme="majorBidi" w:cstheme="majorBidi"/>
                <w:color w:val="000000"/>
                <w:sz w:val="22"/>
                <w:szCs w:val="22"/>
              </w:rPr>
              <w:t>8.08  vs</w:t>
            </w:r>
            <w:proofErr w:type="gramEnd"/>
            <w:r w:rsidRPr="00A36EFF">
              <w:rPr>
                <w:rFonts w:asciiTheme="majorBidi" w:hAnsiTheme="majorBidi" w:cstheme="majorBidi"/>
                <w:color w:val="000000"/>
                <w:sz w:val="22"/>
                <w:szCs w:val="22"/>
              </w:rPr>
              <w:t xml:space="preserve"> 6.56; CAU: 7.86 vs 7.58; P=0.03</w:t>
            </w:r>
          </w:p>
        </w:tc>
      </w:tr>
      <w:tr w:rsidR="008D371E" w:rsidRPr="00A36EFF" w14:paraId="40F52ED4" w14:textId="77777777" w:rsidTr="00724190">
        <w:trPr>
          <w:trHeight w:val="230"/>
        </w:trPr>
        <w:tc>
          <w:tcPr>
            <w:tcW w:w="473" w:type="pct"/>
            <w:vMerge/>
            <w:tcBorders>
              <w:top w:val="nil"/>
              <w:left w:val="single" w:sz="8" w:space="0" w:color="auto"/>
              <w:bottom w:val="single" w:sz="8" w:space="0" w:color="000000"/>
              <w:right w:val="single" w:sz="4" w:space="0" w:color="auto"/>
            </w:tcBorders>
            <w:vAlign w:val="center"/>
            <w:hideMark/>
          </w:tcPr>
          <w:p w14:paraId="2FAE657F"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507877C7"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hideMark/>
          </w:tcPr>
          <w:p w14:paraId="3897E17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vAlign w:val="center"/>
            <w:hideMark/>
          </w:tcPr>
          <w:p w14:paraId="35B05ED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4" w:space="0" w:color="auto"/>
              <w:right w:val="single" w:sz="4" w:space="0" w:color="auto"/>
            </w:tcBorders>
            <w:vAlign w:val="center"/>
            <w:hideMark/>
          </w:tcPr>
          <w:p w14:paraId="4A33B0E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val="restart"/>
            <w:tcBorders>
              <w:top w:val="nil"/>
              <w:left w:val="nil"/>
              <w:right w:val="single" w:sz="4" w:space="0" w:color="auto"/>
            </w:tcBorders>
            <w:vAlign w:val="center"/>
            <w:hideMark/>
          </w:tcPr>
          <w:p w14:paraId="3C157FD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Social</w:t>
            </w:r>
          </w:p>
        </w:tc>
        <w:tc>
          <w:tcPr>
            <w:tcW w:w="818" w:type="pct"/>
            <w:tcBorders>
              <w:top w:val="nil"/>
              <w:left w:val="nil"/>
              <w:bottom w:val="single" w:sz="4" w:space="0" w:color="auto"/>
              <w:right w:val="single" w:sz="4" w:space="0" w:color="auto"/>
            </w:tcBorders>
            <w:vAlign w:val="center"/>
            <w:hideMark/>
          </w:tcPr>
          <w:p w14:paraId="1FD6BF6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INQ – Belonging</w:t>
            </w:r>
          </w:p>
        </w:tc>
        <w:tc>
          <w:tcPr>
            <w:tcW w:w="578" w:type="pct"/>
            <w:tcBorders>
              <w:top w:val="nil"/>
              <w:left w:val="nil"/>
              <w:bottom w:val="single" w:sz="4" w:space="0" w:color="auto"/>
              <w:right w:val="single" w:sz="4" w:space="0" w:color="auto"/>
            </w:tcBorders>
            <w:vAlign w:val="center"/>
            <w:hideMark/>
          </w:tcPr>
          <w:p w14:paraId="0C7A0A9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37C452A4" w14:textId="77777777" w:rsidTr="009C5F98">
        <w:trPr>
          <w:trHeight w:val="907"/>
        </w:trPr>
        <w:tc>
          <w:tcPr>
            <w:tcW w:w="473" w:type="pct"/>
            <w:vMerge/>
            <w:tcBorders>
              <w:top w:val="nil"/>
              <w:left w:val="single" w:sz="8" w:space="0" w:color="auto"/>
              <w:bottom w:val="single" w:sz="8" w:space="0" w:color="000000"/>
              <w:right w:val="single" w:sz="4" w:space="0" w:color="auto"/>
            </w:tcBorders>
            <w:vAlign w:val="center"/>
            <w:hideMark/>
          </w:tcPr>
          <w:p w14:paraId="19124B0B"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6DD5982B"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8" w:space="0" w:color="auto"/>
              <w:right w:val="single" w:sz="4" w:space="0" w:color="auto"/>
            </w:tcBorders>
            <w:vAlign w:val="center"/>
            <w:hideMark/>
          </w:tcPr>
          <w:p w14:paraId="363BAC2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8" w:space="0" w:color="auto"/>
              <w:right w:val="single" w:sz="4" w:space="0" w:color="auto"/>
            </w:tcBorders>
            <w:vAlign w:val="center"/>
            <w:hideMark/>
          </w:tcPr>
          <w:p w14:paraId="2A47F15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8" w:space="0" w:color="auto"/>
              <w:right w:val="single" w:sz="4" w:space="0" w:color="auto"/>
            </w:tcBorders>
            <w:vAlign w:val="center"/>
            <w:hideMark/>
          </w:tcPr>
          <w:p w14:paraId="25017D2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left w:val="nil"/>
              <w:bottom w:val="single" w:sz="8" w:space="0" w:color="auto"/>
              <w:right w:val="single" w:sz="4" w:space="0" w:color="auto"/>
            </w:tcBorders>
            <w:vAlign w:val="center"/>
            <w:hideMark/>
          </w:tcPr>
          <w:p w14:paraId="452B1B02"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8" w:space="0" w:color="auto"/>
              <w:right w:val="single" w:sz="4" w:space="0" w:color="auto"/>
            </w:tcBorders>
            <w:vAlign w:val="center"/>
            <w:hideMark/>
          </w:tcPr>
          <w:p w14:paraId="21B7ED6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INQ – Burden</w:t>
            </w:r>
          </w:p>
        </w:tc>
        <w:tc>
          <w:tcPr>
            <w:tcW w:w="578" w:type="pct"/>
            <w:tcBorders>
              <w:top w:val="nil"/>
              <w:left w:val="nil"/>
              <w:bottom w:val="single" w:sz="8" w:space="0" w:color="auto"/>
              <w:right w:val="single" w:sz="4" w:space="0" w:color="auto"/>
            </w:tcBorders>
            <w:vAlign w:val="center"/>
            <w:hideMark/>
          </w:tcPr>
          <w:p w14:paraId="281B3B7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TSC: 1.65 vs 1.19; CAU: 1.43 vs 1.34; CI 0.12–0.64; P&lt;0.01</w:t>
            </w:r>
          </w:p>
        </w:tc>
      </w:tr>
      <w:tr w:rsidR="008D371E" w:rsidRPr="00A36EFF" w14:paraId="34D18B4D" w14:textId="77777777" w:rsidTr="009C5F98">
        <w:trPr>
          <w:trHeight w:val="1134"/>
        </w:trPr>
        <w:tc>
          <w:tcPr>
            <w:tcW w:w="473" w:type="pct"/>
            <w:vMerge w:val="restart"/>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01A32956" w14:textId="03E38EA0"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Counsell et al.</w:t>
            </w:r>
          </w:p>
        </w:tc>
        <w:tc>
          <w:tcPr>
            <w:tcW w:w="647" w:type="pct"/>
            <w:vMerge w:val="restart"/>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6B756DD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Lifestyle behaviours (general / unspecified)</w:t>
            </w:r>
          </w:p>
        </w:tc>
        <w:tc>
          <w:tcPr>
            <w:tcW w:w="612" w:type="pct"/>
            <w:tcBorders>
              <w:top w:val="nil"/>
              <w:left w:val="nil"/>
              <w:bottom w:val="single" w:sz="4" w:space="0" w:color="auto"/>
              <w:right w:val="single" w:sz="4" w:space="0" w:color="auto"/>
            </w:tcBorders>
            <w:shd w:val="clear" w:color="auto" w:fill="F2F2F2" w:themeFill="background1" w:themeFillShade="F2"/>
            <w:vAlign w:val="center"/>
            <w:hideMark/>
          </w:tcPr>
          <w:p w14:paraId="13044B7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Physical health</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26CF0E0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SF 36 (Physical functioning; Physical role; Bodily pain; Emotional role; Physical component)</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705A3CE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single" w:sz="8" w:space="0" w:color="auto"/>
              <w:left w:val="nil"/>
              <w:bottom w:val="single" w:sz="4" w:space="0" w:color="auto"/>
              <w:right w:val="single" w:sz="4" w:space="0" w:color="auto"/>
            </w:tcBorders>
            <w:shd w:val="clear" w:color="auto" w:fill="F2F2F2" w:themeFill="background1" w:themeFillShade="F2"/>
            <w:vAlign w:val="center"/>
          </w:tcPr>
          <w:p w14:paraId="50DEFDE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Clinical</w:t>
            </w:r>
          </w:p>
        </w:tc>
        <w:tc>
          <w:tcPr>
            <w:tcW w:w="818" w:type="pct"/>
            <w:tcBorders>
              <w:top w:val="nil"/>
              <w:left w:val="nil"/>
              <w:bottom w:val="single" w:sz="4" w:space="0" w:color="auto"/>
              <w:right w:val="single" w:sz="4" w:space="0" w:color="auto"/>
            </w:tcBorders>
            <w:shd w:val="clear" w:color="auto" w:fill="F2F2F2" w:themeFill="background1" w:themeFillShade="F2"/>
            <w:vAlign w:val="center"/>
          </w:tcPr>
          <w:p w14:paraId="15C033C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Time to death</w:t>
            </w:r>
          </w:p>
        </w:tc>
        <w:tc>
          <w:tcPr>
            <w:tcW w:w="578" w:type="pct"/>
            <w:tcBorders>
              <w:top w:val="nil"/>
              <w:left w:val="nil"/>
              <w:bottom w:val="single" w:sz="4" w:space="0" w:color="auto"/>
              <w:right w:val="single" w:sz="4" w:space="0" w:color="auto"/>
            </w:tcBorders>
            <w:shd w:val="clear" w:color="auto" w:fill="F2F2F2" w:themeFill="background1" w:themeFillShade="F2"/>
            <w:vAlign w:val="center"/>
          </w:tcPr>
          <w:p w14:paraId="098E57F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01096A31" w14:textId="77777777" w:rsidTr="009C5F98">
        <w:trPr>
          <w:trHeight w:val="397"/>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65D9EA61"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74016A2B"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val="restart"/>
            <w:tcBorders>
              <w:top w:val="nil"/>
              <w:left w:val="nil"/>
              <w:right w:val="single" w:sz="4" w:space="0" w:color="auto"/>
            </w:tcBorders>
            <w:shd w:val="clear" w:color="auto" w:fill="F2F2F2" w:themeFill="background1" w:themeFillShade="F2"/>
            <w:vAlign w:val="center"/>
          </w:tcPr>
          <w:p w14:paraId="7552F92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Physical health</w:t>
            </w:r>
          </w:p>
        </w:tc>
        <w:tc>
          <w:tcPr>
            <w:tcW w:w="729" w:type="pct"/>
            <w:vMerge w:val="restart"/>
            <w:tcBorders>
              <w:top w:val="nil"/>
              <w:left w:val="nil"/>
              <w:right w:val="single" w:sz="4" w:space="0" w:color="auto"/>
            </w:tcBorders>
            <w:shd w:val="clear" w:color="auto" w:fill="F2F2F2" w:themeFill="background1" w:themeFillShade="F2"/>
            <w:vAlign w:val="center"/>
          </w:tcPr>
          <w:p w14:paraId="0B2CCE2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SF-36 scale</w:t>
            </w:r>
          </w:p>
        </w:tc>
        <w:tc>
          <w:tcPr>
            <w:tcW w:w="581" w:type="pct"/>
            <w:vMerge w:val="restart"/>
            <w:tcBorders>
              <w:top w:val="nil"/>
              <w:left w:val="nil"/>
              <w:right w:val="single" w:sz="4" w:space="0" w:color="auto"/>
            </w:tcBorders>
            <w:shd w:val="clear" w:color="auto" w:fill="F2F2F2" w:themeFill="background1" w:themeFillShade="F2"/>
            <w:vAlign w:val="center"/>
          </w:tcPr>
          <w:p w14:paraId="50ED22D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Change: +2.6 vs −2.6; P&lt;0.001</w:t>
            </w:r>
          </w:p>
        </w:tc>
        <w:tc>
          <w:tcPr>
            <w:tcW w:w="562" w:type="pct"/>
            <w:vMerge w:val="restart"/>
            <w:tcBorders>
              <w:top w:val="single" w:sz="4" w:space="0" w:color="auto"/>
              <w:left w:val="nil"/>
              <w:right w:val="single" w:sz="4" w:space="0" w:color="auto"/>
            </w:tcBorders>
            <w:shd w:val="clear" w:color="auto" w:fill="F2F2F2" w:themeFill="background1" w:themeFillShade="F2"/>
            <w:vAlign w:val="center"/>
          </w:tcPr>
          <w:p w14:paraId="345EF4FD"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vMerge w:val="restart"/>
            <w:tcBorders>
              <w:top w:val="nil"/>
              <w:left w:val="nil"/>
              <w:right w:val="single" w:sz="4" w:space="0" w:color="auto"/>
            </w:tcBorders>
            <w:shd w:val="clear" w:color="auto" w:fill="F2F2F2" w:themeFill="background1" w:themeFillShade="F2"/>
            <w:vAlign w:val="center"/>
          </w:tcPr>
          <w:p w14:paraId="39E9680D" w14:textId="77777777" w:rsidR="008D371E" w:rsidRPr="00A36EFF" w:rsidRDefault="008D371E" w:rsidP="00B27BEE">
            <w:pPr>
              <w:spacing w:line="200" w:lineRule="exact"/>
              <w:rPr>
                <w:rFonts w:asciiTheme="majorBidi" w:hAnsiTheme="majorBidi" w:cstheme="majorBidi"/>
                <w:color w:val="000000"/>
                <w:sz w:val="22"/>
                <w:szCs w:val="22"/>
              </w:rPr>
            </w:pPr>
          </w:p>
        </w:tc>
        <w:tc>
          <w:tcPr>
            <w:tcW w:w="578" w:type="pct"/>
            <w:tcBorders>
              <w:top w:val="nil"/>
              <w:left w:val="nil"/>
              <w:bottom w:val="single" w:sz="4" w:space="0" w:color="auto"/>
              <w:right w:val="single" w:sz="4" w:space="0" w:color="auto"/>
            </w:tcBorders>
            <w:shd w:val="clear" w:color="auto" w:fill="F2F2F2" w:themeFill="background1" w:themeFillShade="F2"/>
            <w:vAlign w:val="center"/>
          </w:tcPr>
          <w:p w14:paraId="4A4981E7" w14:textId="77777777" w:rsidR="008D371E" w:rsidRPr="00A36EFF" w:rsidRDefault="008D371E" w:rsidP="00B27BEE">
            <w:pPr>
              <w:spacing w:line="200" w:lineRule="exact"/>
              <w:rPr>
                <w:rFonts w:asciiTheme="majorBidi" w:hAnsiTheme="majorBidi" w:cstheme="majorBidi"/>
                <w:color w:val="000000"/>
                <w:sz w:val="22"/>
                <w:szCs w:val="22"/>
              </w:rPr>
            </w:pPr>
          </w:p>
        </w:tc>
      </w:tr>
      <w:tr w:rsidR="008D371E" w:rsidRPr="00A36EFF" w14:paraId="40CE0EDF" w14:textId="77777777" w:rsidTr="009C5F98">
        <w:trPr>
          <w:trHeight w:val="397"/>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613B8329"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43239FED"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4" w:space="0" w:color="auto"/>
              <w:right w:val="single" w:sz="4" w:space="0" w:color="auto"/>
            </w:tcBorders>
            <w:shd w:val="clear" w:color="auto" w:fill="F2F2F2" w:themeFill="background1" w:themeFillShade="F2"/>
            <w:vAlign w:val="center"/>
          </w:tcPr>
          <w:p w14:paraId="48BB18D8"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vMerge/>
            <w:tcBorders>
              <w:left w:val="nil"/>
              <w:bottom w:val="single" w:sz="4" w:space="0" w:color="auto"/>
              <w:right w:val="single" w:sz="4" w:space="0" w:color="auto"/>
            </w:tcBorders>
            <w:shd w:val="clear" w:color="auto" w:fill="F2F2F2" w:themeFill="background1" w:themeFillShade="F2"/>
            <w:vAlign w:val="center"/>
          </w:tcPr>
          <w:p w14:paraId="4CB4F6D3" w14:textId="77777777" w:rsidR="008D371E" w:rsidRPr="00A36EFF" w:rsidRDefault="008D371E" w:rsidP="00B27BEE">
            <w:pPr>
              <w:spacing w:line="200" w:lineRule="exact"/>
              <w:rPr>
                <w:rFonts w:asciiTheme="majorBidi" w:hAnsiTheme="majorBidi" w:cstheme="majorBidi"/>
                <w:color w:val="000000"/>
                <w:sz w:val="22"/>
                <w:szCs w:val="22"/>
              </w:rPr>
            </w:pPr>
          </w:p>
        </w:tc>
        <w:tc>
          <w:tcPr>
            <w:tcW w:w="581" w:type="pct"/>
            <w:vMerge/>
            <w:tcBorders>
              <w:left w:val="nil"/>
              <w:bottom w:val="single" w:sz="4" w:space="0" w:color="auto"/>
              <w:right w:val="single" w:sz="4" w:space="0" w:color="auto"/>
            </w:tcBorders>
            <w:shd w:val="clear" w:color="auto" w:fill="F2F2F2" w:themeFill="background1" w:themeFillShade="F2"/>
            <w:vAlign w:val="center"/>
          </w:tcPr>
          <w:p w14:paraId="556DED1E" w14:textId="77777777" w:rsidR="008D371E" w:rsidRPr="00A36EFF" w:rsidRDefault="008D371E" w:rsidP="00B27BEE">
            <w:pPr>
              <w:spacing w:line="200" w:lineRule="exact"/>
              <w:rPr>
                <w:rFonts w:asciiTheme="majorBidi" w:hAnsiTheme="majorBidi" w:cstheme="majorBidi"/>
                <w:color w:val="000000"/>
                <w:sz w:val="22"/>
                <w:szCs w:val="22"/>
              </w:rPr>
            </w:pPr>
          </w:p>
        </w:tc>
        <w:tc>
          <w:tcPr>
            <w:tcW w:w="562" w:type="pct"/>
            <w:vMerge/>
            <w:tcBorders>
              <w:left w:val="nil"/>
              <w:bottom w:val="single" w:sz="4" w:space="0" w:color="auto"/>
              <w:right w:val="single" w:sz="4" w:space="0" w:color="auto"/>
            </w:tcBorders>
            <w:shd w:val="clear" w:color="auto" w:fill="F2F2F2" w:themeFill="background1" w:themeFillShade="F2"/>
            <w:vAlign w:val="center"/>
            <w:hideMark/>
          </w:tcPr>
          <w:p w14:paraId="752E8A63"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vMerge/>
            <w:tcBorders>
              <w:left w:val="nil"/>
              <w:bottom w:val="single" w:sz="4" w:space="0" w:color="auto"/>
              <w:right w:val="single" w:sz="4" w:space="0" w:color="auto"/>
            </w:tcBorders>
            <w:shd w:val="clear" w:color="auto" w:fill="F2F2F2" w:themeFill="background1" w:themeFillShade="F2"/>
            <w:vAlign w:val="center"/>
          </w:tcPr>
          <w:p w14:paraId="157FE6C9" w14:textId="77777777" w:rsidR="008D371E" w:rsidRPr="00A36EFF" w:rsidRDefault="008D371E" w:rsidP="00B27BEE">
            <w:pPr>
              <w:spacing w:line="200" w:lineRule="exact"/>
              <w:rPr>
                <w:rFonts w:asciiTheme="majorBidi" w:hAnsiTheme="majorBidi" w:cstheme="majorBidi"/>
                <w:color w:val="000000"/>
                <w:sz w:val="22"/>
                <w:szCs w:val="22"/>
              </w:rPr>
            </w:pPr>
          </w:p>
        </w:tc>
        <w:tc>
          <w:tcPr>
            <w:tcW w:w="578" w:type="pct"/>
            <w:tcBorders>
              <w:top w:val="nil"/>
              <w:left w:val="nil"/>
              <w:bottom w:val="single" w:sz="4" w:space="0" w:color="auto"/>
              <w:right w:val="single" w:sz="4" w:space="0" w:color="auto"/>
            </w:tcBorders>
            <w:shd w:val="clear" w:color="auto" w:fill="F2F2F2" w:themeFill="background1" w:themeFillShade="F2"/>
            <w:vAlign w:val="center"/>
          </w:tcPr>
          <w:p w14:paraId="66C5795F" w14:textId="77777777" w:rsidR="008D371E" w:rsidRPr="00A36EFF" w:rsidRDefault="008D371E" w:rsidP="00B27BEE">
            <w:pPr>
              <w:spacing w:line="200" w:lineRule="exact"/>
              <w:rPr>
                <w:rFonts w:asciiTheme="majorBidi" w:hAnsiTheme="majorBidi" w:cstheme="majorBidi"/>
                <w:color w:val="000000"/>
                <w:sz w:val="22"/>
                <w:szCs w:val="22"/>
              </w:rPr>
            </w:pPr>
          </w:p>
        </w:tc>
      </w:tr>
      <w:tr w:rsidR="008D371E" w:rsidRPr="00A36EFF" w14:paraId="492FD9F7" w14:textId="77777777" w:rsidTr="009C5F98">
        <w:trPr>
          <w:trHeight w:val="567"/>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3C1D674A"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4F105966"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shd w:val="clear" w:color="auto" w:fill="F2F2F2" w:themeFill="background1" w:themeFillShade="F2"/>
            <w:vAlign w:val="center"/>
            <w:hideMark/>
          </w:tcPr>
          <w:p w14:paraId="41427DE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General health</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2EE4538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SF-36 scale</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0864D7E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Change: +0.2 vs −2.3; P=0.045</w:t>
            </w:r>
          </w:p>
        </w:tc>
        <w:tc>
          <w:tcPr>
            <w:tcW w:w="562" w:type="pct"/>
            <w:tcBorders>
              <w:top w:val="single" w:sz="4" w:space="0" w:color="auto"/>
              <w:left w:val="nil"/>
              <w:bottom w:val="single" w:sz="4" w:space="0" w:color="auto"/>
              <w:right w:val="single" w:sz="4" w:space="0" w:color="auto"/>
            </w:tcBorders>
            <w:shd w:val="clear" w:color="auto" w:fill="F2F2F2" w:themeFill="background1" w:themeFillShade="F2"/>
            <w:vAlign w:val="center"/>
          </w:tcPr>
          <w:p w14:paraId="1FBC8B4C"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shd w:val="clear" w:color="auto" w:fill="F2F2F2" w:themeFill="background1" w:themeFillShade="F2"/>
            <w:vAlign w:val="center"/>
          </w:tcPr>
          <w:p w14:paraId="1F38A12D" w14:textId="77777777" w:rsidR="008D371E" w:rsidRPr="00A36EFF" w:rsidRDefault="008D371E" w:rsidP="00B27BEE">
            <w:pPr>
              <w:spacing w:line="200" w:lineRule="exact"/>
              <w:rPr>
                <w:rFonts w:asciiTheme="majorBidi" w:hAnsiTheme="majorBidi" w:cstheme="majorBidi"/>
                <w:color w:val="000000"/>
                <w:sz w:val="22"/>
                <w:szCs w:val="22"/>
              </w:rPr>
            </w:pPr>
          </w:p>
        </w:tc>
        <w:tc>
          <w:tcPr>
            <w:tcW w:w="578" w:type="pct"/>
            <w:tcBorders>
              <w:top w:val="nil"/>
              <w:left w:val="nil"/>
              <w:bottom w:val="single" w:sz="4" w:space="0" w:color="auto"/>
              <w:right w:val="single" w:sz="4" w:space="0" w:color="auto"/>
            </w:tcBorders>
            <w:shd w:val="clear" w:color="auto" w:fill="F2F2F2" w:themeFill="background1" w:themeFillShade="F2"/>
            <w:vAlign w:val="center"/>
          </w:tcPr>
          <w:p w14:paraId="5A8C0886" w14:textId="77777777" w:rsidR="008D371E" w:rsidRPr="00A36EFF" w:rsidRDefault="008D371E" w:rsidP="00B27BEE">
            <w:pPr>
              <w:spacing w:line="200" w:lineRule="exact"/>
              <w:rPr>
                <w:rFonts w:asciiTheme="majorBidi" w:hAnsiTheme="majorBidi" w:cstheme="majorBidi"/>
                <w:color w:val="000000"/>
                <w:sz w:val="22"/>
                <w:szCs w:val="22"/>
              </w:rPr>
            </w:pPr>
          </w:p>
        </w:tc>
      </w:tr>
      <w:tr w:rsidR="008D371E" w:rsidRPr="00A36EFF" w14:paraId="7BCEC97C" w14:textId="77777777" w:rsidTr="009C5F98">
        <w:trPr>
          <w:trHeight w:val="567"/>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4BC9B80A"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14A63346"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val="restart"/>
            <w:tcBorders>
              <w:top w:val="nil"/>
              <w:left w:val="nil"/>
              <w:right w:val="single" w:sz="4" w:space="0" w:color="auto"/>
            </w:tcBorders>
            <w:shd w:val="clear" w:color="auto" w:fill="F2F2F2" w:themeFill="background1" w:themeFillShade="F2"/>
            <w:vAlign w:val="center"/>
          </w:tcPr>
          <w:p w14:paraId="4709BD8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Mental health</w:t>
            </w:r>
          </w:p>
        </w:tc>
        <w:tc>
          <w:tcPr>
            <w:tcW w:w="729" w:type="pct"/>
            <w:tcBorders>
              <w:top w:val="nil"/>
              <w:left w:val="nil"/>
              <w:bottom w:val="single" w:sz="4" w:space="0" w:color="auto"/>
              <w:right w:val="single" w:sz="4" w:space="0" w:color="auto"/>
            </w:tcBorders>
            <w:shd w:val="clear" w:color="auto" w:fill="F2F2F2" w:themeFill="background1" w:themeFillShade="F2"/>
            <w:vAlign w:val="center"/>
          </w:tcPr>
          <w:p w14:paraId="5BB8A74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SF-36 scale</w:t>
            </w:r>
          </w:p>
        </w:tc>
        <w:tc>
          <w:tcPr>
            <w:tcW w:w="581" w:type="pct"/>
            <w:tcBorders>
              <w:top w:val="nil"/>
              <w:left w:val="nil"/>
              <w:bottom w:val="single" w:sz="4" w:space="0" w:color="auto"/>
              <w:right w:val="single" w:sz="4" w:space="0" w:color="auto"/>
            </w:tcBorders>
            <w:shd w:val="clear" w:color="auto" w:fill="F2F2F2" w:themeFill="background1" w:themeFillShade="F2"/>
            <w:vAlign w:val="center"/>
          </w:tcPr>
          <w:p w14:paraId="55F53FD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Change: +3.0 vs −2.3; P=0.008</w:t>
            </w:r>
          </w:p>
        </w:tc>
        <w:tc>
          <w:tcPr>
            <w:tcW w:w="562" w:type="pct"/>
            <w:tcBorders>
              <w:top w:val="nil"/>
              <w:left w:val="nil"/>
              <w:bottom w:val="single" w:sz="4" w:space="0" w:color="auto"/>
              <w:right w:val="single" w:sz="4" w:space="0" w:color="auto"/>
            </w:tcBorders>
            <w:shd w:val="clear" w:color="auto" w:fill="F2F2F2" w:themeFill="background1" w:themeFillShade="F2"/>
            <w:vAlign w:val="center"/>
          </w:tcPr>
          <w:p w14:paraId="3C9E9257"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shd w:val="clear" w:color="auto" w:fill="F2F2F2" w:themeFill="background1" w:themeFillShade="F2"/>
            <w:vAlign w:val="center"/>
          </w:tcPr>
          <w:p w14:paraId="2A60E3C8" w14:textId="77777777" w:rsidR="008D371E" w:rsidRPr="00A36EFF" w:rsidRDefault="008D371E" w:rsidP="00B27BEE">
            <w:pPr>
              <w:spacing w:line="200" w:lineRule="exact"/>
              <w:rPr>
                <w:rFonts w:asciiTheme="majorBidi" w:hAnsiTheme="majorBidi" w:cstheme="majorBidi"/>
                <w:color w:val="000000"/>
                <w:sz w:val="22"/>
                <w:szCs w:val="22"/>
              </w:rPr>
            </w:pPr>
          </w:p>
        </w:tc>
        <w:tc>
          <w:tcPr>
            <w:tcW w:w="578" w:type="pct"/>
            <w:tcBorders>
              <w:top w:val="nil"/>
              <w:left w:val="nil"/>
              <w:bottom w:val="single" w:sz="4" w:space="0" w:color="auto"/>
              <w:right w:val="single" w:sz="4" w:space="0" w:color="auto"/>
            </w:tcBorders>
            <w:shd w:val="clear" w:color="auto" w:fill="F2F2F2" w:themeFill="background1" w:themeFillShade="F2"/>
            <w:vAlign w:val="center"/>
          </w:tcPr>
          <w:p w14:paraId="620F30C4" w14:textId="77777777" w:rsidR="008D371E" w:rsidRPr="00A36EFF" w:rsidRDefault="008D371E" w:rsidP="00B27BEE">
            <w:pPr>
              <w:spacing w:line="200" w:lineRule="exact"/>
              <w:rPr>
                <w:rFonts w:asciiTheme="majorBidi" w:hAnsiTheme="majorBidi" w:cstheme="majorBidi"/>
                <w:color w:val="000000"/>
                <w:sz w:val="22"/>
                <w:szCs w:val="22"/>
              </w:rPr>
            </w:pPr>
          </w:p>
        </w:tc>
      </w:tr>
      <w:tr w:rsidR="008D371E" w:rsidRPr="00A36EFF" w14:paraId="46F2EDD3" w14:textId="77777777" w:rsidTr="009C5F98">
        <w:trPr>
          <w:trHeight w:val="567"/>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471484AB"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7932803D"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shd w:val="clear" w:color="auto" w:fill="F2F2F2" w:themeFill="background1" w:themeFillShade="F2"/>
            <w:vAlign w:val="center"/>
            <w:hideMark/>
          </w:tcPr>
          <w:p w14:paraId="216EA87C"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shd w:val="clear" w:color="auto" w:fill="F2F2F2" w:themeFill="background1" w:themeFillShade="F2"/>
            <w:vAlign w:val="center"/>
          </w:tcPr>
          <w:p w14:paraId="2D426E5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SF-36 scale</w:t>
            </w:r>
          </w:p>
        </w:tc>
        <w:tc>
          <w:tcPr>
            <w:tcW w:w="581" w:type="pct"/>
            <w:tcBorders>
              <w:top w:val="nil"/>
              <w:left w:val="nil"/>
              <w:bottom w:val="single" w:sz="4" w:space="0" w:color="auto"/>
              <w:right w:val="single" w:sz="4" w:space="0" w:color="auto"/>
            </w:tcBorders>
            <w:shd w:val="clear" w:color="auto" w:fill="F2F2F2" w:themeFill="background1" w:themeFillShade="F2"/>
            <w:vAlign w:val="center"/>
          </w:tcPr>
          <w:p w14:paraId="689002E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Change: +3.6 vs −0.3; P=0.001.</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77CB549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4E782EE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73ACCAF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28B7CA1C" w14:textId="77777777" w:rsidTr="009C5F98">
        <w:trPr>
          <w:trHeight w:val="567"/>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709A82CE"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7298F9CA"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4" w:space="0" w:color="auto"/>
              <w:right w:val="single" w:sz="4" w:space="0" w:color="auto"/>
            </w:tcBorders>
            <w:shd w:val="clear" w:color="auto" w:fill="F2F2F2" w:themeFill="background1" w:themeFillShade="F2"/>
            <w:vAlign w:val="center"/>
          </w:tcPr>
          <w:p w14:paraId="71B3BC3B"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shd w:val="clear" w:color="auto" w:fill="F2F2F2" w:themeFill="background1" w:themeFillShade="F2"/>
            <w:vAlign w:val="center"/>
          </w:tcPr>
          <w:p w14:paraId="17491B6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SF-36 summary</w:t>
            </w:r>
          </w:p>
        </w:tc>
        <w:tc>
          <w:tcPr>
            <w:tcW w:w="581" w:type="pct"/>
            <w:tcBorders>
              <w:top w:val="nil"/>
              <w:left w:val="nil"/>
              <w:bottom w:val="single" w:sz="4" w:space="0" w:color="auto"/>
              <w:right w:val="single" w:sz="4" w:space="0" w:color="auto"/>
            </w:tcBorders>
            <w:shd w:val="clear" w:color="auto" w:fill="F2F2F2" w:themeFill="background1" w:themeFillShade="F2"/>
            <w:vAlign w:val="center"/>
          </w:tcPr>
          <w:p w14:paraId="6AACC42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Change: +2.1 vs −0.3; P&lt;0.001</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00EF3EC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7547395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4870C16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6085511B" w14:textId="77777777" w:rsidTr="00724190">
        <w:trPr>
          <w:trHeight w:val="535"/>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2DD1512A"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52238C8D"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single" w:sz="4" w:space="0" w:color="auto"/>
              <w:left w:val="nil"/>
              <w:bottom w:val="single" w:sz="4" w:space="0" w:color="auto"/>
              <w:right w:val="single" w:sz="4" w:space="0" w:color="auto"/>
            </w:tcBorders>
            <w:shd w:val="clear" w:color="auto" w:fill="F2F2F2" w:themeFill="background1" w:themeFillShade="F2"/>
            <w:vAlign w:val="bottom"/>
          </w:tcPr>
          <w:p w14:paraId="33EB1B98" w14:textId="4BD4908D" w:rsidR="008D371E" w:rsidRPr="00A36EFF" w:rsidRDefault="008D371E" w:rsidP="00724190">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Physical</w:t>
            </w:r>
          </w:p>
        </w:tc>
        <w:tc>
          <w:tcPr>
            <w:tcW w:w="729" w:type="pct"/>
            <w:tcBorders>
              <w:top w:val="nil"/>
              <w:left w:val="nil"/>
              <w:bottom w:val="single" w:sz="4" w:space="0" w:color="auto"/>
              <w:right w:val="single" w:sz="4" w:space="0" w:color="auto"/>
            </w:tcBorders>
            <w:shd w:val="clear" w:color="auto" w:fill="F2F2F2" w:themeFill="background1" w:themeFillShade="F2"/>
            <w:vAlign w:val="center"/>
          </w:tcPr>
          <w:p w14:paraId="5D8E6F1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AHEAD survey items</w:t>
            </w:r>
          </w:p>
        </w:tc>
        <w:tc>
          <w:tcPr>
            <w:tcW w:w="581" w:type="pct"/>
            <w:tcBorders>
              <w:top w:val="nil"/>
              <w:left w:val="nil"/>
              <w:bottom w:val="single" w:sz="4" w:space="0" w:color="auto"/>
              <w:right w:val="single" w:sz="4" w:space="0" w:color="auto"/>
            </w:tcBorders>
            <w:shd w:val="clear" w:color="auto" w:fill="F2F2F2" w:themeFill="background1" w:themeFillShade="F2"/>
            <w:vAlign w:val="center"/>
          </w:tcPr>
          <w:p w14:paraId="3C4862C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N.S.  </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40033B1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56FE114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6BE8E42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724190" w:rsidRPr="00A36EFF" w14:paraId="00AAF1D1" w14:textId="77777777" w:rsidTr="00724190">
        <w:trPr>
          <w:trHeight w:val="433"/>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tcPr>
          <w:p w14:paraId="758567C6" w14:textId="77777777" w:rsidR="00724190" w:rsidRPr="00A36EFF" w:rsidRDefault="00724190"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tcPr>
          <w:p w14:paraId="19EB1782" w14:textId="77777777" w:rsidR="00724190" w:rsidRPr="00A36EFF" w:rsidRDefault="00724190" w:rsidP="00B27BEE">
            <w:pPr>
              <w:spacing w:line="200" w:lineRule="exact"/>
              <w:rPr>
                <w:rFonts w:asciiTheme="majorBidi" w:hAnsiTheme="majorBidi" w:cstheme="majorBidi"/>
                <w:color w:val="000000"/>
                <w:sz w:val="22"/>
                <w:szCs w:val="22"/>
              </w:rPr>
            </w:pPr>
          </w:p>
        </w:tc>
        <w:tc>
          <w:tcPr>
            <w:tcW w:w="612" w:type="pct"/>
            <w:vMerge w:val="restart"/>
            <w:tcBorders>
              <w:top w:val="nil"/>
              <w:left w:val="nil"/>
              <w:right w:val="single" w:sz="4" w:space="0" w:color="auto"/>
            </w:tcBorders>
            <w:shd w:val="clear" w:color="auto" w:fill="F2F2F2" w:themeFill="background1" w:themeFillShade="F2"/>
            <w:vAlign w:val="center"/>
          </w:tcPr>
          <w:p w14:paraId="6AF1A460" w14:textId="77777777" w:rsidR="00724190" w:rsidRPr="00A36EFF" w:rsidRDefault="00724190"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Physical</w:t>
            </w:r>
          </w:p>
        </w:tc>
        <w:tc>
          <w:tcPr>
            <w:tcW w:w="729" w:type="pct"/>
            <w:tcBorders>
              <w:top w:val="nil"/>
              <w:left w:val="nil"/>
              <w:bottom w:val="single" w:sz="4" w:space="0" w:color="auto"/>
              <w:right w:val="single" w:sz="4" w:space="0" w:color="auto"/>
            </w:tcBorders>
            <w:shd w:val="clear" w:color="auto" w:fill="F2F2F2" w:themeFill="background1" w:themeFillShade="F2"/>
            <w:vAlign w:val="center"/>
          </w:tcPr>
          <w:p w14:paraId="533BE206" w14:textId="77777777" w:rsidR="00724190" w:rsidRPr="00A36EFF" w:rsidRDefault="00724190"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ADL</w:t>
            </w:r>
          </w:p>
        </w:tc>
        <w:tc>
          <w:tcPr>
            <w:tcW w:w="581" w:type="pct"/>
            <w:tcBorders>
              <w:top w:val="nil"/>
              <w:left w:val="nil"/>
              <w:bottom w:val="single" w:sz="4" w:space="0" w:color="auto"/>
              <w:right w:val="single" w:sz="4" w:space="0" w:color="auto"/>
            </w:tcBorders>
            <w:shd w:val="clear" w:color="auto" w:fill="F2F2F2" w:themeFill="background1" w:themeFillShade="F2"/>
            <w:vAlign w:val="center"/>
          </w:tcPr>
          <w:p w14:paraId="3B5AD047" w14:textId="77777777" w:rsidR="00724190" w:rsidRPr="00A36EFF" w:rsidRDefault="00724190"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shd w:val="clear" w:color="auto" w:fill="F2F2F2" w:themeFill="background1" w:themeFillShade="F2"/>
            <w:vAlign w:val="center"/>
          </w:tcPr>
          <w:p w14:paraId="25F5144D" w14:textId="77777777" w:rsidR="00724190" w:rsidRPr="00A36EFF" w:rsidRDefault="00724190"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shd w:val="clear" w:color="auto" w:fill="F2F2F2" w:themeFill="background1" w:themeFillShade="F2"/>
            <w:vAlign w:val="center"/>
          </w:tcPr>
          <w:p w14:paraId="4618A603" w14:textId="77777777" w:rsidR="00724190" w:rsidRPr="00A36EFF" w:rsidRDefault="00724190" w:rsidP="00B27BEE">
            <w:pPr>
              <w:spacing w:line="200" w:lineRule="exact"/>
              <w:rPr>
                <w:rFonts w:asciiTheme="majorBidi" w:hAnsiTheme="majorBidi" w:cstheme="majorBidi"/>
                <w:color w:val="000000"/>
                <w:sz w:val="22"/>
                <w:szCs w:val="22"/>
              </w:rPr>
            </w:pPr>
          </w:p>
        </w:tc>
        <w:tc>
          <w:tcPr>
            <w:tcW w:w="578" w:type="pct"/>
            <w:tcBorders>
              <w:top w:val="nil"/>
              <w:left w:val="nil"/>
              <w:bottom w:val="single" w:sz="4" w:space="0" w:color="auto"/>
              <w:right w:val="single" w:sz="4" w:space="0" w:color="auto"/>
            </w:tcBorders>
            <w:shd w:val="clear" w:color="auto" w:fill="F2F2F2" w:themeFill="background1" w:themeFillShade="F2"/>
            <w:vAlign w:val="center"/>
          </w:tcPr>
          <w:p w14:paraId="3AA5AB57" w14:textId="77777777" w:rsidR="00724190" w:rsidRPr="00A36EFF" w:rsidRDefault="00724190" w:rsidP="00B27BEE">
            <w:pPr>
              <w:spacing w:line="200" w:lineRule="exact"/>
              <w:rPr>
                <w:rFonts w:asciiTheme="majorBidi" w:hAnsiTheme="majorBidi" w:cstheme="majorBidi"/>
                <w:color w:val="000000"/>
                <w:sz w:val="22"/>
                <w:szCs w:val="22"/>
              </w:rPr>
            </w:pPr>
          </w:p>
        </w:tc>
      </w:tr>
      <w:tr w:rsidR="00724190" w:rsidRPr="00A36EFF" w14:paraId="57900CA2" w14:textId="77777777" w:rsidTr="00724190">
        <w:trPr>
          <w:trHeight w:val="398"/>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tcPr>
          <w:p w14:paraId="390B7DCC" w14:textId="77777777" w:rsidR="00724190" w:rsidRPr="00A36EFF" w:rsidRDefault="00724190"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tcPr>
          <w:p w14:paraId="08E5CEA9" w14:textId="77777777" w:rsidR="00724190" w:rsidRPr="00A36EFF" w:rsidRDefault="00724190" w:rsidP="00B27BEE">
            <w:pPr>
              <w:spacing w:line="200" w:lineRule="exact"/>
              <w:rPr>
                <w:rFonts w:asciiTheme="majorBidi" w:hAnsiTheme="majorBidi" w:cstheme="majorBidi"/>
                <w:color w:val="000000"/>
                <w:sz w:val="22"/>
                <w:szCs w:val="22"/>
              </w:rPr>
            </w:pPr>
          </w:p>
        </w:tc>
        <w:tc>
          <w:tcPr>
            <w:tcW w:w="612" w:type="pct"/>
            <w:vMerge/>
            <w:tcBorders>
              <w:left w:val="nil"/>
              <w:bottom w:val="single" w:sz="4" w:space="0" w:color="auto"/>
              <w:right w:val="single" w:sz="4" w:space="0" w:color="auto"/>
            </w:tcBorders>
            <w:shd w:val="clear" w:color="auto" w:fill="F2F2F2" w:themeFill="background1" w:themeFillShade="F2"/>
            <w:vAlign w:val="center"/>
          </w:tcPr>
          <w:p w14:paraId="7335D646" w14:textId="77777777" w:rsidR="00724190" w:rsidRPr="00A36EFF" w:rsidRDefault="00724190"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shd w:val="clear" w:color="auto" w:fill="F2F2F2" w:themeFill="background1" w:themeFillShade="F2"/>
            <w:vAlign w:val="center"/>
          </w:tcPr>
          <w:p w14:paraId="736A3410" w14:textId="77777777" w:rsidR="00724190" w:rsidRPr="00A36EFF" w:rsidRDefault="00724190"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IADL</w:t>
            </w:r>
          </w:p>
        </w:tc>
        <w:tc>
          <w:tcPr>
            <w:tcW w:w="581" w:type="pct"/>
            <w:tcBorders>
              <w:top w:val="nil"/>
              <w:left w:val="nil"/>
              <w:bottom w:val="single" w:sz="4" w:space="0" w:color="auto"/>
              <w:right w:val="single" w:sz="4" w:space="0" w:color="auto"/>
            </w:tcBorders>
            <w:shd w:val="clear" w:color="auto" w:fill="F2F2F2" w:themeFill="background1" w:themeFillShade="F2"/>
            <w:vAlign w:val="center"/>
          </w:tcPr>
          <w:p w14:paraId="4C5C3496" w14:textId="77777777" w:rsidR="00724190" w:rsidRPr="00A36EFF" w:rsidRDefault="00724190"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shd w:val="clear" w:color="auto" w:fill="F2F2F2" w:themeFill="background1" w:themeFillShade="F2"/>
            <w:vAlign w:val="center"/>
          </w:tcPr>
          <w:p w14:paraId="085A3231" w14:textId="77777777" w:rsidR="00724190" w:rsidRPr="00A36EFF" w:rsidRDefault="00724190"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shd w:val="clear" w:color="auto" w:fill="F2F2F2" w:themeFill="background1" w:themeFillShade="F2"/>
            <w:vAlign w:val="center"/>
          </w:tcPr>
          <w:p w14:paraId="07443129" w14:textId="77777777" w:rsidR="00724190" w:rsidRPr="00A36EFF" w:rsidRDefault="00724190" w:rsidP="00B27BEE">
            <w:pPr>
              <w:spacing w:line="200" w:lineRule="exact"/>
              <w:rPr>
                <w:rFonts w:asciiTheme="majorBidi" w:hAnsiTheme="majorBidi" w:cstheme="majorBidi"/>
                <w:color w:val="000000"/>
                <w:sz w:val="22"/>
                <w:szCs w:val="22"/>
              </w:rPr>
            </w:pPr>
          </w:p>
        </w:tc>
        <w:tc>
          <w:tcPr>
            <w:tcW w:w="578" w:type="pct"/>
            <w:tcBorders>
              <w:top w:val="nil"/>
              <w:left w:val="nil"/>
              <w:bottom w:val="single" w:sz="4" w:space="0" w:color="auto"/>
              <w:right w:val="single" w:sz="4" w:space="0" w:color="auto"/>
            </w:tcBorders>
            <w:shd w:val="clear" w:color="auto" w:fill="F2F2F2" w:themeFill="background1" w:themeFillShade="F2"/>
            <w:vAlign w:val="center"/>
          </w:tcPr>
          <w:p w14:paraId="5E1E9D94" w14:textId="77777777" w:rsidR="00724190" w:rsidRPr="00A36EFF" w:rsidRDefault="00724190" w:rsidP="00B27BEE">
            <w:pPr>
              <w:spacing w:line="200" w:lineRule="exact"/>
              <w:rPr>
                <w:rFonts w:asciiTheme="majorBidi" w:hAnsiTheme="majorBidi" w:cstheme="majorBidi"/>
                <w:color w:val="000000"/>
                <w:sz w:val="22"/>
                <w:szCs w:val="22"/>
              </w:rPr>
            </w:pPr>
          </w:p>
        </w:tc>
      </w:tr>
      <w:tr w:rsidR="008D371E" w:rsidRPr="00A36EFF" w14:paraId="3ABD0309" w14:textId="77777777" w:rsidTr="009C5F98">
        <w:trPr>
          <w:trHeight w:val="907"/>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4C4182D6"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0845195F"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val="restart"/>
            <w:tcBorders>
              <w:top w:val="single" w:sz="4" w:space="0" w:color="auto"/>
              <w:left w:val="nil"/>
              <w:right w:val="single" w:sz="4" w:space="0" w:color="auto"/>
            </w:tcBorders>
            <w:shd w:val="clear" w:color="auto" w:fill="F2F2F2" w:themeFill="background1" w:themeFillShade="F2"/>
            <w:vAlign w:val="center"/>
            <w:hideMark/>
          </w:tcPr>
          <w:p w14:paraId="5DEB0BE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Health service use      </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1D33A3B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Health service use: ED visits (not resulting in hospitalization)</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611B4E7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Year-2 admissions/</w:t>
            </w:r>
            <w:proofErr w:type="gramStart"/>
            <w:r w:rsidRPr="00A36EFF">
              <w:rPr>
                <w:rFonts w:asciiTheme="majorBidi" w:hAnsiTheme="majorBidi" w:cstheme="majorBidi"/>
                <w:color w:val="000000"/>
                <w:sz w:val="22"/>
                <w:szCs w:val="22"/>
              </w:rPr>
              <w:t>1000  1445</w:t>
            </w:r>
            <w:proofErr w:type="gramEnd"/>
            <w:r w:rsidRPr="00A36EFF">
              <w:rPr>
                <w:rFonts w:asciiTheme="majorBidi" w:hAnsiTheme="majorBidi" w:cstheme="majorBidi"/>
                <w:color w:val="000000"/>
                <w:sz w:val="22"/>
                <w:szCs w:val="22"/>
              </w:rPr>
              <w:t xml:space="preserve"> vs 1748; P=0.03</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6F9DCF3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1422923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0D4F6AB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49A819FB" w14:textId="77777777" w:rsidTr="009C5F98">
        <w:trPr>
          <w:trHeight w:val="1134"/>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002A37FB"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6EB24523"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8" w:space="0" w:color="auto"/>
              <w:right w:val="single" w:sz="4" w:space="0" w:color="auto"/>
            </w:tcBorders>
            <w:shd w:val="clear" w:color="auto" w:fill="F2F2F2" w:themeFill="background1" w:themeFillShade="F2"/>
            <w:vAlign w:val="center"/>
            <w:hideMark/>
          </w:tcPr>
          <w:p w14:paraId="48134F52"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8" w:space="0" w:color="auto"/>
              <w:right w:val="single" w:sz="4" w:space="0" w:color="auto"/>
            </w:tcBorders>
            <w:shd w:val="clear" w:color="auto" w:fill="F2F2F2" w:themeFill="background1" w:themeFillShade="F2"/>
            <w:vAlign w:val="center"/>
            <w:hideMark/>
          </w:tcPr>
          <w:p w14:paraId="27D6CB6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Health service use: Hospital admissions        </w:t>
            </w:r>
          </w:p>
        </w:tc>
        <w:tc>
          <w:tcPr>
            <w:tcW w:w="581" w:type="pct"/>
            <w:tcBorders>
              <w:top w:val="nil"/>
              <w:left w:val="nil"/>
              <w:bottom w:val="single" w:sz="8" w:space="0" w:color="auto"/>
              <w:right w:val="single" w:sz="4" w:space="0" w:color="auto"/>
            </w:tcBorders>
            <w:shd w:val="clear" w:color="auto" w:fill="F2F2F2" w:themeFill="background1" w:themeFillShade="F2"/>
            <w:vAlign w:val="center"/>
            <w:hideMark/>
          </w:tcPr>
          <w:p w14:paraId="7645838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N.S., but POSITIVE for </w:t>
            </w:r>
            <w:proofErr w:type="gramStart"/>
            <w:r w:rsidRPr="00A36EFF">
              <w:rPr>
                <w:rFonts w:asciiTheme="majorBidi" w:hAnsiTheme="majorBidi" w:cstheme="majorBidi"/>
                <w:color w:val="000000"/>
                <w:sz w:val="22"/>
                <w:szCs w:val="22"/>
              </w:rPr>
              <w:t>high risk</w:t>
            </w:r>
            <w:proofErr w:type="gramEnd"/>
            <w:r w:rsidRPr="00A36EFF">
              <w:rPr>
                <w:rFonts w:asciiTheme="majorBidi" w:hAnsiTheme="majorBidi" w:cstheme="majorBidi"/>
                <w:color w:val="000000"/>
                <w:sz w:val="22"/>
                <w:szCs w:val="22"/>
              </w:rPr>
              <w:t xml:space="preserve"> subgroup: (PRA≥0.4): Year-2 admissions/1000 396 vs 705; P=0.03</w:t>
            </w:r>
          </w:p>
        </w:tc>
        <w:tc>
          <w:tcPr>
            <w:tcW w:w="562" w:type="pct"/>
            <w:tcBorders>
              <w:top w:val="single" w:sz="4" w:space="0" w:color="auto"/>
              <w:left w:val="nil"/>
              <w:bottom w:val="single" w:sz="8" w:space="0" w:color="auto"/>
              <w:right w:val="single" w:sz="4" w:space="0" w:color="auto"/>
            </w:tcBorders>
            <w:shd w:val="clear" w:color="auto" w:fill="F2F2F2" w:themeFill="background1" w:themeFillShade="F2"/>
            <w:vAlign w:val="center"/>
            <w:hideMark/>
          </w:tcPr>
          <w:p w14:paraId="63D4E2A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7909366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7178FDA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0CB61DD7" w14:textId="77777777" w:rsidTr="009C5F98">
        <w:trPr>
          <w:trHeight w:val="567"/>
        </w:trPr>
        <w:tc>
          <w:tcPr>
            <w:tcW w:w="473" w:type="pct"/>
            <w:vMerge w:val="restart"/>
            <w:tcBorders>
              <w:top w:val="nil"/>
              <w:left w:val="single" w:sz="8" w:space="0" w:color="auto"/>
              <w:bottom w:val="single" w:sz="8" w:space="0" w:color="000000"/>
              <w:right w:val="single" w:sz="4" w:space="0" w:color="auto"/>
            </w:tcBorders>
            <w:vAlign w:val="center"/>
            <w:hideMark/>
          </w:tcPr>
          <w:p w14:paraId="50F98714" w14:textId="5E3936B6"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Czaja et al.</w:t>
            </w:r>
          </w:p>
        </w:tc>
        <w:tc>
          <w:tcPr>
            <w:tcW w:w="647" w:type="pct"/>
            <w:vMerge w:val="restart"/>
            <w:tcBorders>
              <w:top w:val="nil"/>
              <w:left w:val="single" w:sz="4" w:space="0" w:color="auto"/>
              <w:bottom w:val="single" w:sz="8" w:space="0" w:color="000000"/>
              <w:right w:val="single" w:sz="4" w:space="0" w:color="auto"/>
            </w:tcBorders>
            <w:vAlign w:val="center"/>
            <w:hideMark/>
          </w:tcPr>
          <w:p w14:paraId="0FBFDC6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Social connectedness / social behaviours</w:t>
            </w:r>
          </w:p>
        </w:tc>
        <w:tc>
          <w:tcPr>
            <w:tcW w:w="612" w:type="pct"/>
            <w:tcBorders>
              <w:top w:val="nil"/>
              <w:left w:val="nil"/>
              <w:bottom w:val="single" w:sz="4" w:space="0" w:color="auto"/>
              <w:right w:val="single" w:sz="4" w:space="0" w:color="auto"/>
            </w:tcBorders>
            <w:vAlign w:val="center"/>
            <w:hideMark/>
          </w:tcPr>
          <w:p w14:paraId="4E769EC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General health</w:t>
            </w:r>
          </w:p>
        </w:tc>
        <w:tc>
          <w:tcPr>
            <w:tcW w:w="729" w:type="pct"/>
            <w:tcBorders>
              <w:top w:val="nil"/>
              <w:left w:val="nil"/>
              <w:bottom w:val="single" w:sz="4" w:space="0" w:color="auto"/>
              <w:right w:val="single" w:sz="4" w:space="0" w:color="auto"/>
            </w:tcBorders>
            <w:vAlign w:val="center"/>
            <w:hideMark/>
          </w:tcPr>
          <w:p w14:paraId="37B6FA5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Quality of Life Scale </w:t>
            </w:r>
          </w:p>
        </w:tc>
        <w:tc>
          <w:tcPr>
            <w:tcW w:w="581" w:type="pct"/>
            <w:tcBorders>
              <w:top w:val="nil"/>
              <w:left w:val="nil"/>
              <w:bottom w:val="single" w:sz="4" w:space="0" w:color="auto"/>
              <w:right w:val="single" w:sz="4" w:space="0" w:color="auto"/>
            </w:tcBorders>
            <w:vAlign w:val="center"/>
            <w:hideMark/>
          </w:tcPr>
          <w:p w14:paraId="01AE833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vMerge w:val="restart"/>
            <w:tcBorders>
              <w:top w:val="single" w:sz="8" w:space="0" w:color="auto"/>
              <w:left w:val="single" w:sz="4" w:space="0" w:color="auto"/>
              <w:right w:val="single" w:sz="4" w:space="0" w:color="auto"/>
            </w:tcBorders>
            <w:vAlign w:val="center"/>
            <w:hideMark/>
          </w:tcPr>
          <w:p w14:paraId="1EEDBEBD" w14:textId="77777777" w:rsidR="008D371E" w:rsidRPr="00A36EFF" w:rsidRDefault="008D371E" w:rsidP="00B27BEE">
            <w:pPr>
              <w:spacing w:line="200" w:lineRule="exact"/>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Self Efficacy</w:t>
            </w:r>
            <w:proofErr w:type="spellEnd"/>
          </w:p>
        </w:tc>
        <w:tc>
          <w:tcPr>
            <w:tcW w:w="818" w:type="pct"/>
            <w:tcBorders>
              <w:top w:val="single" w:sz="8" w:space="0" w:color="auto"/>
              <w:left w:val="single" w:sz="4" w:space="0" w:color="auto"/>
              <w:bottom w:val="single" w:sz="4" w:space="0" w:color="auto"/>
              <w:right w:val="single" w:sz="4" w:space="0" w:color="auto"/>
            </w:tcBorders>
            <w:vAlign w:val="center"/>
            <w:hideMark/>
          </w:tcPr>
          <w:p w14:paraId="21BB0AA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Jay &amp; Willis attitude scale - comfort</w:t>
            </w:r>
          </w:p>
        </w:tc>
        <w:tc>
          <w:tcPr>
            <w:tcW w:w="578" w:type="pct"/>
            <w:tcBorders>
              <w:top w:val="single" w:sz="8" w:space="0" w:color="auto"/>
              <w:left w:val="nil"/>
              <w:bottom w:val="single" w:sz="4" w:space="0" w:color="auto"/>
              <w:right w:val="single" w:sz="4" w:space="0" w:color="auto"/>
            </w:tcBorders>
            <w:vAlign w:val="center"/>
            <w:hideMark/>
          </w:tcPr>
          <w:p w14:paraId="1F9405FA" w14:textId="77777777" w:rsidR="008D371E" w:rsidRPr="00A36EFF" w:rsidRDefault="008D371E" w:rsidP="00B27BEE">
            <w:pPr>
              <w:spacing w:line="200" w:lineRule="exact"/>
              <w:rPr>
                <w:rFonts w:asciiTheme="majorBidi" w:hAnsiTheme="majorBidi" w:cstheme="majorBidi"/>
                <w:color w:val="000000"/>
                <w:sz w:val="22"/>
                <w:szCs w:val="22"/>
              </w:rPr>
            </w:pPr>
            <w:proofErr w:type="gramStart"/>
            <w:r w:rsidRPr="00A36EFF">
              <w:rPr>
                <w:rFonts w:asciiTheme="majorBidi" w:hAnsiTheme="majorBidi" w:cstheme="majorBidi"/>
                <w:color w:val="000000"/>
                <w:sz w:val="22"/>
                <w:szCs w:val="22"/>
              </w:rPr>
              <w:t>Positive:β</w:t>
            </w:r>
            <w:proofErr w:type="gramEnd"/>
            <w:r w:rsidRPr="00A36EFF">
              <w:rPr>
                <w:rFonts w:asciiTheme="majorBidi" w:hAnsiTheme="majorBidi" w:cstheme="majorBidi"/>
                <w:color w:val="000000"/>
                <w:sz w:val="22"/>
                <w:szCs w:val="22"/>
              </w:rPr>
              <w:t xml:space="preserve"> −2.32; CI −3.22 to −1.41; p &lt; .001</w:t>
            </w:r>
          </w:p>
        </w:tc>
      </w:tr>
      <w:tr w:rsidR="008D371E" w:rsidRPr="00A36EFF" w14:paraId="34425FF3" w14:textId="77777777" w:rsidTr="009C5F98">
        <w:trPr>
          <w:trHeight w:val="1134"/>
        </w:trPr>
        <w:tc>
          <w:tcPr>
            <w:tcW w:w="473" w:type="pct"/>
            <w:vMerge/>
            <w:tcBorders>
              <w:top w:val="nil"/>
              <w:left w:val="single" w:sz="8" w:space="0" w:color="auto"/>
              <w:bottom w:val="single" w:sz="8" w:space="0" w:color="000000"/>
              <w:right w:val="single" w:sz="4" w:space="0" w:color="auto"/>
            </w:tcBorders>
            <w:vAlign w:val="center"/>
            <w:hideMark/>
          </w:tcPr>
          <w:p w14:paraId="41A388AA"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39BEA724"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val="restart"/>
            <w:tcBorders>
              <w:top w:val="nil"/>
              <w:left w:val="nil"/>
              <w:right w:val="single" w:sz="4" w:space="0" w:color="auto"/>
            </w:tcBorders>
            <w:vAlign w:val="center"/>
            <w:hideMark/>
          </w:tcPr>
          <w:p w14:paraId="621EF18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Mental health</w:t>
            </w:r>
          </w:p>
        </w:tc>
        <w:tc>
          <w:tcPr>
            <w:tcW w:w="729" w:type="pct"/>
            <w:tcBorders>
              <w:top w:val="nil"/>
              <w:left w:val="nil"/>
              <w:bottom w:val="single" w:sz="4" w:space="0" w:color="auto"/>
              <w:right w:val="single" w:sz="4" w:space="0" w:color="auto"/>
            </w:tcBorders>
            <w:vAlign w:val="center"/>
            <w:hideMark/>
          </w:tcPr>
          <w:p w14:paraId="5825E0D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SF</w:t>
            </w:r>
            <w:r w:rsidRPr="00A36EFF">
              <w:rPr>
                <w:rFonts w:asciiTheme="majorBidi" w:hAnsiTheme="majorBidi" w:cstheme="majorBidi"/>
                <w:color w:val="000000"/>
                <w:sz w:val="22"/>
                <w:szCs w:val="22"/>
              </w:rPr>
              <w:noBreakHyphen/>
              <w:t>36 Energy</w:t>
            </w:r>
          </w:p>
        </w:tc>
        <w:tc>
          <w:tcPr>
            <w:tcW w:w="581" w:type="pct"/>
            <w:tcBorders>
              <w:top w:val="nil"/>
              <w:left w:val="nil"/>
              <w:bottom w:val="single" w:sz="4" w:space="0" w:color="auto"/>
              <w:right w:val="single" w:sz="4" w:space="0" w:color="auto"/>
            </w:tcBorders>
            <w:vAlign w:val="center"/>
            <w:hideMark/>
          </w:tcPr>
          <w:p w14:paraId="402FE63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Positive: β −4.65; 95% CI −9.22 to −0.08; p &lt; .05 </w:t>
            </w:r>
          </w:p>
        </w:tc>
        <w:tc>
          <w:tcPr>
            <w:tcW w:w="562" w:type="pct"/>
            <w:vMerge/>
            <w:tcBorders>
              <w:left w:val="single" w:sz="4" w:space="0" w:color="auto"/>
              <w:right w:val="single" w:sz="4" w:space="0" w:color="auto"/>
            </w:tcBorders>
            <w:vAlign w:val="center"/>
          </w:tcPr>
          <w:p w14:paraId="08A059E0"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single" w:sz="4" w:space="0" w:color="auto"/>
              <w:bottom w:val="single" w:sz="4" w:space="0" w:color="auto"/>
              <w:right w:val="single" w:sz="4" w:space="0" w:color="auto"/>
            </w:tcBorders>
            <w:vAlign w:val="center"/>
            <w:hideMark/>
          </w:tcPr>
          <w:p w14:paraId="0AA4A43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Jay &amp; Willis attitude scale - interest</w:t>
            </w:r>
          </w:p>
        </w:tc>
        <w:tc>
          <w:tcPr>
            <w:tcW w:w="578" w:type="pct"/>
            <w:tcBorders>
              <w:top w:val="nil"/>
              <w:left w:val="nil"/>
              <w:bottom w:val="single" w:sz="4" w:space="0" w:color="auto"/>
              <w:right w:val="single" w:sz="4" w:space="0" w:color="auto"/>
            </w:tcBorders>
            <w:vAlign w:val="center"/>
            <w:hideMark/>
          </w:tcPr>
          <w:p w14:paraId="693BC00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β −0.99; CI −1.74 to −0.25; p &lt; .01</w:t>
            </w:r>
          </w:p>
        </w:tc>
      </w:tr>
      <w:tr w:rsidR="008D371E" w:rsidRPr="00A36EFF" w14:paraId="5A780400" w14:textId="77777777" w:rsidTr="00724190">
        <w:trPr>
          <w:trHeight w:val="843"/>
        </w:trPr>
        <w:tc>
          <w:tcPr>
            <w:tcW w:w="473" w:type="pct"/>
            <w:vMerge/>
            <w:tcBorders>
              <w:top w:val="nil"/>
              <w:left w:val="single" w:sz="8" w:space="0" w:color="auto"/>
              <w:bottom w:val="single" w:sz="8" w:space="0" w:color="000000"/>
              <w:right w:val="single" w:sz="4" w:space="0" w:color="auto"/>
            </w:tcBorders>
            <w:vAlign w:val="center"/>
            <w:hideMark/>
          </w:tcPr>
          <w:p w14:paraId="7167C8D6"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3590B899"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4" w:space="0" w:color="auto"/>
              <w:right w:val="single" w:sz="4" w:space="0" w:color="auto"/>
            </w:tcBorders>
            <w:vAlign w:val="center"/>
            <w:hideMark/>
          </w:tcPr>
          <w:p w14:paraId="0C068CFE"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hideMark/>
          </w:tcPr>
          <w:p w14:paraId="725BA3B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SF</w:t>
            </w:r>
            <w:r w:rsidRPr="00A36EFF">
              <w:rPr>
                <w:rFonts w:asciiTheme="majorBidi" w:hAnsiTheme="majorBidi" w:cstheme="majorBidi"/>
                <w:color w:val="000000"/>
                <w:sz w:val="22"/>
                <w:szCs w:val="22"/>
              </w:rPr>
              <w:noBreakHyphen/>
              <w:t>36 Well</w:t>
            </w:r>
            <w:r w:rsidRPr="00A36EFF">
              <w:rPr>
                <w:rFonts w:asciiTheme="majorBidi" w:hAnsiTheme="majorBidi" w:cstheme="majorBidi"/>
                <w:color w:val="000000"/>
                <w:sz w:val="22"/>
                <w:szCs w:val="22"/>
              </w:rPr>
              <w:noBreakHyphen/>
              <w:t>being</w:t>
            </w:r>
          </w:p>
        </w:tc>
        <w:tc>
          <w:tcPr>
            <w:tcW w:w="581" w:type="pct"/>
            <w:tcBorders>
              <w:top w:val="nil"/>
              <w:left w:val="nil"/>
              <w:bottom w:val="single" w:sz="4" w:space="0" w:color="auto"/>
              <w:right w:val="single" w:sz="4" w:space="0" w:color="auto"/>
            </w:tcBorders>
            <w:vAlign w:val="center"/>
            <w:hideMark/>
          </w:tcPr>
          <w:p w14:paraId="40A4B39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Positive: β −4.86; 95% CI −8.95 to −0.77; p &lt; .02 </w:t>
            </w:r>
          </w:p>
        </w:tc>
        <w:tc>
          <w:tcPr>
            <w:tcW w:w="562" w:type="pct"/>
            <w:vMerge/>
            <w:tcBorders>
              <w:left w:val="single" w:sz="4" w:space="0" w:color="auto"/>
              <w:right w:val="single" w:sz="4" w:space="0" w:color="auto"/>
            </w:tcBorders>
            <w:vAlign w:val="center"/>
          </w:tcPr>
          <w:p w14:paraId="0989A6E8"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single" w:sz="4" w:space="0" w:color="auto"/>
              <w:bottom w:val="single" w:sz="4" w:space="0" w:color="auto"/>
              <w:right w:val="single" w:sz="4" w:space="0" w:color="auto"/>
            </w:tcBorders>
            <w:vAlign w:val="center"/>
            <w:hideMark/>
          </w:tcPr>
          <w:p w14:paraId="00D4D4F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Jay &amp; Willis attitude scale - efficacy</w:t>
            </w:r>
          </w:p>
        </w:tc>
        <w:tc>
          <w:tcPr>
            <w:tcW w:w="578" w:type="pct"/>
            <w:tcBorders>
              <w:top w:val="nil"/>
              <w:left w:val="nil"/>
              <w:bottom w:val="single" w:sz="4" w:space="0" w:color="auto"/>
              <w:right w:val="single" w:sz="4" w:space="0" w:color="auto"/>
            </w:tcBorders>
            <w:vAlign w:val="center"/>
            <w:hideMark/>
          </w:tcPr>
          <w:p w14:paraId="7FFAFAE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β −0.94; CI −1.67 to −0.22; p &lt; .02</w:t>
            </w:r>
          </w:p>
        </w:tc>
      </w:tr>
      <w:tr w:rsidR="008D371E" w:rsidRPr="00A36EFF" w14:paraId="7D6B69A4" w14:textId="77777777" w:rsidTr="00724190">
        <w:trPr>
          <w:trHeight w:val="842"/>
        </w:trPr>
        <w:tc>
          <w:tcPr>
            <w:tcW w:w="473" w:type="pct"/>
            <w:vMerge/>
            <w:tcBorders>
              <w:top w:val="nil"/>
              <w:left w:val="single" w:sz="8" w:space="0" w:color="auto"/>
              <w:bottom w:val="single" w:sz="8" w:space="0" w:color="000000"/>
              <w:right w:val="single" w:sz="4" w:space="0" w:color="auto"/>
            </w:tcBorders>
            <w:vAlign w:val="center"/>
            <w:hideMark/>
          </w:tcPr>
          <w:p w14:paraId="493E4D17"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76204411"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val="restart"/>
            <w:tcBorders>
              <w:top w:val="nil"/>
              <w:left w:val="nil"/>
              <w:right w:val="single" w:sz="4" w:space="0" w:color="auto"/>
            </w:tcBorders>
            <w:vAlign w:val="center"/>
          </w:tcPr>
          <w:p w14:paraId="4EE042C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Social</w:t>
            </w:r>
          </w:p>
        </w:tc>
        <w:tc>
          <w:tcPr>
            <w:tcW w:w="729" w:type="pct"/>
            <w:tcBorders>
              <w:top w:val="nil"/>
              <w:left w:val="nil"/>
              <w:bottom w:val="single" w:sz="4" w:space="0" w:color="auto"/>
              <w:right w:val="single" w:sz="4" w:space="0" w:color="auto"/>
            </w:tcBorders>
            <w:vAlign w:val="center"/>
            <w:hideMark/>
          </w:tcPr>
          <w:p w14:paraId="0C6E96D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Perceived Vulnerability Scale </w:t>
            </w:r>
          </w:p>
        </w:tc>
        <w:tc>
          <w:tcPr>
            <w:tcW w:w="581" w:type="pct"/>
            <w:tcBorders>
              <w:top w:val="nil"/>
              <w:left w:val="nil"/>
              <w:bottom w:val="single" w:sz="4" w:space="0" w:color="auto"/>
              <w:right w:val="single" w:sz="4" w:space="0" w:color="auto"/>
            </w:tcBorders>
            <w:vAlign w:val="center"/>
            <w:hideMark/>
          </w:tcPr>
          <w:p w14:paraId="099DD26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vMerge/>
            <w:tcBorders>
              <w:left w:val="single" w:sz="4" w:space="0" w:color="auto"/>
              <w:bottom w:val="single" w:sz="4" w:space="0" w:color="auto"/>
              <w:right w:val="single" w:sz="4" w:space="0" w:color="auto"/>
            </w:tcBorders>
            <w:vAlign w:val="center"/>
          </w:tcPr>
          <w:p w14:paraId="069DB5E1"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single" w:sz="4" w:space="0" w:color="auto"/>
              <w:bottom w:val="single" w:sz="4" w:space="0" w:color="auto"/>
              <w:right w:val="single" w:sz="4" w:space="0" w:color="auto"/>
            </w:tcBorders>
            <w:vAlign w:val="center"/>
            <w:hideMark/>
          </w:tcPr>
          <w:p w14:paraId="6B5720E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Computer Proficiency Questionnaire</w:t>
            </w:r>
          </w:p>
        </w:tc>
        <w:tc>
          <w:tcPr>
            <w:tcW w:w="578" w:type="pct"/>
            <w:tcBorders>
              <w:top w:val="nil"/>
              <w:left w:val="nil"/>
              <w:bottom w:val="single" w:sz="4" w:space="0" w:color="auto"/>
              <w:right w:val="single" w:sz="4" w:space="0" w:color="auto"/>
            </w:tcBorders>
            <w:vAlign w:val="center"/>
            <w:hideMark/>
          </w:tcPr>
          <w:p w14:paraId="0895FF2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β −7.06; CI −8.08 to −6.03; p &lt; .001</w:t>
            </w:r>
          </w:p>
        </w:tc>
      </w:tr>
      <w:tr w:rsidR="008D371E" w:rsidRPr="00A36EFF" w14:paraId="7C485BC1" w14:textId="77777777" w:rsidTr="009C5F98">
        <w:trPr>
          <w:trHeight w:val="397"/>
        </w:trPr>
        <w:tc>
          <w:tcPr>
            <w:tcW w:w="473" w:type="pct"/>
            <w:vMerge/>
            <w:tcBorders>
              <w:top w:val="nil"/>
              <w:left w:val="single" w:sz="8" w:space="0" w:color="auto"/>
              <w:bottom w:val="single" w:sz="8" w:space="0" w:color="000000"/>
              <w:right w:val="single" w:sz="4" w:space="0" w:color="auto"/>
            </w:tcBorders>
            <w:vAlign w:val="center"/>
            <w:hideMark/>
          </w:tcPr>
          <w:p w14:paraId="1CC0A1EE"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2510E9C6"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vAlign w:val="center"/>
          </w:tcPr>
          <w:p w14:paraId="14E52141"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hideMark/>
          </w:tcPr>
          <w:p w14:paraId="353989A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Friendship Scale </w:t>
            </w:r>
          </w:p>
        </w:tc>
        <w:tc>
          <w:tcPr>
            <w:tcW w:w="581" w:type="pct"/>
            <w:tcBorders>
              <w:top w:val="nil"/>
              <w:left w:val="nil"/>
              <w:bottom w:val="single" w:sz="4" w:space="0" w:color="auto"/>
              <w:right w:val="single" w:sz="4" w:space="0" w:color="auto"/>
            </w:tcBorders>
            <w:vAlign w:val="center"/>
            <w:hideMark/>
          </w:tcPr>
          <w:p w14:paraId="7B630A6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single" w:sz="4" w:space="0" w:color="auto"/>
              <w:left w:val="nil"/>
              <w:bottom w:val="single" w:sz="4" w:space="0" w:color="auto"/>
              <w:right w:val="single" w:sz="4" w:space="0" w:color="auto"/>
            </w:tcBorders>
            <w:vAlign w:val="center"/>
            <w:hideMark/>
          </w:tcPr>
          <w:p w14:paraId="21942FB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4CF6A4B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vAlign w:val="center"/>
            <w:hideMark/>
          </w:tcPr>
          <w:p w14:paraId="2D1AE82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09856BBE" w14:textId="77777777" w:rsidTr="00724190">
        <w:trPr>
          <w:trHeight w:val="419"/>
        </w:trPr>
        <w:tc>
          <w:tcPr>
            <w:tcW w:w="473" w:type="pct"/>
            <w:vMerge/>
            <w:tcBorders>
              <w:top w:val="nil"/>
              <w:left w:val="single" w:sz="8" w:space="0" w:color="auto"/>
              <w:bottom w:val="single" w:sz="8" w:space="0" w:color="000000"/>
              <w:right w:val="single" w:sz="4" w:space="0" w:color="auto"/>
            </w:tcBorders>
            <w:vAlign w:val="center"/>
            <w:hideMark/>
          </w:tcPr>
          <w:p w14:paraId="7EF50188"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1848B95E"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vAlign w:val="center"/>
          </w:tcPr>
          <w:p w14:paraId="38FC0179"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hideMark/>
          </w:tcPr>
          <w:p w14:paraId="36D14CE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UCLA Loneliness Scale, Version 3 </w:t>
            </w:r>
          </w:p>
        </w:tc>
        <w:tc>
          <w:tcPr>
            <w:tcW w:w="581" w:type="pct"/>
            <w:tcBorders>
              <w:top w:val="nil"/>
              <w:left w:val="nil"/>
              <w:bottom w:val="single" w:sz="4" w:space="0" w:color="auto"/>
              <w:right w:val="single" w:sz="4" w:space="0" w:color="auto"/>
            </w:tcBorders>
            <w:vAlign w:val="center"/>
            <w:hideMark/>
          </w:tcPr>
          <w:p w14:paraId="167F505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vAlign w:val="center"/>
            <w:hideMark/>
          </w:tcPr>
          <w:p w14:paraId="2D3A1C6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2961875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vAlign w:val="center"/>
            <w:hideMark/>
          </w:tcPr>
          <w:p w14:paraId="1D921D9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6C4ED5D3" w14:textId="77777777" w:rsidTr="009C5F98">
        <w:trPr>
          <w:trHeight w:val="397"/>
        </w:trPr>
        <w:tc>
          <w:tcPr>
            <w:tcW w:w="473" w:type="pct"/>
            <w:vMerge/>
            <w:tcBorders>
              <w:top w:val="nil"/>
              <w:left w:val="single" w:sz="8" w:space="0" w:color="auto"/>
              <w:bottom w:val="single" w:sz="8" w:space="0" w:color="000000"/>
              <w:right w:val="single" w:sz="4" w:space="0" w:color="auto"/>
            </w:tcBorders>
            <w:vAlign w:val="center"/>
            <w:hideMark/>
          </w:tcPr>
          <w:p w14:paraId="5E831B9B"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66C7035D"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vAlign w:val="center"/>
          </w:tcPr>
          <w:p w14:paraId="7BD902DD"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hideMark/>
          </w:tcPr>
          <w:p w14:paraId="4F4FD0B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ISEL </w:t>
            </w:r>
          </w:p>
        </w:tc>
        <w:tc>
          <w:tcPr>
            <w:tcW w:w="581" w:type="pct"/>
            <w:tcBorders>
              <w:top w:val="nil"/>
              <w:left w:val="nil"/>
              <w:bottom w:val="single" w:sz="4" w:space="0" w:color="auto"/>
              <w:right w:val="single" w:sz="4" w:space="0" w:color="auto"/>
            </w:tcBorders>
            <w:vAlign w:val="center"/>
            <w:hideMark/>
          </w:tcPr>
          <w:p w14:paraId="4406129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vAlign w:val="center"/>
            <w:hideMark/>
          </w:tcPr>
          <w:p w14:paraId="3804AB4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262AF2D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vAlign w:val="center"/>
            <w:hideMark/>
          </w:tcPr>
          <w:p w14:paraId="58B3299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00AAEB35" w14:textId="77777777" w:rsidTr="009C5F98">
        <w:trPr>
          <w:trHeight w:val="567"/>
        </w:trPr>
        <w:tc>
          <w:tcPr>
            <w:tcW w:w="473" w:type="pct"/>
            <w:vMerge/>
            <w:tcBorders>
              <w:top w:val="nil"/>
              <w:left w:val="single" w:sz="8" w:space="0" w:color="auto"/>
              <w:bottom w:val="single" w:sz="8" w:space="0" w:color="000000"/>
              <w:right w:val="single" w:sz="4" w:space="0" w:color="auto"/>
            </w:tcBorders>
            <w:vAlign w:val="center"/>
            <w:hideMark/>
          </w:tcPr>
          <w:p w14:paraId="276DEF4C"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3F8202D0"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8" w:space="0" w:color="auto"/>
              <w:right w:val="single" w:sz="4" w:space="0" w:color="auto"/>
            </w:tcBorders>
            <w:vAlign w:val="center"/>
            <w:hideMark/>
          </w:tcPr>
          <w:p w14:paraId="79B2B4FC"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8" w:space="0" w:color="auto"/>
              <w:right w:val="single" w:sz="4" w:space="0" w:color="auto"/>
            </w:tcBorders>
            <w:vAlign w:val="center"/>
            <w:hideMark/>
          </w:tcPr>
          <w:p w14:paraId="57D6161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Lubben Social Network Index </w:t>
            </w:r>
          </w:p>
        </w:tc>
        <w:tc>
          <w:tcPr>
            <w:tcW w:w="581" w:type="pct"/>
            <w:tcBorders>
              <w:top w:val="nil"/>
              <w:left w:val="nil"/>
              <w:bottom w:val="single" w:sz="8" w:space="0" w:color="auto"/>
              <w:right w:val="single" w:sz="4" w:space="0" w:color="auto"/>
            </w:tcBorders>
            <w:vAlign w:val="center"/>
            <w:hideMark/>
          </w:tcPr>
          <w:p w14:paraId="4B19610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8" w:space="0" w:color="auto"/>
              <w:right w:val="single" w:sz="4" w:space="0" w:color="auto"/>
            </w:tcBorders>
            <w:vAlign w:val="center"/>
            <w:hideMark/>
          </w:tcPr>
          <w:p w14:paraId="27ABC44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03967C6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vAlign w:val="center"/>
            <w:hideMark/>
          </w:tcPr>
          <w:p w14:paraId="3F2EC79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014749EE" w14:textId="77777777" w:rsidTr="00724190">
        <w:trPr>
          <w:trHeight w:val="539"/>
        </w:trPr>
        <w:tc>
          <w:tcPr>
            <w:tcW w:w="473" w:type="pct"/>
            <w:vMerge w:val="restart"/>
            <w:tcBorders>
              <w:top w:val="single" w:sz="8" w:space="0" w:color="000000"/>
              <w:left w:val="single" w:sz="8" w:space="0" w:color="auto"/>
              <w:right w:val="single" w:sz="4" w:space="0" w:color="auto"/>
            </w:tcBorders>
            <w:shd w:val="clear" w:color="auto" w:fill="F2F2F2" w:themeFill="background1" w:themeFillShade="F2"/>
            <w:vAlign w:val="center"/>
            <w:hideMark/>
          </w:tcPr>
          <w:p w14:paraId="380E0873" w14:textId="1C7190ED"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Geffen et al.</w:t>
            </w:r>
          </w:p>
        </w:tc>
        <w:tc>
          <w:tcPr>
            <w:tcW w:w="647" w:type="pct"/>
            <w:vMerge w:val="restart"/>
            <w:tcBorders>
              <w:top w:val="single" w:sz="8" w:space="0" w:color="000000"/>
              <w:left w:val="single" w:sz="4" w:space="0" w:color="auto"/>
              <w:right w:val="single" w:sz="4" w:space="0" w:color="auto"/>
            </w:tcBorders>
            <w:shd w:val="clear" w:color="auto" w:fill="F2F2F2" w:themeFill="background1" w:themeFillShade="F2"/>
            <w:vAlign w:val="center"/>
            <w:hideMark/>
          </w:tcPr>
          <w:p w14:paraId="0D67067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Psychological wellbeing / coping behaviours </w:t>
            </w:r>
          </w:p>
        </w:tc>
        <w:tc>
          <w:tcPr>
            <w:tcW w:w="612" w:type="pct"/>
            <w:tcBorders>
              <w:top w:val="nil"/>
              <w:left w:val="nil"/>
              <w:bottom w:val="single" w:sz="4" w:space="0" w:color="auto"/>
              <w:right w:val="single" w:sz="4" w:space="0" w:color="auto"/>
            </w:tcBorders>
            <w:shd w:val="clear" w:color="auto" w:fill="F2F2F2" w:themeFill="background1" w:themeFillShade="F2"/>
            <w:vAlign w:val="center"/>
            <w:hideMark/>
          </w:tcPr>
          <w:p w14:paraId="446FA44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General health</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09FDEF3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WHO-5 Well-being Index</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6DCFE0E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79% vs 50%, p &lt; 0.001</w:t>
            </w:r>
          </w:p>
        </w:tc>
        <w:tc>
          <w:tcPr>
            <w:tcW w:w="562" w:type="pct"/>
            <w:vMerge w:val="restart"/>
            <w:tcBorders>
              <w:top w:val="nil"/>
              <w:left w:val="nil"/>
              <w:right w:val="single" w:sz="4" w:space="0" w:color="auto"/>
            </w:tcBorders>
            <w:shd w:val="clear" w:color="auto" w:fill="F2F2F2" w:themeFill="background1" w:themeFillShade="F2"/>
            <w:vAlign w:val="center"/>
            <w:hideMark/>
          </w:tcPr>
          <w:p w14:paraId="5AF3234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Social</w:t>
            </w:r>
          </w:p>
        </w:tc>
        <w:tc>
          <w:tcPr>
            <w:tcW w:w="818"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3C9C56B2" w14:textId="77777777" w:rsidR="008D371E" w:rsidRPr="00A36EFF" w:rsidRDefault="008D371E" w:rsidP="00B27BEE">
            <w:pPr>
              <w:spacing w:line="200" w:lineRule="exact"/>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interRAI</w:t>
            </w:r>
            <w:proofErr w:type="spellEnd"/>
            <w:r w:rsidRPr="00A36EFF">
              <w:rPr>
                <w:rFonts w:asciiTheme="majorBidi" w:hAnsiTheme="majorBidi" w:cstheme="majorBidi"/>
                <w:color w:val="000000"/>
                <w:sz w:val="22"/>
                <w:szCs w:val="22"/>
              </w:rPr>
              <w:t xml:space="preserve"> </w:t>
            </w:r>
            <w:proofErr w:type="spellStart"/>
            <w:r w:rsidRPr="00A36EFF">
              <w:rPr>
                <w:rFonts w:asciiTheme="majorBidi" w:hAnsiTheme="majorBidi" w:cstheme="majorBidi"/>
                <w:color w:val="000000"/>
                <w:sz w:val="22"/>
                <w:szCs w:val="22"/>
              </w:rPr>
              <w:t>CheckUp</w:t>
            </w:r>
            <w:proofErr w:type="spellEnd"/>
            <w:r w:rsidRPr="00A36EFF">
              <w:rPr>
                <w:rFonts w:asciiTheme="majorBidi" w:hAnsiTheme="majorBidi" w:cstheme="majorBidi"/>
                <w:color w:val="000000"/>
                <w:sz w:val="22"/>
                <w:szCs w:val="22"/>
              </w:rPr>
              <w:t xml:space="preserve"> – Reduced Social Interactions item</w:t>
            </w:r>
          </w:p>
        </w:tc>
        <w:tc>
          <w:tcPr>
            <w:tcW w:w="578"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54B6BB9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3.5% vs 41%; p &lt; 0.001</w:t>
            </w:r>
          </w:p>
        </w:tc>
      </w:tr>
      <w:tr w:rsidR="008D371E" w:rsidRPr="00A36EFF" w14:paraId="33FE502E" w14:textId="77777777" w:rsidTr="00724190">
        <w:trPr>
          <w:trHeight w:val="619"/>
        </w:trPr>
        <w:tc>
          <w:tcPr>
            <w:tcW w:w="473" w:type="pct"/>
            <w:vMerge/>
            <w:tcBorders>
              <w:top w:val="single" w:sz="8" w:space="0" w:color="000000"/>
              <w:left w:val="single" w:sz="8" w:space="0" w:color="auto"/>
              <w:right w:val="single" w:sz="4" w:space="0" w:color="auto"/>
            </w:tcBorders>
            <w:shd w:val="clear" w:color="auto" w:fill="F2F2F2" w:themeFill="background1" w:themeFillShade="F2"/>
            <w:vAlign w:val="center"/>
            <w:hideMark/>
          </w:tcPr>
          <w:p w14:paraId="26EBDA2C"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8" w:space="0" w:color="000000"/>
              <w:left w:val="single" w:sz="4" w:space="0" w:color="auto"/>
              <w:right w:val="single" w:sz="4" w:space="0" w:color="auto"/>
            </w:tcBorders>
            <w:shd w:val="clear" w:color="auto" w:fill="F2F2F2" w:themeFill="background1" w:themeFillShade="F2"/>
            <w:vAlign w:val="center"/>
            <w:hideMark/>
          </w:tcPr>
          <w:p w14:paraId="411D91FE"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shd w:val="clear" w:color="auto" w:fill="F2F2F2" w:themeFill="background1" w:themeFillShade="F2"/>
            <w:vAlign w:val="center"/>
            <w:hideMark/>
          </w:tcPr>
          <w:p w14:paraId="2676919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Social</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2DBCBEC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MOS-SS 8 </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3CEEA49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61.4 vs 8.7, p &lt; 0.001</w:t>
            </w:r>
          </w:p>
        </w:tc>
        <w:tc>
          <w:tcPr>
            <w:tcW w:w="562" w:type="pct"/>
            <w:vMerge/>
            <w:tcBorders>
              <w:left w:val="nil"/>
              <w:right w:val="single" w:sz="4" w:space="0" w:color="auto"/>
            </w:tcBorders>
            <w:shd w:val="clear" w:color="auto" w:fill="F2F2F2" w:themeFill="background1" w:themeFillShade="F2"/>
            <w:vAlign w:val="center"/>
          </w:tcPr>
          <w:p w14:paraId="2A2E0536"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428AAADB" w14:textId="77777777" w:rsidR="008D371E" w:rsidRPr="00A36EFF" w:rsidRDefault="008D371E" w:rsidP="00B27BEE">
            <w:pPr>
              <w:spacing w:line="200" w:lineRule="exact"/>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interRAI</w:t>
            </w:r>
            <w:proofErr w:type="spellEnd"/>
            <w:r w:rsidRPr="00A36EFF">
              <w:rPr>
                <w:rFonts w:asciiTheme="majorBidi" w:hAnsiTheme="majorBidi" w:cstheme="majorBidi"/>
                <w:color w:val="000000"/>
                <w:sz w:val="22"/>
                <w:szCs w:val="22"/>
              </w:rPr>
              <w:t xml:space="preserve"> </w:t>
            </w:r>
            <w:proofErr w:type="spellStart"/>
            <w:r w:rsidRPr="00A36EFF">
              <w:rPr>
                <w:rFonts w:asciiTheme="majorBidi" w:hAnsiTheme="majorBidi" w:cstheme="majorBidi"/>
                <w:color w:val="000000"/>
                <w:sz w:val="22"/>
                <w:szCs w:val="22"/>
              </w:rPr>
              <w:t>CheckUp</w:t>
            </w:r>
            <w:proofErr w:type="spellEnd"/>
            <w:r w:rsidRPr="00A36EFF">
              <w:rPr>
                <w:rFonts w:asciiTheme="majorBidi" w:hAnsiTheme="majorBidi" w:cstheme="majorBidi"/>
                <w:color w:val="000000"/>
                <w:sz w:val="22"/>
                <w:szCs w:val="22"/>
              </w:rPr>
              <w:t xml:space="preserve"> – Loneliness item</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5CC95CE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4C887E52" w14:textId="77777777" w:rsidTr="009C5F98">
        <w:trPr>
          <w:trHeight w:val="907"/>
        </w:trPr>
        <w:tc>
          <w:tcPr>
            <w:tcW w:w="473" w:type="pct"/>
            <w:vMerge/>
            <w:tcBorders>
              <w:top w:val="single" w:sz="8" w:space="0" w:color="000000"/>
              <w:left w:val="single" w:sz="8" w:space="0" w:color="auto"/>
              <w:right w:val="single" w:sz="4" w:space="0" w:color="auto"/>
            </w:tcBorders>
            <w:shd w:val="clear" w:color="auto" w:fill="F2F2F2" w:themeFill="background1" w:themeFillShade="F2"/>
            <w:vAlign w:val="center"/>
            <w:hideMark/>
          </w:tcPr>
          <w:p w14:paraId="3E56C004"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8" w:space="0" w:color="000000"/>
              <w:left w:val="single" w:sz="4" w:space="0" w:color="auto"/>
              <w:right w:val="single" w:sz="4" w:space="0" w:color="auto"/>
            </w:tcBorders>
            <w:shd w:val="clear" w:color="auto" w:fill="F2F2F2" w:themeFill="background1" w:themeFillShade="F2"/>
            <w:vAlign w:val="center"/>
            <w:hideMark/>
          </w:tcPr>
          <w:p w14:paraId="211121FC"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shd w:val="clear" w:color="auto" w:fill="F2F2F2" w:themeFill="background1" w:themeFillShade="F2"/>
            <w:vAlign w:val="center"/>
            <w:hideMark/>
          </w:tcPr>
          <w:p w14:paraId="295193C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399FA50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3C8A753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left w:val="nil"/>
              <w:right w:val="single" w:sz="4" w:space="0" w:color="auto"/>
            </w:tcBorders>
            <w:shd w:val="clear" w:color="auto" w:fill="F2F2F2" w:themeFill="background1" w:themeFillShade="F2"/>
            <w:vAlign w:val="center"/>
          </w:tcPr>
          <w:p w14:paraId="26C005B1"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2FA7260D" w14:textId="77777777" w:rsidR="008D371E" w:rsidRPr="00A36EFF" w:rsidRDefault="008D371E" w:rsidP="00B27BEE">
            <w:pPr>
              <w:spacing w:line="200" w:lineRule="exact"/>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interRAI</w:t>
            </w:r>
            <w:proofErr w:type="spellEnd"/>
            <w:r w:rsidRPr="00A36EFF">
              <w:rPr>
                <w:rFonts w:asciiTheme="majorBidi" w:hAnsiTheme="majorBidi" w:cstheme="majorBidi"/>
                <w:color w:val="000000"/>
                <w:sz w:val="22"/>
                <w:szCs w:val="22"/>
              </w:rPr>
              <w:t xml:space="preserve"> </w:t>
            </w:r>
            <w:proofErr w:type="spellStart"/>
            <w:r w:rsidRPr="00A36EFF">
              <w:rPr>
                <w:rFonts w:asciiTheme="majorBidi" w:hAnsiTheme="majorBidi" w:cstheme="majorBidi"/>
                <w:color w:val="000000"/>
                <w:sz w:val="22"/>
                <w:szCs w:val="22"/>
              </w:rPr>
              <w:t>CheckUp</w:t>
            </w:r>
            <w:proofErr w:type="spellEnd"/>
            <w:r w:rsidRPr="00A36EFF">
              <w:rPr>
                <w:rFonts w:asciiTheme="majorBidi" w:hAnsiTheme="majorBidi" w:cstheme="majorBidi"/>
                <w:color w:val="000000"/>
                <w:sz w:val="22"/>
                <w:szCs w:val="22"/>
              </w:rPr>
              <w:t xml:space="preserve"> – Participation in Activities of Long-standing Interest item</w:t>
            </w:r>
          </w:p>
        </w:tc>
        <w:tc>
          <w:tcPr>
            <w:tcW w:w="57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A6B96E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31C92DF8" w14:textId="77777777" w:rsidTr="009C5F98">
        <w:trPr>
          <w:trHeight w:val="567"/>
        </w:trPr>
        <w:tc>
          <w:tcPr>
            <w:tcW w:w="473" w:type="pct"/>
            <w:vMerge/>
            <w:tcBorders>
              <w:top w:val="single" w:sz="8" w:space="0" w:color="000000"/>
              <w:left w:val="single" w:sz="8" w:space="0" w:color="auto"/>
              <w:right w:val="single" w:sz="4" w:space="0" w:color="auto"/>
            </w:tcBorders>
            <w:shd w:val="clear" w:color="auto" w:fill="F2F2F2" w:themeFill="background1" w:themeFillShade="F2"/>
            <w:vAlign w:val="center"/>
            <w:hideMark/>
          </w:tcPr>
          <w:p w14:paraId="2B62F34C"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8" w:space="0" w:color="000000"/>
              <w:left w:val="single" w:sz="4" w:space="0" w:color="auto"/>
              <w:right w:val="single" w:sz="4" w:space="0" w:color="auto"/>
            </w:tcBorders>
            <w:shd w:val="clear" w:color="auto" w:fill="F2F2F2" w:themeFill="background1" w:themeFillShade="F2"/>
            <w:vAlign w:val="center"/>
            <w:hideMark/>
          </w:tcPr>
          <w:p w14:paraId="0E1C667B"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shd w:val="clear" w:color="auto" w:fill="F2F2F2" w:themeFill="background1" w:themeFillShade="F2"/>
            <w:vAlign w:val="center"/>
            <w:hideMark/>
          </w:tcPr>
          <w:p w14:paraId="7294352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3AC8FDE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4BC158D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left w:val="nil"/>
              <w:bottom w:val="single" w:sz="4" w:space="0" w:color="auto"/>
              <w:right w:val="single" w:sz="4" w:space="0" w:color="auto"/>
            </w:tcBorders>
            <w:shd w:val="clear" w:color="auto" w:fill="F2F2F2" w:themeFill="background1" w:themeFillShade="F2"/>
            <w:vAlign w:val="center"/>
          </w:tcPr>
          <w:p w14:paraId="537911DB"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66AEE6C8" w14:textId="77777777" w:rsidR="008D371E" w:rsidRPr="00A36EFF" w:rsidRDefault="008D371E" w:rsidP="00B27BEE">
            <w:pPr>
              <w:spacing w:line="200" w:lineRule="exact"/>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interRAI</w:t>
            </w:r>
            <w:proofErr w:type="spellEnd"/>
            <w:r w:rsidRPr="00A36EFF">
              <w:rPr>
                <w:rFonts w:asciiTheme="majorBidi" w:hAnsiTheme="majorBidi" w:cstheme="majorBidi"/>
                <w:color w:val="000000"/>
                <w:sz w:val="22"/>
                <w:szCs w:val="22"/>
              </w:rPr>
              <w:t xml:space="preserve"> </w:t>
            </w:r>
            <w:proofErr w:type="spellStart"/>
            <w:r w:rsidRPr="00A36EFF">
              <w:rPr>
                <w:rFonts w:asciiTheme="majorBidi" w:hAnsiTheme="majorBidi" w:cstheme="majorBidi"/>
                <w:color w:val="000000"/>
                <w:sz w:val="22"/>
                <w:szCs w:val="22"/>
              </w:rPr>
              <w:t>CheckUp</w:t>
            </w:r>
            <w:proofErr w:type="spellEnd"/>
            <w:r w:rsidRPr="00A36EFF">
              <w:rPr>
                <w:rFonts w:asciiTheme="majorBidi" w:hAnsiTheme="majorBidi" w:cstheme="majorBidi"/>
                <w:color w:val="000000"/>
                <w:sz w:val="22"/>
                <w:szCs w:val="22"/>
              </w:rPr>
              <w:t xml:space="preserve"> – Mood items        </w:t>
            </w:r>
          </w:p>
        </w:tc>
        <w:tc>
          <w:tcPr>
            <w:tcW w:w="578"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ED879E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p &lt; 0.001</w:t>
            </w:r>
          </w:p>
        </w:tc>
      </w:tr>
      <w:tr w:rsidR="008D371E" w:rsidRPr="00A36EFF" w14:paraId="24624903" w14:textId="77777777" w:rsidTr="00724190">
        <w:trPr>
          <w:trHeight w:val="735"/>
        </w:trPr>
        <w:tc>
          <w:tcPr>
            <w:tcW w:w="473" w:type="pct"/>
            <w:vMerge/>
            <w:tcBorders>
              <w:top w:val="single" w:sz="8" w:space="0" w:color="000000"/>
              <w:left w:val="single" w:sz="8" w:space="0" w:color="auto"/>
              <w:right w:val="single" w:sz="4" w:space="0" w:color="auto"/>
            </w:tcBorders>
            <w:shd w:val="clear" w:color="auto" w:fill="F2F2F2" w:themeFill="background1" w:themeFillShade="F2"/>
            <w:vAlign w:val="center"/>
            <w:hideMark/>
          </w:tcPr>
          <w:p w14:paraId="0DF54C87"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8" w:space="0" w:color="000000"/>
              <w:left w:val="single" w:sz="4" w:space="0" w:color="auto"/>
              <w:right w:val="single" w:sz="4" w:space="0" w:color="auto"/>
            </w:tcBorders>
            <w:shd w:val="clear" w:color="auto" w:fill="F2F2F2" w:themeFill="background1" w:themeFillShade="F2"/>
            <w:vAlign w:val="center"/>
            <w:hideMark/>
          </w:tcPr>
          <w:p w14:paraId="16858AD2"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shd w:val="clear" w:color="auto" w:fill="F2F2F2" w:themeFill="background1" w:themeFillShade="F2"/>
            <w:vAlign w:val="center"/>
            <w:hideMark/>
          </w:tcPr>
          <w:p w14:paraId="1C2B617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474727D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0FD1190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val="restart"/>
            <w:tcBorders>
              <w:top w:val="nil"/>
              <w:left w:val="nil"/>
              <w:right w:val="single" w:sz="4" w:space="0" w:color="auto"/>
            </w:tcBorders>
            <w:shd w:val="clear" w:color="auto" w:fill="F2F2F2" w:themeFill="background1" w:themeFillShade="F2"/>
            <w:vAlign w:val="center"/>
            <w:hideMark/>
          </w:tcPr>
          <w:p w14:paraId="63B945C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Physical</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55B5E9C2" w14:textId="77777777" w:rsidR="008D371E" w:rsidRPr="00A36EFF" w:rsidRDefault="008D371E" w:rsidP="00B27BEE">
            <w:pPr>
              <w:spacing w:line="200" w:lineRule="exact"/>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interRAI</w:t>
            </w:r>
            <w:proofErr w:type="spellEnd"/>
            <w:r w:rsidRPr="00A36EFF">
              <w:rPr>
                <w:rFonts w:asciiTheme="majorBidi" w:hAnsiTheme="majorBidi" w:cstheme="majorBidi"/>
                <w:color w:val="000000"/>
                <w:sz w:val="22"/>
                <w:szCs w:val="22"/>
              </w:rPr>
              <w:t xml:space="preserve"> </w:t>
            </w:r>
            <w:proofErr w:type="spellStart"/>
            <w:r w:rsidRPr="00A36EFF">
              <w:rPr>
                <w:rFonts w:asciiTheme="majorBidi" w:hAnsiTheme="majorBidi" w:cstheme="majorBidi"/>
                <w:color w:val="000000"/>
                <w:sz w:val="22"/>
                <w:szCs w:val="22"/>
              </w:rPr>
              <w:t>CheckUp</w:t>
            </w:r>
            <w:proofErr w:type="spellEnd"/>
            <w:r w:rsidRPr="00A36EFF">
              <w:rPr>
                <w:rFonts w:asciiTheme="majorBidi" w:hAnsiTheme="majorBidi" w:cstheme="majorBidi"/>
                <w:color w:val="000000"/>
                <w:sz w:val="22"/>
                <w:szCs w:val="22"/>
              </w:rPr>
              <w:t xml:space="preserve"> – Stamina/Physical Activity Level item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3ED59FD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54.5% vs 45.5%; P=0.034</w:t>
            </w:r>
          </w:p>
        </w:tc>
      </w:tr>
      <w:tr w:rsidR="008D371E" w:rsidRPr="00A36EFF" w14:paraId="07937E3C" w14:textId="77777777" w:rsidTr="009C5F98">
        <w:trPr>
          <w:trHeight w:val="567"/>
        </w:trPr>
        <w:tc>
          <w:tcPr>
            <w:tcW w:w="473" w:type="pct"/>
            <w:vMerge/>
            <w:tcBorders>
              <w:top w:val="single" w:sz="8" w:space="0" w:color="000000"/>
              <w:left w:val="single" w:sz="8" w:space="0" w:color="auto"/>
              <w:bottom w:val="single" w:sz="8" w:space="0" w:color="auto"/>
              <w:right w:val="single" w:sz="4" w:space="0" w:color="auto"/>
            </w:tcBorders>
            <w:shd w:val="clear" w:color="auto" w:fill="F2F2F2" w:themeFill="background1" w:themeFillShade="F2"/>
            <w:vAlign w:val="center"/>
            <w:hideMark/>
          </w:tcPr>
          <w:p w14:paraId="6997B142"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8" w:space="0" w:color="000000"/>
              <w:left w:val="single" w:sz="4" w:space="0" w:color="auto"/>
              <w:bottom w:val="single" w:sz="8" w:space="0" w:color="auto"/>
              <w:right w:val="single" w:sz="4" w:space="0" w:color="auto"/>
            </w:tcBorders>
            <w:shd w:val="clear" w:color="auto" w:fill="F2F2F2" w:themeFill="background1" w:themeFillShade="F2"/>
            <w:vAlign w:val="center"/>
            <w:hideMark/>
          </w:tcPr>
          <w:p w14:paraId="7B782184"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8" w:space="0" w:color="auto"/>
              <w:right w:val="single" w:sz="4" w:space="0" w:color="auto"/>
            </w:tcBorders>
            <w:shd w:val="clear" w:color="auto" w:fill="F2F2F2" w:themeFill="background1" w:themeFillShade="F2"/>
            <w:vAlign w:val="center"/>
            <w:hideMark/>
          </w:tcPr>
          <w:p w14:paraId="4AAABE6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8" w:space="0" w:color="auto"/>
              <w:right w:val="single" w:sz="4" w:space="0" w:color="auto"/>
            </w:tcBorders>
            <w:shd w:val="clear" w:color="auto" w:fill="F2F2F2" w:themeFill="background1" w:themeFillShade="F2"/>
            <w:vAlign w:val="center"/>
            <w:hideMark/>
          </w:tcPr>
          <w:p w14:paraId="1357ACE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8" w:space="0" w:color="auto"/>
              <w:right w:val="single" w:sz="4" w:space="0" w:color="auto"/>
            </w:tcBorders>
            <w:shd w:val="clear" w:color="auto" w:fill="F2F2F2" w:themeFill="background1" w:themeFillShade="F2"/>
            <w:vAlign w:val="center"/>
            <w:hideMark/>
          </w:tcPr>
          <w:p w14:paraId="259186F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left w:val="nil"/>
              <w:bottom w:val="single" w:sz="8" w:space="0" w:color="auto"/>
              <w:right w:val="single" w:sz="4" w:space="0" w:color="auto"/>
            </w:tcBorders>
            <w:shd w:val="clear" w:color="auto" w:fill="F2F2F2" w:themeFill="background1" w:themeFillShade="F2"/>
            <w:vAlign w:val="center"/>
            <w:hideMark/>
          </w:tcPr>
          <w:p w14:paraId="5AF48D06"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8" w:space="0" w:color="auto"/>
              <w:right w:val="single" w:sz="4" w:space="0" w:color="auto"/>
            </w:tcBorders>
            <w:shd w:val="clear" w:color="auto" w:fill="F2F2F2" w:themeFill="background1" w:themeFillShade="F2"/>
            <w:vAlign w:val="center"/>
            <w:hideMark/>
          </w:tcPr>
          <w:p w14:paraId="72D2F558" w14:textId="77777777" w:rsidR="008D371E" w:rsidRPr="00A36EFF" w:rsidRDefault="008D371E" w:rsidP="00B27BEE">
            <w:pPr>
              <w:spacing w:line="200" w:lineRule="exact"/>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interRAI</w:t>
            </w:r>
            <w:proofErr w:type="spellEnd"/>
            <w:r w:rsidRPr="00A36EFF">
              <w:rPr>
                <w:rFonts w:asciiTheme="majorBidi" w:hAnsiTheme="majorBidi" w:cstheme="majorBidi"/>
                <w:color w:val="000000"/>
                <w:sz w:val="22"/>
                <w:szCs w:val="22"/>
              </w:rPr>
              <w:t xml:space="preserve"> </w:t>
            </w:r>
            <w:proofErr w:type="spellStart"/>
            <w:r w:rsidRPr="00A36EFF">
              <w:rPr>
                <w:rFonts w:asciiTheme="majorBidi" w:hAnsiTheme="majorBidi" w:cstheme="majorBidi"/>
                <w:color w:val="000000"/>
                <w:sz w:val="22"/>
                <w:szCs w:val="22"/>
              </w:rPr>
              <w:t>CheckUp</w:t>
            </w:r>
            <w:proofErr w:type="spellEnd"/>
            <w:r w:rsidRPr="00A36EFF">
              <w:rPr>
                <w:rFonts w:asciiTheme="majorBidi" w:hAnsiTheme="majorBidi" w:cstheme="majorBidi"/>
                <w:color w:val="000000"/>
                <w:sz w:val="22"/>
                <w:szCs w:val="22"/>
              </w:rPr>
              <w:t xml:space="preserve"> – Falls item</w:t>
            </w:r>
          </w:p>
        </w:tc>
        <w:tc>
          <w:tcPr>
            <w:tcW w:w="578" w:type="pct"/>
            <w:tcBorders>
              <w:top w:val="nil"/>
              <w:left w:val="nil"/>
              <w:bottom w:val="single" w:sz="8" w:space="0" w:color="auto"/>
              <w:right w:val="single" w:sz="4" w:space="0" w:color="auto"/>
            </w:tcBorders>
            <w:shd w:val="clear" w:color="auto" w:fill="F2F2F2" w:themeFill="background1" w:themeFillShade="F2"/>
            <w:vAlign w:val="center"/>
            <w:hideMark/>
          </w:tcPr>
          <w:p w14:paraId="221B2CD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11D0DC01" w14:textId="77777777" w:rsidTr="00724190">
        <w:trPr>
          <w:trHeight w:val="755"/>
        </w:trPr>
        <w:tc>
          <w:tcPr>
            <w:tcW w:w="473" w:type="pct"/>
            <w:vMerge w:val="restart"/>
            <w:tcBorders>
              <w:top w:val="single" w:sz="8" w:space="0" w:color="auto"/>
              <w:left w:val="single" w:sz="8" w:space="0" w:color="auto"/>
              <w:bottom w:val="single" w:sz="8" w:space="0" w:color="000000"/>
              <w:right w:val="single" w:sz="4" w:space="0" w:color="auto"/>
            </w:tcBorders>
            <w:vAlign w:val="center"/>
            <w:hideMark/>
          </w:tcPr>
          <w:p w14:paraId="405E86A2" w14:textId="08DACAC8"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Hau et al.</w:t>
            </w:r>
          </w:p>
        </w:tc>
        <w:tc>
          <w:tcPr>
            <w:tcW w:w="647" w:type="pct"/>
            <w:vMerge w:val="restart"/>
            <w:tcBorders>
              <w:top w:val="single" w:sz="8" w:space="0" w:color="auto"/>
              <w:left w:val="single" w:sz="4" w:space="0" w:color="auto"/>
              <w:bottom w:val="single" w:sz="8" w:space="0" w:color="000000"/>
              <w:right w:val="single" w:sz="4" w:space="0" w:color="auto"/>
            </w:tcBorders>
            <w:vAlign w:val="center"/>
            <w:hideMark/>
          </w:tcPr>
          <w:p w14:paraId="055FCF9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Physical activity / movement</w:t>
            </w:r>
          </w:p>
        </w:tc>
        <w:tc>
          <w:tcPr>
            <w:tcW w:w="612" w:type="pct"/>
            <w:vMerge w:val="restart"/>
            <w:tcBorders>
              <w:top w:val="single" w:sz="8" w:space="0" w:color="auto"/>
              <w:left w:val="nil"/>
              <w:right w:val="single" w:sz="4" w:space="0" w:color="auto"/>
            </w:tcBorders>
            <w:vAlign w:val="center"/>
            <w:hideMark/>
          </w:tcPr>
          <w:p w14:paraId="47ABAC6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Clinical</w:t>
            </w:r>
          </w:p>
        </w:tc>
        <w:tc>
          <w:tcPr>
            <w:tcW w:w="729" w:type="pct"/>
            <w:tcBorders>
              <w:top w:val="nil"/>
              <w:left w:val="nil"/>
              <w:bottom w:val="single" w:sz="4" w:space="0" w:color="auto"/>
              <w:right w:val="single" w:sz="4" w:space="0" w:color="auto"/>
            </w:tcBorders>
            <w:vAlign w:val="center"/>
            <w:hideMark/>
          </w:tcPr>
          <w:p w14:paraId="2002798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SPPB</w:t>
            </w:r>
          </w:p>
        </w:tc>
        <w:tc>
          <w:tcPr>
            <w:tcW w:w="581" w:type="pct"/>
            <w:tcBorders>
              <w:top w:val="nil"/>
              <w:left w:val="nil"/>
              <w:bottom w:val="single" w:sz="4" w:space="0" w:color="auto"/>
              <w:right w:val="single" w:sz="4" w:space="0" w:color="auto"/>
            </w:tcBorders>
            <w:vAlign w:val="center"/>
            <w:hideMark/>
          </w:tcPr>
          <w:p w14:paraId="19FD4F7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+0.8 points; CI 0.2 to 1.5, p = 0.01</w:t>
            </w:r>
          </w:p>
        </w:tc>
        <w:tc>
          <w:tcPr>
            <w:tcW w:w="562" w:type="pct"/>
            <w:vMerge w:val="restart"/>
            <w:tcBorders>
              <w:top w:val="nil"/>
              <w:left w:val="nil"/>
              <w:right w:val="single" w:sz="4" w:space="0" w:color="auto"/>
            </w:tcBorders>
            <w:vAlign w:val="center"/>
            <w:hideMark/>
          </w:tcPr>
          <w:p w14:paraId="25DF5CA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Cognitive</w:t>
            </w:r>
          </w:p>
        </w:tc>
        <w:tc>
          <w:tcPr>
            <w:tcW w:w="818" w:type="pct"/>
            <w:tcBorders>
              <w:top w:val="nil"/>
              <w:left w:val="nil"/>
              <w:bottom w:val="single" w:sz="4" w:space="0" w:color="auto"/>
              <w:right w:val="single" w:sz="4" w:space="0" w:color="auto"/>
            </w:tcBorders>
            <w:vAlign w:val="center"/>
            <w:hideMark/>
          </w:tcPr>
          <w:p w14:paraId="04F16DC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TMT- part A       </w:t>
            </w:r>
          </w:p>
        </w:tc>
        <w:tc>
          <w:tcPr>
            <w:tcW w:w="578" w:type="pct"/>
            <w:tcBorders>
              <w:top w:val="nil"/>
              <w:left w:val="nil"/>
              <w:bottom w:val="single" w:sz="4" w:space="0" w:color="auto"/>
              <w:right w:val="single" w:sz="4" w:space="0" w:color="auto"/>
            </w:tcBorders>
            <w:vAlign w:val="center"/>
            <w:hideMark/>
          </w:tcPr>
          <w:p w14:paraId="3D0C096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–7.8; CI –11.9 to –3.6, p &lt; 0.001</w:t>
            </w:r>
          </w:p>
        </w:tc>
      </w:tr>
      <w:tr w:rsidR="008D371E" w:rsidRPr="00A36EFF" w14:paraId="15F51C1B" w14:textId="77777777" w:rsidTr="009C5F98">
        <w:trPr>
          <w:trHeight w:val="907"/>
        </w:trPr>
        <w:tc>
          <w:tcPr>
            <w:tcW w:w="473" w:type="pct"/>
            <w:vMerge/>
            <w:tcBorders>
              <w:top w:val="nil"/>
              <w:left w:val="single" w:sz="8" w:space="0" w:color="auto"/>
              <w:bottom w:val="single" w:sz="8" w:space="0" w:color="000000"/>
              <w:right w:val="single" w:sz="4" w:space="0" w:color="auto"/>
            </w:tcBorders>
            <w:vAlign w:val="center"/>
            <w:hideMark/>
          </w:tcPr>
          <w:p w14:paraId="1494DF51"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2E47EECF"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vAlign w:val="center"/>
          </w:tcPr>
          <w:p w14:paraId="18A14083"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hideMark/>
          </w:tcPr>
          <w:p w14:paraId="7D3495B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Habitual gait speed - 4-meter walk test (SPPB subcomponent)</w:t>
            </w:r>
          </w:p>
        </w:tc>
        <w:tc>
          <w:tcPr>
            <w:tcW w:w="581" w:type="pct"/>
            <w:tcBorders>
              <w:top w:val="nil"/>
              <w:left w:val="nil"/>
              <w:bottom w:val="single" w:sz="4" w:space="0" w:color="auto"/>
              <w:right w:val="single" w:sz="4" w:space="0" w:color="auto"/>
            </w:tcBorders>
            <w:vAlign w:val="center"/>
            <w:hideMark/>
          </w:tcPr>
          <w:p w14:paraId="65615DA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+0.13 m/s; CI: 0.1 to 0.2, p &lt; 0.001</w:t>
            </w:r>
          </w:p>
        </w:tc>
        <w:tc>
          <w:tcPr>
            <w:tcW w:w="562" w:type="pct"/>
            <w:vMerge/>
            <w:tcBorders>
              <w:left w:val="nil"/>
              <w:bottom w:val="single" w:sz="4" w:space="0" w:color="auto"/>
              <w:right w:val="single" w:sz="4" w:space="0" w:color="auto"/>
            </w:tcBorders>
            <w:vAlign w:val="center"/>
          </w:tcPr>
          <w:p w14:paraId="6353DD50"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vAlign w:val="center"/>
          </w:tcPr>
          <w:p w14:paraId="235E1EA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TMT</w:t>
            </w:r>
            <w:proofErr w:type="gramStart"/>
            <w:r w:rsidRPr="00A36EFF">
              <w:rPr>
                <w:rFonts w:asciiTheme="majorBidi" w:hAnsiTheme="majorBidi" w:cstheme="majorBidi"/>
                <w:color w:val="000000"/>
                <w:sz w:val="22"/>
                <w:szCs w:val="22"/>
              </w:rPr>
              <w:t>-  part</w:t>
            </w:r>
            <w:proofErr w:type="gramEnd"/>
            <w:r w:rsidRPr="00A36EFF">
              <w:rPr>
                <w:rFonts w:asciiTheme="majorBidi" w:hAnsiTheme="majorBidi" w:cstheme="majorBidi"/>
                <w:color w:val="000000"/>
                <w:sz w:val="22"/>
                <w:szCs w:val="22"/>
              </w:rPr>
              <w:t xml:space="preserve"> B</w:t>
            </w:r>
          </w:p>
        </w:tc>
        <w:tc>
          <w:tcPr>
            <w:tcW w:w="578" w:type="pct"/>
            <w:tcBorders>
              <w:top w:val="nil"/>
              <w:left w:val="nil"/>
              <w:bottom w:val="single" w:sz="4" w:space="0" w:color="auto"/>
              <w:right w:val="single" w:sz="4" w:space="0" w:color="auto"/>
            </w:tcBorders>
            <w:vAlign w:val="center"/>
          </w:tcPr>
          <w:p w14:paraId="6CC9D4C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445C7E58" w14:textId="77777777" w:rsidTr="009C5F98">
        <w:trPr>
          <w:trHeight w:val="567"/>
        </w:trPr>
        <w:tc>
          <w:tcPr>
            <w:tcW w:w="473" w:type="pct"/>
            <w:vMerge/>
            <w:tcBorders>
              <w:top w:val="nil"/>
              <w:left w:val="single" w:sz="8" w:space="0" w:color="auto"/>
              <w:bottom w:val="single" w:sz="8" w:space="0" w:color="000000"/>
              <w:right w:val="single" w:sz="4" w:space="0" w:color="auto"/>
            </w:tcBorders>
            <w:vAlign w:val="center"/>
            <w:hideMark/>
          </w:tcPr>
          <w:p w14:paraId="7743FFA9"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06B3FE05"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vAlign w:val="center"/>
          </w:tcPr>
          <w:p w14:paraId="4224B073"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hideMark/>
          </w:tcPr>
          <w:p w14:paraId="1492132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5 Times Sit-to-Stand test (SPPB subcomponent)</w:t>
            </w:r>
          </w:p>
        </w:tc>
        <w:tc>
          <w:tcPr>
            <w:tcW w:w="581" w:type="pct"/>
            <w:tcBorders>
              <w:top w:val="nil"/>
              <w:left w:val="nil"/>
              <w:bottom w:val="single" w:sz="4" w:space="0" w:color="auto"/>
              <w:right w:val="single" w:sz="4" w:space="0" w:color="auto"/>
            </w:tcBorders>
            <w:vAlign w:val="center"/>
            <w:hideMark/>
          </w:tcPr>
          <w:p w14:paraId="42F698AA" w14:textId="77777777" w:rsidR="008D371E" w:rsidRPr="00A36EFF" w:rsidRDefault="008D371E" w:rsidP="00B27BEE">
            <w:pPr>
              <w:spacing w:line="200" w:lineRule="exact"/>
              <w:rPr>
                <w:rFonts w:asciiTheme="majorBidi" w:hAnsiTheme="majorBidi" w:cstheme="majorBidi"/>
                <w:color w:val="000000"/>
                <w:sz w:val="22"/>
                <w:szCs w:val="22"/>
              </w:rPr>
            </w:pPr>
            <w:proofErr w:type="gramStart"/>
            <w:r w:rsidRPr="00A36EFF">
              <w:rPr>
                <w:rFonts w:asciiTheme="majorBidi" w:hAnsiTheme="majorBidi" w:cstheme="majorBidi"/>
                <w:color w:val="000000"/>
                <w:sz w:val="22"/>
                <w:szCs w:val="22"/>
              </w:rPr>
              <w:t>Positive  –</w:t>
            </w:r>
            <w:proofErr w:type="gramEnd"/>
            <w:r w:rsidRPr="00A36EFF">
              <w:rPr>
                <w:rFonts w:asciiTheme="majorBidi" w:hAnsiTheme="majorBidi" w:cstheme="majorBidi"/>
                <w:color w:val="000000"/>
                <w:sz w:val="22"/>
                <w:szCs w:val="22"/>
              </w:rPr>
              <w:t>1.1 s; CI: –1.8 to –0.3, p = 0.007</w:t>
            </w:r>
          </w:p>
        </w:tc>
        <w:tc>
          <w:tcPr>
            <w:tcW w:w="562" w:type="pct"/>
            <w:tcBorders>
              <w:top w:val="nil"/>
              <w:left w:val="nil"/>
              <w:bottom w:val="single" w:sz="4" w:space="0" w:color="auto"/>
              <w:right w:val="single" w:sz="4" w:space="0" w:color="auto"/>
            </w:tcBorders>
            <w:vAlign w:val="center"/>
          </w:tcPr>
          <w:p w14:paraId="094B7A2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Mental health</w:t>
            </w:r>
          </w:p>
        </w:tc>
        <w:tc>
          <w:tcPr>
            <w:tcW w:w="818" w:type="pct"/>
            <w:tcBorders>
              <w:top w:val="nil"/>
              <w:left w:val="nil"/>
              <w:bottom w:val="single" w:sz="4" w:space="0" w:color="auto"/>
              <w:right w:val="single" w:sz="4" w:space="0" w:color="auto"/>
            </w:tcBorders>
            <w:vAlign w:val="center"/>
          </w:tcPr>
          <w:p w14:paraId="2F997C6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Patient Health Questionnaire-9 (PHQ-9)</w:t>
            </w:r>
          </w:p>
        </w:tc>
        <w:tc>
          <w:tcPr>
            <w:tcW w:w="578" w:type="pct"/>
            <w:tcBorders>
              <w:top w:val="nil"/>
              <w:left w:val="nil"/>
              <w:bottom w:val="single" w:sz="4" w:space="0" w:color="auto"/>
              <w:right w:val="single" w:sz="4" w:space="0" w:color="auto"/>
            </w:tcBorders>
            <w:vAlign w:val="center"/>
          </w:tcPr>
          <w:p w14:paraId="2E45BC7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–1.1; CI: –2.0 to –0.1; p = 0.03</w:t>
            </w:r>
          </w:p>
        </w:tc>
      </w:tr>
      <w:tr w:rsidR="008D371E" w:rsidRPr="00A36EFF" w14:paraId="2D9FFD76" w14:textId="77777777" w:rsidTr="00724190">
        <w:trPr>
          <w:trHeight w:val="668"/>
        </w:trPr>
        <w:tc>
          <w:tcPr>
            <w:tcW w:w="473" w:type="pct"/>
            <w:vMerge/>
            <w:tcBorders>
              <w:top w:val="nil"/>
              <w:left w:val="single" w:sz="8" w:space="0" w:color="auto"/>
              <w:bottom w:val="single" w:sz="8" w:space="0" w:color="000000"/>
              <w:right w:val="single" w:sz="4" w:space="0" w:color="auto"/>
            </w:tcBorders>
            <w:vAlign w:val="center"/>
            <w:hideMark/>
          </w:tcPr>
          <w:p w14:paraId="2B67D0A2"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48BBA873"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4" w:space="0" w:color="auto"/>
              <w:right w:val="single" w:sz="4" w:space="0" w:color="auto"/>
            </w:tcBorders>
            <w:vAlign w:val="center"/>
          </w:tcPr>
          <w:p w14:paraId="623A1632"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hideMark/>
          </w:tcPr>
          <w:p w14:paraId="697274D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Gait speed: 7-meter walk test </w:t>
            </w:r>
          </w:p>
        </w:tc>
        <w:tc>
          <w:tcPr>
            <w:tcW w:w="581" w:type="pct"/>
            <w:tcBorders>
              <w:top w:val="nil"/>
              <w:left w:val="nil"/>
              <w:bottom w:val="single" w:sz="4" w:space="0" w:color="auto"/>
              <w:right w:val="single" w:sz="4" w:space="0" w:color="auto"/>
            </w:tcBorders>
            <w:vAlign w:val="center"/>
            <w:hideMark/>
          </w:tcPr>
          <w:p w14:paraId="66FA80C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+0.2 m/s; CI: 0.1 to 0.3, p &lt; 0.001</w:t>
            </w:r>
          </w:p>
        </w:tc>
        <w:tc>
          <w:tcPr>
            <w:tcW w:w="562" w:type="pct"/>
            <w:tcBorders>
              <w:top w:val="nil"/>
              <w:left w:val="nil"/>
              <w:bottom w:val="single" w:sz="4" w:space="0" w:color="auto"/>
              <w:right w:val="single" w:sz="4" w:space="0" w:color="auto"/>
            </w:tcBorders>
            <w:vAlign w:val="center"/>
          </w:tcPr>
          <w:p w14:paraId="332A3B9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Physical</w:t>
            </w:r>
          </w:p>
        </w:tc>
        <w:tc>
          <w:tcPr>
            <w:tcW w:w="818" w:type="pct"/>
            <w:tcBorders>
              <w:top w:val="nil"/>
              <w:left w:val="nil"/>
              <w:bottom w:val="single" w:sz="4" w:space="0" w:color="auto"/>
              <w:right w:val="single" w:sz="4" w:space="0" w:color="auto"/>
            </w:tcBorders>
            <w:vAlign w:val="center"/>
          </w:tcPr>
          <w:p w14:paraId="763DC52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WHODAS 2.0     </w:t>
            </w:r>
          </w:p>
        </w:tc>
        <w:tc>
          <w:tcPr>
            <w:tcW w:w="578" w:type="pct"/>
            <w:tcBorders>
              <w:top w:val="nil"/>
              <w:left w:val="nil"/>
              <w:bottom w:val="single" w:sz="4" w:space="0" w:color="auto"/>
              <w:right w:val="single" w:sz="4" w:space="0" w:color="auto"/>
            </w:tcBorders>
            <w:vAlign w:val="center"/>
          </w:tcPr>
          <w:p w14:paraId="3AC1888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–2.3; C: –4.4 to –0.01; p = 0.003</w:t>
            </w:r>
          </w:p>
        </w:tc>
      </w:tr>
      <w:tr w:rsidR="008D371E" w:rsidRPr="00A36EFF" w14:paraId="3A0854FF" w14:textId="77777777" w:rsidTr="00724190">
        <w:trPr>
          <w:trHeight w:val="549"/>
        </w:trPr>
        <w:tc>
          <w:tcPr>
            <w:tcW w:w="473" w:type="pct"/>
            <w:vMerge/>
            <w:tcBorders>
              <w:top w:val="nil"/>
              <w:left w:val="single" w:sz="8" w:space="0" w:color="auto"/>
              <w:bottom w:val="single" w:sz="8" w:space="0" w:color="000000"/>
              <w:right w:val="single" w:sz="4" w:space="0" w:color="auto"/>
            </w:tcBorders>
            <w:vAlign w:val="center"/>
            <w:hideMark/>
          </w:tcPr>
          <w:p w14:paraId="6DCB5DD9"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2DDC40B3"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hideMark/>
          </w:tcPr>
          <w:p w14:paraId="75AAD80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Cognitive</w:t>
            </w:r>
          </w:p>
        </w:tc>
        <w:tc>
          <w:tcPr>
            <w:tcW w:w="729" w:type="pct"/>
            <w:tcBorders>
              <w:top w:val="nil"/>
              <w:left w:val="nil"/>
              <w:bottom w:val="single" w:sz="4" w:space="0" w:color="auto"/>
              <w:right w:val="single" w:sz="4" w:space="0" w:color="auto"/>
            </w:tcBorders>
            <w:vAlign w:val="center"/>
            <w:hideMark/>
          </w:tcPr>
          <w:p w14:paraId="362EB64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MMSE </w:t>
            </w:r>
          </w:p>
        </w:tc>
        <w:tc>
          <w:tcPr>
            <w:tcW w:w="581" w:type="pct"/>
            <w:tcBorders>
              <w:top w:val="nil"/>
              <w:left w:val="nil"/>
              <w:bottom w:val="single" w:sz="4" w:space="0" w:color="auto"/>
              <w:right w:val="single" w:sz="4" w:space="0" w:color="auto"/>
            </w:tcBorders>
            <w:vAlign w:val="center"/>
            <w:hideMark/>
          </w:tcPr>
          <w:p w14:paraId="39136F93" w14:textId="29E25BF2"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+1.8 points; CI: 0.8 to 2.8, p= 0.001</w:t>
            </w:r>
          </w:p>
        </w:tc>
        <w:tc>
          <w:tcPr>
            <w:tcW w:w="562" w:type="pct"/>
            <w:vMerge w:val="restart"/>
            <w:tcBorders>
              <w:top w:val="nil"/>
              <w:left w:val="nil"/>
              <w:right w:val="single" w:sz="4" w:space="0" w:color="auto"/>
            </w:tcBorders>
            <w:vAlign w:val="center"/>
            <w:hideMark/>
          </w:tcPr>
          <w:p w14:paraId="39AC339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Clinical</w:t>
            </w:r>
          </w:p>
          <w:p w14:paraId="1E43215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10639E8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Mini Nutritional Assessment (</w:t>
            </w:r>
            <w:proofErr w:type="gramStart"/>
            <w:r w:rsidRPr="00A36EFF">
              <w:rPr>
                <w:rFonts w:asciiTheme="majorBidi" w:hAnsiTheme="majorBidi" w:cstheme="majorBidi"/>
                <w:color w:val="000000"/>
                <w:sz w:val="22"/>
                <w:szCs w:val="22"/>
              </w:rPr>
              <w:t xml:space="preserve">MNA)   </w:t>
            </w:r>
            <w:proofErr w:type="gramEnd"/>
            <w:r w:rsidRPr="00A36EFF">
              <w:rPr>
                <w:rFonts w:asciiTheme="majorBidi" w:hAnsiTheme="majorBidi" w:cstheme="majorBidi"/>
                <w:color w:val="000000"/>
                <w:sz w:val="22"/>
                <w:szCs w:val="22"/>
              </w:rPr>
              <w:t xml:space="preserve">     </w:t>
            </w:r>
          </w:p>
        </w:tc>
        <w:tc>
          <w:tcPr>
            <w:tcW w:w="578" w:type="pct"/>
            <w:tcBorders>
              <w:top w:val="nil"/>
              <w:left w:val="nil"/>
              <w:bottom w:val="single" w:sz="4" w:space="0" w:color="auto"/>
              <w:right w:val="single" w:sz="4" w:space="0" w:color="auto"/>
            </w:tcBorders>
            <w:vAlign w:val="center"/>
            <w:hideMark/>
          </w:tcPr>
          <w:p w14:paraId="58C5DEF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19D5FAA5" w14:textId="77777777" w:rsidTr="00724190">
        <w:trPr>
          <w:trHeight w:val="345"/>
        </w:trPr>
        <w:tc>
          <w:tcPr>
            <w:tcW w:w="473" w:type="pct"/>
            <w:vMerge/>
            <w:tcBorders>
              <w:top w:val="nil"/>
              <w:left w:val="single" w:sz="8" w:space="0" w:color="auto"/>
              <w:bottom w:val="single" w:sz="8" w:space="0" w:color="000000"/>
              <w:right w:val="single" w:sz="4" w:space="0" w:color="auto"/>
            </w:tcBorders>
            <w:vAlign w:val="center"/>
            <w:hideMark/>
          </w:tcPr>
          <w:p w14:paraId="6CB1803E"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7091C0E8"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tcPr>
          <w:p w14:paraId="22A28430"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tcPr>
          <w:p w14:paraId="4FB5DB4F" w14:textId="77777777" w:rsidR="008D371E" w:rsidRPr="00A36EFF" w:rsidRDefault="008D371E" w:rsidP="00B27BEE">
            <w:pPr>
              <w:spacing w:line="200" w:lineRule="exact"/>
              <w:rPr>
                <w:rFonts w:asciiTheme="majorBidi" w:hAnsiTheme="majorBidi" w:cstheme="majorBidi"/>
                <w:color w:val="000000"/>
                <w:sz w:val="22"/>
                <w:szCs w:val="22"/>
              </w:rPr>
            </w:pPr>
          </w:p>
        </w:tc>
        <w:tc>
          <w:tcPr>
            <w:tcW w:w="581" w:type="pct"/>
            <w:tcBorders>
              <w:top w:val="nil"/>
              <w:left w:val="nil"/>
              <w:bottom w:val="single" w:sz="4" w:space="0" w:color="auto"/>
              <w:right w:val="single" w:sz="4" w:space="0" w:color="auto"/>
            </w:tcBorders>
            <w:vAlign w:val="center"/>
          </w:tcPr>
          <w:p w14:paraId="0EAB568B" w14:textId="77777777" w:rsidR="008D371E" w:rsidRPr="00A36EFF" w:rsidRDefault="008D371E" w:rsidP="00B27BEE">
            <w:pPr>
              <w:spacing w:line="200" w:lineRule="exact"/>
              <w:rPr>
                <w:rFonts w:asciiTheme="majorBidi" w:hAnsiTheme="majorBidi" w:cstheme="majorBidi"/>
                <w:color w:val="000000"/>
                <w:sz w:val="22"/>
                <w:szCs w:val="22"/>
              </w:rPr>
            </w:pPr>
          </w:p>
        </w:tc>
        <w:tc>
          <w:tcPr>
            <w:tcW w:w="562" w:type="pct"/>
            <w:vMerge/>
            <w:tcBorders>
              <w:left w:val="nil"/>
              <w:right w:val="single" w:sz="4" w:space="0" w:color="auto"/>
            </w:tcBorders>
            <w:vAlign w:val="center"/>
            <w:hideMark/>
          </w:tcPr>
          <w:p w14:paraId="5E23DB1A"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vAlign w:val="center"/>
            <w:hideMark/>
          </w:tcPr>
          <w:p w14:paraId="20994EA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Hydraulic Hand Dynamometer</w:t>
            </w:r>
          </w:p>
        </w:tc>
        <w:tc>
          <w:tcPr>
            <w:tcW w:w="578" w:type="pct"/>
            <w:tcBorders>
              <w:top w:val="nil"/>
              <w:left w:val="nil"/>
              <w:bottom w:val="single" w:sz="4" w:space="0" w:color="auto"/>
              <w:right w:val="single" w:sz="4" w:space="0" w:color="auto"/>
            </w:tcBorders>
            <w:vAlign w:val="center"/>
            <w:hideMark/>
          </w:tcPr>
          <w:p w14:paraId="346B778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56A3D57D" w14:textId="77777777" w:rsidTr="009C5F98">
        <w:trPr>
          <w:trHeight w:val="567"/>
        </w:trPr>
        <w:tc>
          <w:tcPr>
            <w:tcW w:w="473" w:type="pct"/>
            <w:vMerge/>
            <w:tcBorders>
              <w:top w:val="nil"/>
              <w:left w:val="single" w:sz="8" w:space="0" w:color="auto"/>
              <w:bottom w:val="single" w:sz="8" w:space="0" w:color="000000"/>
              <w:right w:val="single" w:sz="4" w:space="0" w:color="auto"/>
            </w:tcBorders>
            <w:vAlign w:val="center"/>
            <w:hideMark/>
          </w:tcPr>
          <w:p w14:paraId="40FD5C0A"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52C0CC24"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hideMark/>
          </w:tcPr>
          <w:p w14:paraId="4964591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vAlign w:val="center"/>
            <w:hideMark/>
          </w:tcPr>
          <w:p w14:paraId="29BBBE2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4" w:space="0" w:color="auto"/>
              <w:right w:val="single" w:sz="4" w:space="0" w:color="auto"/>
            </w:tcBorders>
            <w:vAlign w:val="center"/>
            <w:hideMark/>
          </w:tcPr>
          <w:p w14:paraId="227A810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left w:val="nil"/>
              <w:right w:val="single" w:sz="4" w:space="0" w:color="auto"/>
            </w:tcBorders>
            <w:vAlign w:val="center"/>
          </w:tcPr>
          <w:p w14:paraId="50B41553"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vAlign w:val="center"/>
            <w:hideMark/>
          </w:tcPr>
          <w:p w14:paraId="27A2E4B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Belt-stabilized hand-held dynamometer</w:t>
            </w:r>
          </w:p>
        </w:tc>
        <w:tc>
          <w:tcPr>
            <w:tcW w:w="578" w:type="pct"/>
            <w:tcBorders>
              <w:top w:val="nil"/>
              <w:left w:val="nil"/>
              <w:bottom w:val="single" w:sz="4" w:space="0" w:color="auto"/>
              <w:right w:val="single" w:sz="4" w:space="0" w:color="auto"/>
            </w:tcBorders>
            <w:vAlign w:val="center"/>
            <w:hideMark/>
          </w:tcPr>
          <w:p w14:paraId="2F2C6EC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30F67F4E" w14:textId="77777777" w:rsidTr="009C5F98">
        <w:trPr>
          <w:trHeight w:val="567"/>
        </w:trPr>
        <w:tc>
          <w:tcPr>
            <w:tcW w:w="473" w:type="pct"/>
            <w:vMerge/>
            <w:tcBorders>
              <w:top w:val="nil"/>
              <w:left w:val="single" w:sz="8" w:space="0" w:color="auto"/>
              <w:bottom w:val="single" w:sz="8" w:space="0" w:color="000000"/>
              <w:right w:val="single" w:sz="4" w:space="0" w:color="auto"/>
            </w:tcBorders>
            <w:vAlign w:val="center"/>
            <w:hideMark/>
          </w:tcPr>
          <w:p w14:paraId="6641F187"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auto"/>
              <w:right w:val="single" w:sz="4" w:space="0" w:color="auto"/>
            </w:tcBorders>
            <w:vAlign w:val="center"/>
            <w:hideMark/>
          </w:tcPr>
          <w:p w14:paraId="0ADBAF13"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8" w:space="0" w:color="auto"/>
              <w:right w:val="single" w:sz="4" w:space="0" w:color="auto"/>
            </w:tcBorders>
            <w:vAlign w:val="center"/>
            <w:hideMark/>
          </w:tcPr>
          <w:p w14:paraId="28D8160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8" w:space="0" w:color="auto"/>
              <w:right w:val="single" w:sz="4" w:space="0" w:color="auto"/>
            </w:tcBorders>
            <w:vAlign w:val="center"/>
            <w:hideMark/>
          </w:tcPr>
          <w:p w14:paraId="04D14E1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8" w:space="0" w:color="auto"/>
              <w:right w:val="single" w:sz="4" w:space="0" w:color="auto"/>
            </w:tcBorders>
            <w:vAlign w:val="center"/>
            <w:hideMark/>
          </w:tcPr>
          <w:p w14:paraId="6CAD18B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left w:val="nil"/>
              <w:bottom w:val="single" w:sz="8" w:space="0" w:color="auto"/>
              <w:right w:val="single" w:sz="4" w:space="0" w:color="auto"/>
            </w:tcBorders>
            <w:vAlign w:val="center"/>
          </w:tcPr>
          <w:p w14:paraId="47997726"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8" w:space="0" w:color="auto"/>
              <w:right w:val="single" w:sz="4" w:space="0" w:color="auto"/>
            </w:tcBorders>
            <w:vAlign w:val="center"/>
            <w:hideMark/>
          </w:tcPr>
          <w:p w14:paraId="657CCAD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Complex Walking Task (</w:t>
            </w:r>
            <w:proofErr w:type="gramStart"/>
            <w:r w:rsidRPr="00A36EFF">
              <w:rPr>
                <w:rFonts w:asciiTheme="majorBidi" w:hAnsiTheme="majorBidi" w:cstheme="majorBidi"/>
                <w:color w:val="000000"/>
                <w:sz w:val="22"/>
                <w:szCs w:val="22"/>
              </w:rPr>
              <w:t xml:space="preserve">CWT)   </w:t>
            </w:r>
            <w:proofErr w:type="gramEnd"/>
            <w:r w:rsidRPr="00A36EFF">
              <w:rPr>
                <w:rFonts w:asciiTheme="majorBidi" w:hAnsiTheme="majorBidi" w:cstheme="majorBidi"/>
                <w:color w:val="000000"/>
                <w:sz w:val="22"/>
                <w:szCs w:val="22"/>
              </w:rPr>
              <w:t xml:space="preserve">     </w:t>
            </w:r>
          </w:p>
        </w:tc>
        <w:tc>
          <w:tcPr>
            <w:tcW w:w="578" w:type="pct"/>
            <w:tcBorders>
              <w:top w:val="nil"/>
              <w:left w:val="nil"/>
              <w:bottom w:val="single" w:sz="8" w:space="0" w:color="auto"/>
              <w:right w:val="single" w:sz="4" w:space="0" w:color="auto"/>
            </w:tcBorders>
            <w:vAlign w:val="center"/>
            <w:hideMark/>
          </w:tcPr>
          <w:p w14:paraId="7F7E725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–1.7; CI –3.1 to –0.3; p = 0.03</w:t>
            </w:r>
          </w:p>
        </w:tc>
      </w:tr>
      <w:tr w:rsidR="008D371E" w:rsidRPr="00A36EFF" w14:paraId="666627C3" w14:textId="77777777" w:rsidTr="009C5F98">
        <w:trPr>
          <w:trHeight w:val="567"/>
        </w:trPr>
        <w:tc>
          <w:tcPr>
            <w:tcW w:w="473" w:type="pct"/>
            <w:vMerge w:val="restart"/>
            <w:tcBorders>
              <w:top w:val="single" w:sz="8" w:space="0" w:color="000000"/>
              <w:left w:val="single" w:sz="8" w:space="0" w:color="auto"/>
              <w:right w:val="single" w:sz="4" w:space="0" w:color="auto"/>
            </w:tcBorders>
            <w:shd w:val="clear" w:color="auto" w:fill="F2F2F2" w:themeFill="background1" w:themeFillShade="F2"/>
            <w:vAlign w:val="center"/>
            <w:hideMark/>
          </w:tcPr>
          <w:p w14:paraId="7B7E9040" w14:textId="25C3917A"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Jo et al.</w:t>
            </w:r>
          </w:p>
        </w:tc>
        <w:tc>
          <w:tcPr>
            <w:tcW w:w="647" w:type="pct"/>
            <w:vMerge w:val="restart"/>
            <w:tcBorders>
              <w:top w:val="single" w:sz="8"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170DAF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Psychological wellbeing / coping behaviours</w:t>
            </w:r>
          </w:p>
        </w:tc>
        <w:tc>
          <w:tcPr>
            <w:tcW w:w="612" w:type="pct"/>
            <w:vMerge w:val="restart"/>
            <w:tcBorders>
              <w:top w:val="single" w:sz="4" w:space="0" w:color="auto"/>
              <w:left w:val="nil"/>
              <w:right w:val="single" w:sz="4" w:space="0" w:color="auto"/>
            </w:tcBorders>
            <w:shd w:val="clear" w:color="auto" w:fill="F2F2F2" w:themeFill="background1" w:themeFillShade="F2"/>
            <w:vAlign w:val="center"/>
            <w:hideMark/>
          </w:tcPr>
          <w:p w14:paraId="218C146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Physical health</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15F7D73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SF-36v2 HR- QoL domains</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60080F0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303471C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66FDC60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30A288C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00E85DFE" w14:textId="77777777" w:rsidTr="009C5F98">
        <w:trPr>
          <w:trHeight w:val="567"/>
        </w:trPr>
        <w:tc>
          <w:tcPr>
            <w:tcW w:w="473" w:type="pct"/>
            <w:vMerge/>
            <w:tcBorders>
              <w:top w:val="single" w:sz="8" w:space="0" w:color="000000"/>
              <w:left w:val="single" w:sz="8" w:space="0" w:color="auto"/>
              <w:bottom w:val="single" w:sz="8" w:space="0" w:color="auto"/>
              <w:right w:val="single" w:sz="4" w:space="0" w:color="auto"/>
            </w:tcBorders>
            <w:shd w:val="clear" w:color="auto" w:fill="F2F2F2" w:themeFill="background1" w:themeFillShade="F2"/>
            <w:vAlign w:val="center"/>
            <w:hideMark/>
          </w:tcPr>
          <w:p w14:paraId="78104C23"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4" w:space="0" w:color="auto"/>
              <w:left w:val="single" w:sz="4" w:space="0" w:color="auto"/>
              <w:bottom w:val="single" w:sz="8" w:space="0" w:color="auto"/>
              <w:right w:val="single" w:sz="4" w:space="0" w:color="auto"/>
            </w:tcBorders>
            <w:shd w:val="clear" w:color="auto" w:fill="F2F2F2" w:themeFill="background1" w:themeFillShade="F2"/>
            <w:vAlign w:val="center"/>
            <w:hideMark/>
          </w:tcPr>
          <w:p w14:paraId="2445D4ED"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8" w:space="0" w:color="auto"/>
              <w:right w:val="single" w:sz="4" w:space="0" w:color="auto"/>
            </w:tcBorders>
            <w:shd w:val="clear" w:color="auto" w:fill="F2F2F2" w:themeFill="background1" w:themeFillShade="F2"/>
            <w:vAlign w:val="center"/>
          </w:tcPr>
          <w:p w14:paraId="26064577"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9A3B70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SF-36v2 HR- QoL domains</w:t>
            </w:r>
          </w:p>
        </w:tc>
        <w:tc>
          <w:tcPr>
            <w:tcW w:w="581"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78B073D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459983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C32236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A858FB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4E20B24D" w14:textId="77777777" w:rsidTr="009C5F98">
        <w:trPr>
          <w:trHeight w:val="567"/>
        </w:trPr>
        <w:tc>
          <w:tcPr>
            <w:tcW w:w="473" w:type="pct"/>
            <w:vMerge/>
            <w:tcBorders>
              <w:top w:val="single" w:sz="8" w:space="0" w:color="auto"/>
              <w:left w:val="single" w:sz="8" w:space="0" w:color="auto"/>
              <w:right w:val="single" w:sz="4" w:space="0" w:color="auto"/>
            </w:tcBorders>
            <w:shd w:val="clear" w:color="auto" w:fill="F2F2F2" w:themeFill="background1" w:themeFillShade="F2"/>
            <w:vAlign w:val="center"/>
            <w:hideMark/>
          </w:tcPr>
          <w:p w14:paraId="6D6A9750"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8"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3BC131"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top w:val="single" w:sz="8" w:space="0" w:color="auto"/>
              <w:left w:val="nil"/>
              <w:bottom w:val="single" w:sz="4" w:space="0" w:color="auto"/>
              <w:right w:val="single" w:sz="4" w:space="0" w:color="auto"/>
            </w:tcBorders>
            <w:shd w:val="clear" w:color="auto" w:fill="F2F2F2" w:themeFill="background1" w:themeFillShade="F2"/>
            <w:vAlign w:val="center"/>
          </w:tcPr>
          <w:p w14:paraId="686F2DAB"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C37F42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SF-36v2 HR- QoL domains</w:t>
            </w:r>
          </w:p>
        </w:tc>
        <w:tc>
          <w:tcPr>
            <w:tcW w:w="581"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99E5FB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78.2 SD 18.7 vs 74.0 SD 23.4; p = 0.014</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2BCC0B9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4DE5543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71DD33F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3373933E" w14:textId="77777777" w:rsidTr="00724190">
        <w:trPr>
          <w:trHeight w:val="411"/>
        </w:trPr>
        <w:tc>
          <w:tcPr>
            <w:tcW w:w="473" w:type="pct"/>
            <w:vMerge/>
            <w:tcBorders>
              <w:top w:val="single" w:sz="8" w:space="0" w:color="000000"/>
              <w:left w:val="single" w:sz="8" w:space="0" w:color="auto"/>
              <w:right w:val="single" w:sz="4" w:space="0" w:color="auto"/>
            </w:tcBorders>
            <w:shd w:val="clear" w:color="auto" w:fill="F2F2F2" w:themeFill="background1" w:themeFillShade="F2"/>
            <w:vAlign w:val="center"/>
            <w:hideMark/>
          </w:tcPr>
          <w:p w14:paraId="576506C4"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C18264"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shd w:val="clear" w:color="auto" w:fill="F2F2F2" w:themeFill="background1" w:themeFillShade="F2"/>
            <w:vAlign w:val="center"/>
            <w:hideMark/>
          </w:tcPr>
          <w:p w14:paraId="6FB4137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General health</w:t>
            </w:r>
          </w:p>
        </w:tc>
        <w:tc>
          <w:tcPr>
            <w:tcW w:w="729"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A5B8D9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SF-36v2 HR- QoL domains</w:t>
            </w:r>
          </w:p>
        </w:tc>
        <w:tc>
          <w:tcPr>
            <w:tcW w:w="581"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555430D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19E1ED5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0B5BD30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5CBC00B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11BC0283" w14:textId="77777777" w:rsidTr="00724190">
        <w:trPr>
          <w:trHeight w:val="403"/>
        </w:trPr>
        <w:tc>
          <w:tcPr>
            <w:tcW w:w="473" w:type="pct"/>
            <w:vMerge/>
            <w:tcBorders>
              <w:top w:val="single" w:sz="8" w:space="0" w:color="000000"/>
              <w:left w:val="single" w:sz="8" w:space="0" w:color="auto"/>
              <w:right w:val="single" w:sz="4" w:space="0" w:color="auto"/>
            </w:tcBorders>
            <w:shd w:val="clear" w:color="auto" w:fill="F2F2F2" w:themeFill="background1" w:themeFillShade="F2"/>
            <w:vAlign w:val="center"/>
            <w:hideMark/>
          </w:tcPr>
          <w:p w14:paraId="73E47E8C"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D7B693"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val="restart"/>
            <w:tcBorders>
              <w:top w:val="nil"/>
              <w:left w:val="nil"/>
              <w:right w:val="single" w:sz="4" w:space="0" w:color="auto"/>
            </w:tcBorders>
            <w:shd w:val="clear" w:color="auto" w:fill="F2F2F2" w:themeFill="background1" w:themeFillShade="F2"/>
            <w:vAlign w:val="center"/>
            <w:hideMark/>
          </w:tcPr>
          <w:p w14:paraId="3183E6A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Mental health</w:t>
            </w:r>
          </w:p>
        </w:tc>
        <w:tc>
          <w:tcPr>
            <w:tcW w:w="729"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2C34E99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SF-36v2 HR- QoL domains</w:t>
            </w:r>
          </w:p>
        </w:tc>
        <w:tc>
          <w:tcPr>
            <w:tcW w:w="581"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4F30E6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7B7CE54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0175B14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1B1F102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10933FEF" w14:textId="77777777" w:rsidTr="00724190">
        <w:trPr>
          <w:trHeight w:val="268"/>
        </w:trPr>
        <w:tc>
          <w:tcPr>
            <w:tcW w:w="473" w:type="pct"/>
            <w:vMerge/>
            <w:tcBorders>
              <w:top w:val="single" w:sz="8" w:space="0" w:color="000000"/>
              <w:left w:val="single" w:sz="8" w:space="0" w:color="auto"/>
              <w:right w:val="single" w:sz="4" w:space="0" w:color="auto"/>
            </w:tcBorders>
            <w:shd w:val="clear" w:color="auto" w:fill="F2F2F2" w:themeFill="background1" w:themeFillShade="F2"/>
            <w:vAlign w:val="center"/>
            <w:hideMark/>
          </w:tcPr>
          <w:p w14:paraId="74B9261A"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F7B914"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shd w:val="clear" w:color="auto" w:fill="F2F2F2" w:themeFill="background1" w:themeFillShade="F2"/>
            <w:vAlign w:val="center"/>
            <w:hideMark/>
          </w:tcPr>
          <w:p w14:paraId="23841FA4"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EBE954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SF-36v2 HR- QoL domains</w:t>
            </w:r>
          </w:p>
        </w:tc>
        <w:tc>
          <w:tcPr>
            <w:tcW w:w="581"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1072395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090F537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2C01DC4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5E6CD77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53EE81C3" w14:textId="77777777" w:rsidTr="009C5F98">
        <w:trPr>
          <w:trHeight w:val="567"/>
        </w:trPr>
        <w:tc>
          <w:tcPr>
            <w:tcW w:w="473" w:type="pct"/>
            <w:vMerge/>
            <w:tcBorders>
              <w:top w:val="single" w:sz="8" w:space="0" w:color="000000"/>
              <w:left w:val="single" w:sz="8" w:space="0" w:color="auto"/>
              <w:right w:val="single" w:sz="4" w:space="0" w:color="auto"/>
            </w:tcBorders>
            <w:shd w:val="clear" w:color="auto" w:fill="F2F2F2" w:themeFill="background1" w:themeFillShade="F2"/>
            <w:vAlign w:val="center"/>
            <w:hideMark/>
          </w:tcPr>
          <w:p w14:paraId="7C087AC7"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5B2504"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shd w:val="clear" w:color="auto" w:fill="F2F2F2" w:themeFill="background1" w:themeFillShade="F2"/>
            <w:vAlign w:val="center"/>
          </w:tcPr>
          <w:p w14:paraId="7FA80CE6"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6D03DCE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SF-36v2 HR- QoL domains</w:t>
            </w:r>
          </w:p>
        </w:tc>
        <w:tc>
          <w:tcPr>
            <w:tcW w:w="581"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83E3B7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79.6 SD 22.2 vs 75.2 SD 24.7; p = 0.032</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167B60C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163D70E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4E209B3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2E47C2CB" w14:textId="77777777" w:rsidTr="00724190">
        <w:trPr>
          <w:trHeight w:val="299"/>
        </w:trPr>
        <w:tc>
          <w:tcPr>
            <w:tcW w:w="473" w:type="pct"/>
            <w:vMerge/>
            <w:tcBorders>
              <w:top w:val="single" w:sz="8" w:space="0" w:color="000000"/>
              <w:left w:val="single" w:sz="8" w:space="0" w:color="auto"/>
              <w:bottom w:val="single" w:sz="8" w:space="0" w:color="auto"/>
              <w:right w:val="single" w:sz="4" w:space="0" w:color="auto"/>
            </w:tcBorders>
            <w:shd w:val="clear" w:color="auto" w:fill="F2F2F2" w:themeFill="background1" w:themeFillShade="F2"/>
            <w:vAlign w:val="center"/>
            <w:hideMark/>
          </w:tcPr>
          <w:p w14:paraId="7FF5034E"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4" w:space="0" w:color="auto"/>
              <w:left w:val="single" w:sz="4" w:space="0" w:color="auto"/>
              <w:bottom w:val="single" w:sz="8" w:space="0" w:color="auto"/>
              <w:right w:val="single" w:sz="4" w:space="0" w:color="auto"/>
            </w:tcBorders>
            <w:shd w:val="clear" w:color="auto" w:fill="F2F2F2" w:themeFill="background1" w:themeFillShade="F2"/>
            <w:vAlign w:val="center"/>
            <w:hideMark/>
          </w:tcPr>
          <w:p w14:paraId="758CD5FF"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8" w:space="0" w:color="auto"/>
              <w:right w:val="single" w:sz="4" w:space="0" w:color="auto"/>
            </w:tcBorders>
            <w:shd w:val="clear" w:color="auto" w:fill="F2F2F2" w:themeFill="background1" w:themeFillShade="F2"/>
            <w:vAlign w:val="center"/>
          </w:tcPr>
          <w:p w14:paraId="36FA91D8"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45B9EF3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SF-36v2 HR- QoL domains</w:t>
            </w:r>
          </w:p>
        </w:tc>
        <w:tc>
          <w:tcPr>
            <w:tcW w:w="581" w:type="pct"/>
            <w:tcBorders>
              <w:top w:val="single" w:sz="4" w:space="0" w:color="auto"/>
              <w:left w:val="nil"/>
              <w:bottom w:val="single" w:sz="4" w:space="0" w:color="auto"/>
              <w:right w:val="single" w:sz="4" w:space="0" w:color="auto"/>
            </w:tcBorders>
            <w:shd w:val="clear" w:color="auto" w:fill="F2F2F2" w:themeFill="background1" w:themeFillShade="F2"/>
            <w:vAlign w:val="center"/>
            <w:hideMark/>
          </w:tcPr>
          <w:p w14:paraId="091A484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single" w:sz="4" w:space="0" w:color="auto"/>
              <w:left w:val="nil"/>
              <w:bottom w:val="single" w:sz="8" w:space="0" w:color="auto"/>
              <w:right w:val="single" w:sz="4" w:space="0" w:color="auto"/>
            </w:tcBorders>
            <w:shd w:val="clear" w:color="auto" w:fill="F2F2F2" w:themeFill="background1" w:themeFillShade="F2"/>
            <w:vAlign w:val="center"/>
          </w:tcPr>
          <w:p w14:paraId="50548478"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single" w:sz="4" w:space="0" w:color="auto"/>
              <w:left w:val="nil"/>
              <w:bottom w:val="single" w:sz="8" w:space="0" w:color="auto"/>
              <w:right w:val="single" w:sz="4" w:space="0" w:color="auto"/>
            </w:tcBorders>
            <w:shd w:val="clear" w:color="auto" w:fill="F2F2F2" w:themeFill="background1" w:themeFillShade="F2"/>
            <w:vAlign w:val="center"/>
          </w:tcPr>
          <w:p w14:paraId="556AC8E8" w14:textId="77777777" w:rsidR="008D371E" w:rsidRPr="00A36EFF" w:rsidRDefault="008D371E" w:rsidP="00B27BEE">
            <w:pPr>
              <w:spacing w:line="200" w:lineRule="exact"/>
              <w:rPr>
                <w:rFonts w:asciiTheme="majorBidi" w:hAnsiTheme="majorBidi" w:cstheme="majorBidi"/>
                <w:color w:val="000000"/>
                <w:sz w:val="22"/>
                <w:szCs w:val="22"/>
              </w:rPr>
            </w:pPr>
          </w:p>
        </w:tc>
        <w:tc>
          <w:tcPr>
            <w:tcW w:w="578" w:type="pct"/>
            <w:tcBorders>
              <w:top w:val="single" w:sz="4" w:space="0" w:color="auto"/>
              <w:left w:val="nil"/>
              <w:bottom w:val="single" w:sz="8" w:space="0" w:color="auto"/>
              <w:right w:val="single" w:sz="4" w:space="0" w:color="auto"/>
            </w:tcBorders>
            <w:shd w:val="clear" w:color="auto" w:fill="F2F2F2" w:themeFill="background1" w:themeFillShade="F2"/>
            <w:vAlign w:val="center"/>
          </w:tcPr>
          <w:p w14:paraId="7CAA59E6" w14:textId="77777777" w:rsidR="008D371E" w:rsidRPr="00A36EFF" w:rsidRDefault="008D371E" w:rsidP="00B27BEE">
            <w:pPr>
              <w:spacing w:line="200" w:lineRule="exact"/>
              <w:rPr>
                <w:rFonts w:asciiTheme="majorBidi" w:hAnsiTheme="majorBidi" w:cstheme="majorBidi"/>
                <w:color w:val="000000"/>
                <w:sz w:val="22"/>
                <w:szCs w:val="22"/>
              </w:rPr>
            </w:pPr>
          </w:p>
        </w:tc>
      </w:tr>
      <w:tr w:rsidR="008D371E" w:rsidRPr="00A36EFF" w14:paraId="266F3E52" w14:textId="77777777" w:rsidTr="009C5F98">
        <w:trPr>
          <w:trHeight w:val="567"/>
        </w:trPr>
        <w:tc>
          <w:tcPr>
            <w:tcW w:w="473" w:type="pct"/>
            <w:vMerge w:val="restart"/>
            <w:tcBorders>
              <w:top w:val="single" w:sz="8" w:space="0" w:color="auto"/>
              <w:left w:val="single" w:sz="8" w:space="0" w:color="auto"/>
              <w:right w:val="single" w:sz="4" w:space="0" w:color="auto"/>
            </w:tcBorders>
            <w:vAlign w:val="center"/>
          </w:tcPr>
          <w:p w14:paraId="1208B15A" w14:textId="6073047C"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Joseph et al.</w:t>
            </w:r>
          </w:p>
        </w:tc>
        <w:tc>
          <w:tcPr>
            <w:tcW w:w="647" w:type="pct"/>
            <w:vMerge w:val="restart"/>
            <w:tcBorders>
              <w:top w:val="single" w:sz="8" w:space="0" w:color="auto"/>
              <w:left w:val="single" w:sz="4" w:space="0" w:color="auto"/>
              <w:right w:val="single" w:sz="4" w:space="0" w:color="auto"/>
            </w:tcBorders>
            <w:vAlign w:val="center"/>
          </w:tcPr>
          <w:p w14:paraId="728887B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Physical activity / movement</w:t>
            </w:r>
          </w:p>
        </w:tc>
        <w:tc>
          <w:tcPr>
            <w:tcW w:w="612" w:type="pct"/>
            <w:tcBorders>
              <w:top w:val="single" w:sz="8" w:space="0" w:color="auto"/>
              <w:left w:val="nil"/>
              <w:bottom w:val="single" w:sz="4" w:space="0" w:color="auto"/>
              <w:right w:val="single" w:sz="4" w:space="0" w:color="auto"/>
            </w:tcBorders>
            <w:vAlign w:val="center"/>
          </w:tcPr>
          <w:p w14:paraId="7ACC206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Physical health</w:t>
            </w:r>
          </w:p>
        </w:tc>
        <w:tc>
          <w:tcPr>
            <w:tcW w:w="729" w:type="pct"/>
            <w:tcBorders>
              <w:top w:val="single" w:sz="8" w:space="0" w:color="auto"/>
              <w:left w:val="nil"/>
              <w:bottom w:val="single" w:sz="4" w:space="0" w:color="auto"/>
              <w:right w:val="single" w:sz="4" w:space="0" w:color="auto"/>
            </w:tcBorders>
            <w:vAlign w:val="center"/>
          </w:tcPr>
          <w:p w14:paraId="0404A31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SPPB</w:t>
            </w:r>
          </w:p>
        </w:tc>
        <w:tc>
          <w:tcPr>
            <w:tcW w:w="581" w:type="pct"/>
            <w:tcBorders>
              <w:top w:val="single" w:sz="8" w:space="0" w:color="auto"/>
              <w:left w:val="nil"/>
              <w:bottom w:val="single" w:sz="4" w:space="0" w:color="auto"/>
              <w:right w:val="single" w:sz="4" w:space="0" w:color="auto"/>
            </w:tcBorders>
            <w:vAlign w:val="center"/>
          </w:tcPr>
          <w:p w14:paraId="40F119F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+0.5 CI: 0.1 to 0.9, p = 0.01</w:t>
            </w:r>
          </w:p>
        </w:tc>
        <w:tc>
          <w:tcPr>
            <w:tcW w:w="562" w:type="pct"/>
            <w:vMerge w:val="restart"/>
            <w:tcBorders>
              <w:top w:val="single" w:sz="8" w:space="0" w:color="auto"/>
              <w:left w:val="nil"/>
              <w:right w:val="single" w:sz="4" w:space="0" w:color="auto"/>
            </w:tcBorders>
            <w:vAlign w:val="center"/>
          </w:tcPr>
          <w:p w14:paraId="7C7F1C6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Clinical</w:t>
            </w:r>
          </w:p>
        </w:tc>
        <w:tc>
          <w:tcPr>
            <w:tcW w:w="818" w:type="pct"/>
            <w:tcBorders>
              <w:top w:val="single" w:sz="8" w:space="0" w:color="auto"/>
              <w:left w:val="nil"/>
              <w:bottom w:val="single" w:sz="4" w:space="0" w:color="auto"/>
              <w:right w:val="single" w:sz="4" w:space="0" w:color="auto"/>
            </w:tcBorders>
            <w:vAlign w:val="center"/>
          </w:tcPr>
          <w:p w14:paraId="3371BAA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SPPB Chair Stand Test</w:t>
            </w:r>
          </w:p>
        </w:tc>
        <w:tc>
          <w:tcPr>
            <w:tcW w:w="578" w:type="pct"/>
            <w:tcBorders>
              <w:top w:val="single" w:sz="8" w:space="0" w:color="auto"/>
              <w:left w:val="nil"/>
              <w:bottom w:val="single" w:sz="4" w:space="0" w:color="auto"/>
              <w:right w:val="single" w:sz="4" w:space="0" w:color="auto"/>
            </w:tcBorders>
            <w:vAlign w:val="center"/>
          </w:tcPr>
          <w:p w14:paraId="2D11FEF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–0.9; CI –1.5 to –0.3; p = 0.004</w:t>
            </w:r>
          </w:p>
        </w:tc>
      </w:tr>
      <w:tr w:rsidR="008D371E" w:rsidRPr="00A36EFF" w14:paraId="27CB88B0" w14:textId="77777777" w:rsidTr="009C5F98">
        <w:trPr>
          <w:trHeight w:val="567"/>
        </w:trPr>
        <w:tc>
          <w:tcPr>
            <w:tcW w:w="473" w:type="pct"/>
            <w:vMerge/>
            <w:tcBorders>
              <w:left w:val="single" w:sz="8" w:space="0" w:color="auto"/>
              <w:right w:val="single" w:sz="4" w:space="0" w:color="auto"/>
            </w:tcBorders>
            <w:vAlign w:val="center"/>
            <w:hideMark/>
          </w:tcPr>
          <w:p w14:paraId="14B69B8B"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left w:val="single" w:sz="4" w:space="0" w:color="auto"/>
              <w:right w:val="single" w:sz="4" w:space="0" w:color="auto"/>
            </w:tcBorders>
            <w:vAlign w:val="center"/>
            <w:hideMark/>
          </w:tcPr>
          <w:p w14:paraId="3C79EF79"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single" w:sz="4" w:space="0" w:color="auto"/>
              <w:left w:val="nil"/>
              <w:bottom w:val="single" w:sz="4" w:space="0" w:color="auto"/>
              <w:right w:val="single" w:sz="4" w:space="0" w:color="auto"/>
            </w:tcBorders>
            <w:vAlign w:val="center"/>
          </w:tcPr>
          <w:p w14:paraId="2CE4D5D7"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single" w:sz="4" w:space="0" w:color="auto"/>
              <w:left w:val="nil"/>
              <w:bottom w:val="single" w:sz="4" w:space="0" w:color="auto"/>
              <w:right w:val="single" w:sz="4" w:space="0" w:color="auto"/>
            </w:tcBorders>
            <w:vAlign w:val="center"/>
          </w:tcPr>
          <w:p w14:paraId="61EC6D9F" w14:textId="77777777" w:rsidR="008D371E" w:rsidRPr="00A36EFF" w:rsidRDefault="008D371E" w:rsidP="00B27BEE">
            <w:pPr>
              <w:spacing w:line="200" w:lineRule="exact"/>
              <w:rPr>
                <w:rFonts w:asciiTheme="majorBidi" w:hAnsiTheme="majorBidi" w:cstheme="majorBidi"/>
                <w:color w:val="000000"/>
                <w:sz w:val="22"/>
                <w:szCs w:val="22"/>
              </w:rPr>
            </w:pPr>
          </w:p>
        </w:tc>
        <w:tc>
          <w:tcPr>
            <w:tcW w:w="581" w:type="pct"/>
            <w:tcBorders>
              <w:top w:val="single" w:sz="4" w:space="0" w:color="auto"/>
              <w:left w:val="nil"/>
              <w:bottom w:val="single" w:sz="4" w:space="0" w:color="auto"/>
              <w:right w:val="single" w:sz="4" w:space="0" w:color="auto"/>
            </w:tcBorders>
            <w:vAlign w:val="center"/>
          </w:tcPr>
          <w:p w14:paraId="463668C5" w14:textId="77777777" w:rsidR="008D371E" w:rsidRPr="00A36EFF" w:rsidRDefault="008D371E" w:rsidP="00B27BEE">
            <w:pPr>
              <w:spacing w:line="200" w:lineRule="exact"/>
              <w:rPr>
                <w:rFonts w:asciiTheme="majorBidi" w:hAnsiTheme="majorBidi" w:cstheme="majorBidi"/>
                <w:color w:val="000000"/>
                <w:sz w:val="22"/>
                <w:szCs w:val="22"/>
              </w:rPr>
            </w:pPr>
          </w:p>
        </w:tc>
        <w:tc>
          <w:tcPr>
            <w:tcW w:w="562" w:type="pct"/>
            <w:vMerge/>
            <w:tcBorders>
              <w:left w:val="nil"/>
              <w:right w:val="single" w:sz="4" w:space="0" w:color="auto"/>
            </w:tcBorders>
            <w:vAlign w:val="center"/>
            <w:hideMark/>
          </w:tcPr>
          <w:p w14:paraId="305E18A5"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single" w:sz="4" w:space="0" w:color="auto"/>
              <w:left w:val="nil"/>
              <w:bottom w:val="single" w:sz="4" w:space="0" w:color="auto"/>
              <w:right w:val="single" w:sz="4" w:space="0" w:color="auto"/>
            </w:tcBorders>
            <w:vAlign w:val="center"/>
            <w:hideMark/>
          </w:tcPr>
          <w:p w14:paraId="24E44BE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6-Minute Walk Test</w:t>
            </w:r>
          </w:p>
        </w:tc>
        <w:tc>
          <w:tcPr>
            <w:tcW w:w="578" w:type="pct"/>
            <w:tcBorders>
              <w:top w:val="single" w:sz="4" w:space="0" w:color="auto"/>
              <w:left w:val="nil"/>
              <w:bottom w:val="single" w:sz="4" w:space="0" w:color="auto"/>
              <w:right w:val="single" w:sz="4" w:space="0" w:color="auto"/>
            </w:tcBorders>
            <w:vAlign w:val="center"/>
            <w:hideMark/>
          </w:tcPr>
          <w:p w14:paraId="6541C91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Positive: +20.2; </w:t>
            </w:r>
            <w:proofErr w:type="gramStart"/>
            <w:r w:rsidRPr="00A36EFF">
              <w:rPr>
                <w:rFonts w:asciiTheme="majorBidi" w:hAnsiTheme="majorBidi" w:cstheme="majorBidi"/>
                <w:color w:val="000000"/>
                <w:sz w:val="22"/>
                <w:szCs w:val="22"/>
              </w:rPr>
              <w:t>CI  8.7</w:t>
            </w:r>
            <w:proofErr w:type="gramEnd"/>
            <w:r w:rsidRPr="00A36EFF">
              <w:rPr>
                <w:rFonts w:asciiTheme="majorBidi" w:hAnsiTheme="majorBidi" w:cstheme="majorBidi"/>
                <w:color w:val="000000"/>
                <w:sz w:val="22"/>
                <w:szCs w:val="22"/>
              </w:rPr>
              <w:t xml:space="preserve"> to 31.7; p = 0.001</w:t>
            </w:r>
          </w:p>
        </w:tc>
      </w:tr>
      <w:tr w:rsidR="008D371E" w:rsidRPr="00A36EFF" w14:paraId="1C2858E6" w14:textId="77777777" w:rsidTr="00724190">
        <w:trPr>
          <w:trHeight w:val="428"/>
        </w:trPr>
        <w:tc>
          <w:tcPr>
            <w:tcW w:w="473" w:type="pct"/>
            <w:vMerge/>
            <w:tcBorders>
              <w:left w:val="single" w:sz="8" w:space="0" w:color="auto"/>
              <w:right w:val="single" w:sz="4" w:space="0" w:color="auto"/>
            </w:tcBorders>
            <w:vAlign w:val="center"/>
            <w:hideMark/>
          </w:tcPr>
          <w:p w14:paraId="464796E9"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left w:val="single" w:sz="4" w:space="0" w:color="auto"/>
              <w:right w:val="single" w:sz="4" w:space="0" w:color="auto"/>
            </w:tcBorders>
            <w:vAlign w:val="center"/>
            <w:hideMark/>
          </w:tcPr>
          <w:p w14:paraId="437553B8"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hideMark/>
          </w:tcPr>
          <w:p w14:paraId="071982F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vAlign w:val="center"/>
            <w:hideMark/>
          </w:tcPr>
          <w:p w14:paraId="78C26F1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4" w:space="0" w:color="auto"/>
              <w:right w:val="single" w:sz="4" w:space="0" w:color="auto"/>
            </w:tcBorders>
            <w:vAlign w:val="center"/>
            <w:hideMark/>
          </w:tcPr>
          <w:p w14:paraId="562C76A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left w:val="nil"/>
              <w:right w:val="single" w:sz="4" w:space="0" w:color="auto"/>
            </w:tcBorders>
            <w:vAlign w:val="center"/>
          </w:tcPr>
          <w:p w14:paraId="02D0F8CE"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vAlign w:val="center"/>
          </w:tcPr>
          <w:p w14:paraId="25E5AE4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Handgrip Dynamometry</w:t>
            </w:r>
          </w:p>
        </w:tc>
        <w:tc>
          <w:tcPr>
            <w:tcW w:w="578" w:type="pct"/>
            <w:tcBorders>
              <w:top w:val="nil"/>
              <w:left w:val="nil"/>
              <w:bottom w:val="single" w:sz="4" w:space="0" w:color="auto"/>
              <w:right w:val="single" w:sz="4" w:space="0" w:color="auto"/>
            </w:tcBorders>
            <w:vAlign w:val="center"/>
          </w:tcPr>
          <w:p w14:paraId="775BE9E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491D927A" w14:textId="77777777" w:rsidTr="009C5F98">
        <w:trPr>
          <w:trHeight w:val="567"/>
        </w:trPr>
        <w:tc>
          <w:tcPr>
            <w:tcW w:w="473" w:type="pct"/>
            <w:vMerge/>
            <w:tcBorders>
              <w:left w:val="single" w:sz="8" w:space="0" w:color="auto"/>
              <w:right w:val="single" w:sz="4" w:space="0" w:color="auto"/>
            </w:tcBorders>
            <w:vAlign w:val="center"/>
            <w:hideMark/>
          </w:tcPr>
          <w:p w14:paraId="52E72248"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left w:val="single" w:sz="4" w:space="0" w:color="auto"/>
              <w:right w:val="single" w:sz="4" w:space="0" w:color="auto"/>
            </w:tcBorders>
            <w:vAlign w:val="center"/>
            <w:hideMark/>
          </w:tcPr>
          <w:p w14:paraId="081AFCE0"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hideMark/>
          </w:tcPr>
          <w:p w14:paraId="0E63D34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vAlign w:val="center"/>
            <w:hideMark/>
          </w:tcPr>
          <w:p w14:paraId="26AC08B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4" w:space="0" w:color="auto"/>
              <w:right w:val="single" w:sz="4" w:space="0" w:color="auto"/>
            </w:tcBorders>
            <w:vAlign w:val="center"/>
            <w:hideMark/>
          </w:tcPr>
          <w:p w14:paraId="30D7B68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left w:val="nil"/>
              <w:bottom w:val="single" w:sz="4" w:space="0" w:color="auto"/>
              <w:right w:val="single" w:sz="4" w:space="0" w:color="auto"/>
            </w:tcBorders>
            <w:vAlign w:val="center"/>
          </w:tcPr>
          <w:p w14:paraId="5E82A658"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vAlign w:val="center"/>
          </w:tcPr>
          <w:p w14:paraId="5534727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SPPB Balance </w:t>
            </w:r>
            <w:proofErr w:type="spellStart"/>
            <w:r w:rsidRPr="00A36EFF">
              <w:rPr>
                <w:rFonts w:asciiTheme="majorBidi" w:hAnsiTheme="majorBidi" w:cstheme="majorBidi"/>
                <w:color w:val="000000"/>
                <w:sz w:val="22"/>
                <w:szCs w:val="22"/>
              </w:rPr>
              <w:t>Subscore</w:t>
            </w:r>
            <w:proofErr w:type="spellEnd"/>
          </w:p>
        </w:tc>
        <w:tc>
          <w:tcPr>
            <w:tcW w:w="578" w:type="pct"/>
            <w:tcBorders>
              <w:top w:val="nil"/>
              <w:left w:val="nil"/>
              <w:bottom w:val="single" w:sz="4" w:space="0" w:color="auto"/>
              <w:right w:val="single" w:sz="4" w:space="0" w:color="auto"/>
            </w:tcBorders>
            <w:vAlign w:val="center"/>
          </w:tcPr>
          <w:p w14:paraId="5818C3D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0765701C" w14:textId="77777777" w:rsidTr="00724190">
        <w:trPr>
          <w:trHeight w:val="390"/>
        </w:trPr>
        <w:tc>
          <w:tcPr>
            <w:tcW w:w="473" w:type="pct"/>
            <w:vMerge/>
            <w:tcBorders>
              <w:left w:val="single" w:sz="8" w:space="0" w:color="auto"/>
              <w:right w:val="single" w:sz="4" w:space="0" w:color="auto"/>
            </w:tcBorders>
            <w:vAlign w:val="center"/>
          </w:tcPr>
          <w:p w14:paraId="0E8932D5"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left w:val="single" w:sz="4" w:space="0" w:color="auto"/>
              <w:right w:val="single" w:sz="4" w:space="0" w:color="auto"/>
            </w:tcBorders>
            <w:vAlign w:val="center"/>
          </w:tcPr>
          <w:p w14:paraId="406FC70F"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tcPr>
          <w:p w14:paraId="1B344E56"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tcPr>
          <w:p w14:paraId="40AE0273" w14:textId="77777777" w:rsidR="008D371E" w:rsidRPr="00A36EFF" w:rsidRDefault="008D371E" w:rsidP="00B27BEE">
            <w:pPr>
              <w:spacing w:line="200" w:lineRule="exact"/>
              <w:rPr>
                <w:rFonts w:asciiTheme="majorBidi" w:hAnsiTheme="majorBidi" w:cstheme="majorBidi"/>
                <w:color w:val="000000"/>
                <w:sz w:val="22"/>
                <w:szCs w:val="22"/>
              </w:rPr>
            </w:pPr>
          </w:p>
        </w:tc>
        <w:tc>
          <w:tcPr>
            <w:tcW w:w="581" w:type="pct"/>
            <w:tcBorders>
              <w:top w:val="nil"/>
              <w:left w:val="nil"/>
              <w:bottom w:val="single" w:sz="4" w:space="0" w:color="auto"/>
              <w:right w:val="single" w:sz="4" w:space="0" w:color="auto"/>
            </w:tcBorders>
            <w:vAlign w:val="center"/>
          </w:tcPr>
          <w:p w14:paraId="6EA0BB02" w14:textId="77777777" w:rsidR="008D371E" w:rsidRPr="00A36EFF" w:rsidRDefault="008D371E" w:rsidP="00B27BEE">
            <w:pPr>
              <w:spacing w:line="200" w:lineRule="exact"/>
              <w:rPr>
                <w:rFonts w:asciiTheme="majorBidi" w:hAnsiTheme="majorBidi" w:cstheme="majorBidi"/>
                <w:color w:val="000000"/>
                <w:sz w:val="22"/>
                <w:szCs w:val="22"/>
              </w:rPr>
            </w:pPr>
          </w:p>
        </w:tc>
        <w:tc>
          <w:tcPr>
            <w:tcW w:w="562" w:type="pct"/>
            <w:tcBorders>
              <w:left w:val="nil"/>
              <w:bottom w:val="single" w:sz="4" w:space="0" w:color="auto"/>
              <w:right w:val="single" w:sz="4" w:space="0" w:color="auto"/>
            </w:tcBorders>
            <w:vAlign w:val="center"/>
          </w:tcPr>
          <w:p w14:paraId="273335A3"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vAlign w:val="center"/>
          </w:tcPr>
          <w:p w14:paraId="729D761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SPPB Gait Speed </w:t>
            </w:r>
          </w:p>
        </w:tc>
        <w:tc>
          <w:tcPr>
            <w:tcW w:w="578" w:type="pct"/>
            <w:tcBorders>
              <w:top w:val="nil"/>
              <w:left w:val="nil"/>
              <w:bottom w:val="single" w:sz="4" w:space="0" w:color="auto"/>
              <w:right w:val="single" w:sz="4" w:space="0" w:color="auto"/>
            </w:tcBorders>
            <w:vAlign w:val="center"/>
          </w:tcPr>
          <w:p w14:paraId="1DC771C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2AAD88C8" w14:textId="77777777" w:rsidTr="009C5F98">
        <w:trPr>
          <w:trHeight w:val="907"/>
        </w:trPr>
        <w:tc>
          <w:tcPr>
            <w:tcW w:w="473" w:type="pct"/>
            <w:vMerge/>
            <w:tcBorders>
              <w:left w:val="single" w:sz="8" w:space="0" w:color="auto"/>
              <w:right w:val="single" w:sz="4" w:space="0" w:color="auto"/>
            </w:tcBorders>
            <w:vAlign w:val="center"/>
            <w:hideMark/>
          </w:tcPr>
          <w:p w14:paraId="598AA335"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left w:val="single" w:sz="4" w:space="0" w:color="auto"/>
              <w:right w:val="single" w:sz="4" w:space="0" w:color="auto"/>
            </w:tcBorders>
            <w:vAlign w:val="center"/>
            <w:hideMark/>
          </w:tcPr>
          <w:p w14:paraId="36A41B92"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hideMark/>
          </w:tcPr>
          <w:p w14:paraId="50C2786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vAlign w:val="center"/>
            <w:hideMark/>
          </w:tcPr>
          <w:p w14:paraId="4F928C8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4" w:space="0" w:color="auto"/>
              <w:right w:val="single" w:sz="4" w:space="0" w:color="auto"/>
            </w:tcBorders>
            <w:vAlign w:val="center"/>
            <w:hideMark/>
          </w:tcPr>
          <w:p w14:paraId="44268B0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val="restart"/>
            <w:tcBorders>
              <w:top w:val="single" w:sz="4" w:space="0" w:color="auto"/>
              <w:left w:val="nil"/>
              <w:right w:val="single" w:sz="4" w:space="0" w:color="auto"/>
            </w:tcBorders>
            <w:vAlign w:val="center"/>
          </w:tcPr>
          <w:p w14:paraId="15AFB5C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Physical</w:t>
            </w:r>
          </w:p>
          <w:p w14:paraId="10DC616B"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vAlign w:val="center"/>
          </w:tcPr>
          <w:p w14:paraId="7191F11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Katz Index of Independence in Activities of Daily Living</w:t>
            </w:r>
          </w:p>
        </w:tc>
        <w:tc>
          <w:tcPr>
            <w:tcW w:w="578" w:type="pct"/>
            <w:tcBorders>
              <w:top w:val="nil"/>
              <w:left w:val="nil"/>
              <w:bottom w:val="single" w:sz="4" w:space="0" w:color="auto"/>
              <w:right w:val="single" w:sz="4" w:space="0" w:color="auto"/>
            </w:tcBorders>
            <w:vAlign w:val="center"/>
          </w:tcPr>
          <w:p w14:paraId="06DB6B3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0E2D7765" w14:textId="77777777" w:rsidTr="009C5F98">
        <w:trPr>
          <w:trHeight w:val="397"/>
        </w:trPr>
        <w:tc>
          <w:tcPr>
            <w:tcW w:w="473" w:type="pct"/>
            <w:vMerge/>
            <w:tcBorders>
              <w:left w:val="single" w:sz="8" w:space="0" w:color="auto"/>
              <w:right w:val="single" w:sz="4" w:space="0" w:color="auto"/>
            </w:tcBorders>
            <w:vAlign w:val="center"/>
            <w:hideMark/>
          </w:tcPr>
          <w:p w14:paraId="5E652C08"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left w:val="single" w:sz="4" w:space="0" w:color="auto"/>
              <w:right w:val="single" w:sz="4" w:space="0" w:color="auto"/>
            </w:tcBorders>
            <w:vAlign w:val="center"/>
            <w:hideMark/>
          </w:tcPr>
          <w:p w14:paraId="6A5724C4"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hideMark/>
          </w:tcPr>
          <w:p w14:paraId="2C2A68B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vAlign w:val="center"/>
            <w:hideMark/>
          </w:tcPr>
          <w:p w14:paraId="71FF20F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4" w:space="0" w:color="auto"/>
              <w:right w:val="single" w:sz="4" w:space="0" w:color="auto"/>
            </w:tcBorders>
            <w:vAlign w:val="center"/>
            <w:hideMark/>
          </w:tcPr>
          <w:p w14:paraId="639FCB2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left w:val="nil"/>
              <w:bottom w:val="single" w:sz="4" w:space="0" w:color="auto"/>
              <w:right w:val="single" w:sz="4" w:space="0" w:color="auto"/>
            </w:tcBorders>
            <w:vAlign w:val="center"/>
          </w:tcPr>
          <w:p w14:paraId="0441EFA4"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vAlign w:val="center"/>
          </w:tcPr>
          <w:p w14:paraId="709310D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Lawton Instrumental Activities of Daily Living Scale</w:t>
            </w:r>
          </w:p>
        </w:tc>
        <w:tc>
          <w:tcPr>
            <w:tcW w:w="578" w:type="pct"/>
            <w:tcBorders>
              <w:top w:val="nil"/>
              <w:left w:val="nil"/>
              <w:bottom w:val="single" w:sz="4" w:space="0" w:color="auto"/>
              <w:right w:val="single" w:sz="4" w:space="0" w:color="auto"/>
            </w:tcBorders>
            <w:vAlign w:val="center"/>
          </w:tcPr>
          <w:p w14:paraId="54F9CCA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4E6F4BD4" w14:textId="77777777" w:rsidTr="00724190">
        <w:trPr>
          <w:trHeight w:val="328"/>
        </w:trPr>
        <w:tc>
          <w:tcPr>
            <w:tcW w:w="473" w:type="pct"/>
            <w:vMerge/>
            <w:tcBorders>
              <w:left w:val="single" w:sz="8" w:space="0" w:color="auto"/>
              <w:right w:val="single" w:sz="4" w:space="0" w:color="auto"/>
            </w:tcBorders>
            <w:vAlign w:val="center"/>
            <w:hideMark/>
          </w:tcPr>
          <w:p w14:paraId="014A04CF"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left w:val="single" w:sz="4" w:space="0" w:color="auto"/>
              <w:right w:val="single" w:sz="4" w:space="0" w:color="auto"/>
            </w:tcBorders>
            <w:vAlign w:val="center"/>
            <w:hideMark/>
          </w:tcPr>
          <w:p w14:paraId="0FA725A3"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hideMark/>
          </w:tcPr>
          <w:p w14:paraId="1A5B86A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vAlign w:val="center"/>
          </w:tcPr>
          <w:p w14:paraId="444A837C" w14:textId="77777777" w:rsidR="008D371E" w:rsidRPr="00A36EFF" w:rsidRDefault="008D371E" w:rsidP="00B27BEE">
            <w:pPr>
              <w:spacing w:line="200" w:lineRule="exact"/>
              <w:rPr>
                <w:rFonts w:asciiTheme="majorBidi" w:hAnsiTheme="majorBidi" w:cstheme="majorBidi"/>
                <w:color w:val="000000"/>
                <w:sz w:val="22"/>
                <w:szCs w:val="22"/>
              </w:rPr>
            </w:pPr>
          </w:p>
        </w:tc>
        <w:tc>
          <w:tcPr>
            <w:tcW w:w="581" w:type="pct"/>
            <w:tcBorders>
              <w:top w:val="nil"/>
              <w:left w:val="nil"/>
              <w:bottom w:val="single" w:sz="4" w:space="0" w:color="auto"/>
              <w:right w:val="single" w:sz="4" w:space="0" w:color="auto"/>
            </w:tcBorders>
            <w:vAlign w:val="center"/>
          </w:tcPr>
          <w:p w14:paraId="79A30C10" w14:textId="77777777" w:rsidR="008D371E" w:rsidRPr="00A36EFF" w:rsidRDefault="008D371E" w:rsidP="00B27BEE">
            <w:pPr>
              <w:spacing w:line="200" w:lineRule="exact"/>
              <w:rPr>
                <w:rFonts w:asciiTheme="majorBidi" w:hAnsiTheme="majorBidi" w:cstheme="majorBidi"/>
                <w:color w:val="000000"/>
                <w:sz w:val="22"/>
                <w:szCs w:val="22"/>
              </w:rPr>
            </w:pPr>
          </w:p>
        </w:tc>
        <w:tc>
          <w:tcPr>
            <w:tcW w:w="562" w:type="pct"/>
            <w:vMerge w:val="restart"/>
            <w:tcBorders>
              <w:top w:val="single" w:sz="4" w:space="0" w:color="auto"/>
              <w:left w:val="nil"/>
              <w:bottom w:val="single" w:sz="4" w:space="0" w:color="auto"/>
              <w:right w:val="single" w:sz="4" w:space="0" w:color="auto"/>
            </w:tcBorders>
            <w:vAlign w:val="center"/>
            <w:hideMark/>
          </w:tcPr>
          <w:p w14:paraId="7F12CC8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Mental health</w:t>
            </w:r>
          </w:p>
        </w:tc>
        <w:tc>
          <w:tcPr>
            <w:tcW w:w="818" w:type="pct"/>
            <w:tcBorders>
              <w:top w:val="nil"/>
              <w:left w:val="nil"/>
              <w:bottom w:val="single" w:sz="4" w:space="0" w:color="auto"/>
              <w:right w:val="single" w:sz="4" w:space="0" w:color="auto"/>
            </w:tcBorders>
            <w:vAlign w:val="center"/>
          </w:tcPr>
          <w:p w14:paraId="0F3C531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EuroQol-5D-3L</w:t>
            </w:r>
          </w:p>
        </w:tc>
        <w:tc>
          <w:tcPr>
            <w:tcW w:w="578" w:type="pct"/>
            <w:tcBorders>
              <w:top w:val="nil"/>
              <w:left w:val="nil"/>
              <w:bottom w:val="single" w:sz="4" w:space="0" w:color="auto"/>
              <w:right w:val="single" w:sz="4" w:space="0" w:color="auto"/>
            </w:tcBorders>
            <w:vAlign w:val="center"/>
          </w:tcPr>
          <w:p w14:paraId="184C9EA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595CA7E8" w14:textId="77777777" w:rsidTr="009C5F98">
        <w:trPr>
          <w:trHeight w:val="397"/>
        </w:trPr>
        <w:tc>
          <w:tcPr>
            <w:tcW w:w="473" w:type="pct"/>
            <w:vMerge/>
            <w:tcBorders>
              <w:left w:val="single" w:sz="8" w:space="0" w:color="auto"/>
              <w:right w:val="single" w:sz="4" w:space="0" w:color="auto"/>
            </w:tcBorders>
            <w:vAlign w:val="center"/>
            <w:hideMark/>
          </w:tcPr>
          <w:p w14:paraId="1EBCD1B8"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left w:val="single" w:sz="4" w:space="0" w:color="auto"/>
              <w:right w:val="single" w:sz="4" w:space="0" w:color="auto"/>
            </w:tcBorders>
            <w:vAlign w:val="center"/>
            <w:hideMark/>
          </w:tcPr>
          <w:p w14:paraId="4CC6412E"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hideMark/>
          </w:tcPr>
          <w:p w14:paraId="6CBF6A8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vAlign w:val="center"/>
          </w:tcPr>
          <w:p w14:paraId="0666E808" w14:textId="77777777" w:rsidR="008D371E" w:rsidRPr="00A36EFF" w:rsidRDefault="008D371E" w:rsidP="00B27BEE">
            <w:pPr>
              <w:spacing w:line="200" w:lineRule="exact"/>
              <w:rPr>
                <w:rFonts w:asciiTheme="majorBidi" w:hAnsiTheme="majorBidi" w:cstheme="majorBidi"/>
                <w:color w:val="000000"/>
                <w:sz w:val="22"/>
                <w:szCs w:val="22"/>
              </w:rPr>
            </w:pPr>
          </w:p>
        </w:tc>
        <w:tc>
          <w:tcPr>
            <w:tcW w:w="581" w:type="pct"/>
            <w:tcBorders>
              <w:top w:val="nil"/>
              <w:left w:val="nil"/>
              <w:bottom w:val="single" w:sz="4" w:space="0" w:color="auto"/>
              <w:right w:val="single" w:sz="4" w:space="0" w:color="auto"/>
            </w:tcBorders>
            <w:vAlign w:val="center"/>
          </w:tcPr>
          <w:p w14:paraId="34E041B7" w14:textId="77777777" w:rsidR="008D371E" w:rsidRPr="00A36EFF" w:rsidRDefault="008D371E" w:rsidP="00B27BEE">
            <w:pPr>
              <w:spacing w:line="200" w:lineRule="exact"/>
              <w:rPr>
                <w:rFonts w:asciiTheme="majorBidi" w:hAnsiTheme="majorBidi" w:cstheme="majorBidi"/>
                <w:color w:val="000000"/>
                <w:sz w:val="22"/>
                <w:szCs w:val="22"/>
              </w:rPr>
            </w:pPr>
          </w:p>
        </w:tc>
        <w:tc>
          <w:tcPr>
            <w:tcW w:w="562" w:type="pct"/>
            <w:vMerge/>
            <w:tcBorders>
              <w:left w:val="nil"/>
              <w:bottom w:val="single" w:sz="4" w:space="0" w:color="auto"/>
              <w:right w:val="single" w:sz="4" w:space="0" w:color="auto"/>
            </w:tcBorders>
            <w:vAlign w:val="center"/>
            <w:hideMark/>
          </w:tcPr>
          <w:p w14:paraId="1A45D5E9"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vAlign w:val="center"/>
          </w:tcPr>
          <w:p w14:paraId="042C099D" w14:textId="77777777" w:rsidR="008D371E" w:rsidRPr="00A36EFF" w:rsidRDefault="008D371E" w:rsidP="00B27BEE">
            <w:pPr>
              <w:spacing w:line="200" w:lineRule="exact"/>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EuroQol</w:t>
            </w:r>
            <w:proofErr w:type="spellEnd"/>
            <w:r w:rsidRPr="00A36EFF">
              <w:rPr>
                <w:rFonts w:asciiTheme="majorBidi" w:hAnsiTheme="majorBidi" w:cstheme="majorBidi"/>
                <w:color w:val="000000"/>
                <w:sz w:val="22"/>
                <w:szCs w:val="22"/>
              </w:rPr>
              <w:t xml:space="preserve"> Visual Analogue Scale</w:t>
            </w:r>
          </w:p>
        </w:tc>
        <w:tc>
          <w:tcPr>
            <w:tcW w:w="578" w:type="pct"/>
            <w:tcBorders>
              <w:top w:val="nil"/>
              <w:left w:val="nil"/>
              <w:bottom w:val="single" w:sz="4" w:space="0" w:color="auto"/>
              <w:right w:val="single" w:sz="4" w:space="0" w:color="auto"/>
            </w:tcBorders>
            <w:vAlign w:val="center"/>
          </w:tcPr>
          <w:p w14:paraId="287987D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248D8840" w14:textId="77777777" w:rsidTr="009C5F98">
        <w:trPr>
          <w:trHeight w:val="1080"/>
        </w:trPr>
        <w:tc>
          <w:tcPr>
            <w:tcW w:w="473" w:type="pct"/>
            <w:vMerge w:val="restart"/>
            <w:tcBorders>
              <w:top w:val="single" w:sz="8" w:space="0" w:color="auto"/>
              <w:left w:val="single" w:sz="8" w:space="0" w:color="auto"/>
              <w:bottom w:val="single" w:sz="8" w:space="0" w:color="000000"/>
              <w:right w:val="single" w:sz="4" w:space="0" w:color="auto"/>
            </w:tcBorders>
            <w:shd w:val="clear" w:color="auto" w:fill="F2F2F2" w:themeFill="background1" w:themeFillShade="F2"/>
            <w:vAlign w:val="center"/>
            <w:hideMark/>
          </w:tcPr>
          <w:p w14:paraId="52A24B98" w14:textId="77047869"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Katigbak et al.</w:t>
            </w:r>
          </w:p>
        </w:tc>
        <w:tc>
          <w:tcPr>
            <w:tcW w:w="647" w:type="pct"/>
            <w:vMerge w:val="restart"/>
            <w:tcBorders>
              <w:top w:val="single" w:sz="8" w:space="0" w:color="auto"/>
              <w:left w:val="single" w:sz="4" w:space="0" w:color="auto"/>
              <w:bottom w:val="single" w:sz="8" w:space="0" w:color="000000"/>
              <w:right w:val="single" w:sz="4" w:space="0" w:color="auto"/>
            </w:tcBorders>
            <w:shd w:val="clear" w:color="auto" w:fill="F2F2F2" w:themeFill="background1" w:themeFillShade="F2"/>
            <w:vAlign w:val="center"/>
            <w:hideMark/>
          </w:tcPr>
          <w:p w14:paraId="373AD7A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Physical activity / movement</w:t>
            </w:r>
          </w:p>
        </w:tc>
        <w:tc>
          <w:tcPr>
            <w:tcW w:w="612" w:type="pct"/>
            <w:vMerge w:val="restart"/>
            <w:tcBorders>
              <w:top w:val="single" w:sz="8" w:space="0" w:color="auto"/>
              <w:left w:val="nil"/>
              <w:right w:val="single" w:sz="4" w:space="0" w:color="auto"/>
            </w:tcBorders>
            <w:shd w:val="clear" w:color="auto" w:fill="F2F2F2" w:themeFill="background1" w:themeFillShade="F2"/>
            <w:vAlign w:val="center"/>
            <w:hideMark/>
          </w:tcPr>
          <w:p w14:paraId="67707F9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General health</w:t>
            </w:r>
          </w:p>
        </w:tc>
        <w:tc>
          <w:tcPr>
            <w:tcW w:w="729"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61DC37E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Single-item self-rated health question (5-point Likert scale)</w:t>
            </w:r>
          </w:p>
        </w:tc>
        <w:tc>
          <w:tcPr>
            <w:tcW w:w="581"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58593D2F" w14:textId="77777777" w:rsidR="008D371E" w:rsidRPr="00A36EFF" w:rsidRDefault="008D371E" w:rsidP="00B27BEE">
            <w:pPr>
              <w:spacing w:line="200" w:lineRule="exact"/>
              <w:rPr>
                <w:rFonts w:asciiTheme="majorBidi" w:hAnsiTheme="majorBidi" w:cstheme="majorBidi"/>
                <w:color w:val="000000"/>
                <w:sz w:val="22"/>
                <w:szCs w:val="22"/>
              </w:rPr>
            </w:pPr>
            <w:proofErr w:type="gramStart"/>
            <w:r w:rsidRPr="00A36EFF">
              <w:rPr>
                <w:rFonts w:asciiTheme="majorBidi" w:hAnsiTheme="majorBidi" w:cstheme="majorBidi"/>
                <w:color w:val="000000"/>
                <w:sz w:val="22"/>
                <w:szCs w:val="22"/>
              </w:rPr>
              <w:t>Positive:+</w:t>
            </w:r>
            <w:proofErr w:type="gramEnd"/>
            <w:r w:rsidRPr="00A36EFF">
              <w:rPr>
                <w:rFonts w:asciiTheme="majorBidi" w:hAnsiTheme="majorBidi" w:cstheme="majorBidi"/>
                <w:color w:val="000000"/>
                <w:sz w:val="22"/>
                <w:szCs w:val="22"/>
              </w:rPr>
              <w:t>0.24; CI: 0.03 to 0.45, p = 0.027</w:t>
            </w:r>
          </w:p>
        </w:tc>
        <w:tc>
          <w:tcPr>
            <w:tcW w:w="562" w:type="pct"/>
            <w:vMerge w:val="restart"/>
            <w:tcBorders>
              <w:top w:val="single" w:sz="8" w:space="0" w:color="auto"/>
              <w:left w:val="nil"/>
              <w:bottom w:val="single" w:sz="8" w:space="0" w:color="auto"/>
              <w:right w:val="single" w:sz="4" w:space="0" w:color="auto"/>
            </w:tcBorders>
            <w:shd w:val="clear" w:color="auto" w:fill="F2F2F2" w:themeFill="background1" w:themeFillShade="F2"/>
            <w:vAlign w:val="center"/>
            <w:hideMark/>
          </w:tcPr>
          <w:p w14:paraId="728D0A9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Clinical</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27DD215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Godin Leisure-Time Exercise Questionnaire</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6956086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+54.28; CI: 8.57 to 100.00; p = 0.021</w:t>
            </w:r>
          </w:p>
        </w:tc>
      </w:tr>
      <w:tr w:rsidR="008D371E" w:rsidRPr="00A36EFF" w14:paraId="7A615702" w14:textId="77777777" w:rsidTr="009C5F98">
        <w:trPr>
          <w:trHeight w:val="720"/>
        </w:trPr>
        <w:tc>
          <w:tcPr>
            <w:tcW w:w="473" w:type="pct"/>
            <w:vMerge/>
            <w:tcBorders>
              <w:top w:val="single" w:sz="4" w:space="0" w:color="auto"/>
              <w:left w:val="single" w:sz="8" w:space="0" w:color="auto"/>
              <w:bottom w:val="single" w:sz="8" w:space="0" w:color="000000"/>
              <w:right w:val="single" w:sz="4" w:space="0" w:color="auto"/>
            </w:tcBorders>
            <w:shd w:val="clear" w:color="auto" w:fill="F2F2F2" w:themeFill="background1" w:themeFillShade="F2"/>
            <w:vAlign w:val="center"/>
            <w:hideMark/>
          </w:tcPr>
          <w:p w14:paraId="64B0CC80"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4" w:space="0" w:color="auto"/>
              <w:left w:val="single" w:sz="4" w:space="0" w:color="auto"/>
              <w:bottom w:val="single" w:sz="8" w:space="0" w:color="000000"/>
              <w:right w:val="single" w:sz="4" w:space="0" w:color="auto"/>
            </w:tcBorders>
            <w:shd w:val="clear" w:color="auto" w:fill="F2F2F2" w:themeFill="background1" w:themeFillShade="F2"/>
            <w:vAlign w:val="center"/>
            <w:hideMark/>
          </w:tcPr>
          <w:p w14:paraId="6DA22EC0"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4" w:space="0" w:color="auto"/>
              <w:right w:val="single" w:sz="4" w:space="0" w:color="auto"/>
            </w:tcBorders>
            <w:shd w:val="clear" w:color="auto" w:fill="F2F2F2" w:themeFill="background1" w:themeFillShade="F2"/>
            <w:vAlign w:val="center"/>
            <w:hideMark/>
          </w:tcPr>
          <w:p w14:paraId="01E87D4E"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4F1BCF0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SWLS</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78E3555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+0.63; CI: 0.08 to 1.17, p = 0.025</w:t>
            </w:r>
          </w:p>
        </w:tc>
        <w:tc>
          <w:tcPr>
            <w:tcW w:w="562" w:type="pct"/>
            <w:vMerge/>
            <w:tcBorders>
              <w:top w:val="single" w:sz="4" w:space="0" w:color="auto"/>
              <w:left w:val="nil"/>
              <w:bottom w:val="single" w:sz="8" w:space="0" w:color="auto"/>
              <w:right w:val="single" w:sz="4" w:space="0" w:color="auto"/>
            </w:tcBorders>
            <w:shd w:val="clear" w:color="auto" w:fill="F2F2F2" w:themeFill="background1" w:themeFillShade="F2"/>
            <w:vAlign w:val="center"/>
          </w:tcPr>
          <w:p w14:paraId="444E6BE9"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0F8E9A0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BMI</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6CB86E0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003F112B" w14:textId="77777777" w:rsidTr="009C5F98">
        <w:trPr>
          <w:trHeight w:val="1160"/>
        </w:trPr>
        <w:tc>
          <w:tcPr>
            <w:tcW w:w="473" w:type="pct"/>
            <w:vMerge/>
            <w:tcBorders>
              <w:top w:val="single" w:sz="4" w:space="0" w:color="auto"/>
              <w:left w:val="single" w:sz="8" w:space="0" w:color="auto"/>
              <w:bottom w:val="single" w:sz="8" w:space="0" w:color="000000"/>
              <w:right w:val="single" w:sz="4" w:space="0" w:color="auto"/>
            </w:tcBorders>
            <w:shd w:val="clear" w:color="auto" w:fill="F2F2F2" w:themeFill="background1" w:themeFillShade="F2"/>
            <w:vAlign w:val="center"/>
            <w:hideMark/>
          </w:tcPr>
          <w:p w14:paraId="0353D38D"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4" w:space="0" w:color="auto"/>
              <w:left w:val="single" w:sz="4" w:space="0" w:color="auto"/>
              <w:bottom w:val="single" w:sz="8" w:space="0" w:color="000000"/>
              <w:right w:val="single" w:sz="4" w:space="0" w:color="auto"/>
            </w:tcBorders>
            <w:shd w:val="clear" w:color="auto" w:fill="F2F2F2" w:themeFill="background1" w:themeFillShade="F2"/>
            <w:vAlign w:val="center"/>
            <w:hideMark/>
          </w:tcPr>
          <w:p w14:paraId="41E78A62"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8" w:space="0" w:color="auto"/>
              <w:right w:val="single" w:sz="4" w:space="0" w:color="auto"/>
            </w:tcBorders>
            <w:shd w:val="clear" w:color="auto" w:fill="F2F2F2" w:themeFill="background1" w:themeFillShade="F2"/>
            <w:vAlign w:val="center"/>
            <w:hideMark/>
          </w:tcPr>
          <w:p w14:paraId="6AB4BA5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Mental health</w:t>
            </w:r>
          </w:p>
        </w:tc>
        <w:tc>
          <w:tcPr>
            <w:tcW w:w="729" w:type="pct"/>
            <w:tcBorders>
              <w:top w:val="nil"/>
              <w:left w:val="nil"/>
              <w:bottom w:val="single" w:sz="8" w:space="0" w:color="auto"/>
              <w:right w:val="single" w:sz="4" w:space="0" w:color="auto"/>
            </w:tcBorders>
            <w:shd w:val="clear" w:color="auto" w:fill="F2F2F2" w:themeFill="background1" w:themeFillShade="F2"/>
            <w:vAlign w:val="center"/>
            <w:hideMark/>
          </w:tcPr>
          <w:p w14:paraId="325DFCF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CES-D-10</w:t>
            </w:r>
          </w:p>
        </w:tc>
        <w:tc>
          <w:tcPr>
            <w:tcW w:w="581" w:type="pct"/>
            <w:tcBorders>
              <w:top w:val="nil"/>
              <w:left w:val="nil"/>
              <w:bottom w:val="single" w:sz="8" w:space="0" w:color="auto"/>
              <w:right w:val="single" w:sz="4" w:space="0" w:color="auto"/>
            </w:tcBorders>
            <w:shd w:val="clear" w:color="auto" w:fill="F2F2F2" w:themeFill="background1" w:themeFillShade="F2"/>
            <w:vAlign w:val="center"/>
            <w:hideMark/>
          </w:tcPr>
          <w:p w14:paraId="5ABF5E2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Mean change: –1.31 (95% CI: –2.43 to –0.18), p = 0.024</w:t>
            </w:r>
          </w:p>
        </w:tc>
        <w:tc>
          <w:tcPr>
            <w:tcW w:w="562" w:type="pct"/>
            <w:vMerge/>
            <w:tcBorders>
              <w:top w:val="single" w:sz="4" w:space="0" w:color="auto"/>
              <w:left w:val="nil"/>
              <w:bottom w:val="single" w:sz="8" w:space="0" w:color="auto"/>
              <w:right w:val="single" w:sz="4" w:space="0" w:color="auto"/>
            </w:tcBorders>
            <w:shd w:val="clear" w:color="auto" w:fill="F2F2F2" w:themeFill="background1" w:themeFillShade="F2"/>
            <w:vAlign w:val="center"/>
          </w:tcPr>
          <w:p w14:paraId="7A8B3197"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8" w:space="0" w:color="auto"/>
              <w:right w:val="single" w:sz="4" w:space="0" w:color="auto"/>
            </w:tcBorders>
            <w:shd w:val="clear" w:color="auto" w:fill="F2F2F2" w:themeFill="background1" w:themeFillShade="F2"/>
            <w:vAlign w:val="center"/>
            <w:hideMark/>
          </w:tcPr>
          <w:p w14:paraId="48FA55A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PSQI</w:t>
            </w:r>
          </w:p>
        </w:tc>
        <w:tc>
          <w:tcPr>
            <w:tcW w:w="578" w:type="pct"/>
            <w:tcBorders>
              <w:top w:val="nil"/>
              <w:left w:val="nil"/>
              <w:bottom w:val="single" w:sz="8" w:space="0" w:color="auto"/>
              <w:right w:val="single" w:sz="4" w:space="0" w:color="auto"/>
            </w:tcBorders>
            <w:shd w:val="clear" w:color="auto" w:fill="F2F2F2" w:themeFill="background1" w:themeFillShade="F2"/>
            <w:vAlign w:val="center"/>
            <w:hideMark/>
          </w:tcPr>
          <w:p w14:paraId="46B3F15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–0.73; CI –1.33 to –0.13; p = 0.018</w:t>
            </w:r>
          </w:p>
        </w:tc>
      </w:tr>
      <w:tr w:rsidR="008D371E" w:rsidRPr="00A36EFF" w14:paraId="6355B270" w14:textId="77777777" w:rsidTr="009C5F98">
        <w:trPr>
          <w:trHeight w:val="1701"/>
        </w:trPr>
        <w:tc>
          <w:tcPr>
            <w:tcW w:w="473" w:type="pct"/>
            <w:vMerge w:val="restart"/>
            <w:tcBorders>
              <w:top w:val="nil"/>
              <w:left w:val="single" w:sz="8" w:space="0" w:color="auto"/>
              <w:bottom w:val="single" w:sz="8" w:space="0" w:color="000000"/>
              <w:right w:val="single" w:sz="4" w:space="0" w:color="auto"/>
            </w:tcBorders>
            <w:vAlign w:val="center"/>
            <w:hideMark/>
          </w:tcPr>
          <w:p w14:paraId="0E8261AF" w14:textId="014E0DB4"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Ng et al.</w:t>
            </w:r>
          </w:p>
        </w:tc>
        <w:tc>
          <w:tcPr>
            <w:tcW w:w="647" w:type="pct"/>
            <w:vMerge w:val="restart"/>
            <w:tcBorders>
              <w:top w:val="nil"/>
              <w:left w:val="single" w:sz="4" w:space="0" w:color="auto"/>
              <w:bottom w:val="single" w:sz="8" w:space="0" w:color="000000"/>
              <w:right w:val="single" w:sz="4" w:space="0" w:color="auto"/>
            </w:tcBorders>
            <w:vAlign w:val="center"/>
            <w:hideMark/>
          </w:tcPr>
          <w:p w14:paraId="3AEA3FD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Lifestyle behaviours (general / unspecified)</w:t>
            </w:r>
          </w:p>
        </w:tc>
        <w:tc>
          <w:tcPr>
            <w:tcW w:w="612" w:type="pct"/>
            <w:tcBorders>
              <w:top w:val="nil"/>
              <w:left w:val="nil"/>
              <w:bottom w:val="single" w:sz="4" w:space="0" w:color="auto"/>
              <w:right w:val="single" w:sz="4" w:space="0" w:color="auto"/>
            </w:tcBorders>
            <w:vAlign w:val="center"/>
            <w:hideMark/>
          </w:tcPr>
          <w:p w14:paraId="47A08F2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Clinical</w:t>
            </w:r>
          </w:p>
        </w:tc>
        <w:tc>
          <w:tcPr>
            <w:tcW w:w="729" w:type="pct"/>
            <w:tcBorders>
              <w:top w:val="nil"/>
              <w:left w:val="nil"/>
              <w:bottom w:val="single" w:sz="4" w:space="0" w:color="auto"/>
              <w:right w:val="single" w:sz="4" w:space="0" w:color="auto"/>
            </w:tcBorders>
            <w:vAlign w:val="center"/>
            <w:hideMark/>
          </w:tcPr>
          <w:p w14:paraId="759FB77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Composite from: average of 3 blood pressure readings, HbA1C, Peak Expiratory Flow meter</w:t>
            </w:r>
          </w:p>
        </w:tc>
        <w:tc>
          <w:tcPr>
            <w:tcW w:w="581" w:type="pct"/>
            <w:tcBorders>
              <w:top w:val="nil"/>
              <w:left w:val="nil"/>
              <w:bottom w:val="single" w:sz="4" w:space="0" w:color="auto"/>
              <w:right w:val="single" w:sz="4" w:space="0" w:color="auto"/>
            </w:tcBorders>
            <w:vAlign w:val="center"/>
            <w:hideMark/>
          </w:tcPr>
          <w:p w14:paraId="0B4EE95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vMerge w:val="restart"/>
            <w:tcBorders>
              <w:top w:val="single" w:sz="8" w:space="0" w:color="auto"/>
              <w:left w:val="nil"/>
              <w:right w:val="single" w:sz="4" w:space="0" w:color="auto"/>
            </w:tcBorders>
            <w:vAlign w:val="center"/>
          </w:tcPr>
          <w:p w14:paraId="6D5B5C0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Clinical</w:t>
            </w:r>
          </w:p>
        </w:tc>
        <w:tc>
          <w:tcPr>
            <w:tcW w:w="818" w:type="pct"/>
            <w:tcBorders>
              <w:top w:val="nil"/>
              <w:left w:val="nil"/>
              <w:bottom w:val="single" w:sz="4" w:space="0" w:color="auto"/>
              <w:right w:val="single" w:sz="4" w:space="0" w:color="auto"/>
            </w:tcBorders>
            <w:vAlign w:val="center"/>
          </w:tcPr>
          <w:p w14:paraId="64E6E1D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Oxygen saturation before/after chair-stand</w:t>
            </w:r>
          </w:p>
        </w:tc>
        <w:tc>
          <w:tcPr>
            <w:tcW w:w="578" w:type="pct"/>
            <w:tcBorders>
              <w:top w:val="nil"/>
              <w:left w:val="nil"/>
              <w:bottom w:val="single" w:sz="4" w:space="0" w:color="auto"/>
              <w:right w:val="single" w:sz="4" w:space="0" w:color="auto"/>
            </w:tcBorders>
            <w:vAlign w:val="center"/>
          </w:tcPr>
          <w:p w14:paraId="0873F39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Positive: −0.04% CI −0.36 to 0.28 </w:t>
            </w:r>
            <w:proofErr w:type="gramStart"/>
            <w:r w:rsidRPr="00A36EFF">
              <w:rPr>
                <w:rFonts w:asciiTheme="majorBidi" w:hAnsiTheme="majorBidi" w:cstheme="majorBidi"/>
                <w:color w:val="000000"/>
                <w:sz w:val="22"/>
                <w:szCs w:val="22"/>
              </w:rPr>
              <w:t>vs  −</w:t>
            </w:r>
            <w:proofErr w:type="gramEnd"/>
            <w:r w:rsidRPr="00A36EFF">
              <w:rPr>
                <w:rFonts w:asciiTheme="majorBidi" w:hAnsiTheme="majorBidi" w:cstheme="majorBidi"/>
                <w:color w:val="000000"/>
                <w:sz w:val="22"/>
                <w:szCs w:val="22"/>
              </w:rPr>
              <w:t xml:space="preserve">0.47% CI −0.78 to −0.17; p = 0.001 </w:t>
            </w:r>
          </w:p>
        </w:tc>
      </w:tr>
      <w:tr w:rsidR="008D371E" w:rsidRPr="00A36EFF" w14:paraId="11B42EFE" w14:textId="77777777" w:rsidTr="009C5F98">
        <w:trPr>
          <w:trHeight w:val="1701"/>
        </w:trPr>
        <w:tc>
          <w:tcPr>
            <w:tcW w:w="473" w:type="pct"/>
            <w:vMerge/>
            <w:tcBorders>
              <w:top w:val="nil"/>
              <w:left w:val="single" w:sz="8" w:space="0" w:color="auto"/>
              <w:bottom w:val="single" w:sz="8" w:space="0" w:color="000000"/>
              <w:right w:val="single" w:sz="4" w:space="0" w:color="auto"/>
            </w:tcBorders>
            <w:vAlign w:val="center"/>
            <w:hideMark/>
          </w:tcPr>
          <w:p w14:paraId="69AB5BCF"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6DEE0E54"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hideMark/>
          </w:tcPr>
          <w:p w14:paraId="60A8AF9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vAlign w:val="center"/>
            <w:hideMark/>
          </w:tcPr>
          <w:p w14:paraId="42641BA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Highest of 3 trials vs expected value adjusted for age/sex/height of: blood pressure readings, HbA1C, Peak Expiratory Flow meter</w:t>
            </w:r>
          </w:p>
        </w:tc>
        <w:tc>
          <w:tcPr>
            <w:tcW w:w="581" w:type="pct"/>
            <w:tcBorders>
              <w:top w:val="nil"/>
              <w:left w:val="nil"/>
              <w:bottom w:val="single" w:sz="4" w:space="0" w:color="auto"/>
              <w:right w:val="single" w:sz="4" w:space="0" w:color="auto"/>
            </w:tcBorders>
            <w:vAlign w:val="center"/>
            <w:hideMark/>
          </w:tcPr>
          <w:p w14:paraId="1586991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N.S.</w:t>
            </w:r>
          </w:p>
        </w:tc>
        <w:tc>
          <w:tcPr>
            <w:tcW w:w="562" w:type="pct"/>
            <w:vMerge/>
            <w:tcBorders>
              <w:left w:val="nil"/>
              <w:right w:val="single" w:sz="4" w:space="0" w:color="auto"/>
            </w:tcBorders>
            <w:vAlign w:val="center"/>
          </w:tcPr>
          <w:p w14:paraId="67AAACCA"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vAlign w:val="center"/>
          </w:tcPr>
          <w:p w14:paraId="19B3A12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Blood Chemistry</w:t>
            </w:r>
          </w:p>
        </w:tc>
        <w:tc>
          <w:tcPr>
            <w:tcW w:w="578" w:type="pct"/>
            <w:tcBorders>
              <w:top w:val="nil"/>
              <w:left w:val="nil"/>
              <w:bottom w:val="single" w:sz="4" w:space="0" w:color="auto"/>
              <w:right w:val="single" w:sz="4" w:space="0" w:color="auto"/>
            </w:tcBorders>
            <w:vAlign w:val="center"/>
          </w:tcPr>
          <w:p w14:paraId="1B39C12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1D43C5A8" w14:textId="77777777" w:rsidTr="00860FA3">
        <w:trPr>
          <w:trHeight w:val="271"/>
        </w:trPr>
        <w:tc>
          <w:tcPr>
            <w:tcW w:w="473" w:type="pct"/>
            <w:vMerge/>
            <w:tcBorders>
              <w:top w:val="nil"/>
              <w:left w:val="single" w:sz="8" w:space="0" w:color="auto"/>
              <w:bottom w:val="single" w:sz="8" w:space="0" w:color="000000"/>
              <w:right w:val="single" w:sz="4" w:space="0" w:color="auto"/>
            </w:tcBorders>
            <w:vAlign w:val="center"/>
            <w:hideMark/>
          </w:tcPr>
          <w:p w14:paraId="487B8BBB"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46AC6D62"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hideMark/>
          </w:tcPr>
          <w:p w14:paraId="5FED2A6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vAlign w:val="center"/>
            <w:hideMark/>
          </w:tcPr>
          <w:p w14:paraId="287FCD0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4" w:space="0" w:color="auto"/>
              <w:right w:val="single" w:sz="4" w:space="0" w:color="auto"/>
            </w:tcBorders>
            <w:vAlign w:val="center"/>
            <w:hideMark/>
          </w:tcPr>
          <w:p w14:paraId="49E8DD0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left w:val="nil"/>
              <w:right w:val="single" w:sz="4" w:space="0" w:color="auto"/>
            </w:tcBorders>
            <w:vAlign w:val="center"/>
          </w:tcPr>
          <w:p w14:paraId="0573654E"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vAlign w:val="center"/>
          </w:tcPr>
          <w:p w14:paraId="3702111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Dynamometer</w:t>
            </w:r>
          </w:p>
        </w:tc>
        <w:tc>
          <w:tcPr>
            <w:tcW w:w="578" w:type="pct"/>
            <w:tcBorders>
              <w:top w:val="nil"/>
              <w:left w:val="nil"/>
              <w:bottom w:val="single" w:sz="4" w:space="0" w:color="auto"/>
              <w:right w:val="single" w:sz="4" w:space="0" w:color="auto"/>
            </w:tcBorders>
            <w:vAlign w:val="center"/>
          </w:tcPr>
          <w:p w14:paraId="655587B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2E5FE38D" w14:textId="77777777" w:rsidTr="00860FA3">
        <w:trPr>
          <w:trHeight w:val="261"/>
        </w:trPr>
        <w:tc>
          <w:tcPr>
            <w:tcW w:w="473" w:type="pct"/>
            <w:vMerge/>
            <w:tcBorders>
              <w:top w:val="nil"/>
              <w:left w:val="single" w:sz="8" w:space="0" w:color="auto"/>
              <w:bottom w:val="single" w:sz="8" w:space="0" w:color="000000"/>
              <w:right w:val="single" w:sz="4" w:space="0" w:color="auto"/>
            </w:tcBorders>
            <w:vAlign w:val="center"/>
            <w:hideMark/>
          </w:tcPr>
          <w:p w14:paraId="4C027986"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15FCEC10"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hideMark/>
          </w:tcPr>
          <w:p w14:paraId="22F8E83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vAlign w:val="center"/>
            <w:hideMark/>
          </w:tcPr>
          <w:p w14:paraId="41F288D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4" w:space="0" w:color="auto"/>
              <w:right w:val="single" w:sz="4" w:space="0" w:color="auto"/>
            </w:tcBorders>
            <w:vAlign w:val="center"/>
            <w:hideMark/>
          </w:tcPr>
          <w:p w14:paraId="10784C5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left w:val="nil"/>
              <w:right w:val="single" w:sz="4" w:space="0" w:color="auto"/>
            </w:tcBorders>
            <w:vAlign w:val="center"/>
          </w:tcPr>
          <w:p w14:paraId="72147958"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vAlign w:val="center"/>
          </w:tcPr>
          <w:p w14:paraId="16800E7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BMI</w:t>
            </w:r>
          </w:p>
        </w:tc>
        <w:tc>
          <w:tcPr>
            <w:tcW w:w="578" w:type="pct"/>
            <w:tcBorders>
              <w:top w:val="nil"/>
              <w:left w:val="nil"/>
              <w:bottom w:val="single" w:sz="4" w:space="0" w:color="auto"/>
              <w:right w:val="single" w:sz="4" w:space="0" w:color="auto"/>
            </w:tcBorders>
            <w:vAlign w:val="center"/>
          </w:tcPr>
          <w:p w14:paraId="49B7E1D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36C8B794" w14:textId="77777777" w:rsidTr="009C5F98">
        <w:trPr>
          <w:trHeight w:val="397"/>
        </w:trPr>
        <w:tc>
          <w:tcPr>
            <w:tcW w:w="473" w:type="pct"/>
            <w:vMerge/>
            <w:tcBorders>
              <w:top w:val="nil"/>
              <w:left w:val="single" w:sz="8" w:space="0" w:color="auto"/>
              <w:bottom w:val="single" w:sz="8" w:space="0" w:color="000000"/>
              <w:right w:val="single" w:sz="4" w:space="0" w:color="auto"/>
            </w:tcBorders>
            <w:vAlign w:val="center"/>
            <w:hideMark/>
          </w:tcPr>
          <w:p w14:paraId="2FA96806"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110872D1"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hideMark/>
          </w:tcPr>
          <w:p w14:paraId="0C297E1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vAlign w:val="center"/>
            <w:hideMark/>
          </w:tcPr>
          <w:p w14:paraId="2ED6FAB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4" w:space="0" w:color="auto"/>
              <w:right w:val="single" w:sz="4" w:space="0" w:color="auto"/>
            </w:tcBorders>
            <w:vAlign w:val="center"/>
            <w:hideMark/>
          </w:tcPr>
          <w:p w14:paraId="085E225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left w:val="nil"/>
              <w:right w:val="single" w:sz="4" w:space="0" w:color="auto"/>
            </w:tcBorders>
            <w:vAlign w:val="center"/>
          </w:tcPr>
          <w:p w14:paraId="1E57485B"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vAlign w:val="center"/>
          </w:tcPr>
          <w:p w14:paraId="157F971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Waist circumference</w:t>
            </w:r>
          </w:p>
        </w:tc>
        <w:tc>
          <w:tcPr>
            <w:tcW w:w="578" w:type="pct"/>
            <w:tcBorders>
              <w:top w:val="nil"/>
              <w:left w:val="nil"/>
              <w:bottom w:val="single" w:sz="4" w:space="0" w:color="auto"/>
              <w:right w:val="single" w:sz="4" w:space="0" w:color="auto"/>
            </w:tcBorders>
            <w:vAlign w:val="center"/>
          </w:tcPr>
          <w:p w14:paraId="5AD4F50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30750FCA" w14:textId="77777777" w:rsidTr="00860FA3">
        <w:trPr>
          <w:trHeight w:val="271"/>
        </w:trPr>
        <w:tc>
          <w:tcPr>
            <w:tcW w:w="473" w:type="pct"/>
            <w:vMerge/>
            <w:tcBorders>
              <w:top w:val="nil"/>
              <w:left w:val="single" w:sz="8" w:space="0" w:color="auto"/>
              <w:bottom w:val="single" w:sz="8" w:space="0" w:color="000000"/>
              <w:right w:val="single" w:sz="4" w:space="0" w:color="auto"/>
            </w:tcBorders>
            <w:vAlign w:val="center"/>
            <w:hideMark/>
          </w:tcPr>
          <w:p w14:paraId="4D377EC8"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6507AC93"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hideMark/>
          </w:tcPr>
          <w:p w14:paraId="72746F2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vAlign w:val="center"/>
            <w:hideMark/>
          </w:tcPr>
          <w:p w14:paraId="77D8E64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4" w:space="0" w:color="auto"/>
              <w:right w:val="single" w:sz="4" w:space="0" w:color="auto"/>
            </w:tcBorders>
            <w:vAlign w:val="center"/>
            <w:hideMark/>
          </w:tcPr>
          <w:p w14:paraId="5707647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left w:val="nil"/>
              <w:right w:val="single" w:sz="4" w:space="0" w:color="auto"/>
            </w:tcBorders>
            <w:vAlign w:val="center"/>
          </w:tcPr>
          <w:p w14:paraId="51A73E38"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vAlign w:val="center"/>
          </w:tcPr>
          <w:p w14:paraId="180ABB4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Pulse</w:t>
            </w:r>
          </w:p>
        </w:tc>
        <w:tc>
          <w:tcPr>
            <w:tcW w:w="578" w:type="pct"/>
            <w:tcBorders>
              <w:top w:val="nil"/>
              <w:left w:val="nil"/>
              <w:bottom w:val="single" w:sz="4" w:space="0" w:color="auto"/>
              <w:right w:val="single" w:sz="4" w:space="0" w:color="auto"/>
            </w:tcBorders>
            <w:vAlign w:val="center"/>
          </w:tcPr>
          <w:p w14:paraId="6EBF002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14517E98" w14:textId="77777777" w:rsidTr="00860FA3">
        <w:trPr>
          <w:trHeight w:val="276"/>
        </w:trPr>
        <w:tc>
          <w:tcPr>
            <w:tcW w:w="473" w:type="pct"/>
            <w:vMerge/>
            <w:tcBorders>
              <w:top w:val="nil"/>
              <w:left w:val="single" w:sz="8" w:space="0" w:color="auto"/>
              <w:bottom w:val="single" w:sz="8" w:space="0" w:color="000000"/>
              <w:right w:val="single" w:sz="4" w:space="0" w:color="auto"/>
            </w:tcBorders>
            <w:vAlign w:val="center"/>
            <w:hideMark/>
          </w:tcPr>
          <w:p w14:paraId="15EB8064"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06A9452A"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hideMark/>
          </w:tcPr>
          <w:p w14:paraId="26CEFEA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vAlign w:val="center"/>
            <w:hideMark/>
          </w:tcPr>
          <w:p w14:paraId="6E0C0E7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4" w:space="0" w:color="auto"/>
              <w:right w:val="single" w:sz="4" w:space="0" w:color="auto"/>
            </w:tcBorders>
            <w:vAlign w:val="center"/>
            <w:hideMark/>
          </w:tcPr>
          <w:p w14:paraId="5F93646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left w:val="nil"/>
              <w:right w:val="single" w:sz="4" w:space="0" w:color="auto"/>
            </w:tcBorders>
            <w:vAlign w:val="center"/>
          </w:tcPr>
          <w:p w14:paraId="347FFC1E"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vAlign w:val="center"/>
          </w:tcPr>
          <w:p w14:paraId="2CF7DAE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HbA1C;</w:t>
            </w:r>
          </w:p>
        </w:tc>
        <w:tc>
          <w:tcPr>
            <w:tcW w:w="578" w:type="pct"/>
            <w:tcBorders>
              <w:top w:val="nil"/>
              <w:left w:val="nil"/>
              <w:bottom w:val="single" w:sz="4" w:space="0" w:color="auto"/>
              <w:right w:val="single" w:sz="4" w:space="0" w:color="auto"/>
            </w:tcBorders>
            <w:vAlign w:val="center"/>
          </w:tcPr>
          <w:p w14:paraId="3B96694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3E520D62" w14:textId="77777777" w:rsidTr="009C5F98">
        <w:trPr>
          <w:trHeight w:val="720"/>
        </w:trPr>
        <w:tc>
          <w:tcPr>
            <w:tcW w:w="473" w:type="pct"/>
            <w:vMerge/>
            <w:tcBorders>
              <w:top w:val="nil"/>
              <w:left w:val="single" w:sz="8" w:space="0" w:color="auto"/>
              <w:bottom w:val="single" w:sz="8" w:space="0" w:color="000000"/>
              <w:right w:val="single" w:sz="4" w:space="0" w:color="auto"/>
            </w:tcBorders>
            <w:vAlign w:val="center"/>
            <w:hideMark/>
          </w:tcPr>
          <w:p w14:paraId="157250BB"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5D8FE2A9"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hideMark/>
          </w:tcPr>
          <w:p w14:paraId="73F7473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vAlign w:val="center"/>
            <w:hideMark/>
          </w:tcPr>
          <w:p w14:paraId="70749A7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4" w:space="0" w:color="auto"/>
              <w:right w:val="single" w:sz="4" w:space="0" w:color="auto"/>
            </w:tcBorders>
            <w:vAlign w:val="center"/>
            <w:hideMark/>
          </w:tcPr>
          <w:p w14:paraId="4456C6F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left w:val="nil"/>
              <w:right w:val="single" w:sz="4" w:space="0" w:color="auto"/>
            </w:tcBorders>
            <w:vAlign w:val="center"/>
          </w:tcPr>
          <w:p w14:paraId="501C7FD9"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vAlign w:val="center"/>
          </w:tcPr>
          <w:p w14:paraId="70617A8D" w14:textId="77777777" w:rsidR="008D371E" w:rsidRPr="00A36EFF" w:rsidRDefault="008D371E" w:rsidP="00B27BEE">
            <w:pPr>
              <w:spacing w:line="200" w:lineRule="exact"/>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Hemoglobin</w:t>
            </w:r>
            <w:proofErr w:type="spellEnd"/>
            <w:r w:rsidRPr="00A36EFF">
              <w:rPr>
                <w:rFonts w:asciiTheme="majorBidi" w:hAnsiTheme="majorBidi" w:cstheme="majorBidi"/>
                <w:color w:val="000000"/>
                <w:sz w:val="22"/>
                <w:szCs w:val="22"/>
              </w:rPr>
              <w:t xml:space="preserve"> concentration; MCV; Platelets; WBC</w:t>
            </w:r>
          </w:p>
        </w:tc>
        <w:tc>
          <w:tcPr>
            <w:tcW w:w="578" w:type="pct"/>
            <w:tcBorders>
              <w:top w:val="nil"/>
              <w:left w:val="nil"/>
              <w:bottom w:val="single" w:sz="4" w:space="0" w:color="auto"/>
              <w:right w:val="single" w:sz="4" w:space="0" w:color="auto"/>
            </w:tcBorders>
            <w:vAlign w:val="center"/>
          </w:tcPr>
          <w:p w14:paraId="66A7617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3C6734B3" w14:textId="77777777" w:rsidTr="009C5F98">
        <w:trPr>
          <w:trHeight w:val="720"/>
        </w:trPr>
        <w:tc>
          <w:tcPr>
            <w:tcW w:w="473" w:type="pct"/>
            <w:vMerge/>
            <w:tcBorders>
              <w:top w:val="nil"/>
              <w:left w:val="single" w:sz="8" w:space="0" w:color="auto"/>
              <w:bottom w:val="single" w:sz="8" w:space="0" w:color="000000"/>
              <w:right w:val="single" w:sz="4" w:space="0" w:color="auto"/>
            </w:tcBorders>
            <w:vAlign w:val="center"/>
            <w:hideMark/>
          </w:tcPr>
          <w:p w14:paraId="6CD84091"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3F31DDF5"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hideMark/>
          </w:tcPr>
          <w:p w14:paraId="771CCD6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vAlign w:val="center"/>
            <w:hideMark/>
          </w:tcPr>
          <w:p w14:paraId="2700DA9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4" w:space="0" w:color="auto"/>
              <w:right w:val="single" w:sz="4" w:space="0" w:color="auto"/>
            </w:tcBorders>
            <w:vAlign w:val="center"/>
            <w:hideMark/>
          </w:tcPr>
          <w:p w14:paraId="66CF659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left w:val="nil"/>
              <w:right w:val="single" w:sz="4" w:space="0" w:color="auto"/>
            </w:tcBorders>
            <w:vAlign w:val="center"/>
          </w:tcPr>
          <w:p w14:paraId="3D7A3B29"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single" w:sz="4" w:space="0" w:color="auto"/>
              <w:left w:val="nil"/>
              <w:bottom w:val="single" w:sz="4" w:space="0" w:color="auto"/>
              <w:right w:val="single" w:sz="4" w:space="0" w:color="auto"/>
            </w:tcBorders>
            <w:vAlign w:val="center"/>
          </w:tcPr>
          <w:p w14:paraId="153C68C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Chair-stand test (time to 5 stands; stopwatch)</w:t>
            </w:r>
          </w:p>
        </w:tc>
        <w:tc>
          <w:tcPr>
            <w:tcW w:w="578" w:type="pct"/>
            <w:tcBorders>
              <w:top w:val="nil"/>
              <w:left w:val="nil"/>
              <w:bottom w:val="single" w:sz="4" w:space="0" w:color="auto"/>
              <w:right w:val="single" w:sz="4" w:space="0" w:color="auto"/>
            </w:tcBorders>
            <w:vAlign w:val="center"/>
          </w:tcPr>
          <w:p w14:paraId="498CDF8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10.04 CI 9.21–10.77 vs 12.16 CI 11.45–12.87; p &lt; 0.001</w:t>
            </w:r>
          </w:p>
        </w:tc>
      </w:tr>
      <w:tr w:rsidR="008D371E" w:rsidRPr="00A36EFF" w14:paraId="0A186C96" w14:textId="77777777" w:rsidTr="009C5F98">
        <w:trPr>
          <w:trHeight w:val="1060"/>
        </w:trPr>
        <w:tc>
          <w:tcPr>
            <w:tcW w:w="473" w:type="pct"/>
            <w:vMerge/>
            <w:tcBorders>
              <w:top w:val="nil"/>
              <w:left w:val="single" w:sz="8" w:space="0" w:color="auto"/>
              <w:bottom w:val="single" w:sz="4" w:space="0" w:color="auto"/>
              <w:right w:val="single" w:sz="4" w:space="0" w:color="auto"/>
            </w:tcBorders>
            <w:vAlign w:val="center"/>
            <w:hideMark/>
          </w:tcPr>
          <w:p w14:paraId="5E5D92E3"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4" w:space="0" w:color="auto"/>
              <w:right w:val="single" w:sz="4" w:space="0" w:color="auto"/>
            </w:tcBorders>
            <w:vAlign w:val="center"/>
            <w:hideMark/>
          </w:tcPr>
          <w:p w14:paraId="46D902D4"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hideMark/>
          </w:tcPr>
          <w:p w14:paraId="0E4E5C3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vAlign w:val="center"/>
            <w:hideMark/>
          </w:tcPr>
          <w:p w14:paraId="6F34F56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nil"/>
              <w:left w:val="nil"/>
              <w:bottom w:val="single" w:sz="4" w:space="0" w:color="auto"/>
              <w:right w:val="single" w:sz="4" w:space="0" w:color="auto"/>
            </w:tcBorders>
            <w:vAlign w:val="center"/>
            <w:hideMark/>
          </w:tcPr>
          <w:p w14:paraId="5DB79CE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left w:val="nil"/>
              <w:bottom w:val="single" w:sz="4" w:space="0" w:color="auto"/>
              <w:right w:val="single" w:sz="4" w:space="0" w:color="auto"/>
            </w:tcBorders>
            <w:vAlign w:val="center"/>
          </w:tcPr>
          <w:p w14:paraId="680B2900"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single" w:sz="4" w:space="0" w:color="auto"/>
              <w:left w:val="nil"/>
              <w:bottom w:val="single" w:sz="4" w:space="0" w:color="auto"/>
              <w:right w:val="single" w:sz="4" w:space="0" w:color="auto"/>
            </w:tcBorders>
            <w:vAlign w:val="center"/>
          </w:tcPr>
          <w:p w14:paraId="0F30D21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Serum vitamin B12 assay</w:t>
            </w:r>
          </w:p>
        </w:tc>
        <w:tc>
          <w:tcPr>
            <w:tcW w:w="578" w:type="pct"/>
            <w:tcBorders>
              <w:top w:val="nil"/>
              <w:left w:val="nil"/>
              <w:bottom w:val="single" w:sz="4" w:space="0" w:color="auto"/>
              <w:right w:val="single" w:sz="4" w:space="0" w:color="auto"/>
            </w:tcBorders>
            <w:vAlign w:val="center"/>
          </w:tcPr>
          <w:p w14:paraId="5EF8CE8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Positive:  397.22 CI 370.74–423.71 </w:t>
            </w:r>
            <w:proofErr w:type="gramStart"/>
            <w:r w:rsidRPr="00A36EFF">
              <w:rPr>
                <w:rFonts w:asciiTheme="majorBidi" w:hAnsiTheme="majorBidi" w:cstheme="majorBidi"/>
                <w:color w:val="000000"/>
                <w:sz w:val="22"/>
                <w:szCs w:val="22"/>
              </w:rPr>
              <w:t>vs  329.31</w:t>
            </w:r>
            <w:proofErr w:type="gramEnd"/>
            <w:r w:rsidRPr="00A36EFF">
              <w:rPr>
                <w:rFonts w:asciiTheme="majorBidi" w:hAnsiTheme="majorBidi" w:cstheme="majorBidi"/>
                <w:color w:val="000000"/>
                <w:sz w:val="22"/>
                <w:szCs w:val="22"/>
              </w:rPr>
              <w:t xml:space="preserve"> CI 303.52–355.10; p &lt; 0.001 </w:t>
            </w:r>
          </w:p>
        </w:tc>
      </w:tr>
      <w:tr w:rsidR="008D371E" w:rsidRPr="00A36EFF" w14:paraId="3710670E" w14:textId="77777777" w:rsidTr="00724190">
        <w:trPr>
          <w:trHeight w:val="594"/>
        </w:trPr>
        <w:tc>
          <w:tcPr>
            <w:tcW w:w="473" w:type="pct"/>
            <w:tcBorders>
              <w:top w:val="single" w:sz="4" w:space="0" w:color="auto"/>
              <w:left w:val="single" w:sz="8" w:space="0" w:color="auto"/>
              <w:bottom w:val="single" w:sz="4" w:space="0" w:color="auto"/>
              <w:right w:val="single" w:sz="4" w:space="0" w:color="auto"/>
            </w:tcBorders>
            <w:vAlign w:val="center"/>
          </w:tcPr>
          <w:p w14:paraId="660A71E9"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tcBorders>
              <w:top w:val="single" w:sz="4" w:space="0" w:color="auto"/>
              <w:left w:val="single" w:sz="4" w:space="0" w:color="auto"/>
              <w:bottom w:val="single" w:sz="4" w:space="0" w:color="auto"/>
              <w:right w:val="single" w:sz="4" w:space="0" w:color="auto"/>
            </w:tcBorders>
            <w:vAlign w:val="center"/>
          </w:tcPr>
          <w:p w14:paraId="39C0D30F"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single" w:sz="4" w:space="0" w:color="auto"/>
              <w:left w:val="nil"/>
              <w:bottom w:val="single" w:sz="4" w:space="0" w:color="auto"/>
              <w:right w:val="single" w:sz="4" w:space="0" w:color="auto"/>
            </w:tcBorders>
            <w:vAlign w:val="center"/>
          </w:tcPr>
          <w:p w14:paraId="356DB101"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single" w:sz="4" w:space="0" w:color="auto"/>
              <w:left w:val="nil"/>
              <w:bottom w:val="single" w:sz="4" w:space="0" w:color="auto"/>
              <w:right w:val="single" w:sz="4" w:space="0" w:color="auto"/>
            </w:tcBorders>
            <w:vAlign w:val="center"/>
          </w:tcPr>
          <w:p w14:paraId="4C2C42F0" w14:textId="77777777" w:rsidR="008D371E" w:rsidRPr="00A36EFF" w:rsidRDefault="008D371E" w:rsidP="00B27BEE">
            <w:pPr>
              <w:spacing w:line="200" w:lineRule="exact"/>
              <w:rPr>
                <w:rFonts w:asciiTheme="majorBidi" w:hAnsiTheme="majorBidi" w:cstheme="majorBidi"/>
                <w:color w:val="000000"/>
                <w:sz w:val="22"/>
                <w:szCs w:val="22"/>
              </w:rPr>
            </w:pPr>
          </w:p>
        </w:tc>
        <w:tc>
          <w:tcPr>
            <w:tcW w:w="581" w:type="pct"/>
            <w:tcBorders>
              <w:top w:val="single" w:sz="4" w:space="0" w:color="auto"/>
              <w:left w:val="nil"/>
              <w:bottom w:val="single" w:sz="4" w:space="0" w:color="auto"/>
              <w:right w:val="single" w:sz="4" w:space="0" w:color="auto"/>
            </w:tcBorders>
            <w:vAlign w:val="center"/>
          </w:tcPr>
          <w:p w14:paraId="5910C747" w14:textId="77777777" w:rsidR="008D371E" w:rsidRPr="00A36EFF" w:rsidRDefault="008D371E" w:rsidP="00B27BEE">
            <w:pPr>
              <w:spacing w:line="200" w:lineRule="exact"/>
              <w:rPr>
                <w:rFonts w:asciiTheme="majorBidi" w:hAnsiTheme="majorBidi" w:cstheme="majorBidi"/>
                <w:color w:val="000000"/>
                <w:sz w:val="22"/>
                <w:szCs w:val="22"/>
              </w:rPr>
            </w:pPr>
          </w:p>
        </w:tc>
        <w:tc>
          <w:tcPr>
            <w:tcW w:w="562" w:type="pct"/>
            <w:tcBorders>
              <w:top w:val="single" w:sz="4" w:space="0" w:color="auto"/>
              <w:left w:val="nil"/>
              <w:bottom w:val="single" w:sz="4" w:space="0" w:color="auto"/>
              <w:right w:val="single" w:sz="4" w:space="0" w:color="auto"/>
            </w:tcBorders>
            <w:vAlign w:val="center"/>
          </w:tcPr>
          <w:p w14:paraId="3D6071D6" w14:textId="742AD961" w:rsidR="008D371E" w:rsidRPr="00A36EFF" w:rsidRDefault="008D371E" w:rsidP="00724190">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Physical</w:t>
            </w:r>
          </w:p>
        </w:tc>
        <w:tc>
          <w:tcPr>
            <w:tcW w:w="818" w:type="pct"/>
            <w:tcBorders>
              <w:top w:val="single" w:sz="4" w:space="0" w:color="auto"/>
              <w:left w:val="nil"/>
              <w:bottom w:val="single" w:sz="4" w:space="0" w:color="auto"/>
              <w:right w:val="single" w:sz="4" w:space="0" w:color="auto"/>
            </w:tcBorders>
            <w:vAlign w:val="center"/>
          </w:tcPr>
          <w:p w14:paraId="37FC00A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IADL</w:t>
            </w:r>
          </w:p>
        </w:tc>
        <w:tc>
          <w:tcPr>
            <w:tcW w:w="578" w:type="pct"/>
            <w:tcBorders>
              <w:top w:val="single" w:sz="4" w:space="0" w:color="auto"/>
              <w:left w:val="nil"/>
              <w:bottom w:val="single" w:sz="4" w:space="0" w:color="auto"/>
              <w:right w:val="single" w:sz="4" w:space="0" w:color="auto"/>
            </w:tcBorders>
            <w:vAlign w:val="center"/>
          </w:tcPr>
          <w:p w14:paraId="59B2AFD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6DE2CE26" w14:textId="77777777" w:rsidTr="00724190">
        <w:trPr>
          <w:trHeight w:val="547"/>
        </w:trPr>
        <w:tc>
          <w:tcPr>
            <w:tcW w:w="473" w:type="pct"/>
            <w:tcBorders>
              <w:top w:val="single" w:sz="4" w:space="0" w:color="auto"/>
              <w:left w:val="single" w:sz="8" w:space="0" w:color="auto"/>
              <w:bottom w:val="single" w:sz="8" w:space="0" w:color="000000"/>
              <w:right w:val="single" w:sz="4" w:space="0" w:color="auto"/>
            </w:tcBorders>
            <w:vAlign w:val="center"/>
          </w:tcPr>
          <w:p w14:paraId="0B4E546A"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tcBorders>
              <w:top w:val="single" w:sz="4" w:space="0" w:color="auto"/>
              <w:left w:val="single" w:sz="4" w:space="0" w:color="auto"/>
              <w:bottom w:val="single" w:sz="8" w:space="0" w:color="000000"/>
              <w:right w:val="single" w:sz="4" w:space="0" w:color="auto"/>
            </w:tcBorders>
            <w:vAlign w:val="center"/>
          </w:tcPr>
          <w:p w14:paraId="57090F31"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single" w:sz="4" w:space="0" w:color="auto"/>
              <w:left w:val="nil"/>
              <w:bottom w:val="single" w:sz="8" w:space="0" w:color="auto"/>
              <w:right w:val="single" w:sz="4" w:space="0" w:color="auto"/>
            </w:tcBorders>
            <w:vAlign w:val="center"/>
          </w:tcPr>
          <w:p w14:paraId="1198BCD8"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single" w:sz="4" w:space="0" w:color="auto"/>
              <w:left w:val="nil"/>
              <w:bottom w:val="single" w:sz="8" w:space="0" w:color="auto"/>
              <w:right w:val="single" w:sz="4" w:space="0" w:color="auto"/>
            </w:tcBorders>
            <w:vAlign w:val="center"/>
          </w:tcPr>
          <w:p w14:paraId="2B916F7B" w14:textId="77777777" w:rsidR="008D371E" w:rsidRPr="00A36EFF" w:rsidRDefault="008D371E" w:rsidP="00B27BEE">
            <w:pPr>
              <w:spacing w:line="200" w:lineRule="exact"/>
              <w:rPr>
                <w:rFonts w:asciiTheme="majorBidi" w:hAnsiTheme="majorBidi" w:cstheme="majorBidi"/>
                <w:color w:val="000000"/>
                <w:sz w:val="22"/>
                <w:szCs w:val="22"/>
              </w:rPr>
            </w:pPr>
          </w:p>
        </w:tc>
        <w:tc>
          <w:tcPr>
            <w:tcW w:w="581" w:type="pct"/>
            <w:tcBorders>
              <w:top w:val="single" w:sz="4" w:space="0" w:color="auto"/>
              <w:left w:val="nil"/>
              <w:bottom w:val="single" w:sz="8" w:space="0" w:color="auto"/>
              <w:right w:val="single" w:sz="4" w:space="0" w:color="auto"/>
            </w:tcBorders>
            <w:vAlign w:val="center"/>
          </w:tcPr>
          <w:p w14:paraId="056E8054" w14:textId="77777777" w:rsidR="008D371E" w:rsidRPr="00A36EFF" w:rsidRDefault="008D371E" w:rsidP="00B27BEE">
            <w:pPr>
              <w:spacing w:line="200" w:lineRule="exact"/>
              <w:rPr>
                <w:rFonts w:asciiTheme="majorBidi" w:hAnsiTheme="majorBidi" w:cstheme="majorBidi"/>
                <w:color w:val="000000"/>
                <w:sz w:val="22"/>
                <w:szCs w:val="22"/>
              </w:rPr>
            </w:pPr>
          </w:p>
        </w:tc>
        <w:tc>
          <w:tcPr>
            <w:tcW w:w="562" w:type="pct"/>
            <w:tcBorders>
              <w:top w:val="single" w:sz="4" w:space="0" w:color="auto"/>
              <w:left w:val="nil"/>
              <w:bottom w:val="single" w:sz="8" w:space="0" w:color="auto"/>
              <w:right w:val="single" w:sz="4" w:space="0" w:color="auto"/>
            </w:tcBorders>
            <w:vAlign w:val="center"/>
          </w:tcPr>
          <w:p w14:paraId="7B3DC44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general health</w:t>
            </w:r>
          </w:p>
        </w:tc>
        <w:tc>
          <w:tcPr>
            <w:tcW w:w="818" w:type="pct"/>
            <w:tcBorders>
              <w:top w:val="single" w:sz="4" w:space="0" w:color="auto"/>
              <w:left w:val="nil"/>
              <w:bottom w:val="single" w:sz="8" w:space="0" w:color="auto"/>
              <w:right w:val="single" w:sz="4" w:space="0" w:color="auto"/>
            </w:tcBorders>
            <w:vAlign w:val="center"/>
          </w:tcPr>
          <w:p w14:paraId="0BA070C7" w14:textId="77777777" w:rsidR="008D371E" w:rsidRPr="00A36EFF" w:rsidRDefault="008D371E" w:rsidP="00B27BEE">
            <w:pPr>
              <w:spacing w:line="200" w:lineRule="exact"/>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Self Rated</w:t>
            </w:r>
            <w:proofErr w:type="spellEnd"/>
            <w:r w:rsidRPr="00A36EFF">
              <w:rPr>
                <w:rFonts w:asciiTheme="majorBidi" w:hAnsiTheme="majorBidi" w:cstheme="majorBidi"/>
                <w:color w:val="000000"/>
                <w:sz w:val="22"/>
                <w:szCs w:val="22"/>
              </w:rPr>
              <w:t xml:space="preserve"> Health</w:t>
            </w:r>
          </w:p>
        </w:tc>
        <w:tc>
          <w:tcPr>
            <w:tcW w:w="578" w:type="pct"/>
            <w:tcBorders>
              <w:top w:val="single" w:sz="4" w:space="0" w:color="auto"/>
              <w:left w:val="nil"/>
              <w:bottom w:val="single" w:sz="8" w:space="0" w:color="auto"/>
              <w:right w:val="single" w:sz="4" w:space="0" w:color="auto"/>
            </w:tcBorders>
            <w:vAlign w:val="center"/>
          </w:tcPr>
          <w:p w14:paraId="25133B9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4A3B230A" w14:textId="77777777" w:rsidTr="009C5F98">
        <w:trPr>
          <w:trHeight w:val="1040"/>
        </w:trPr>
        <w:tc>
          <w:tcPr>
            <w:tcW w:w="473" w:type="pct"/>
            <w:vMerge w:val="restart"/>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310B7906" w14:textId="3AB8A372"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Lee et al.</w:t>
            </w:r>
          </w:p>
        </w:tc>
        <w:tc>
          <w:tcPr>
            <w:tcW w:w="647" w:type="pct"/>
            <w:vMerge w:val="restart"/>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202EA05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Psychological wellbeing / coping behaviours</w:t>
            </w:r>
          </w:p>
        </w:tc>
        <w:tc>
          <w:tcPr>
            <w:tcW w:w="612"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37C9F62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Cognitive</w:t>
            </w:r>
          </w:p>
        </w:tc>
        <w:tc>
          <w:tcPr>
            <w:tcW w:w="729"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59F634F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Korean - mini mental state examination K-MMSE</w:t>
            </w:r>
          </w:p>
        </w:tc>
        <w:tc>
          <w:tcPr>
            <w:tcW w:w="581"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555B34B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diff-in-diff between change in experimental vs control: β 1.305, t=1.973, P=0.05</w:t>
            </w:r>
          </w:p>
        </w:tc>
        <w:tc>
          <w:tcPr>
            <w:tcW w:w="562"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2702E8F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35AF147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18B09B1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62733636" w14:textId="77777777" w:rsidTr="00724190">
        <w:trPr>
          <w:trHeight w:val="418"/>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59BC145E"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1F663CE8"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val="restart"/>
            <w:tcBorders>
              <w:top w:val="nil"/>
              <w:left w:val="nil"/>
              <w:right w:val="single" w:sz="4" w:space="0" w:color="auto"/>
            </w:tcBorders>
            <w:shd w:val="clear" w:color="auto" w:fill="F2F2F2" w:themeFill="background1" w:themeFillShade="F2"/>
            <w:vAlign w:val="center"/>
            <w:hideMark/>
          </w:tcPr>
          <w:p w14:paraId="303B533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General health</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6EF3608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Scale out of 100 points</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09CA2FA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2C93A83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37A9DBF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0A68683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33943E5D" w14:textId="77777777" w:rsidTr="009C5F98">
        <w:trPr>
          <w:trHeight w:val="720"/>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78F397D8"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34153EB1"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shd w:val="clear" w:color="auto" w:fill="F2F2F2" w:themeFill="background1" w:themeFillShade="F2"/>
            <w:vAlign w:val="center"/>
          </w:tcPr>
          <w:p w14:paraId="2E12E47E"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25D4879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Based on evaluated health status previous month, score out of 100</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6562B98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1774F5D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7D082BF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3D8BB46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6B35FE4B" w14:textId="77777777" w:rsidTr="00724190">
        <w:trPr>
          <w:trHeight w:val="308"/>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59294E0D"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20A42184"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4" w:space="0" w:color="auto"/>
              <w:right w:val="single" w:sz="4" w:space="0" w:color="auto"/>
            </w:tcBorders>
            <w:shd w:val="clear" w:color="auto" w:fill="F2F2F2" w:themeFill="background1" w:themeFillShade="F2"/>
            <w:vAlign w:val="center"/>
          </w:tcPr>
          <w:p w14:paraId="53A681CB"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35CE357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EQ-5D</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42E6059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0D70AF1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36FA0BA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319CE62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52903F67" w14:textId="77777777" w:rsidTr="00724190">
        <w:trPr>
          <w:trHeight w:val="269"/>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11696FD2"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14F38669"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8" w:space="0" w:color="auto"/>
              <w:right w:val="single" w:sz="4" w:space="0" w:color="auto"/>
            </w:tcBorders>
            <w:shd w:val="clear" w:color="auto" w:fill="F2F2F2" w:themeFill="background1" w:themeFillShade="F2"/>
            <w:vAlign w:val="center"/>
            <w:hideMark/>
          </w:tcPr>
          <w:p w14:paraId="5D7829A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Self-efficacy</w:t>
            </w:r>
          </w:p>
        </w:tc>
        <w:tc>
          <w:tcPr>
            <w:tcW w:w="729" w:type="pct"/>
            <w:tcBorders>
              <w:top w:val="nil"/>
              <w:left w:val="nil"/>
              <w:bottom w:val="single" w:sz="8" w:space="0" w:color="auto"/>
              <w:right w:val="single" w:sz="4" w:space="0" w:color="auto"/>
            </w:tcBorders>
            <w:shd w:val="clear" w:color="auto" w:fill="F2F2F2" w:themeFill="background1" w:themeFillShade="F2"/>
            <w:vAlign w:val="center"/>
            <w:hideMark/>
          </w:tcPr>
          <w:p w14:paraId="65E3F99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GSE</w:t>
            </w:r>
          </w:p>
        </w:tc>
        <w:tc>
          <w:tcPr>
            <w:tcW w:w="581" w:type="pct"/>
            <w:tcBorders>
              <w:top w:val="nil"/>
              <w:left w:val="nil"/>
              <w:bottom w:val="single" w:sz="8" w:space="0" w:color="auto"/>
              <w:right w:val="single" w:sz="4" w:space="0" w:color="auto"/>
            </w:tcBorders>
            <w:shd w:val="clear" w:color="auto" w:fill="F2F2F2" w:themeFill="background1" w:themeFillShade="F2"/>
            <w:vAlign w:val="center"/>
            <w:hideMark/>
          </w:tcPr>
          <w:p w14:paraId="75EBCA1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single" w:sz="4" w:space="0" w:color="auto"/>
              <w:left w:val="nil"/>
              <w:bottom w:val="single" w:sz="8" w:space="0" w:color="auto"/>
              <w:right w:val="single" w:sz="4" w:space="0" w:color="auto"/>
            </w:tcBorders>
            <w:shd w:val="clear" w:color="auto" w:fill="F2F2F2" w:themeFill="background1" w:themeFillShade="F2"/>
            <w:vAlign w:val="center"/>
            <w:hideMark/>
          </w:tcPr>
          <w:p w14:paraId="71B57859"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8" w:space="0" w:color="auto"/>
              <w:right w:val="single" w:sz="4" w:space="0" w:color="auto"/>
            </w:tcBorders>
            <w:shd w:val="clear" w:color="auto" w:fill="F2F2F2" w:themeFill="background1" w:themeFillShade="F2"/>
            <w:vAlign w:val="center"/>
            <w:hideMark/>
          </w:tcPr>
          <w:p w14:paraId="59D6E8F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8" w:space="0" w:color="auto"/>
              <w:right w:val="single" w:sz="4" w:space="0" w:color="auto"/>
            </w:tcBorders>
            <w:shd w:val="clear" w:color="auto" w:fill="F2F2F2" w:themeFill="background1" w:themeFillShade="F2"/>
            <w:vAlign w:val="center"/>
            <w:hideMark/>
          </w:tcPr>
          <w:p w14:paraId="24B5191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13627BF6" w14:textId="77777777" w:rsidTr="009C5F98">
        <w:trPr>
          <w:trHeight w:val="900"/>
        </w:trPr>
        <w:tc>
          <w:tcPr>
            <w:tcW w:w="473" w:type="pct"/>
            <w:tcBorders>
              <w:top w:val="nil"/>
              <w:left w:val="single" w:sz="8" w:space="0" w:color="auto"/>
              <w:bottom w:val="single" w:sz="8" w:space="0" w:color="auto"/>
              <w:right w:val="single" w:sz="4" w:space="0" w:color="auto"/>
            </w:tcBorders>
            <w:vAlign w:val="center"/>
            <w:hideMark/>
          </w:tcPr>
          <w:p w14:paraId="02DD272A" w14:textId="42EDB88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Liu et al.</w:t>
            </w:r>
          </w:p>
        </w:tc>
        <w:tc>
          <w:tcPr>
            <w:tcW w:w="647" w:type="pct"/>
            <w:tcBorders>
              <w:top w:val="nil"/>
              <w:left w:val="nil"/>
              <w:bottom w:val="single" w:sz="8" w:space="0" w:color="auto"/>
              <w:right w:val="single" w:sz="4" w:space="0" w:color="auto"/>
            </w:tcBorders>
            <w:vAlign w:val="center"/>
            <w:hideMark/>
          </w:tcPr>
          <w:p w14:paraId="79343A7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Lifestyle behaviours (general / unspecified)</w:t>
            </w:r>
          </w:p>
        </w:tc>
        <w:tc>
          <w:tcPr>
            <w:tcW w:w="612" w:type="pct"/>
            <w:tcBorders>
              <w:top w:val="nil"/>
              <w:left w:val="nil"/>
              <w:bottom w:val="single" w:sz="8" w:space="0" w:color="auto"/>
              <w:right w:val="single" w:sz="4" w:space="0" w:color="auto"/>
            </w:tcBorders>
            <w:vAlign w:val="center"/>
            <w:hideMark/>
          </w:tcPr>
          <w:p w14:paraId="63B2E62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Clinical</w:t>
            </w:r>
          </w:p>
        </w:tc>
        <w:tc>
          <w:tcPr>
            <w:tcW w:w="729" w:type="pct"/>
            <w:tcBorders>
              <w:top w:val="nil"/>
              <w:left w:val="nil"/>
              <w:bottom w:val="single" w:sz="8" w:space="0" w:color="auto"/>
              <w:right w:val="single" w:sz="4" w:space="0" w:color="auto"/>
            </w:tcBorders>
            <w:vAlign w:val="center"/>
            <w:hideMark/>
          </w:tcPr>
          <w:p w14:paraId="6133721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HBMA</w:t>
            </w:r>
          </w:p>
        </w:tc>
        <w:tc>
          <w:tcPr>
            <w:tcW w:w="581" w:type="pct"/>
            <w:tcBorders>
              <w:top w:val="nil"/>
              <w:left w:val="nil"/>
              <w:bottom w:val="single" w:sz="8" w:space="0" w:color="auto"/>
              <w:right w:val="single" w:sz="4" w:space="0" w:color="auto"/>
            </w:tcBorders>
            <w:vAlign w:val="center"/>
            <w:hideMark/>
          </w:tcPr>
          <w:p w14:paraId="0DAD41C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Adjusted OR (Improved vs. Decreased) = 2.15; CI: 1.10–4.19, P&lt;0.05</w:t>
            </w:r>
          </w:p>
        </w:tc>
        <w:tc>
          <w:tcPr>
            <w:tcW w:w="562" w:type="pct"/>
            <w:tcBorders>
              <w:top w:val="single" w:sz="8" w:space="0" w:color="auto"/>
              <w:left w:val="nil"/>
              <w:bottom w:val="single" w:sz="8" w:space="0" w:color="auto"/>
              <w:right w:val="single" w:sz="4" w:space="0" w:color="auto"/>
            </w:tcBorders>
            <w:vAlign w:val="center"/>
            <w:hideMark/>
          </w:tcPr>
          <w:p w14:paraId="4AC19CE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Self-Efficacy</w:t>
            </w:r>
          </w:p>
        </w:tc>
        <w:tc>
          <w:tcPr>
            <w:tcW w:w="818" w:type="pct"/>
            <w:tcBorders>
              <w:top w:val="nil"/>
              <w:left w:val="nil"/>
              <w:bottom w:val="single" w:sz="8" w:space="0" w:color="auto"/>
              <w:right w:val="single" w:sz="4" w:space="0" w:color="auto"/>
            </w:tcBorders>
            <w:vAlign w:val="center"/>
            <w:hideMark/>
          </w:tcPr>
          <w:p w14:paraId="00AD1E7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10-item Tinetti Falls Efficacy Scale</w:t>
            </w:r>
          </w:p>
        </w:tc>
        <w:tc>
          <w:tcPr>
            <w:tcW w:w="578" w:type="pct"/>
            <w:tcBorders>
              <w:top w:val="nil"/>
              <w:left w:val="nil"/>
              <w:bottom w:val="single" w:sz="8" w:space="0" w:color="auto"/>
              <w:right w:val="single" w:sz="4" w:space="0" w:color="auto"/>
            </w:tcBorders>
            <w:vAlign w:val="center"/>
            <w:hideMark/>
          </w:tcPr>
          <w:p w14:paraId="0C75845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adjusted OR = 1.12 CI: 1.04–1.21; P&lt;0.01</w:t>
            </w:r>
          </w:p>
        </w:tc>
      </w:tr>
      <w:tr w:rsidR="008D371E" w:rsidRPr="00A36EFF" w14:paraId="609B20E8" w14:textId="77777777" w:rsidTr="009C5F98">
        <w:trPr>
          <w:trHeight w:val="567"/>
        </w:trPr>
        <w:tc>
          <w:tcPr>
            <w:tcW w:w="473" w:type="pct"/>
            <w:vMerge w:val="restart"/>
            <w:tcBorders>
              <w:top w:val="single" w:sz="8" w:space="0" w:color="auto"/>
              <w:left w:val="single" w:sz="8" w:space="0" w:color="auto"/>
              <w:bottom w:val="single" w:sz="8" w:space="0" w:color="000000"/>
              <w:right w:val="single" w:sz="4" w:space="0" w:color="auto"/>
            </w:tcBorders>
            <w:shd w:val="clear" w:color="auto" w:fill="F2F2F2" w:themeFill="background1" w:themeFillShade="F2"/>
            <w:vAlign w:val="center"/>
            <w:hideMark/>
          </w:tcPr>
          <w:p w14:paraId="443A4B7F" w14:textId="0BB960A0" w:rsidR="008D371E" w:rsidRPr="00A36EFF" w:rsidRDefault="008D371E" w:rsidP="00B27BEE">
            <w:pPr>
              <w:spacing w:line="200" w:lineRule="exact"/>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Lukaszyk</w:t>
            </w:r>
            <w:proofErr w:type="spellEnd"/>
            <w:r w:rsidRPr="00A36EFF">
              <w:rPr>
                <w:rFonts w:asciiTheme="majorBidi" w:hAnsiTheme="majorBidi" w:cstheme="majorBidi"/>
                <w:color w:val="000000"/>
                <w:sz w:val="22"/>
                <w:szCs w:val="22"/>
              </w:rPr>
              <w:t xml:space="preserve"> et al.</w:t>
            </w:r>
          </w:p>
        </w:tc>
        <w:tc>
          <w:tcPr>
            <w:tcW w:w="647" w:type="pct"/>
            <w:vMerge w:val="restart"/>
            <w:tcBorders>
              <w:top w:val="single" w:sz="8" w:space="0" w:color="auto"/>
              <w:left w:val="single" w:sz="4" w:space="0" w:color="auto"/>
              <w:bottom w:val="single" w:sz="8" w:space="0" w:color="000000"/>
              <w:right w:val="single" w:sz="4" w:space="0" w:color="auto"/>
            </w:tcBorders>
            <w:shd w:val="clear" w:color="auto" w:fill="F2F2F2" w:themeFill="background1" w:themeFillShade="F2"/>
            <w:vAlign w:val="center"/>
            <w:hideMark/>
          </w:tcPr>
          <w:p w14:paraId="0B6F0F0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Physical activity / movement</w:t>
            </w:r>
          </w:p>
        </w:tc>
        <w:tc>
          <w:tcPr>
            <w:tcW w:w="612" w:type="pct"/>
            <w:vMerge w:val="restart"/>
            <w:tcBorders>
              <w:top w:val="single" w:sz="8" w:space="0" w:color="auto"/>
              <w:left w:val="nil"/>
              <w:right w:val="single" w:sz="4" w:space="0" w:color="auto"/>
            </w:tcBorders>
            <w:shd w:val="clear" w:color="auto" w:fill="F2F2F2" w:themeFill="background1" w:themeFillShade="F2"/>
            <w:vAlign w:val="center"/>
            <w:hideMark/>
          </w:tcPr>
          <w:p w14:paraId="3EA0778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Clinical</w:t>
            </w:r>
          </w:p>
        </w:tc>
        <w:tc>
          <w:tcPr>
            <w:tcW w:w="729"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2D15624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Standing balance test</w:t>
            </w:r>
          </w:p>
        </w:tc>
        <w:tc>
          <w:tcPr>
            <w:tcW w:w="581"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28685CD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+2.3 (7.5), p &lt; .01</w:t>
            </w:r>
          </w:p>
        </w:tc>
        <w:tc>
          <w:tcPr>
            <w:tcW w:w="562"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46BF7C0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3B05E80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6CA3BD1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27D14BA0" w14:textId="77777777" w:rsidTr="009C5F98">
        <w:trPr>
          <w:trHeight w:val="567"/>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3A4A4B9C"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4F4365A7"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shd w:val="clear" w:color="auto" w:fill="F2F2F2" w:themeFill="background1" w:themeFillShade="F2"/>
            <w:vAlign w:val="center"/>
          </w:tcPr>
          <w:p w14:paraId="679FAA88"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735E0EB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5 Times Sit-to-Stand test </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7A66ED6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–3.7 (3.6), p &lt; 0.01</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59AF46F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3441450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4701B6D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72C16DBE" w14:textId="77777777" w:rsidTr="009C5F98">
        <w:trPr>
          <w:trHeight w:val="567"/>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234EFEF6"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2897E1EF"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shd w:val="clear" w:color="auto" w:fill="F2F2F2" w:themeFill="background1" w:themeFillShade="F2"/>
            <w:vAlign w:val="center"/>
          </w:tcPr>
          <w:p w14:paraId="65C35B00"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1286EC4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Gait speed test</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5D238BD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+0.4 (0.4), p &lt; 0.01</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37B81FA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2DA3292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676D9A3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42F7976A" w14:textId="77777777" w:rsidTr="009C5F98">
        <w:trPr>
          <w:trHeight w:val="567"/>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019BFC5A"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582CB294"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shd w:val="clear" w:color="auto" w:fill="F2F2F2" w:themeFill="background1" w:themeFillShade="F2"/>
            <w:vAlign w:val="center"/>
          </w:tcPr>
          <w:p w14:paraId="45CBC636"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357FE0E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SPPB        </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05E2FAB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+2.3 (1.7), p &lt; 0.01</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6FB93CA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3058F4B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5FB1CC4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1E3FD6FF" w14:textId="77777777" w:rsidTr="009C5F98">
        <w:trPr>
          <w:trHeight w:val="567"/>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2F78977F"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4058C2BF"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shd w:val="clear" w:color="auto" w:fill="F2F2F2" w:themeFill="background1" w:themeFillShade="F2"/>
            <w:vAlign w:val="center"/>
          </w:tcPr>
          <w:p w14:paraId="2833EA89"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6AB958B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BMI</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638E5C1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–0.6 (1.5), p &lt; 0.01</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676FF43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4CF8A03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7928688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67816FBE" w14:textId="77777777" w:rsidTr="009C5F98">
        <w:trPr>
          <w:trHeight w:val="567"/>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1227AC29"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17046B3A"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4" w:space="0" w:color="auto"/>
              <w:right w:val="single" w:sz="4" w:space="0" w:color="auto"/>
            </w:tcBorders>
            <w:shd w:val="clear" w:color="auto" w:fill="F2F2F2" w:themeFill="background1" w:themeFillShade="F2"/>
            <w:vAlign w:val="center"/>
          </w:tcPr>
          <w:p w14:paraId="1F924ABE"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shd w:val="clear" w:color="auto" w:fill="F2F2F2" w:themeFill="background1" w:themeFillShade="F2"/>
            <w:vAlign w:val="center"/>
          </w:tcPr>
          <w:p w14:paraId="4A4A171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IPEQ total physical activity (h/</w:t>
            </w:r>
            <w:proofErr w:type="spellStart"/>
            <w:r w:rsidRPr="00A36EFF">
              <w:rPr>
                <w:rFonts w:asciiTheme="majorBidi" w:hAnsiTheme="majorBidi" w:cstheme="majorBidi"/>
                <w:color w:val="000000"/>
                <w:sz w:val="22"/>
                <w:szCs w:val="22"/>
              </w:rPr>
              <w:t>wk</w:t>
            </w:r>
            <w:proofErr w:type="spellEnd"/>
            <w:r w:rsidRPr="00A36EFF">
              <w:rPr>
                <w:rFonts w:asciiTheme="majorBidi" w:hAnsiTheme="majorBidi" w:cstheme="majorBidi"/>
                <w:color w:val="000000"/>
                <w:sz w:val="22"/>
                <w:szCs w:val="22"/>
              </w:rPr>
              <w:t>)</w:t>
            </w:r>
          </w:p>
        </w:tc>
        <w:tc>
          <w:tcPr>
            <w:tcW w:w="581" w:type="pct"/>
            <w:tcBorders>
              <w:top w:val="nil"/>
              <w:left w:val="nil"/>
              <w:bottom w:val="single" w:sz="4" w:space="0" w:color="auto"/>
              <w:right w:val="single" w:sz="4" w:space="0" w:color="auto"/>
            </w:tcBorders>
            <w:shd w:val="clear" w:color="auto" w:fill="F2F2F2" w:themeFill="background1" w:themeFillShade="F2"/>
            <w:vAlign w:val="center"/>
          </w:tcPr>
          <w:p w14:paraId="1765A74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shd w:val="clear" w:color="auto" w:fill="F2F2F2" w:themeFill="background1" w:themeFillShade="F2"/>
            <w:vAlign w:val="center"/>
          </w:tcPr>
          <w:p w14:paraId="31D000CD"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shd w:val="clear" w:color="auto" w:fill="F2F2F2" w:themeFill="background1" w:themeFillShade="F2"/>
            <w:vAlign w:val="center"/>
          </w:tcPr>
          <w:p w14:paraId="13BB8B6C" w14:textId="77777777" w:rsidR="008D371E" w:rsidRPr="00A36EFF" w:rsidRDefault="008D371E" w:rsidP="00B27BEE">
            <w:pPr>
              <w:spacing w:line="200" w:lineRule="exact"/>
              <w:rPr>
                <w:rFonts w:asciiTheme="majorBidi" w:hAnsiTheme="majorBidi" w:cstheme="majorBidi"/>
                <w:color w:val="000000"/>
                <w:sz w:val="22"/>
                <w:szCs w:val="22"/>
              </w:rPr>
            </w:pPr>
          </w:p>
        </w:tc>
        <w:tc>
          <w:tcPr>
            <w:tcW w:w="578" w:type="pct"/>
            <w:tcBorders>
              <w:top w:val="nil"/>
              <w:left w:val="nil"/>
              <w:bottom w:val="single" w:sz="4" w:space="0" w:color="auto"/>
              <w:right w:val="single" w:sz="4" w:space="0" w:color="auto"/>
            </w:tcBorders>
            <w:shd w:val="clear" w:color="auto" w:fill="F2F2F2" w:themeFill="background1" w:themeFillShade="F2"/>
            <w:vAlign w:val="center"/>
          </w:tcPr>
          <w:p w14:paraId="1CE064A3" w14:textId="77777777" w:rsidR="008D371E" w:rsidRPr="00A36EFF" w:rsidRDefault="008D371E" w:rsidP="00B27BEE">
            <w:pPr>
              <w:spacing w:line="200" w:lineRule="exact"/>
              <w:rPr>
                <w:rFonts w:asciiTheme="majorBidi" w:hAnsiTheme="majorBidi" w:cstheme="majorBidi"/>
                <w:color w:val="000000"/>
                <w:sz w:val="22"/>
                <w:szCs w:val="22"/>
              </w:rPr>
            </w:pPr>
          </w:p>
        </w:tc>
      </w:tr>
      <w:tr w:rsidR="008D371E" w:rsidRPr="00A36EFF" w14:paraId="43626FE1" w14:textId="77777777" w:rsidTr="00724190">
        <w:trPr>
          <w:trHeight w:val="327"/>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6BA8C481"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44878C10"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8" w:space="0" w:color="auto"/>
              <w:right w:val="single" w:sz="4" w:space="0" w:color="auto"/>
            </w:tcBorders>
            <w:shd w:val="clear" w:color="auto" w:fill="F2F2F2" w:themeFill="background1" w:themeFillShade="F2"/>
            <w:vAlign w:val="center"/>
            <w:hideMark/>
          </w:tcPr>
          <w:p w14:paraId="1F151DC0" w14:textId="77777777" w:rsidR="008D371E" w:rsidRPr="00A36EFF" w:rsidRDefault="008D371E" w:rsidP="00B27BEE">
            <w:pPr>
              <w:spacing w:line="200" w:lineRule="exact"/>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Self Efficacy</w:t>
            </w:r>
            <w:proofErr w:type="spellEnd"/>
          </w:p>
        </w:tc>
        <w:tc>
          <w:tcPr>
            <w:tcW w:w="729" w:type="pct"/>
            <w:tcBorders>
              <w:top w:val="nil"/>
              <w:left w:val="nil"/>
              <w:bottom w:val="single" w:sz="8" w:space="0" w:color="auto"/>
              <w:right w:val="single" w:sz="4" w:space="0" w:color="auto"/>
            </w:tcBorders>
            <w:shd w:val="clear" w:color="auto" w:fill="F2F2F2" w:themeFill="background1" w:themeFillShade="F2"/>
            <w:vAlign w:val="center"/>
          </w:tcPr>
          <w:p w14:paraId="082323B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Falls self-efficacy</w:t>
            </w:r>
          </w:p>
        </w:tc>
        <w:tc>
          <w:tcPr>
            <w:tcW w:w="581" w:type="pct"/>
            <w:tcBorders>
              <w:top w:val="nil"/>
              <w:left w:val="nil"/>
              <w:bottom w:val="single" w:sz="8" w:space="0" w:color="auto"/>
              <w:right w:val="single" w:sz="4" w:space="0" w:color="auto"/>
            </w:tcBorders>
            <w:shd w:val="clear" w:color="auto" w:fill="F2F2F2" w:themeFill="background1" w:themeFillShade="F2"/>
            <w:vAlign w:val="center"/>
          </w:tcPr>
          <w:p w14:paraId="471E22E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single" w:sz="4" w:space="0" w:color="auto"/>
              <w:left w:val="nil"/>
              <w:bottom w:val="single" w:sz="8" w:space="0" w:color="auto"/>
              <w:right w:val="single" w:sz="4" w:space="0" w:color="auto"/>
            </w:tcBorders>
            <w:shd w:val="clear" w:color="auto" w:fill="F2F2F2" w:themeFill="background1" w:themeFillShade="F2"/>
            <w:vAlign w:val="center"/>
          </w:tcPr>
          <w:p w14:paraId="6A2F0389"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8" w:space="0" w:color="auto"/>
              <w:right w:val="single" w:sz="4" w:space="0" w:color="auto"/>
            </w:tcBorders>
            <w:shd w:val="clear" w:color="auto" w:fill="F2F2F2" w:themeFill="background1" w:themeFillShade="F2"/>
            <w:vAlign w:val="center"/>
            <w:hideMark/>
          </w:tcPr>
          <w:p w14:paraId="28A7A15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8" w:space="0" w:color="auto"/>
              <w:right w:val="single" w:sz="4" w:space="0" w:color="auto"/>
            </w:tcBorders>
            <w:shd w:val="clear" w:color="auto" w:fill="F2F2F2" w:themeFill="background1" w:themeFillShade="F2"/>
            <w:vAlign w:val="center"/>
            <w:hideMark/>
          </w:tcPr>
          <w:p w14:paraId="41E683F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3806B9DD" w14:textId="77777777" w:rsidTr="009C5F98">
        <w:trPr>
          <w:trHeight w:val="720"/>
        </w:trPr>
        <w:tc>
          <w:tcPr>
            <w:tcW w:w="473" w:type="pct"/>
            <w:vMerge w:val="restart"/>
            <w:tcBorders>
              <w:top w:val="nil"/>
              <w:left w:val="single" w:sz="8" w:space="0" w:color="auto"/>
              <w:bottom w:val="single" w:sz="8" w:space="0" w:color="000000"/>
              <w:right w:val="single" w:sz="4" w:space="0" w:color="auto"/>
            </w:tcBorders>
            <w:vAlign w:val="center"/>
            <w:hideMark/>
          </w:tcPr>
          <w:p w14:paraId="326AE4F4" w14:textId="524C5461"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Marquez et a</w:t>
            </w:r>
            <w:r w:rsidR="00740392">
              <w:rPr>
                <w:rFonts w:asciiTheme="majorBidi" w:hAnsiTheme="majorBidi" w:cstheme="majorBidi"/>
                <w:color w:val="000000"/>
                <w:sz w:val="22"/>
                <w:szCs w:val="22"/>
              </w:rPr>
              <w:t>l.</w:t>
            </w:r>
          </w:p>
        </w:tc>
        <w:tc>
          <w:tcPr>
            <w:tcW w:w="647" w:type="pct"/>
            <w:vMerge w:val="restart"/>
            <w:tcBorders>
              <w:top w:val="nil"/>
              <w:left w:val="single" w:sz="4" w:space="0" w:color="auto"/>
              <w:bottom w:val="single" w:sz="8" w:space="0" w:color="000000"/>
              <w:right w:val="single" w:sz="4" w:space="0" w:color="auto"/>
            </w:tcBorders>
            <w:vAlign w:val="center"/>
            <w:hideMark/>
          </w:tcPr>
          <w:p w14:paraId="49DE32C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Physical activity / movement</w:t>
            </w:r>
          </w:p>
        </w:tc>
        <w:tc>
          <w:tcPr>
            <w:tcW w:w="612" w:type="pct"/>
            <w:vMerge w:val="restart"/>
            <w:tcBorders>
              <w:top w:val="nil"/>
              <w:left w:val="nil"/>
              <w:right w:val="single" w:sz="4" w:space="0" w:color="auto"/>
            </w:tcBorders>
            <w:vAlign w:val="center"/>
            <w:hideMark/>
          </w:tcPr>
          <w:p w14:paraId="6C4F5A8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Clinical</w:t>
            </w:r>
          </w:p>
        </w:tc>
        <w:tc>
          <w:tcPr>
            <w:tcW w:w="729" w:type="pct"/>
            <w:tcBorders>
              <w:top w:val="nil"/>
              <w:left w:val="nil"/>
              <w:bottom w:val="single" w:sz="4" w:space="0" w:color="auto"/>
              <w:right w:val="single" w:sz="4" w:space="0" w:color="auto"/>
            </w:tcBorders>
            <w:vAlign w:val="center"/>
            <w:hideMark/>
          </w:tcPr>
          <w:p w14:paraId="3B50E38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CHAMPS Physical Activity Questionnaire (min/week)</w:t>
            </w:r>
          </w:p>
        </w:tc>
        <w:tc>
          <w:tcPr>
            <w:tcW w:w="581" w:type="pct"/>
            <w:tcBorders>
              <w:top w:val="nil"/>
              <w:left w:val="nil"/>
              <w:bottom w:val="single" w:sz="4" w:space="0" w:color="auto"/>
              <w:right w:val="single" w:sz="4" w:space="0" w:color="auto"/>
            </w:tcBorders>
            <w:vAlign w:val="center"/>
            <w:hideMark/>
          </w:tcPr>
          <w:p w14:paraId="2934AC7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81.62 SD 96.17 vs 33.46 SD 75.25; P&lt;.001</w:t>
            </w:r>
          </w:p>
        </w:tc>
        <w:tc>
          <w:tcPr>
            <w:tcW w:w="562" w:type="pct"/>
            <w:tcBorders>
              <w:top w:val="single" w:sz="8" w:space="0" w:color="auto"/>
              <w:left w:val="nil"/>
              <w:bottom w:val="single" w:sz="4" w:space="0" w:color="auto"/>
              <w:right w:val="single" w:sz="4" w:space="0" w:color="auto"/>
            </w:tcBorders>
            <w:vAlign w:val="center"/>
            <w:hideMark/>
          </w:tcPr>
          <w:p w14:paraId="64C8706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Clinical</w:t>
            </w:r>
          </w:p>
        </w:tc>
        <w:tc>
          <w:tcPr>
            <w:tcW w:w="818" w:type="pct"/>
            <w:tcBorders>
              <w:top w:val="nil"/>
              <w:left w:val="nil"/>
              <w:bottom w:val="single" w:sz="4" w:space="0" w:color="auto"/>
              <w:right w:val="single" w:sz="4" w:space="0" w:color="auto"/>
            </w:tcBorders>
            <w:vAlign w:val="center"/>
            <w:hideMark/>
          </w:tcPr>
          <w:p w14:paraId="788DC55C" w14:textId="77777777" w:rsidR="008D371E" w:rsidRPr="00A36EFF" w:rsidRDefault="008D371E" w:rsidP="00B27BEE">
            <w:pPr>
              <w:spacing w:line="200" w:lineRule="exact"/>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ActiGraph</w:t>
            </w:r>
            <w:proofErr w:type="spellEnd"/>
            <w:r w:rsidRPr="00A36EFF">
              <w:rPr>
                <w:rFonts w:asciiTheme="majorBidi" w:hAnsiTheme="majorBidi" w:cstheme="majorBidi"/>
                <w:color w:val="000000"/>
                <w:sz w:val="22"/>
                <w:szCs w:val="22"/>
              </w:rPr>
              <w:t xml:space="preserve"> GT3X-Plus (wrist-worn; counts/week)</w:t>
            </w:r>
          </w:p>
        </w:tc>
        <w:tc>
          <w:tcPr>
            <w:tcW w:w="578" w:type="pct"/>
            <w:tcBorders>
              <w:top w:val="nil"/>
              <w:left w:val="nil"/>
              <w:bottom w:val="single" w:sz="4" w:space="0" w:color="auto"/>
              <w:right w:val="single" w:sz="4" w:space="0" w:color="auto"/>
            </w:tcBorders>
            <w:vAlign w:val="center"/>
            <w:hideMark/>
          </w:tcPr>
          <w:p w14:paraId="71D94A5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6CA5C9ED" w14:textId="77777777" w:rsidTr="009C5F98">
        <w:trPr>
          <w:trHeight w:val="720"/>
        </w:trPr>
        <w:tc>
          <w:tcPr>
            <w:tcW w:w="473" w:type="pct"/>
            <w:vMerge/>
            <w:tcBorders>
              <w:top w:val="nil"/>
              <w:left w:val="single" w:sz="8" w:space="0" w:color="auto"/>
              <w:bottom w:val="single" w:sz="8" w:space="0" w:color="000000"/>
              <w:right w:val="single" w:sz="4" w:space="0" w:color="auto"/>
            </w:tcBorders>
            <w:vAlign w:val="center"/>
            <w:hideMark/>
          </w:tcPr>
          <w:p w14:paraId="7515124C"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446BE498"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vAlign w:val="center"/>
          </w:tcPr>
          <w:p w14:paraId="7A2D8623"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hideMark/>
          </w:tcPr>
          <w:p w14:paraId="3F7FF4A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CHAMPS Physical Activity Questionnaire (min/week)</w:t>
            </w:r>
          </w:p>
        </w:tc>
        <w:tc>
          <w:tcPr>
            <w:tcW w:w="581" w:type="pct"/>
            <w:tcBorders>
              <w:top w:val="nil"/>
              <w:left w:val="nil"/>
              <w:bottom w:val="single" w:sz="4" w:space="0" w:color="auto"/>
              <w:right w:val="single" w:sz="4" w:space="0" w:color="auto"/>
            </w:tcBorders>
            <w:vAlign w:val="center"/>
            <w:hideMark/>
          </w:tcPr>
          <w:p w14:paraId="2AD8D7B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323.37 SD 347.85 vs 199.95 SD 223.80; P&lt;.001</w:t>
            </w:r>
          </w:p>
        </w:tc>
        <w:tc>
          <w:tcPr>
            <w:tcW w:w="562" w:type="pct"/>
            <w:tcBorders>
              <w:top w:val="nil"/>
              <w:left w:val="nil"/>
              <w:bottom w:val="single" w:sz="4" w:space="0" w:color="auto"/>
              <w:right w:val="single" w:sz="4" w:space="0" w:color="auto"/>
            </w:tcBorders>
            <w:vAlign w:val="center"/>
            <w:hideMark/>
          </w:tcPr>
          <w:p w14:paraId="5BD8AB1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2229B91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vAlign w:val="center"/>
            <w:hideMark/>
          </w:tcPr>
          <w:p w14:paraId="35ADEE9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54A22CB1" w14:textId="77777777" w:rsidTr="00724190">
        <w:trPr>
          <w:trHeight w:val="418"/>
        </w:trPr>
        <w:tc>
          <w:tcPr>
            <w:tcW w:w="473" w:type="pct"/>
            <w:vMerge/>
            <w:tcBorders>
              <w:top w:val="nil"/>
              <w:left w:val="single" w:sz="8" w:space="0" w:color="auto"/>
              <w:bottom w:val="single" w:sz="8" w:space="0" w:color="000000"/>
              <w:right w:val="single" w:sz="4" w:space="0" w:color="auto"/>
            </w:tcBorders>
            <w:vAlign w:val="center"/>
            <w:hideMark/>
          </w:tcPr>
          <w:p w14:paraId="2F406B1B"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5559B4C3"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vAlign w:val="center"/>
          </w:tcPr>
          <w:p w14:paraId="6D788164"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hideMark/>
          </w:tcPr>
          <w:p w14:paraId="4308D06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CHAMPS Physical Activity Questionnaire (min/week)</w:t>
            </w:r>
          </w:p>
        </w:tc>
        <w:tc>
          <w:tcPr>
            <w:tcW w:w="581" w:type="pct"/>
            <w:tcBorders>
              <w:top w:val="nil"/>
              <w:left w:val="nil"/>
              <w:bottom w:val="single" w:sz="4" w:space="0" w:color="auto"/>
              <w:right w:val="single" w:sz="4" w:space="0" w:color="auto"/>
            </w:tcBorders>
            <w:vAlign w:val="center"/>
            <w:hideMark/>
          </w:tcPr>
          <w:p w14:paraId="442F57E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905.05 SD 576.8 vs 761.91 SD 454.4; P&lt;.001</w:t>
            </w:r>
          </w:p>
        </w:tc>
        <w:tc>
          <w:tcPr>
            <w:tcW w:w="562" w:type="pct"/>
            <w:tcBorders>
              <w:top w:val="nil"/>
              <w:left w:val="nil"/>
              <w:bottom w:val="single" w:sz="4" w:space="0" w:color="auto"/>
              <w:right w:val="single" w:sz="4" w:space="0" w:color="auto"/>
            </w:tcBorders>
            <w:vAlign w:val="center"/>
            <w:hideMark/>
          </w:tcPr>
          <w:p w14:paraId="674D29D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164BEC6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vAlign w:val="center"/>
            <w:hideMark/>
          </w:tcPr>
          <w:p w14:paraId="79B94BE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38822BB3" w14:textId="77777777" w:rsidTr="009C5F98">
        <w:trPr>
          <w:trHeight w:val="720"/>
        </w:trPr>
        <w:tc>
          <w:tcPr>
            <w:tcW w:w="473" w:type="pct"/>
            <w:vMerge/>
            <w:tcBorders>
              <w:top w:val="nil"/>
              <w:left w:val="single" w:sz="8" w:space="0" w:color="auto"/>
              <w:bottom w:val="single" w:sz="8" w:space="0" w:color="000000"/>
              <w:right w:val="single" w:sz="4" w:space="0" w:color="auto"/>
            </w:tcBorders>
            <w:vAlign w:val="center"/>
            <w:hideMark/>
          </w:tcPr>
          <w:p w14:paraId="6C9976A9"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566A34F8"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vAlign w:val="center"/>
          </w:tcPr>
          <w:p w14:paraId="437EE66F"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hideMark/>
          </w:tcPr>
          <w:p w14:paraId="765B101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CHAMPS Physical Activity Questionnaire (min/week)</w:t>
            </w:r>
          </w:p>
        </w:tc>
        <w:tc>
          <w:tcPr>
            <w:tcW w:w="581" w:type="pct"/>
            <w:tcBorders>
              <w:top w:val="nil"/>
              <w:left w:val="nil"/>
              <w:bottom w:val="single" w:sz="4" w:space="0" w:color="auto"/>
              <w:right w:val="single" w:sz="4" w:space="0" w:color="auto"/>
            </w:tcBorders>
            <w:vAlign w:val="center"/>
            <w:hideMark/>
          </w:tcPr>
          <w:p w14:paraId="1E84D4B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543.95 SD 472.4 vs 409.8 SD 340; P&lt;.001</w:t>
            </w:r>
          </w:p>
        </w:tc>
        <w:tc>
          <w:tcPr>
            <w:tcW w:w="562" w:type="pct"/>
            <w:tcBorders>
              <w:top w:val="nil"/>
              <w:left w:val="nil"/>
              <w:bottom w:val="single" w:sz="4" w:space="0" w:color="auto"/>
              <w:right w:val="single" w:sz="4" w:space="0" w:color="auto"/>
            </w:tcBorders>
            <w:vAlign w:val="center"/>
            <w:hideMark/>
          </w:tcPr>
          <w:p w14:paraId="68E1374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2312DE5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vAlign w:val="center"/>
            <w:hideMark/>
          </w:tcPr>
          <w:p w14:paraId="25E7610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77AF744B" w14:textId="77777777" w:rsidTr="009C5F98">
        <w:trPr>
          <w:trHeight w:val="720"/>
        </w:trPr>
        <w:tc>
          <w:tcPr>
            <w:tcW w:w="473" w:type="pct"/>
            <w:vMerge/>
            <w:tcBorders>
              <w:top w:val="nil"/>
              <w:left w:val="single" w:sz="8" w:space="0" w:color="auto"/>
              <w:bottom w:val="single" w:sz="8" w:space="0" w:color="000000"/>
              <w:right w:val="single" w:sz="4" w:space="0" w:color="auto"/>
            </w:tcBorders>
            <w:vAlign w:val="center"/>
            <w:hideMark/>
          </w:tcPr>
          <w:p w14:paraId="74D349EA"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68C798AE"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8" w:space="0" w:color="auto"/>
              <w:right w:val="single" w:sz="4" w:space="0" w:color="auto"/>
            </w:tcBorders>
            <w:vAlign w:val="center"/>
          </w:tcPr>
          <w:p w14:paraId="4C394305"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8" w:space="0" w:color="auto"/>
              <w:right w:val="single" w:sz="4" w:space="0" w:color="auto"/>
            </w:tcBorders>
            <w:vAlign w:val="center"/>
            <w:hideMark/>
          </w:tcPr>
          <w:p w14:paraId="4BCD01A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CHAMPS Physical Activity Questionnaire (min/week)</w:t>
            </w:r>
          </w:p>
        </w:tc>
        <w:tc>
          <w:tcPr>
            <w:tcW w:w="581" w:type="pct"/>
            <w:tcBorders>
              <w:top w:val="nil"/>
              <w:left w:val="nil"/>
              <w:bottom w:val="single" w:sz="8" w:space="0" w:color="auto"/>
              <w:right w:val="single" w:sz="4" w:space="0" w:color="auto"/>
            </w:tcBorders>
            <w:vAlign w:val="center"/>
            <w:hideMark/>
          </w:tcPr>
          <w:p w14:paraId="12C5B15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single" w:sz="4" w:space="0" w:color="auto"/>
              <w:left w:val="nil"/>
              <w:bottom w:val="single" w:sz="8" w:space="0" w:color="auto"/>
              <w:right w:val="single" w:sz="4" w:space="0" w:color="auto"/>
            </w:tcBorders>
            <w:vAlign w:val="center"/>
          </w:tcPr>
          <w:p w14:paraId="45316DF6"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8" w:space="0" w:color="auto"/>
              <w:right w:val="single" w:sz="4" w:space="0" w:color="auto"/>
            </w:tcBorders>
            <w:vAlign w:val="center"/>
            <w:hideMark/>
          </w:tcPr>
          <w:p w14:paraId="14544CE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8" w:space="0" w:color="auto"/>
              <w:right w:val="single" w:sz="4" w:space="0" w:color="auto"/>
            </w:tcBorders>
            <w:vAlign w:val="center"/>
            <w:hideMark/>
          </w:tcPr>
          <w:p w14:paraId="0117589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00CE164A" w14:textId="77777777" w:rsidTr="009C5F98">
        <w:trPr>
          <w:trHeight w:val="720"/>
        </w:trPr>
        <w:tc>
          <w:tcPr>
            <w:tcW w:w="473" w:type="pct"/>
            <w:vMerge w:val="restart"/>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210D6BB8" w14:textId="15CA6BF9"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Maxwell et al.</w:t>
            </w:r>
          </w:p>
        </w:tc>
        <w:tc>
          <w:tcPr>
            <w:tcW w:w="647" w:type="pct"/>
            <w:vMerge w:val="restart"/>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1AEA244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Physical activity / movement</w:t>
            </w:r>
          </w:p>
        </w:tc>
        <w:tc>
          <w:tcPr>
            <w:tcW w:w="612" w:type="pct"/>
            <w:vMerge w:val="restart"/>
            <w:tcBorders>
              <w:top w:val="nil"/>
              <w:left w:val="nil"/>
              <w:right w:val="single" w:sz="4" w:space="0" w:color="auto"/>
            </w:tcBorders>
            <w:shd w:val="clear" w:color="auto" w:fill="F2F2F2" w:themeFill="background1" w:themeFillShade="F2"/>
            <w:vAlign w:val="center"/>
            <w:hideMark/>
          </w:tcPr>
          <w:p w14:paraId="237E4E4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Clinical</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3F8D99C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Hand dynamometer (</w:t>
            </w:r>
            <w:proofErr w:type="gramStart"/>
            <w:r w:rsidRPr="00A36EFF">
              <w:rPr>
                <w:rFonts w:asciiTheme="majorBidi" w:hAnsiTheme="majorBidi" w:cstheme="majorBidi"/>
                <w:color w:val="000000"/>
                <w:sz w:val="22"/>
                <w:szCs w:val="22"/>
              </w:rPr>
              <w:t xml:space="preserve">lbs)   </w:t>
            </w:r>
            <w:proofErr w:type="gramEnd"/>
            <w:r w:rsidRPr="00A36EFF">
              <w:rPr>
                <w:rFonts w:asciiTheme="majorBidi" w:hAnsiTheme="majorBidi" w:cstheme="majorBidi"/>
                <w:color w:val="000000"/>
                <w:sz w:val="22"/>
                <w:szCs w:val="22"/>
              </w:rPr>
              <w:t xml:space="preserve">     </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3651A35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+12.80 SD 11.51; d = 0.62; p = .001</w:t>
            </w:r>
          </w:p>
        </w:tc>
        <w:tc>
          <w:tcPr>
            <w:tcW w:w="562" w:type="pct"/>
            <w:vMerge w:val="restart"/>
            <w:tcBorders>
              <w:top w:val="single" w:sz="8" w:space="0" w:color="auto"/>
              <w:left w:val="nil"/>
              <w:right w:val="single" w:sz="4" w:space="0" w:color="auto"/>
            </w:tcBorders>
            <w:shd w:val="clear" w:color="auto" w:fill="F2F2F2" w:themeFill="background1" w:themeFillShade="F2"/>
            <w:vAlign w:val="center"/>
            <w:hideMark/>
          </w:tcPr>
          <w:p w14:paraId="74F4FD7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Clinical</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75AD113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RAPA – strength &amp; flexibility subscale</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0B7ACB1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+0.42, p &lt; .05</w:t>
            </w:r>
          </w:p>
        </w:tc>
      </w:tr>
      <w:tr w:rsidR="008D371E" w:rsidRPr="00A36EFF" w14:paraId="36816A07" w14:textId="77777777" w:rsidTr="009C5F98">
        <w:trPr>
          <w:trHeight w:val="720"/>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7D39BBB1"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2AE278F4"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shd w:val="clear" w:color="auto" w:fill="F2F2F2" w:themeFill="background1" w:themeFillShade="F2"/>
            <w:vAlign w:val="center"/>
          </w:tcPr>
          <w:p w14:paraId="4D46ED0D"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3500DF5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6-Minute Walk Test (6MWT) – ATS guidelines        </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7D8501B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+44.14 SD 74; d = 0.60; p = .001</w:t>
            </w:r>
          </w:p>
        </w:tc>
        <w:tc>
          <w:tcPr>
            <w:tcW w:w="562" w:type="pct"/>
            <w:vMerge/>
            <w:tcBorders>
              <w:left w:val="nil"/>
              <w:right w:val="single" w:sz="4" w:space="0" w:color="auto"/>
            </w:tcBorders>
            <w:shd w:val="clear" w:color="auto" w:fill="F2F2F2" w:themeFill="background1" w:themeFillShade="F2"/>
            <w:vAlign w:val="center"/>
            <w:hideMark/>
          </w:tcPr>
          <w:p w14:paraId="729FC602"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767C369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Pittsburgh Sleep Quality Index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1646D5B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Negative: +2.00 (9.83 vs 7.94); p &lt; .05</w:t>
            </w:r>
          </w:p>
        </w:tc>
      </w:tr>
      <w:tr w:rsidR="008D371E" w:rsidRPr="00A36EFF" w14:paraId="22785AD5" w14:textId="77777777" w:rsidTr="00724190">
        <w:trPr>
          <w:trHeight w:val="487"/>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1DCD7040"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6D581BB1"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shd w:val="clear" w:color="auto" w:fill="F2F2F2" w:themeFill="background1" w:themeFillShade="F2"/>
            <w:vAlign w:val="center"/>
          </w:tcPr>
          <w:p w14:paraId="682B4A56"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5FCFBAC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6-Minute Walk Test (Post) Perceived Exertion        </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3F3E4A7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vMerge/>
            <w:tcBorders>
              <w:left w:val="nil"/>
              <w:right w:val="single" w:sz="4" w:space="0" w:color="auto"/>
            </w:tcBorders>
            <w:shd w:val="clear" w:color="auto" w:fill="F2F2F2" w:themeFill="background1" w:themeFillShade="F2"/>
            <w:vAlign w:val="center"/>
          </w:tcPr>
          <w:p w14:paraId="53BB00E8"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shd w:val="clear" w:color="auto" w:fill="F2F2F2" w:themeFill="background1" w:themeFillShade="F2"/>
            <w:vAlign w:val="center"/>
          </w:tcPr>
          <w:p w14:paraId="481EAA0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Chalder Fatigue Scale</w:t>
            </w:r>
          </w:p>
        </w:tc>
        <w:tc>
          <w:tcPr>
            <w:tcW w:w="578" w:type="pct"/>
            <w:tcBorders>
              <w:top w:val="nil"/>
              <w:left w:val="nil"/>
              <w:bottom w:val="single" w:sz="4" w:space="0" w:color="auto"/>
              <w:right w:val="single" w:sz="4" w:space="0" w:color="auto"/>
            </w:tcBorders>
            <w:shd w:val="clear" w:color="auto" w:fill="F2F2F2" w:themeFill="background1" w:themeFillShade="F2"/>
            <w:vAlign w:val="center"/>
          </w:tcPr>
          <w:p w14:paraId="5B6DE85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40F02C26" w14:textId="77777777" w:rsidTr="009C5F98">
        <w:trPr>
          <w:trHeight w:val="397"/>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7E415A71"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2C37A2AE"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4" w:space="0" w:color="auto"/>
              <w:right w:val="single" w:sz="4" w:space="0" w:color="auto"/>
            </w:tcBorders>
            <w:shd w:val="clear" w:color="auto" w:fill="F2F2F2" w:themeFill="background1" w:themeFillShade="F2"/>
            <w:vAlign w:val="center"/>
          </w:tcPr>
          <w:p w14:paraId="6D68A9D3"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634801D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BMI</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5C7B1DB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vMerge/>
            <w:tcBorders>
              <w:left w:val="nil"/>
              <w:bottom w:val="single" w:sz="4" w:space="0" w:color="auto"/>
              <w:right w:val="single" w:sz="4" w:space="0" w:color="auto"/>
            </w:tcBorders>
            <w:shd w:val="clear" w:color="auto" w:fill="F2F2F2" w:themeFill="background1" w:themeFillShade="F2"/>
            <w:vAlign w:val="center"/>
          </w:tcPr>
          <w:p w14:paraId="7A3017C6"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shd w:val="clear" w:color="auto" w:fill="F2F2F2" w:themeFill="background1" w:themeFillShade="F2"/>
            <w:vAlign w:val="center"/>
          </w:tcPr>
          <w:p w14:paraId="220CF16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RAPA Aerobic Score</w:t>
            </w:r>
          </w:p>
        </w:tc>
        <w:tc>
          <w:tcPr>
            <w:tcW w:w="578" w:type="pct"/>
            <w:tcBorders>
              <w:top w:val="nil"/>
              <w:left w:val="nil"/>
              <w:bottom w:val="single" w:sz="4" w:space="0" w:color="auto"/>
              <w:right w:val="single" w:sz="4" w:space="0" w:color="auto"/>
            </w:tcBorders>
            <w:shd w:val="clear" w:color="auto" w:fill="F2F2F2" w:themeFill="background1" w:themeFillShade="F2"/>
            <w:vAlign w:val="center"/>
          </w:tcPr>
          <w:p w14:paraId="6595DA9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084AFC44" w14:textId="77777777" w:rsidTr="009C5F98">
        <w:trPr>
          <w:trHeight w:val="720"/>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58DA7E5A"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512E26A6"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shd w:val="clear" w:color="auto" w:fill="F2F2F2" w:themeFill="background1" w:themeFillShade="F2"/>
            <w:vAlign w:val="center"/>
            <w:hideMark/>
          </w:tcPr>
          <w:p w14:paraId="728D93F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4" w:space="0" w:color="auto"/>
              <w:right w:val="single" w:sz="4" w:space="0" w:color="auto"/>
            </w:tcBorders>
            <w:shd w:val="clear" w:color="auto" w:fill="F2F2F2" w:themeFill="background1" w:themeFillShade="F2"/>
            <w:vAlign w:val="center"/>
          </w:tcPr>
          <w:p w14:paraId="3C72F0AE" w14:textId="77777777" w:rsidR="008D371E" w:rsidRPr="00A36EFF" w:rsidRDefault="008D371E" w:rsidP="00B27BEE">
            <w:pPr>
              <w:spacing w:line="200" w:lineRule="exact"/>
              <w:rPr>
                <w:rFonts w:asciiTheme="majorBidi" w:hAnsiTheme="majorBidi" w:cstheme="majorBidi"/>
                <w:color w:val="000000"/>
                <w:sz w:val="22"/>
                <w:szCs w:val="22"/>
              </w:rPr>
            </w:pPr>
          </w:p>
        </w:tc>
        <w:tc>
          <w:tcPr>
            <w:tcW w:w="581" w:type="pct"/>
            <w:tcBorders>
              <w:top w:val="nil"/>
              <w:left w:val="nil"/>
              <w:bottom w:val="single" w:sz="4" w:space="0" w:color="auto"/>
              <w:right w:val="single" w:sz="4" w:space="0" w:color="auto"/>
            </w:tcBorders>
            <w:shd w:val="clear" w:color="auto" w:fill="F2F2F2" w:themeFill="background1" w:themeFillShade="F2"/>
            <w:vAlign w:val="center"/>
          </w:tcPr>
          <w:p w14:paraId="20881DA7" w14:textId="77777777" w:rsidR="008D371E" w:rsidRPr="00A36EFF" w:rsidRDefault="008D371E" w:rsidP="00B27BEE">
            <w:pPr>
              <w:spacing w:line="200" w:lineRule="exact"/>
              <w:rPr>
                <w:rFonts w:asciiTheme="majorBidi" w:hAnsiTheme="majorBidi" w:cstheme="majorBidi"/>
                <w:color w:val="000000"/>
                <w:sz w:val="22"/>
                <w:szCs w:val="22"/>
              </w:rPr>
            </w:pPr>
          </w:p>
        </w:tc>
        <w:tc>
          <w:tcPr>
            <w:tcW w:w="562" w:type="pct"/>
            <w:tcBorders>
              <w:top w:val="nil"/>
              <w:left w:val="nil"/>
              <w:bottom w:val="single" w:sz="4" w:space="0" w:color="auto"/>
              <w:right w:val="single" w:sz="4" w:space="0" w:color="auto"/>
            </w:tcBorders>
            <w:shd w:val="clear" w:color="auto" w:fill="F2F2F2" w:themeFill="background1" w:themeFillShade="F2"/>
            <w:vAlign w:val="center"/>
          </w:tcPr>
          <w:p w14:paraId="20E64C5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Cognitive</w:t>
            </w:r>
          </w:p>
        </w:tc>
        <w:tc>
          <w:tcPr>
            <w:tcW w:w="818" w:type="pct"/>
            <w:tcBorders>
              <w:top w:val="nil"/>
              <w:left w:val="nil"/>
              <w:bottom w:val="single" w:sz="4" w:space="0" w:color="auto"/>
              <w:right w:val="single" w:sz="4" w:space="0" w:color="auto"/>
            </w:tcBorders>
            <w:shd w:val="clear" w:color="auto" w:fill="F2F2F2" w:themeFill="background1" w:themeFillShade="F2"/>
            <w:vAlign w:val="center"/>
          </w:tcPr>
          <w:p w14:paraId="3E0C443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CAMS</w:t>
            </w:r>
          </w:p>
        </w:tc>
        <w:tc>
          <w:tcPr>
            <w:tcW w:w="578" w:type="pct"/>
            <w:tcBorders>
              <w:top w:val="nil"/>
              <w:left w:val="nil"/>
              <w:bottom w:val="single" w:sz="4" w:space="0" w:color="auto"/>
              <w:right w:val="single" w:sz="4" w:space="0" w:color="auto"/>
            </w:tcBorders>
            <w:shd w:val="clear" w:color="auto" w:fill="F2F2F2" w:themeFill="background1" w:themeFillShade="F2"/>
            <w:vAlign w:val="center"/>
          </w:tcPr>
          <w:p w14:paraId="77A1767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5412FDA4" w14:textId="77777777" w:rsidTr="009C5F98">
        <w:trPr>
          <w:trHeight w:val="567"/>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3FBC7D5E"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3D224F9F"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8" w:space="0" w:color="auto"/>
              <w:right w:val="single" w:sz="4" w:space="0" w:color="auto"/>
            </w:tcBorders>
            <w:shd w:val="clear" w:color="auto" w:fill="F2F2F2" w:themeFill="background1" w:themeFillShade="F2"/>
            <w:vAlign w:val="center"/>
            <w:hideMark/>
          </w:tcPr>
          <w:p w14:paraId="685563B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nil"/>
              <w:left w:val="nil"/>
              <w:bottom w:val="single" w:sz="8" w:space="0" w:color="auto"/>
              <w:right w:val="single" w:sz="4" w:space="0" w:color="auto"/>
            </w:tcBorders>
            <w:shd w:val="clear" w:color="auto" w:fill="F2F2F2" w:themeFill="background1" w:themeFillShade="F2"/>
            <w:vAlign w:val="center"/>
          </w:tcPr>
          <w:p w14:paraId="2EE08030" w14:textId="77777777" w:rsidR="008D371E" w:rsidRPr="00A36EFF" w:rsidRDefault="008D371E" w:rsidP="00B27BEE">
            <w:pPr>
              <w:spacing w:line="200" w:lineRule="exact"/>
              <w:rPr>
                <w:rFonts w:asciiTheme="majorBidi" w:hAnsiTheme="majorBidi" w:cstheme="majorBidi"/>
                <w:color w:val="000000"/>
                <w:sz w:val="22"/>
                <w:szCs w:val="22"/>
              </w:rPr>
            </w:pPr>
          </w:p>
        </w:tc>
        <w:tc>
          <w:tcPr>
            <w:tcW w:w="581" w:type="pct"/>
            <w:tcBorders>
              <w:top w:val="nil"/>
              <w:left w:val="nil"/>
              <w:bottom w:val="single" w:sz="8" w:space="0" w:color="auto"/>
              <w:right w:val="single" w:sz="4" w:space="0" w:color="auto"/>
            </w:tcBorders>
            <w:shd w:val="clear" w:color="auto" w:fill="F2F2F2" w:themeFill="background1" w:themeFillShade="F2"/>
            <w:vAlign w:val="center"/>
          </w:tcPr>
          <w:p w14:paraId="75A27731" w14:textId="77777777" w:rsidR="008D371E" w:rsidRPr="00A36EFF" w:rsidRDefault="008D371E" w:rsidP="00B27BEE">
            <w:pPr>
              <w:spacing w:line="200" w:lineRule="exact"/>
              <w:rPr>
                <w:rFonts w:asciiTheme="majorBidi" w:hAnsiTheme="majorBidi" w:cstheme="majorBidi"/>
                <w:color w:val="000000"/>
                <w:sz w:val="22"/>
                <w:szCs w:val="22"/>
              </w:rPr>
            </w:pPr>
          </w:p>
        </w:tc>
        <w:tc>
          <w:tcPr>
            <w:tcW w:w="562" w:type="pct"/>
            <w:tcBorders>
              <w:top w:val="nil"/>
              <w:left w:val="nil"/>
              <w:bottom w:val="single" w:sz="8" w:space="0" w:color="auto"/>
              <w:right w:val="single" w:sz="4" w:space="0" w:color="auto"/>
            </w:tcBorders>
            <w:shd w:val="clear" w:color="auto" w:fill="F2F2F2" w:themeFill="background1" w:themeFillShade="F2"/>
            <w:vAlign w:val="center"/>
          </w:tcPr>
          <w:p w14:paraId="74C3971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Mental health</w:t>
            </w:r>
          </w:p>
        </w:tc>
        <w:tc>
          <w:tcPr>
            <w:tcW w:w="818" w:type="pct"/>
            <w:tcBorders>
              <w:top w:val="nil"/>
              <w:left w:val="nil"/>
              <w:bottom w:val="single" w:sz="8" w:space="0" w:color="auto"/>
              <w:right w:val="single" w:sz="4" w:space="0" w:color="auto"/>
            </w:tcBorders>
            <w:shd w:val="clear" w:color="auto" w:fill="F2F2F2" w:themeFill="background1" w:themeFillShade="F2"/>
            <w:vAlign w:val="center"/>
          </w:tcPr>
          <w:p w14:paraId="0E8977E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NIH's psychological wellbeing items</w:t>
            </w:r>
          </w:p>
        </w:tc>
        <w:tc>
          <w:tcPr>
            <w:tcW w:w="578" w:type="pct"/>
            <w:tcBorders>
              <w:top w:val="nil"/>
              <w:left w:val="nil"/>
              <w:bottom w:val="single" w:sz="8" w:space="0" w:color="auto"/>
              <w:right w:val="single" w:sz="4" w:space="0" w:color="auto"/>
            </w:tcBorders>
            <w:shd w:val="clear" w:color="auto" w:fill="F2F2F2" w:themeFill="background1" w:themeFillShade="F2"/>
            <w:vAlign w:val="center"/>
          </w:tcPr>
          <w:p w14:paraId="4ACA75B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3F226C63" w14:textId="77777777" w:rsidTr="00724190">
        <w:trPr>
          <w:trHeight w:val="805"/>
        </w:trPr>
        <w:tc>
          <w:tcPr>
            <w:tcW w:w="473" w:type="pct"/>
            <w:vMerge w:val="restart"/>
            <w:tcBorders>
              <w:top w:val="nil"/>
              <w:left w:val="single" w:sz="4" w:space="0" w:color="auto"/>
              <w:bottom w:val="single" w:sz="8" w:space="0" w:color="000000"/>
              <w:right w:val="single" w:sz="4" w:space="0" w:color="auto"/>
            </w:tcBorders>
            <w:vAlign w:val="center"/>
            <w:hideMark/>
          </w:tcPr>
          <w:p w14:paraId="779968B2" w14:textId="658E8920"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Mendoza-Ruvalcaba et al.</w:t>
            </w:r>
          </w:p>
        </w:tc>
        <w:tc>
          <w:tcPr>
            <w:tcW w:w="647" w:type="pct"/>
            <w:vMerge w:val="restart"/>
            <w:tcBorders>
              <w:top w:val="nil"/>
              <w:left w:val="single" w:sz="4" w:space="0" w:color="auto"/>
              <w:bottom w:val="single" w:sz="8" w:space="0" w:color="000000"/>
              <w:right w:val="single" w:sz="4" w:space="0" w:color="auto"/>
            </w:tcBorders>
            <w:vAlign w:val="center"/>
            <w:hideMark/>
          </w:tcPr>
          <w:p w14:paraId="535278F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Lifestyle behaviours (general / unspecified)</w:t>
            </w:r>
          </w:p>
        </w:tc>
        <w:tc>
          <w:tcPr>
            <w:tcW w:w="612" w:type="pct"/>
            <w:tcBorders>
              <w:top w:val="nil"/>
              <w:left w:val="nil"/>
              <w:bottom w:val="single" w:sz="4" w:space="0" w:color="auto"/>
              <w:right w:val="single" w:sz="4" w:space="0" w:color="auto"/>
            </w:tcBorders>
            <w:vAlign w:val="center"/>
            <w:hideMark/>
          </w:tcPr>
          <w:p w14:paraId="1DF8533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Clinical</w:t>
            </w:r>
          </w:p>
        </w:tc>
        <w:tc>
          <w:tcPr>
            <w:tcW w:w="729" w:type="pct"/>
            <w:tcBorders>
              <w:top w:val="nil"/>
              <w:left w:val="nil"/>
              <w:bottom w:val="single" w:sz="4" w:space="0" w:color="auto"/>
              <w:right w:val="single" w:sz="4" w:space="0" w:color="auto"/>
            </w:tcBorders>
            <w:vAlign w:val="center"/>
            <w:hideMark/>
          </w:tcPr>
          <w:p w14:paraId="5A9CF52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24</w:t>
            </w:r>
            <w:r w:rsidRPr="00A36EFF">
              <w:rPr>
                <w:rFonts w:asciiTheme="majorBidi" w:hAnsiTheme="majorBidi" w:cstheme="majorBidi"/>
                <w:color w:val="000000"/>
                <w:sz w:val="22"/>
                <w:szCs w:val="22"/>
              </w:rPr>
              <w:noBreakHyphen/>
              <w:t xml:space="preserve">item activity frequency scale </w:t>
            </w:r>
          </w:p>
        </w:tc>
        <w:tc>
          <w:tcPr>
            <w:tcW w:w="581" w:type="pct"/>
            <w:tcBorders>
              <w:top w:val="nil"/>
              <w:left w:val="nil"/>
              <w:bottom w:val="single" w:sz="4" w:space="0" w:color="auto"/>
              <w:right w:val="single" w:sz="4" w:space="0" w:color="auto"/>
            </w:tcBorders>
            <w:vAlign w:val="center"/>
            <w:hideMark/>
          </w:tcPr>
          <w:p w14:paraId="52762F1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Positive: VA-C +2.50 ± 0.50 </w:t>
            </w:r>
            <w:proofErr w:type="gramStart"/>
            <w:r w:rsidRPr="00A36EFF">
              <w:rPr>
                <w:rFonts w:asciiTheme="majorBidi" w:hAnsiTheme="majorBidi" w:cstheme="majorBidi"/>
                <w:color w:val="000000"/>
                <w:sz w:val="22"/>
                <w:szCs w:val="22"/>
              </w:rPr>
              <w:t>vs  2.21</w:t>
            </w:r>
            <w:proofErr w:type="gramEnd"/>
            <w:r w:rsidRPr="00A36EFF">
              <w:rPr>
                <w:rFonts w:asciiTheme="majorBidi" w:hAnsiTheme="majorBidi" w:cstheme="majorBidi"/>
                <w:color w:val="000000"/>
                <w:sz w:val="22"/>
                <w:szCs w:val="22"/>
              </w:rPr>
              <w:t> ± 0.35; P=0.020</w:t>
            </w:r>
          </w:p>
        </w:tc>
        <w:tc>
          <w:tcPr>
            <w:tcW w:w="562" w:type="pct"/>
            <w:tcBorders>
              <w:top w:val="nil"/>
              <w:left w:val="nil"/>
              <w:bottom w:val="single" w:sz="4" w:space="0" w:color="auto"/>
              <w:right w:val="single" w:sz="4" w:space="0" w:color="auto"/>
            </w:tcBorders>
            <w:vAlign w:val="center"/>
            <w:hideMark/>
          </w:tcPr>
          <w:p w14:paraId="1AF94F3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General health</w:t>
            </w:r>
          </w:p>
        </w:tc>
        <w:tc>
          <w:tcPr>
            <w:tcW w:w="818" w:type="pct"/>
            <w:tcBorders>
              <w:top w:val="nil"/>
              <w:left w:val="nil"/>
              <w:bottom w:val="single" w:sz="4" w:space="0" w:color="auto"/>
              <w:right w:val="single" w:sz="4" w:space="0" w:color="auto"/>
            </w:tcBorders>
            <w:vAlign w:val="center"/>
            <w:hideMark/>
          </w:tcPr>
          <w:p w14:paraId="69618E6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Single</w:t>
            </w:r>
            <w:r w:rsidRPr="00A36EFF">
              <w:rPr>
                <w:rFonts w:asciiTheme="majorBidi" w:hAnsiTheme="majorBidi" w:cstheme="majorBidi"/>
                <w:color w:val="000000"/>
                <w:sz w:val="22"/>
                <w:szCs w:val="22"/>
              </w:rPr>
              <w:noBreakHyphen/>
              <w:t>item self</w:t>
            </w:r>
            <w:r w:rsidRPr="00A36EFF">
              <w:rPr>
                <w:rFonts w:asciiTheme="majorBidi" w:hAnsiTheme="majorBidi" w:cstheme="majorBidi"/>
                <w:color w:val="000000"/>
                <w:sz w:val="22"/>
                <w:szCs w:val="22"/>
              </w:rPr>
              <w:noBreakHyphen/>
              <w:t>rated health</w:t>
            </w:r>
          </w:p>
        </w:tc>
        <w:tc>
          <w:tcPr>
            <w:tcW w:w="578" w:type="pct"/>
            <w:tcBorders>
              <w:top w:val="nil"/>
              <w:left w:val="nil"/>
              <w:bottom w:val="single" w:sz="4" w:space="0" w:color="auto"/>
              <w:right w:val="single" w:sz="4" w:space="0" w:color="auto"/>
            </w:tcBorders>
            <w:vAlign w:val="center"/>
            <w:hideMark/>
          </w:tcPr>
          <w:p w14:paraId="5EA01A6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59D027C5" w14:textId="77777777" w:rsidTr="009C5F98">
        <w:trPr>
          <w:trHeight w:val="900"/>
        </w:trPr>
        <w:tc>
          <w:tcPr>
            <w:tcW w:w="473" w:type="pct"/>
            <w:vMerge/>
            <w:tcBorders>
              <w:top w:val="nil"/>
              <w:left w:val="single" w:sz="4" w:space="0" w:color="auto"/>
              <w:bottom w:val="single" w:sz="8" w:space="0" w:color="000000"/>
              <w:right w:val="single" w:sz="4" w:space="0" w:color="auto"/>
            </w:tcBorders>
            <w:vAlign w:val="center"/>
            <w:hideMark/>
          </w:tcPr>
          <w:p w14:paraId="26A4F2ED"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21082339"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hideMark/>
          </w:tcPr>
          <w:p w14:paraId="503C133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Physical</w:t>
            </w:r>
          </w:p>
        </w:tc>
        <w:tc>
          <w:tcPr>
            <w:tcW w:w="729" w:type="pct"/>
            <w:tcBorders>
              <w:top w:val="nil"/>
              <w:left w:val="nil"/>
              <w:bottom w:val="single" w:sz="4" w:space="0" w:color="auto"/>
              <w:right w:val="single" w:sz="4" w:space="0" w:color="auto"/>
            </w:tcBorders>
            <w:vAlign w:val="center"/>
            <w:hideMark/>
          </w:tcPr>
          <w:p w14:paraId="2BBA89E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ESAP physical activity item </w:t>
            </w:r>
          </w:p>
        </w:tc>
        <w:tc>
          <w:tcPr>
            <w:tcW w:w="581" w:type="pct"/>
            <w:tcBorders>
              <w:top w:val="nil"/>
              <w:left w:val="nil"/>
              <w:bottom w:val="single" w:sz="4" w:space="0" w:color="auto"/>
              <w:right w:val="single" w:sz="4" w:space="0" w:color="auto"/>
            </w:tcBorders>
            <w:vAlign w:val="center"/>
            <w:hideMark/>
          </w:tcPr>
          <w:p w14:paraId="2E489FE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vAlign w:val="center"/>
            <w:hideMark/>
          </w:tcPr>
          <w:p w14:paraId="332C5ED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Cognitive</w:t>
            </w:r>
          </w:p>
        </w:tc>
        <w:tc>
          <w:tcPr>
            <w:tcW w:w="818" w:type="pct"/>
            <w:tcBorders>
              <w:top w:val="nil"/>
              <w:left w:val="nil"/>
              <w:bottom w:val="single" w:sz="4" w:space="0" w:color="auto"/>
              <w:right w:val="single" w:sz="4" w:space="0" w:color="auto"/>
            </w:tcBorders>
            <w:vAlign w:val="center"/>
            <w:hideMark/>
          </w:tcPr>
          <w:p w14:paraId="483EBE0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Digit Span Backward Subtest</w:t>
            </w:r>
          </w:p>
        </w:tc>
        <w:tc>
          <w:tcPr>
            <w:tcW w:w="578" w:type="pct"/>
            <w:tcBorders>
              <w:top w:val="nil"/>
              <w:left w:val="nil"/>
              <w:bottom w:val="single" w:sz="4" w:space="0" w:color="auto"/>
              <w:right w:val="single" w:sz="4" w:space="0" w:color="auto"/>
            </w:tcBorders>
            <w:vAlign w:val="center"/>
            <w:hideMark/>
          </w:tcPr>
          <w:p w14:paraId="2A0D4300" w14:textId="77F6FAEF"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Positive: VA-FF: increase, 5.28±1.16 vs 5.79±0.9; </w:t>
            </w:r>
            <w:r w:rsidR="00724190">
              <w:rPr>
                <w:rFonts w:asciiTheme="majorBidi" w:hAnsiTheme="majorBidi" w:cstheme="majorBidi"/>
                <w:color w:val="000000"/>
                <w:sz w:val="22"/>
                <w:szCs w:val="22"/>
              </w:rPr>
              <w:t>p</w:t>
            </w:r>
            <w:r w:rsidRPr="00A36EFF">
              <w:rPr>
                <w:rFonts w:asciiTheme="majorBidi" w:hAnsiTheme="majorBidi" w:cstheme="majorBidi"/>
                <w:color w:val="000000"/>
                <w:sz w:val="22"/>
                <w:szCs w:val="22"/>
              </w:rPr>
              <w:t>=0.019</w:t>
            </w:r>
          </w:p>
        </w:tc>
      </w:tr>
      <w:tr w:rsidR="008D371E" w:rsidRPr="00A36EFF" w14:paraId="4C5F3022" w14:textId="77777777" w:rsidTr="00724190">
        <w:trPr>
          <w:trHeight w:val="519"/>
        </w:trPr>
        <w:tc>
          <w:tcPr>
            <w:tcW w:w="473" w:type="pct"/>
            <w:vMerge/>
            <w:tcBorders>
              <w:top w:val="nil"/>
              <w:left w:val="single" w:sz="4" w:space="0" w:color="auto"/>
              <w:bottom w:val="single" w:sz="8" w:space="0" w:color="000000"/>
              <w:right w:val="single" w:sz="4" w:space="0" w:color="auto"/>
            </w:tcBorders>
            <w:vAlign w:val="center"/>
            <w:hideMark/>
          </w:tcPr>
          <w:p w14:paraId="2192A96E"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127A93EA"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val="restart"/>
            <w:tcBorders>
              <w:top w:val="nil"/>
              <w:left w:val="nil"/>
              <w:right w:val="single" w:sz="4" w:space="0" w:color="auto"/>
            </w:tcBorders>
            <w:vAlign w:val="center"/>
            <w:hideMark/>
          </w:tcPr>
          <w:p w14:paraId="03893F4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Social</w:t>
            </w:r>
          </w:p>
        </w:tc>
        <w:tc>
          <w:tcPr>
            <w:tcW w:w="729" w:type="pct"/>
            <w:tcBorders>
              <w:top w:val="nil"/>
              <w:left w:val="nil"/>
              <w:bottom w:val="single" w:sz="4" w:space="0" w:color="auto"/>
              <w:right w:val="single" w:sz="4" w:space="0" w:color="auto"/>
            </w:tcBorders>
            <w:vAlign w:val="center"/>
            <w:hideMark/>
          </w:tcPr>
          <w:p w14:paraId="434CE39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Social relationships frequency scale</w:t>
            </w:r>
          </w:p>
        </w:tc>
        <w:tc>
          <w:tcPr>
            <w:tcW w:w="581" w:type="pct"/>
            <w:tcBorders>
              <w:top w:val="nil"/>
              <w:left w:val="nil"/>
              <w:bottom w:val="single" w:sz="4" w:space="0" w:color="auto"/>
              <w:right w:val="single" w:sz="4" w:space="0" w:color="auto"/>
            </w:tcBorders>
            <w:vAlign w:val="center"/>
            <w:hideMark/>
          </w:tcPr>
          <w:p w14:paraId="77C3705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vAlign w:val="center"/>
            <w:hideMark/>
          </w:tcPr>
          <w:p w14:paraId="1FBAAA8E"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vAlign w:val="center"/>
            <w:hideMark/>
          </w:tcPr>
          <w:p w14:paraId="572DCC59" w14:textId="77777777" w:rsidR="008D371E" w:rsidRPr="00A36EFF" w:rsidRDefault="008D371E" w:rsidP="00B27BEE">
            <w:pPr>
              <w:spacing w:line="200" w:lineRule="exact"/>
              <w:rPr>
                <w:rFonts w:asciiTheme="majorBidi" w:hAnsiTheme="majorBidi" w:cstheme="majorBidi"/>
                <w:color w:val="000000"/>
                <w:sz w:val="22"/>
                <w:szCs w:val="22"/>
              </w:rPr>
            </w:pPr>
          </w:p>
        </w:tc>
        <w:tc>
          <w:tcPr>
            <w:tcW w:w="578" w:type="pct"/>
            <w:tcBorders>
              <w:top w:val="nil"/>
              <w:left w:val="nil"/>
              <w:bottom w:val="single" w:sz="4" w:space="0" w:color="auto"/>
              <w:right w:val="single" w:sz="4" w:space="0" w:color="auto"/>
            </w:tcBorders>
            <w:vAlign w:val="center"/>
            <w:hideMark/>
          </w:tcPr>
          <w:p w14:paraId="1305461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7315C37C" w14:textId="77777777" w:rsidTr="00724190">
        <w:trPr>
          <w:trHeight w:val="418"/>
        </w:trPr>
        <w:tc>
          <w:tcPr>
            <w:tcW w:w="473" w:type="pct"/>
            <w:vMerge/>
            <w:tcBorders>
              <w:top w:val="nil"/>
              <w:left w:val="single" w:sz="4" w:space="0" w:color="auto"/>
              <w:bottom w:val="single" w:sz="8" w:space="0" w:color="000000"/>
              <w:right w:val="single" w:sz="4" w:space="0" w:color="auto"/>
            </w:tcBorders>
            <w:vAlign w:val="center"/>
            <w:hideMark/>
          </w:tcPr>
          <w:p w14:paraId="7AC65646"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25E8B80A"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4" w:space="0" w:color="auto"/>
              <w:right w:val="single" w:sz="4" w:space="0" w:color="auto"/>
            </w:tcBorders>
            <w:vAlign w:val="center"/>
            <w:hideMark/>
          </w:tcPr>
          <w:p w14:paraId="6BE90DCE"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hideMark/>
          </w:tcPr>
          <w:p w14:paraId="66C37E3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Satisfaction with social relationships scale</w:t>
            </w:r>
          </w:p>
        </w:tc>
        <w:tc>
          <w:tcPr>
            <w:tcW w:w="581" w:type="pct"/>
            <w:tcBorders>
              <w:top w:val="nil"/>
              <w:left w:val="nil"/>
              <w:bottom w:val="single" w:sz="4" w:space="0" w:color="auto"/>
              <w:right w:val="single" w:sz="4" w:space="0" w:color="auto"/>
            </w:tcBorders>
            <w:vAlign w:val="center"/>
            <w:hideMark/>
          </w:tcPr>
          <w:p w14:paraId="74CCD5E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VA</w:t>
            </w:r>
            <w:r w:rsidRPr="00A36EFF">
              <w:rPr>
                <w:rFonts w:asciiTheme="majorBidi" w:hAnsiTheme="majorBidi" w:cstheme="majorBidi"/>
                <w:color w:val="000000"/>
                <w:sz w:val="22"/>
                <w:szCs w:val="22"/>
              </w:rPr>
              <w:noBreakHyphen/>
              <w:t>FF +71 ± 0.82 vs 3.32 ± 0.78; P=0.013; VA-C: NS</w:t>
            </w:r>
          </w:p>
        </w:tc>
        <w:tc>
          <w:tcPr>
            <w:tcW w:w="562" w:type="pct"/>
            <w:tcBorders>
              <w:top w:val="nil"/>
              <w:left w:val="nil"/>
              <w:bottom w:val="single" w:sz="4" w:space="0" w:color="auto"/>
              <w:right w:val="single" w:sz="4" w:space="0" w:color="auto"/>
            </w:tcBorders>
            <w:vAlign w:val="center"/>
            <w:hideMark/>
          </w:tcPr>
          <w:p w14:paraId="71379A7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7D2CEDD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vAlign w:val="center"/>
            <w:hideMark/>
          </w:tcPr>
          <w:p w14:paraId="3FAD36A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5F43A79A" w14:textId="77777777" w:rsidTr="00724190">
        <w:trPr>
          <w:trHeight w:val="424"/>
        </w:trPr>
        <w:tc>
          <w:tcPr>
            <w:tcW w:w="473" w:type="pct"/>
            <w:vMerge/>
            <w:tcBorders>
              <w:top w:val="nil"/>
              <w:left w:val="single" w:sz="4" w:space="0" w:color="auto"/>
              <w:bottom w:val="single" w:sz="8" w:space="0" w:color="000000"/>
              <w:right w:val="single" w:sz="4" w:space="0" w:color="auto"/>
            </w:tcBorders>
            <w:vAlign w:val="center"/>
            <w:hideMark/>
          </w:tcPr>
          <w:p w14:paraId="24F955B3"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0C596BDA"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hideMark/>
          </w:tcPr>
          <w:p w14:paraId="5D8B4A0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General health</w:t>
            </w:r>
          </w:p>
        </w:tc>
        <w:tc>
          <w:tcPr>
            <w:tcW w:w="729" w:type="pct"/>
            <w:tcBorders>
              <w:top w:val="nil"/>
              <w:left w:val="nil"/>
              <w:bottom w:val="single" w:sz="4" w:space="0" w:color="auto"/>
              <w:right w:val="single" w:sz="4" w:space="0" w:color="auto"/>
            </w:tcBorders>
            <w:vAlign w:val="center"/>
            <w:hideMark/>
          </w:tcPr>
          <w:p w14:paraId="43A40BD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Single</w:t>
            </w:r>
            <w:r w:rsidRPr="00A36EFF">
              <w:rPr>
                <w:rFonts w:asciiTheme="majorBidi" w:hAnsiTheme="majorBidi" w:cstheme="majorBidi"/>
                <w:color w:val="000000"/>
                <w:sz w:val="22"/>
                <w:szCs w:val="22"/>
              </w:rPr>
              <w:noBreakHyphen/>
              <w:t xml:space="preserve">item current life satisfaction </w:t>
            </w:r>
          </w:p>
        </w:tc>
        <w:tc>
          <w:tcPr>
            <w:tcW w:w="581" w:type="pct"/>
            <w:tcBorders>
              <w:top w:val="nil"/>
              <w:left w:val="nil"/>
              <w:bottom w:val="single" w:sz="4" w:space="0" w:color="auto"/>
              <w:right w:val="single" w:sz="4" w:space="0" w:color="auto"/>
            </w:tcBorders>
            <w:vAlign w:val="center"/>
            <w:hideMark/>
          </w:tcPr>
          <w:p w14:paraId="076634E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vAlign w:val="center"/>
            <w:hideMark/>
          </w:tcPr>
          <w:p w14:paraId="7707816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75FCAC0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vAlign w:val="center"/>
            <w:hideMark/>
          </w:tcPr>
          <w:p w14:paraId="795F7CC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2866127D" w14:textId="77777777" w:rsidTr="009C5F98">
        <w:trPr>
          <w:trHeight w:val="720"/>
        </w:trPr>
        <w:tc>
          <w:tcPr>
            <w:tcW w:w="473" w:type="pct"/>
            <w:vMerge/>
            <w:tcBorders>
              <w:top w:val="nil"/>
              <w:left w:val="single" w:sz="4" w:space="0" w:color="auto"/>
              <w:bottom w:val="single" w:sz="8" w:space="0" w:color="000000"/>
              <w:right w:val="single" w:sz="4" w:space="0" w:color="auto"/>
            </w:tcBorders>
            <w:vAlign w:val="center"/>
            <w:hideMark/>
          </w:tcPr>
          <w:p w14:paraId="4181A4C6"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259B1400"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hideMark/>
          </w:tcPr>
          <w:p w14:paraId="495B1632" w14:textId="77777777" w:rsidR="008D371E" w:rsidRPr="00A36EFF" w:rsidRDefault="008D371E" w:rsidP="00B27BEE">
            <w:pPr>
              <w:spacing w:line="200" w:lineRule="exact"/>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Self Efficacy</w:t>
            </w:r>
            <w:proofErr w:type="spellEnd"/>
          </w:p>
        </w:tc>
        <w:tc>
          <w:tcPr>
            <w:tcW w:w="729" w:type="pct"/>
            <w:tcBorders>
              <w:top w:val="nil"/>
              <w:left w:val="nil"/>
              <w:bottom w:val="single" w:sz="4" w:space="0" w:color="auto"/>
              <w:right w:val="single" w:sz="4" w:space="0" w:color="auto"/>
            </w:tcBorders>
            <w:vAlign w:val="center"/>
            <w:hideMark/>
          </w:tcPr>
          <w:p w14:paraId="466F5FF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Self</w:t>
            </w:r>
            <w:r w:rsidRPr="00A36EFF">
              <w:rPr>
                <w:rFonts w:asciiTheme="majorBidi" w:hAnsiTheme="majorBidi" w:cstheme="majorBidi"/>
                <w:color w:val="000000"/>
                <w:sz w:val="22"/>
                <w:szCs w:val="22"/>
              </w:rPr>
              <w:noBreakHyphen/>
              <w:t>efficacy for aging scale</w:t>
            </w:r>
          </w:p>
        </w:tc>
        <w:tc>
          <w:tcPr>
            <w:tcW w:w="581" w:type="pct"/>
            <w:tcBorders>
              <w:top w:val="nil"/>
              <w:left w:val="nil"/>
              <w:bottom w:val="single" w:sz="4" w:space="0" w:color="auto"/>
              <w:right w:val="single" w:sz="4" w:space="0" w:color="auto"/>
            </w:tcBorders>
            <w:vAlign w:val="center"/>
            <w:hideMark/>
          </w:tcPr>
          <w:p w14:paraId="39C184D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VA</w:t>
            </w:r>
            <w:r w:rsidRPr="00A36EFF">
              <w:rPr>
                <w:rFonts w:asciiTheme="majorBidi" w:hAnsiTheme="majorBidi" w:cstheme="majorBidi"/>
                <w:color w:val="000000"/>
                <w:sz w:val="22"/>
                <w:szCs w:val="22"/>
              </w:rPr>
              <w:noBreakHyphen/>
              <w:t>FF: +3.09 ± 0.46 vs 2.72 ± 0.53; P=0.001; VA</w:t>
            </w:r>
            <w:r w:rsidRPr="00A36EFF">
              <w:rPr>
                <w:rFonts w:asciiTheme="majorBidi" w:hAnsiTheme="majorBidi" w:cstheme="majorBidi"/>
                <w:color w:val="000000"/>
                <w:sz w:val="22"/>
                <w:szCs w:val="22"/>
              </w:rPr>
              <w:noBreakHyphen/>
            </w:r>
            <w:proofErr w:type="gramStart"/>
            <w:r w:rsidRPr="00A36EFF">
              <w:rPr>
                <w:rFonts w:asciiTheme="majorBidi" w:hAnsiTheme="majorBidi" w:cstheme="majorBidi"/>
                <w:color w:val="000000"/>
                <w:sz w:val="22"/>
                <w:szCs w:val="22"/>
              </w:rPr>
              <w:t>C:+</w:t>
            </w:r>
            <w:proofErr w:type="gramEnd"/>
            <w:r w:rsidRPr="00A36EFF">
              <w:rPr>
                <w:rFonts w:asciiTheme="majorBidi" w:hAnsiTheme="majorBidi" w:cstheme="majorBidi"/>
                <w:color w:val="000000"/>
                <w:sz w:val="22"/>
                <w:szCs w:val="22"/>
              </w:rPr>
              <w:t xml:space="preserve">3.36 ± 0.61 vs 2.98 ± 0.67; P=0.001 </w:t>
            </w:r>
          </w:p>
        </w:tc>
        <w:tc>
          <w:tcPr>
            <w:tcW w:w="562" w:type="pct"/>
            <w:tcBorders>
              <w:top w:val="nil"/>
              <w:left w:val="nil"/>
              <w:bottom w:val="single" w:sz="4" w:space="0" w:color="auto"/>
              <w:right w:val="single" w:sz="4" w:space="0" w:color="auto"/>
            </w:tcBorders>
            <w:vAlign w:val="center"/>
            <w:hideMark/>
          </w:tcPr>
          <w:p w14:paraId="5011D41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57035C9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vAlign w:val="center"/>
            <w:hideMark/>
          </w:tcPr>
          <w:p w14:paraId="3703D09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2B43877C" w14:textId="77777777" w:rsidTr="009C5F98">
        <w:trPr>
          <w:trHeight w:val="720"/>
        </w:trPr>
        <w:tc>
          <w:tcPr>
            <w:tcW w:w="473" w:type="pct"/>
            <w:tcBorders>
              <w:top w:val="nil"/>
              <w:left w:val="single" w:sz="8" w:space="0" w:color="auto"/>
              <w:bottom w:val="single" w:sz="8" w:space="0" w:color="auto"/>
              <w:right w:val="single" w:sz="4" w:space="0" w:color="auto"/>
            </w:tcBorders>
            <w:shd w:val="clear" w:color="auto" w:fill="F2F2F2" w:themeFill="background1" w:themeFillShade="F2"/>
            <w:vAlign w:val="center"/>
            <w:hideMark/>
          </w:tcPr>
          <w:p w14:paraId="6EE012E2" w14:textId="18BEC98D"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Mullins et al.</w:t>
            </w:r>
          </w:p>
        </w:tc>
        <w:tc>
          <w:tcPr>
            <w:tcW w:w="647" w:type="pct"/>
            <w:tcBorders>
              <w:top w:val="nil"/>
              <w:left w:val="nil"/>
              <w:bottom w:val="single" w:sz="8" w:space="0" w:color="auto"/>
              <w:right w:val="single" w:sz="4" w:space="0" w:color="auto"/>
            </w:tcBorders>
            <w:shd w:val="clear" w:color="auto" w:fill="F2F2F2" w:themeFill="background1" w:themeFillShade="F2"/>
            <w:vAlign w:val="center"/>
            <w:hideMark/>
          </w:tcPr>
          <w:p w14:paraId="2541614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Social connectedness / social behaviours</w:t>
            </w:r>
          </w:p>
        </w:tc>
        <w:tc>
          <w:tcPr>
            <w:tcW w:w="612" w:type="pct"/>
            <w:tcBorders>
              <w:top w:val="single" w:sz="8" w:space="0" w:color="auto"/>
              <w:left w:val="nil"/>
              <w:bottom w:val="single" w:sz="8" w:space="0" w:color="auto"/>
              <w:right w:val="single" w:sz="4" w:space="0" w:color="auto"/>
            </w:tcBorders>
            <w:shd w:val="clear" w:color="auto" w:fill="F2F2F2" w:themeFill="background1" w:themeFillShade="F2"/>
            <w:vAlign w:val="center"/>
            <w:hideMark/>
          </w:tcPr>
          <w:p w14:paraId="583D163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Social</w:t>
            </w:r>
          </w:p>
        </w:tc>
        <w:tc>
          <w:tcPr>
            <w:tcW w:w="729" w:type="pct"/>
            <w:tcBorders>
              <w:top w:val="single" w:sz="8" w:space="0" w:color="auto"/>
              <w:left w:val="nil"/>
              <w:bottom w:val="single" w:sz="8" w:space="0" w:color="auto"/>
              <w:right w:val="single" w:sz="4" w:space="0" w:color="auto"/>
            </w:tcBorders>
            <w:shd w:val="clear" w:color="auto" w:fill="F2F2F2" w:themeFill="background1" w:themeFillShade="F2"/>
            <w:vAlign w:val="center"/>
            <w:hideMark/>
          </w:tcPr>
          <w:p w14:paraId="3A8B064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R-UCLA loneliness scale</w:t>
            </w:r>
          </w:p>
        </w:tc>
        <w:tc>
          <w:tcPr>
            <w:tcW w:w="581" w:type="pct"/>
            <w:tcBorders>
              <w:top w:val="single" w:sz="8" w:space="0" w:color="auto"/>
              <w:left w:val="nil"/>
              <w:bottom w:val="single" w:sz="8" w:space="0" w:color="auto"/>
              <w:right w:val="single" w:sz="4" w:space="0" w:color="auto"/>
            </w:tcBorders>
            <w:shd w:val="clear" w:color="auto" w:fill="F2F2F2" w:themeFill="background1" w:themeFillShade="F2"/>
            <w:vAlign w:val="center"/>
            <w:hideMark/>
          </w:tcPr>
          <w:p w14:paraId="027C2BF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single" w:sz="8" w:space="0" w:color="auto"/>
              <w:left w:val="nil"/>
              <w:bottom w:val="single" w:sz="8" w:space="0" w:color="auto"/>
              <w:right w:val="single" w:sz="4" w:space="0" w:color="auto"/>
            </w:tcBorders>
            <w:shd w:val="clear" w:color="auto" w:fill="F2F2F2" w:themeFill="background1" w:themeFillShade="F2"/>
            <w:vAlign w:val="center"/>
            <w:hideMark/>
          </w:tcPr>
          <w:p w14:paraId="70AF13E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single" w:sz="8" w:space="0" w:color="auto"/>
              <w:left w:val="nil"/>
              <w:bottom w:val="single" w:sz="8" w:space="0" w:color="auto"/>
              <w:right w:val="single" w:sz="4" w:space="0" w:color="auto"/>
            </w:tcBorders>
            <w:shd w:val="clear" w:color="auto" w:fill="F2F2F2" w:themeFill="background1" w:themeFillShade="F2"/>
            <w:vAlign w:val="center"/>
            <w:hideMark/>
          </w:tcPr>
          <w:p w14:paraId="079B136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single" w:sz="8" w:space="0" w:color="auto"/>
              <w:left w:val="nil"/>
              <w:bottom w:val="single" w:sz="8" w:space="0" w:color="auto"/>
              <w:right w:val="single" w:sz="4" w:space="0" w:color="auto"/>
            </w:tcBorders>
            <w:shd w:val="clear" w:color="auto" w:fill="F2F2F2" w:themeFill="background1" w:themeFillShade="F2"/>
            <w:vAlign w:val="center"/>
            <w:hideMark/>
          </w:tcPr>
          <w:p w14:paraId="6343634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2F8BB74A" w14:textId="77777777" w:rsidTr="009C5F98">
        <w:trPr>
          <w:trHeight w:val="720"/>
        </w:trPr>
        <w:tc>
          <w:tcPr>
            <w:tcW w:w="473" w:type="pct"/>
            <w:vMerge w:val="restart"/>
            <w:tcBorders>
              <w:top w:val="nil"/>
              <w:left w:val="single" w:sz="8" w:space="0" w:color="auto"/>
              <w:bottom w:val="single" w:sz="8" w:space="0" w:color="000000"/>
              <w:right w:val="single" w:sz="4" w:space="0" w:color="auto"/>
            </w:tcBorders>
            <w:vAlign w:val="center"/>
            <w:hideMark/>
          </w:tcPr>
          <w:p w14:paraId="58B175D7" w14:textId="6AAC098D"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Ngiam et al.</w:t>
            </w:r>
          </w:p>
        </w:tc>
        <w:tc>
          <w:tcPr>
            <w:tcW w:w="647" w:type="pct"/>
            <w:vMerge w:val="restart"/>
            <w:tcBorders>
              <w:top w:val="nil"/>
              <w:left w:val="single" w:sz="4" w:space="0" w:color="auto"/>
              <w:bottom w:val="single" w:sz="8" w:space="0" w:color="000000"/>
              <w:right w:val="single" w:sz="4" w:space="0" w:color="auto"/>
            </w:tcBorders>
            <w:vAlign w:val="center"/>
            <w:hideMark/>
          </w:tcPr>
          <w:p w14:paraId="2B02921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Lifestyle behaviours (general / unspecified)</w:t>
            </w:r>
          </w:p>
        </w:tc>
        <w:tc>
          <w:tcPr>
            <w:tcW w:w="612" w:type="pct"/>
            <w:tcBorders>
              <w:top w:val="single" w:sz="8" w:space="0" w:color="auto"/>
              <w:left w:val="nil"/>
              <w:bottom w:val="single" w:sz="4" w:space="0" w:color="auto"/>
              <w:right w:val="single" w:sz="4" w:space="0" w:color="auto"/>
            </w:tcBorders>
            <w:vAlign w:val="center"/>
            <w:hideMark/>
          </w:tcPr>
          <w:p w14:paraId="1CAC8103" w14:textId="77777777" w:rsidR="008D371E" w:rsidRPr="00A36EFF" w:rsidRDefault="008D371E" w:rsidP="00B27BEE">
            <w:pPr>
              <w:spacing w:line="200" w:lineRule="exact"/>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Self Efficacy</w:t>
            </w:r>
            <w:proofErr w:type="spellEnd"/>
          </w:p>
        </w:tc>
        <w:tc>
          <w:tcPr>
            <w:tcW w:w="729" w:type="pct"/>
            <w:tcBorders>
              <w:top w:val="single" w:sz="8" w:space="0" w:color="auto"/>
              <w:left w:val="single" w:sz="4" w:space="0" w:color="auto"/>
              <w:bottom w:val="single" w:sz="4" w:space="0" w:color="auto"/>
              <w:right w:val="single" w:sz="4" w:space="0" w:color="auto"/>
            </w:tcBorders>
            <w:vAlign w:val="center"/>
            <w:hideMark/>
          </w:tcPr>
          <w:p w14:paraId="20DE0A1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13</w:t>
            </w:r>
            <w:r w:rsidRPr="00A36EFF">
              <w:rPr>
                <w:rFonts w:asciiTheme="majorBidi" w:hAnsiTheme="majorBidi" w:cstheme="majorBidi"/>
                <w:color w:val="000000"/>
                <w:sz w:val="22"/>
                <w:szCs w:val="22"/>
              </w:rPr>
              <w:noBreakHyphen/>
              <w:t>item self</w:t>
            </w:r>
            <w:r w:rsidRPr="00A36EFF">
              <w:rPr>
                <w:rFonts w:asciiTheme="majorBidi" w:hAnsiTheme="majorBidi" w:cstheme="majorBidi"/>
                <w:color w:val="000000"/>
                <w:sz w:val="22"/>
                <w:szCs w:val="22"/>
              </w:rPr>
              <w:noBreakHyphen/>
              <w:t>reported digital literacy scale</w:t>
            </w:r>
          </w:p>
        </w:tc>
        <w:tc>
          <w:tcPr>
            <w:tcW w:w="581" w:type="pct"/>
            <w:tcBorders>
              <w:top w:val="single" w:sz="8" w:space="0" w:color="auto"/>
              <w:left w:val="single" w:sz="4" w:space="0" w:color="auto"/>
              <w:bottom w:val="single" w:sz="4" w:space="0" w:color="auto"/>
              <w:right w:val="single" w:sz="4" w:space="0" w:color="auto"/>
            </w:tcBorders>
            <w:vAlign w:val="center"/>
            <w:hideMark/>
          </w:tcPr>
          <w:p w14:paraId="0135B81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+2.28; CI 1.37–3.20, P&lt;.001</w:t>
            </w:r>
          </w:p>
        </w:tc>
        <w:tc>
          <w:tcPr>
            <w:tcW w:w="562" w:type="pct"/>
            <w:tcBorders>
              <w:top w:val="single" w:sz="8" w:space="0" w:color="auto"/>
              <w:left w:val="single" w:sz="4" w:space="0" w:color="auto"/>
              <w:bottom w:val="single" w:sz="4" w:space="0" w:color="auto"/>
              <w:right w:val="single" w:sz="4" w:space="0" w:color="auto"/>
            </w:tcBorders>
            <w:vAlign w:val="center"/>
            <w:hideMark/>
          </w:tcPr>
          <w:p w14:paraId="04E4633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Social</w:t>
            </w:r>
          </w:p>
        </w:tc>
        <w:tc>
          <w:tcPr>
            <w:tcW w:w="818" w:type="pct"/>
            <w:tcBorders>
              <w:top w:val="single" w:sz="8" w:space="0" w:color="auto"/>
              <w:left w:val="single" w:sz="4" w:space="0" w:color="auto"/>
              <w:bottom w:val="single" w:sz="4" w:space="0" w:color="auto"/>
              <w:right w:val="single" w:sz="4" w:space="0" w:color="auto"/>
            </w:tcBorders>
            <w:vAlign w:val="center"/>
            <w:hideMark/>
          </w:tcPr>
          <w:p w14:paraId="48BED71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LSNS-6</w:t>
            </w:r>
          </w:p>
        </w:tc>
        <w:tc>
          <w:tcPr>
            <w:tcW w:w="578" w:type="pct"/>
            <w:tcBorders>
              <w:top w:val="single" w:sz="8" w:space="0" w:color="auto"/>
              <w:left w:val="single" w:sz="4" w:space="0" w:color="auto"/>
              <w:bottom w:val="single" w:sz="4" w:space="0" w:color="auto"/>
              <w:right w:val="single" w:sz="4" w:space="0" w:color="auto"/>
            </w:tcBorders>
            <w:vAlign w:val="center"/>
            <w:hideMark/>
          </w:tcPr>
          <w:p w14:paraId="5C4DCBA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2991DE69" w14:textId="77777777" w:rsidTr="00B27BEE">
        <w:trPr>
          <w:trHeight w:val="237"/>
        </w:trPr>
        <w:tc>
          <w:tcPr>
            <w:tcW w:w="473" w:type="pct"/>
            <w:vMerge/>
            <w:tcBorders>
              <w:top w:val="nil"/>
              <w:left w:val="single" w:sz="8" w:space="0" w:color="auto"/>
              <w:bottom w:val="single" w:sz="8" w:space="0" w:color="000000"/>
              <w:right w:val="single" w:sz="4" w:space="0" w:color="auto"/>
            </w:tcBorders>
            <w:vAlign w:val="center"/>
            <w:hideMark/>
          </w:tcPr>
          <w:p w14:paraId="1E036CFF"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047947AF"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single" w:sz="4" w:space="0" w:color="auto"/>
              <w:left w:val="nil"/>
              <w:bottom w:val="single" w:sz="4" w:space="0" w:color="auto"/>
              <w:right w:val="single" w:sz="4" w:space="0" w:color="auto"/>
            </w:tcBorders>
            <w:vAlign w:val="center"/>
            <w:hideMark/>
          </w:tcPr>
          <w:p w14:paraId="3BBFBE4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single" w:sz="4" w:space="0" w:color="auto"/>
              <w:left w:val="nil"/>
              <w:bottom w:val="single" w:sz="4" w:space="0" w:color="auto"/>
              <w:right w:val="single" w:sz="4" w:space="0" w:color="auto"/>
            </w:tcBorders>
            <w:vAlign w:val="center"/>
            <w:hideMark/>
          </w:tcPr>
          <w:p w14:paraId="45F331A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single" w:sz="4" w:space="0" w:color="auto"/>
              <w:left w:val="nil"/>
              <w:bottom w:val="single" w:sz="4" w:space="0" w:color="auto"/>
              <w:right w:val="single" w:sz="4" w:space="0" w:color="auto"/>
            </w:tcBorders>
            <w:vAlign w:val="center"/>
            <w:hideMark/>
          </w:tcPr>
          <w:p w14:paraId="1DC4FD0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val="restart"/>
            <w:tcBorders>
              <w:top w:val="single" w:sz="4" w:space="0" w:color="auto"/>
              <w:left w:val="nil"/>
              <w:bottom w:val="single" w:sz="4" w:space="0" w:color="auto"/>
              <w:right w:val="single" w:sz="4" w:space="0" w:color="auto"/>
            </w:tcBorders>
            <w:vAlign w:val="center"/>
            <w:hideMark/>
          </w:tcPr>
          <w:p w14:paraId="292AFCA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general health</w:t>
            </w:r>
          </w:p>
        </w:tc>
        <w:tc>
          <w:tcPr>
            <w:tcW w:w="818" w:type="pct"/>
            <w:tcBorders>
              <w:top w:val="single" w:sz="4" w:space="0" w:color="auto"/>
              <w:left w:val="nil"/>
              <w:bottom w:val="single" w:sz="4" w:space="0" w:color="auto"/>
              <w:right w:val="single" w:sz="4" w:space="0" w:color="auto"/>
            </w:tcBorders>
            <w:vAlign w:val="center"/>
            <w:hideMark/>
          </w:tcPr>
          <w:p w14:paraId="712C9FE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EQ-5D Utility Score</w:t>
            </w:r>
          </w:p>
        </w:tc>
        <w:tc>
          <w:tcPr>
            <w:tcW w:w="578" w:type="pct"/>
            <w:tcBorders>
              <w:top w:val="nil"/>
              <w:left w:val="nil"/>
              <w:bottom w:val="single" w:sz="4" w:space="0" w:color="auto"/>
              <w:right w:val="single" w:sz="4" w:space="0" w:color="auto"/>
            </w:tcBorders>
            <w:vAlign w:val="center"/>
            <w:hideMark/>
          </w:tcPr>
          <w:p w14:paraId="5800964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10B14B43" w14:textId="77777777" w:rsidTr="00B27BEE">
        <w:trPr>
          <w:trHeight w:val="256"/>
        </w:trPr>
        <w:tc>
          <w:tcPr>
            <w:tcW w:w="473" w:type="pct"/>
            <w:vMerge/>
            <w:tcBorders>
              <w:top w:val="nil"/>
              <w:left w:val="single" w:sz="8" w:space="0" w:color="auto"/>
              <w:bottom w:val="single" w:sz="8" w:space="0" w:color="000000"/>
              <w:right w:val="single" w:sz="4" w:space="0" w:color="auto"/>
            </w:tcBorders>
            <w:vAlign w:val="center"/>
            <w:hideMark/>
          </w:tcPr>
          <w:p w14:paraId="5C0E39F6"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28D267B6"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single" w:sz="4" w:space="0" w:color="auto"/>
              <w:left w:val="nil"/>
              <w:bottom w:val="single" w:sz="4" w:space="0" w:color="auto"/>
              <w:right w:val="single" w:sz="4" w:space="0" w:color="auto"/>
            </w:tcBorders>
            <w:vAlign w:val="center"/>
            <w:hideMark/>
          </w:tcPr>
          <w:p w14:paraId="2AE186B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single" w:sz="4" w:space="0" w:color="auto"/>
              <w:left w:val="nil"/>
              <w:bottom w:val="single" w:sz="4" w:space="0" w:color="auto"/>
              <w:right w:val="single" w:sz="4" w:space="0" w:color="auto"/>
            </w:tcBorders>
            <w:vAlign w:val="center"/>
            <w:hideMark/>
          </w:tcPr>
          <w:p w14:paraId="28F8D20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single" w:sz="4" w:space="0" w:color="auto"/>
              <w:left w:val="nil"/>
              <w:bottom w:val="single" w:sz="4" w:space="0" w:color="auto"/>
              <w:right w:val="single" w:sz="4" w:space="0" w:color="auto"/>
            </w:tcBorders>
            <w:vAlign w:val="center"/>
            <w:hideMark/>
          </w:tcPr>
          <w:p w14:paraId="6C9EF47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top w:val="single" w:sz="4" w:space="0" w:color="auto"/>
              <w:left w:val="nil"/>
              <w:bottom w:val="single" w:sz="4" w:space="0" w:color="auto"/>
              <w:right w:val="single" w:sz="4" w:space="0" w:color="auto"/>
            </w:tcBorders>
            <w:vAlign w:val="center"/>
          </w:tcPr>
          <w:p w14:paraId="29157ED4"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single" w:sz="4" w:space="0" w:color="auto"/>
              <w:left w:val="nil"/>
              <w:bottom w:val="single" w:sz="4" w:space="0" w:color="auto"/>
              <w:right w:val="single" w:sz="4" w:space="0" w:color="auto"/>
            </w:tcBorders>
            <w:vAlign w:val="center"/>
            <w:hideMark/>
          </w:tcPr>
          <w:p w14:paraId="38AF5FC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EQ-5D VAS</w:t>
            </w:r>
          </w:p>
        </w:tc>
        <w:tc>
          <w:tcPr>
            <w:tcW w:w="578" w:type="pct"/>
            <w:tcBorders>
              <w:top w:val="single" w:sz="4" w:space="0" w:color="auto"/>
              <w:left w:val="nil"/>
              <w:bottom w:val="single" w:sz="4" w:space="0" w:color="auto"/>
              <w:right w:val="single" w:sz="4" w:space="0" w:color="auto"/>
            </w:tcBorders>
            <w:vAlign w:val="center"/>
            <w:hideMark/>
          </w:tcPr>
          <w:p w14:paraId="3AF9800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74CF6EC8" w14:textId="77777777" w:rsidTr="009C5F98">
        <w:trPr>
          <w:trHeight w:val="397"/>
        </w:trPr>
        <w:tc>
          <w:tcPr>
            <w:tcW w:w="473" w:type="pct"/>
            <w:vMerge/>
            <w:tcBorders>
              <w:top w:val="nil"/>
              <w:left w:val="single" w:sz="8" w:space="0" w:color="auto"/>
              <w:bottom w:val="single" w:sz="8" w:space="0" w:color="000000"/>
              <w:right w:val="single" w:sz="4" w:space="0" w:color="auto"/>
            </w:tcBorders>
            <w:vAlign w:val="center"/>
            <w:hideMark/>
          </w:tcPr>
          <w:p w14:paraId="7CA0FE16"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47408D66"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single" w:sz="4" w:space="0" w:color="auto"/>
              <w:left w:val="nil"/>
              <w:bottom w:val="single" w:sz="8" w:space="0" w:color="auto"/>
              <w:right w:val="single" w:sz="4" w:space="0" w:color="auto"/>
            </w:tcBorders>
            <w:vAlign w:val="center"/>
            <w:hideMark/>
          </w:tcPr>
          <w:p w14:paraId="127D623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729" w:type="pct"/>
            <w:tcBorders>
              <w:top w:val="single" w:sz="4" w:space="0" w:color="auto"/>
              <w:left w:val="nil"/>
              <w:bottom w:val="single" w:sz="8" w:space="0" w:color="auto"/>
              <w:right w:val="single" w:sz="4" w:space="0" w:color="auto"/>
            </w:tcBorders>
            <w:vAlign w:val="center"/>
            <w:hideMark/>
          </w:tcPr>
          <w:p w14:paraId="6F2CA6F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81" w:type="pct"/>
            <w:tcBorders>
              <w:top w:val="single" w:sz="4" w:space="0" w:color="auto"/>
              <w:left w:val="nil"/>
              <w:bottom w:val="single" w:sz="8" w:space="0" w:color="auto"/>
              <w:right w:val="single" w:sz="4" w:space="0" w:color="auto"/>
            </w:tcBorders>
            <w:vAlign w:val="center"/>
            <w:hideMark/>
          </w:tcPr>
          <w:p w14:paraId="1F0F837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62" w:type="pct"/>
            <w:vMerge/>
            <w:tcBorders>
              <w:top w:val="single" w:sz="4" w:space="0" w:color="auto"/>
              <w:left w:val="nil"/>
              <w:bottom w:val="single" w:sz="8" w:space="0" w:color="auto"/>
              <w:right w:val="single" w:sz="4" w:space="0" w:color="auto"/>
            </w:tcBorders>
            <w:vAlign w:val="center"/>
          </w:tcPr>
          <w:p w14:paraId="3134402E"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single" w:sz="4" w:space="0" w:color="auto"/>
              <w:left w:val="nil"/>
              <w:bottom w:val="single" w:sz="8" w:space="0" w:color="auto"/>
              <w:right w:val="single" w:sz="4" w:space="0" w:color="auto"/>
            </w:tcBorders>
            <w:vAlign w:val="center"/>
            <w:hideMark/>
          </w:tcPr>
          <w:p w14:paraId="3C8F028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PWS total</w:t>
            </w:r>
          </w:p>
        </w:tc>
        <w:tc>
          <w:tcPr>
            <w:tcW w:w="578" w:type="pct"/>
            <w:tcBorders>
              <w:top w:val="single" w:sz="4" w:space="0" w:color="auto"/>
              <w:left w:val="nil"/>
              <w:bottom w:val="single" w:sz="8" w:space="0" w:color="auto"/>
              <w:right w:val="single" w:sz="4" w:space="0" w:color="auto"/>
            </w:tcBorders>
            <w:vAlign w:val="center"/>
            <w:hideMark/>
          </w:tcPr>
          <w:p w14:paraId="5560920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1E1A0778" w14:textId="77777777" w:rsidTr="00B27BEE">
        <w:trPr>
          <w:trHeight w:val="418"/>
        </w:trPr>
        <w:tc>
          <w:tcPr>
            <w:tcW w:w="473" w:type="pct"/>
            <w:vMerge w:val="restart"/>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54D9F71A" w14:textId="343F262A"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Noh et al.</w:t>
            </w:r>
          </w:p>
        </w:tc>
        <w:tc>
          <w:tcPr>
            <w:tcW w:w="647" w:type="pct"/>
            <w:vMerge w:val="restart"/>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48E9717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Lifestyle behaviours (general / unspecified)</w:t>
            </w:r>
          </w:p>
        </w:tc>
        <w:tc>
          <w:tcPr>
            <w:tcW w:w="612" w:type="pct"/>
            <w:vMerge w:val="restart"/>
            <w:tcBorders>
              <w:top w:val="single" w:sz="8" w:space="0" w:color="auto"/>
              <w:left w:val="nil"/>
              <w:right w:val="single" w:sz="4" w:space="0" w:color="auto"/>
            </w:tcBorders>
            <w:shd w:val="clear" w:color="auto" w:fill="F2F2F2" w:themeFill="background1" w:themeFillShade="F2"/>
            <w:vAlign w:val="center"/>
          </w:tcPr>
          <w:p w14:paraId="3EB1E37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Social</w:t>
            </w:r>
          </w:p>
        </w:tc>
        <w:tc>
          <w:tcPr>
            <w:tcW w:w="729" w:type="pct"/>
            <w:tcBorders>
              <w:top w:val="single" w:sz="8" w:space="0" w:color="auto"/>
              <w:left w:val="nil"/>
              <w:bottom w:val="single" w:sz="4" w:space="0" w:color="auto"/>
              <w:right w:val="single" w:sz="4" w:space="0" w:color="auto"/>
            </w:tcBorders>
            <w:shd w:val="clear" w:color="auto" w:fill="F2F2F2" w:themeFill="background1" w:themeFillShade="F2"/>
            <w:vAlign w:val="center"/>
          </w:tcPr>
          <w:p w14:paraId="496FA61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ENRICHD ESSI</w:t>
            </w:r>
          </w:p>
        </w:tc>
        <w:tc>
          <w:tcPr>
            <w:tcW w:w="581" w:type="pct"/>
            <w:tcBorders>
              <w:top w:val="single" w:sz="8" w:space="0" w:color="auto"/>
              <w:left w:val="nil"/>
              <w:bottom w:val="single" w:sz="4" w:space="0" w:color="auto"/>
              <w:right w:val="single" w:sz="4" w:space="0" w:color="auto"/>
            </w:tcBorders>
            <w:shd w:val="clear" w:color="auto" w:fill="F2F2F2" w:themeFill="background1" w:themeFillShade="F2"/>
            <w:vAlign w:val="center"/>
          </w:tcPr>
          <w:p w14:paraId="5B43AF1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4EA13DC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1ACAEFA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7657B72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61113457" w14:textId="77777777" w:rsidTr="009C5F98">
        <w:trPr>
          <w:trHeight w:val="720"/>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679D5830"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1A4D2239"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4" w:space="0" w:color="auto"/>
              <w:right w:val="single" w:sz="4" w:space="0" w:color="auto"/>
            </w:tcBorders>
            <w:shd w:val="clear" w:color="auto" w:fill="F2F2F2" w:themeFill="background1" w:themeFillShade="F2"/>
            <w:vAlign w:val="center"/>
            <w:hideMark/>
          </w:tcPr>
          <w:p w14:paraId="1C26B70E"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14495F7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R-UCLA Loneliness Scale</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5DE027BA" w14:textId="6F606610"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38.830 vs 43.097); β = −1.897; p=.018</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7B61000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534C121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285F0A0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535A1377" w14:textId="77777777" w:rsidTr="009C5F98">
        <w:trPr>
          <w:trHeight w:val="620"/>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6C11E078"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04DD46E5"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val="restart"/>
            <w:tcBorders>
              <w:top w:val="nil"/>
              <w:left w:val="nil"/>
              <w:right w:val="single" w:sz="4" w:space="0" w:color="auto"/>
            </w:tcBorders>
            <w:shd w:val="clear" w:color="auto" w:fill="F2F2F2" w:themeFill="background1" w:themeFillShade="F2"/>
            <w:vAlign w:val="center"/>
            <w:hideMark/>
          </w:tcPr>
          <w:p w14:paraId="37F576D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General health</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5EDDD48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EQ-VAS</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7F2FFE0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63.738 vs 58.856; β = 4.299; p = .021</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6F309C4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36E8D5F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1D65542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274EFCB1" w14:textId="77777777" w:rsidTr="00B27BEE">
        <w:trPr>
          <w:trHeight w:val="242"/>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41A99805"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2239BEDA"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4" w:space="0" w:color="auto"/>
              <w:right w:val="single" w:sz="4" w:space="0" w:color="auto"/>
            </w:tcBorders>
            <w:shd w:val="clear" w:color="auto" w:fill="F2F2F2" w:themeFill="background1" w:themeFillShade="F2"/>
            <w:vAlign w:val="center"/>
            <w:hideMark/>
          </w:tcPr>
          <w:p w14:paraId="1C5B6C2B"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7A515F38" w14:textId="4D7D6BD5"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Health-related QoL (</w:t>
            </w:r>
            <w:proofErr w:type="gramStart"/>
            <w:r w:rsidRPr="00A36EFF">
              <w:rPr>
                <w:rFonts w:asciiTheme="majorBidi" w:hAnsiTheme="majorBidi" w:cstheme="majorBidi"/>
                <w:color w:val="000000"/>
                <w:sz w:val="22"/>
                <w:szCs w:val="22"/>
              </w:rPr>
              <w:t xml:space="preserve">index)   </w:t>
            </w:r>
            <w:proofErr w:type="gramEnd"/>
            <w:r w:rsidRPr="00A36EFF">
              <w:rPr>
                <w:rFonts w:asciiTheme="majorBidi" w:hAnsiTheme="majorBidi" w:cstheme="majorBidi"/>
                <w:color w:val="000000"/>
                <w:sz w:val="22"/>
                <w:szCs w:val="22"/>
              </w:rPr>
              <w:t xml:space="preserve">     </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1EBEF0F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1E2FE75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2EC9B3E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0B0704C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1CCF1FDE" w14:textId="77777777" w:rsidTr="00B27BEE">
        <w:trPr>
          <w:trHeight w:val="389"/>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1C40E732"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00F23B4A"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shd w:val="clear" w:color="auto" w:fill="F2F2F2" w:themeFill="background1" w:themeFillShade="F2"/>
            <w:vAlign w:val="center"/>
            <w:hideMark/>
          </w:tcPr>
          <w:p w14:paraId="67D93C5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Mental health</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13ED4AE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GDSSF</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1160193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2EB38EB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397716D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28B4027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279C38E6" w14:textId="77777777" w:rsidTr="009C5F98">
        <w:trPr>
          <w:trHeight w:val="720"/>
        </w:trPr>
        <w:tc>
          <w:tcPr>
            <w:tcW w:w="473" w:type="pct"/>
            <w:vMerge/>
            <w:tcBorders>
              <w:top w:val="nil"/>
              <w:left w:val="single" w:sz="8" w:space="0" w:color="auto"/>
              <w:bottom w:val="single" w:sz="8" w:space="0" w:color="auto"/>
              <w:right w:val="single" w:sz="4" w:space="0" w:color="auto"/>
            </w:tcBorders>
            <w:shd w:val="clear" w:color="auto" w:fill="F2F2F2" w:themeFill="background1" w:themeFillShade="F2"/>
            <w:vAlign w:val="center"/>
            <w:hideMark/>
          </w:tcPr>
          <w:p w14:paraId="51064790"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auto"/>
              <w:right w:val="single" w:sz="4" w:space="0" w:color="auto"/>
            </w:tcBorders>
            <w:shd w:val="clear" w:color="auto" w:fill="F2F2F2" w:themeFill="background1" w:themeFillShade="F2"/>
            <w:vAlign w:val="center"/>
            <w:hideMark/>
          </w:tcPr>
          <w:p w14:paraId="78F436D3"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8" w:space="0" w:color="auto"/>
              <w:right w:val="single" w:sz="4" w:space="0" w:color="auto"/>
            </w:tcBorders>
            <w:shd w:val="clear" w:color="auto" w:fill="F2F2F2" w:themeFill="background1" w:themeFillShade="F2"/>
            <w:vAlign w:val="center"/>
          </w:tcPr>
          <w:p w14:paraId="4BE842D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Physical</w:t>
            </w:r>
          </w:p>
        </w:tc>
        <w:tc>
          <w:tcPr>
            <w:tcW w:w="729" w:type="pct"/>
            <w:tcBorders>
              <w:top w:val="nil"/>
              <w:left w:val="nil"/>
              <w:bottom w:val="single" w:sz="8" w:space="0" w:color="auto"/>
              <w:right w:val="single" w:sz="4" w:space="0" w:color="auto"/>
            </w:tcBorders>
            <w:shd w:val="clear" w:color="auto" w:fill="F2F2F2" w:themeFill="background1" w:themeFillShade="F2"/>
            <w:vAlign w:val="center"/>
          </w:tcPr>
          <w:p w14:paraId="285964F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Korean Frailty Index</w:t>
            </w:r>
          </w:p>
        </w:tc>
        <w:tc>
          <w:tcPr>
            <w:tcW w:w="581" w:type="pct"/>
            <w:tcBorders>
              <w:top w:val="nil"/>
              <w:left w:val="nil"/>
              <w:bottom w:val="single" w:sz="8" w:space="0" w:color="auto"/>
              <w:right w:val="single" w:sz="4" w:space="0" w:color="auto"/>
            </w:tcBorders>
            <w:shd w:val="clear" w:color="auto" w:fill="F2F2F2" w:themeFill="background1" w:themeFillShade="F2"/>
            <w:vAlign w:val="center"/>
          </w:tcPr>
          <w:p w14:paraId="0882FAF3" w14:textId="094E1D21"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2.726 vs 3.016; β = −0.377; p&lt;.001</w:t>
            </w:r>
          </w:p>
        </w:tc>
        <w:tc>
          <w:tcPr>
            <w:tcW w:w="562" w:type="pct"/>
            <w:tcBorders>
              <w:top w:val="nil"/>
              <w:left w:val="nil"/>
              <w:bottom w:val="single" w:sz="8" w:space="0" w:color="auto"/>
              <w:right w:val="single" w:sz="4" w:space="0" w:color="auto"/>
            </w:tcBorders>
            <w:shd w:val="clear" w:color="auto" w:fill="F2F2F2" w:themeFill="background1" w:themeFillShade="F2"/>
            <w:vAlign w:val="center"/>
          </w:tcPr>
          <w:p w14:paraId="23E1FDFE"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8" w:space="0" w:color="auto"/>
              <w:right w:val="single" w:sz="4" w:space="0" w:color="auto"/>
            </w:tcBorders>
            <w:shd w:val="clear" w:color="auto" w:fill="F2F2F2" w:themeFill="background1" w:themeFillShade="F2"/>
            <w:vAlign w:val="center"/>
          </w:tcPr>
          <w:p w14:paraId="2FD9B837" w14:textId="77777777" w:rsidR="008D371E" w:rsidRPr="00A36EFF" w:rsidRDefault="008D371E" w:rsidP="00B27BEE">
            <w:pPr>
              <w:spacing w:line="200" w:lineRule="exact"/>
              <w:rPr>
                <w:rFonts w:asciiTheme="majorBidi" w:hAnsiTheme="majorBidi" w:cstheme="majorBidi"/>
                <w:color w:val="000000"/>
                <w:sz w:val="22"/>
                <w:szCs w:val="22"/>
              </w:rPr>
            </w:pPr>
          </w:p>
        </w:tc>
        <w:tc>
          <w:tcPr>
            <w:tcW w:w="578" w:type="pct"/>
            <w:tcBorders>
              <w:top w:val="nil"/>
              <w:left w:val="nil"/>
              <w:bottom w:val="single" w:sz="8" w:space="0" w:color="auto"/>
              <w:right w:val="single" w:sz="4" w:space="0" w:color="auto"/>
            </w:tcBorders>
            <w:shd w:val="clear" w:color="auto" w:fill="F2F2F2" w:themeFill="background1" w:themeFillShade="F2"/>
            <w:vAlign w:val="center"/>
          </w:tcPr>
          <w:p w14:paraId="4E7CDFA2" w14:textId="77777777" w:rsidR="008D371E" w:rsidRPr="00A36EFF" w:rsidRDefault="008D371E" w:rsidP="00B27BEE">
            <w:pPr>
              <w:spacing w:line="200" w:lineRule="exact"/>
              <w:rPr>
                <w:rFonts w:asciiTheme="majorBidi" w:hAnsiTheme="majorBidi" w:cstheme="majorBidi"/>
                <w:color w:val="000000"/>
                <w:sz w:val="22"/>
                <w:szCs w:val="22"/>
              </w:rPr>
            </w:pPr>
          </w:p>
        </w:tc>
      </w:tr>
      <w:tr w:rsidR="008D371E" w:rsidRPr="00A36EFF" w14:paraId="14E2E4A5" w14:textId="77777777" w:rsidTr="009C5F98">
        <w:trPr>
          <w:trHeight w:val="397"/>
        </w:trPr>
        <w:tc>
          <w:tcPr>
            <w:tcW w:w="473" w:type="pct"/>
            <w:vMerge w:val="restart"/>
            <w:tcBorders>
              <w:top w:val="single" w:sz="8" w:space="0" w:color="auto"/>
              <w:left w:val="single" w:sz="8" w:space="0" w:color="auto"/>
              <w:bottom w:val="single" w:sz="8" w:space="0" w:color="000000"/>
              <w:right w:val="single" w:sz="4" w:space="0" w:color="auto"/>
            </w:tcBorders>
            <w:vAlign w:val="center"/>
            <w:hideMark/>
          </w:tcPr>
          <w:p w14:paraId="2F3F8A60" w14:textId="0A5D95F8"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Oetzel et al.</w:t>
            </w:r>
          </w:p>
        </w:tc>
        <w:tc>
          <w:tcPr>
            <w:tcW w:w="647" w:type="pct"/>
            <w:vMerge w:val="restart"/>
            <w:tcBorders>
              <w:top w:val="single" w:sz="8" w:space="0" w:color="auto"/>
              <w:left w:val="single" w:sz="4" w:space="0" w:color="auto"/>
              <w:bottom w:val="single" w:sz="8" w:space="0" w:color="000000"/>
              <w:right w:val="single" w:sz="4" w:space="0" w:color="auto"/>
            </w:tcBorders>
            <w:vAlign w:val="center"/>
            <w:hideMark/>
          </w:tcPr>
          <w:p w14:paraId="33AC4EE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Lifestyle behaviours (general / unspecified)</w:t>
            </w:r>
          </w:p>
        </w:tc>
        <w:tc>
          <w:tcPr>
            <w:tcW w:w="612" w:type="pct"/>
            <w:vMerge w:val="restart"/>
            <w:tcBorders>
              <w:top w:val="single" w:sz="8" w:space="0" w:color="auto"/>
              <w:left w:val="nil"/>
              <w:right w:val="single" w:sz="4" w:space="0" w:color="auto"/>
            </w:tcBorders>
            <w:vAlign w:val="center"/>
            <w:hideMark/>
          </w:tcPr>
          <w:p w14:paraId="745BDF7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General health</w:t>
            </w:r>
          </w:p>
        </w:tc>
        <w:tc>
          <w:tcPr>
            <w:tcW w:w="729" w:type="pct"/>
            <w:tcBorders>
              <w:top w:val="single" w:sz="8" w:space="0" w:color="auto"/>
              <w:left w:val="nil"/>
              <w:bottom w:val="single" w:sz="4" w:space="0" w:color="auto"/>
              <w:right w:val="single" w:sz="4" w:space="0" w:color="auto"/>
            </w:tcBorders>
            <w:vAlign w:val="center"/>
            <w:hideMark/>
          </w:tcPr>
          <w:p w14:paraId="0397BEA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HRQOL </w:t>
            </w:r>
          </w:p>
        </w:tc>
        <w:tc>
          <w:tcPr>
            <w:tcW w:w="581" w:type="pct"/>
            <w:tcBorders>
              <w:top w:val="single" w:sz="8" w:space="0" w:color="auto"/>
              <w:left w:val="nil"/>
              <w:bottom w:val="single" w:sz="4" w:space="0" w:color="auto"/>
              <w:right w:val="single" w:sz="4" w:space="0" w:color="auto"/>
            </w:tcBorders>
            <w:vAlign w:val="center"/>
            <w:hideMark/>
          </w:tcPr>
          <w:p w14:paraId="6F78F26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single" w:sz="8" w:space="0" w:color="auto"/>
              <w:left w:val="nil"/>
              <w:bottom w:val="single" w:sz="4" w:space="0" w:color="auto"/>
              <w:right w:val="single" w:sz="4" w:space="0" w:color="auto"/>
            </w:tcBorders>
            <w:vAlign w:val="center"/>
            <w:hideMark/>
          </w:tcPr>
          <w:p w14:paraId="0DF7C03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single" w:sz="8" w:space="0" w:color="auto"/>
              <w:left w:val="nil"/>
              <w:bottom w:val="single" w:sz="4" w:space="0" w:color="auto"/>
              <w:right w:val="single" w:sz="4" w:space="0" w:color="auto"/>
            </w:tcBorders>
            <w:vAlign w:val="center"/>
            <w:hideMark/>
          </w:tcPr>
          <w:p w14:paraId="7496E32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single" w:sz="8" w:space="0" w:color="auto"/>
              <w:left w:val="nil"/>
              <w:bottom w:val="single" w:sz="4" w:space="0" w:color="auto"/>
              <w:right w:val="single" w:sz="8" w:space="0" w:color="auto"/>
            </w:tcBorders>
            <w:vAlign w:val="center"/>
            <w:hideMark/>
          </w:tcPr>
          <w:p w14:paraId="5B95978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26C7D6B8" w14:textId="77777777" w:rsidTr="00B27BEE">
        <w:trPr>
          <w:trHeight w:val="370"/>
        </w:trPr>
        <w:tc>
          <w:tcPr>
            <w:tcW w:w="473" w:type="pct"/>
            <w:vMerge/>
            <w:tcBorders>
              <w:top w:val="nil"/>
              <w:left w:val="single" w:sz="8" w:space="0" w:color="auto"/>
              <w:bottom w:val="single" w:sz="8" w:space="0" w:color="000000"/>
              <w:right w:val="single" w:sz="4" w:space="0" w:color="auto"/>
            </w:tcBorders>
            <w:vAlign w:val="center"/>
            <w:hideMark/>
          </w:tcPr>
          <w:p w14:paraId="5F6A562C"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0D78B3B9"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vAlign w:val="center"/>
            <w:hideMark/>
          </w:tcPr>
          <w:p w14:paraId="6A937C99"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hideMark/>
          </w:tcPr>
          <w:p w14:paraId="371FE2D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Spiritual </w:t>
            </w:r>
            <w:proofErr w:type="spellStart"/>
            <w:r w:rsidRPr="00A36EFF">
              <w:rPr>
                <w:rFonts w:asciiTheme="majorBidi" w:hAnsiTheme="majorBidi" w:cstheme="majorBidi"/>
                <w:color w:val="000000"/>
                <w:sz w:val="22"/>
                <w:szCs w:val="22"/>
              </w:rPr>
              <w:t>well being</w:t>
            </w:r>
            <w:proofErr w:type="spellEnd"/>
            <w:r w:rsidRPr="00A36EFF">
              <w:rPr>
                <w:rFonts w:asciiTheme="majorBidi" w:hAnsiTheme="majorBidi" w:cstheme="majorBidi"/>
                <w:color w:val="000000"/>
                <w:sz w:val="22"/>
                <w:szCs w:val="22"/>
              </w:rPr>
              <w:t xml:space="preserve"> scale</w:t>
            </w:r>
          </w:p>
        </w:tc>
        <w:tc>
          <w:tcPr>
            <w:tcW w:w="581" w:type="pct"/>
            <w:tcBorders>
              <w:top w:val="nil"/>
              <w:left w:val="nil"/>
              <w:bottom w:val="single" w:sz="4" w:space="0" w:color="auto"/>
              <w:right w:val="single" w:sz="4" w:space="0" w:color="auto"/>
            </w:tcBorders>
            <w:vAlign w:val="center"/>
            <w:hideMark/>
          </w:tcPr>
          <w:p w14:paraId="5D4ECD4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vAlign w:val="center"/>
            <w:hideMark/>
          </w:tcPr>
          <w:p w14:paraId="33257E2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4065467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8" w:space="0" w:color="auto"/>
            </w:tcBorders>
            <w:vAlign w:val="center"/>
            <w:hideMark/>
          </w:tcPr>
          <w:p w14:paraId="084DABE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73D8FAEC" w14:textId="77777777" w:rsidTr="009C5F98">
        <w:trPr>
          <w:trHeight w:val="397"/>
        </w:trPr>
        <w:tc>
          <w:tcPr>
            <w:tcW w:w="473" w:type="pct"/>
            <w:vMerge/>
            <w:tcBorders>
              <w:top w:val="nil"/>
              <w:left w:val="single" w:sz="8" w:space="0" w:color="auto"/>
              <w:bottom w:val="single" w:sz="8" w:space="0" w:color="000000"/>
              <w:right w:val="single" w:sz="4" w:space="0" w:color="auto"/>
            </w:tcBorders>
            <w:vAlign w:val="center"/>
            <w:hideMark/>
          </w:tcPr>
          <w:p w14:paraId="5B850D9C"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1A67FF6D"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vAlign w:val="center"/>
          </w:tcPr>
          <w:p w14:paraId="22BEC5B3"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tcPr>
          <w:p w14:paraId="0BB33A5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loneliness 44</w:t>
            </w:r>
          </w:p>
        </w:tc>
        <w:tc>
          <w:tcPr>
            <w:tcW w:w="581" w:type="pct"/>
            <w:tcBorders>
              <w:top w:val="nil"/>
              <w:left w:val="nil"/>
              <w:bottom w:val="single" w:sz="4" w:space="0" w:color="auto"/>
              <w:right w:val="single" w:sz="4" w:space="0" w:color="auto"/>
            </w:tcBorders>
            <w:vAlign w:val="center"/>
          </w:tcPr>
          <w:p w14:paraId="75D2256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vAlign w:val="center"/>
          </w:tcPr>
          <w:p w14:paraId="19F19552"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vAlign w:val="center"/>
          </w:tcPr>
          <w:p w14:paraId="63FA2767" w14:textId="77777777" w:rsidR="008D371E" w:rsidRPr="00A36EFF" w:rsidRDefault="008D371E" w:rsidP="00B27BEE">
            <w:pPr>
              <w:spacing w:line="200" w:lineRule="exact"/>
              <w:rPr>
                <w:rFonts w:asciiTheme="majorBidi" w:hAnsiTheme="majorBidi" w:cstheme="majorBidi"/>
                <w:color w:val="000000"/>
                <w:sz w:val="22"/>
                <w:szCs w:val="22"/>
              </w:rPr>
            </w:pPr>
          </w:p>
        </w:tc>
        <w:tc>
          <w:tcPr>
            <w:tcW w:w="578" w:type="pct"/>
            <w:tcBorders>
              <w:top w:val="nil"/>
              <w:left w:val="nil"/>
              <w:bottom w:val="single" w:sz="4" w:space="0" w:color="auto"/>
              <w:right w:val="single" w:sz="8" w:space="0" w:color="auto"/>
            </w:tcBorders>
            <w:vAlign w:val="center"/>
          </w:tcPr>
          <w:p w14:paraId="0EC6989A" w14:textId="77777777" w:rsidR="008D371E" w:rsidRPr="00A36EFF" w:rsidRDefault="008D371E" w:rsidP="00B27BEE">
            <w:pPr>
              <w:spacing w:line="200" w:lineRule="exact"/>
              <w:rPr>
                <w:rFonts w:asciiTheme="majorBidi" w:hAnsiTheme="majorBidi" w:cstheme="majorBidi"/>
                <w:color w:val="000000"/>
                <w:sz w:val="22"/>
                <w:szCs w:val="22"/>
              </w:rPr>
            </w:pPr>
          </w:p>
        </w:tc>
      </w:tr>
      <w:tr w:rsidR="008D371E" w:rsidRPr="00A36EFF" w14:paraId="4C7C1741" w14:textId="77777777" w:rsidTr="009C5F98">
        <w:trPr>
          <w:trHeight w:val="720"/>
        </w:trPr>
        <w:tc>
          <w:tcPr>
            <w:tcW w:w="473" w:type="pct"/>
            <w:vMerge/>
            <w:tcBorders>
              <w:top w:val="nil"/>
              <w:left w:val="single" w:sz="8" w:space="0" w:color="auto"/>
              <w:bottom w:val="single" w:sz="8" w:space="0" w:color="000000"/>
              <w:right w:val="single" w:sz="4" w:space="0" w:color="auto"/>
            </w:tcBorders>
            <w:vAlign w:val="center"/>
            <w:hideMark/>
          </w:tcPr>
          <w:p w14:paraId="661F2BAA"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54DB033B"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4" w:space="0" w:color="auto"/>
              <w:right w:val="single" w:sz="4" w:space="0" w:color="auto"/>
            </w:tcBorders>
            <w:vAlign w:val="center"/>
          </w:tcPr>
          <w:p w14:paraId="7117CC8A"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tcPr>
          <w:p w14:paraId="390ECFB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Single</w:t>
            </w:r>
            <w:r w:rsidRPr="00A36EFF">
              <w:rPr>
                <w:rFonts w:asciiTheme="majorBidi" w:hAnsiTheme="majorBidi" w:cstheme="majorBidi"/>
                <w:color w:val="000000"/>
                <w:sz w:val="22"/>
                <w:szCs w:val="22"/>
              </w:rPr>
              <w:noBreakHyphen/>
              <w:t>item life satisfaction</w:t>
            </w:r>
          </w:p>
        </w:tc>
        <w:tc>
          <w:tcPr>
            <w:tcW w:w="581" w:type="pct"/>
            <w:tcBorders>
              <w:top w:val="nil"/>
              <w:left w:val="nil"/>
              <w:bottom w:val="single" w:sz="4" w:space="0" w:color="auto"/>
              <w:right w:val="single" w:sz="4" w:space="0" w:color="auto"/>
            </w:tcBorders>
            <w:vAlign w:val="center"/>
          </w:tcPr>
          <w:p w14:paraId="08440DA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Positive: 9.04 SD 1.08 vs 8.35 SD 1.87 p≤0.01 </w:t>
            </w:r>
          </w:p>
        </w:tc>
        <w:tc>
          <w:tcPr>
            <w:tcW w:w="562" w:type="pct"/>
            <w:tcBorders>
              <w:top w:val="nil"/>
              <w:left w:val="nil"/>
              <w:bottom w:val="single" w:sz="4" w:space="0" w:color="auto"/>
              <w:right w:val="single" w:sz="4" w:space="0" w:color="auto"/>
            </w:tcBorders>
            <w:vAlign w:val="center"/>
            <w:hideMark/>
          </w:tcPr>
          <w:p w14:paraId="35CD906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2A2957C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8" w:space="0" w:color="auto"/>
            </w:tcBorders>
            <w:vAlign w:val="center"/>
            <w:hideMark/>
          </w:tcPr>
          <w:p w14:paraId="0F18FBA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63BBA098" w14:textId="77777777" w:rsidTr="00860FA3">
        <w:trPr>
          <w:trHeight w:val="458"/>
        </w:trPr>
        <w:tc>
          <w:tcPr>
            <w:tcW w:w="473" w:type="pct"/>
            <w:vMerge/>
            <w:tcBorders>
              <w:top w:val="nil"/>
              <w:left w:val="single" w:sz="8" w:space="0" w:color="auto"/>
              <w:bottom w:val="single" w:sz="8" w:space="0" w:color="000000"/>
              <w:right w:val="single" w:sz="4" w:space="0" w:color="auto"/>
            </w:tcBorders>
            <w:vAlign w:val="center"/>
            <w:hideMark/>
          </w:tcPr>
          <w:p w14:paraId="4F94F8AC"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2114B315"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tcPr>
          <w:p w14:paraId="3226E2E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Health service use      </w:t>
            </w:r>
          </w:p>
        </w:tc>
        <w:tc>
          <w:tcPr>
            <w:tcW w:w="729" w:type="pct"/>
            <w:tcBorders>
              <w:top w:val="nil"/>
              <w:left w:val="nil"/>
              <w:bottom w:val="single" w:sz="4" w:space="0" w:color="auto"/>
              <w:right w:val="single" w:sz="4" w:space="0" w:color="auto"/>
            </w:tcBorders>
            <w:vAlign w:val="center"/>
          </w:tcPr>
          <w:p w14:paraId="18DA98B3" w14:textId="77777777" w:rsidR="008D371E" w:rsidRPr="00A36EFF" w:rsidRDefault="008D371E" w:rsidP="00B27BEE">
            <w:pPr>
              <w:spacing w:line="200" w:lineRule="exact"/>
              <w:rPr>
                <w:rFonts w:asciiTheme="majorBidi" w:hAnsiTheme="majorBidi" w:cstheme="majorBidi"/>
                <w:color w:val="000000"/>
                <w:sz w:val="22"/>
                <w:szCs w:val="22"/>
              </w:rPr>
            </w:pPr>
            <w:proofErr w:type="gramStart"/>
            <w:r w:rsidRPr="00A36EFF">
              <w:rPr>
                <w:rFonts w:asciiTheme="majorBidi" w:hAnsiTheme="majorBidi" w:cstheme="majorBidi"/>
                <w:color w:val="000000"/>
                <w:sz w:val="22"/>
                <w:szCs w:val="22"/>
              </w:rPr>
              <w:t>100 point</w:t>
            </w:r>
            <w:proofErr w:type="gramEnd"/>
            <w:r w:rsidRPr="00A36EFF">
              <w:rPr>
                <w:rFonts w:asciiTheme="majorBidi" w:hAnsiTheme="majorBidi" w:cstheme="majorBidi"/>
                <w:color w:val="000000"/>
                <w:sz w:val="22"/>
                <w:szCs w:val="22"/>
              </w:rPr>
              <w:t xml:space="preserve"> scale, no details provided</w:t>
            </w:r>
          </w:p>
        </w:tc>
        <w:tc>
          <w:tcPr>
            <w:tcW w:w="581" w:type="pct"/>
            <w:tcBorders>
              <w:top w:val="nil"/>
              <w:left w:val="nil"/>
              <w:bottom w:val="single" w:sz="4" w:space="0" w:color="auto"/>
              <w:right w:val="single" w:sz="4" w:space="0" w:color="auto"/>
            </w:tcBorders>
            <w:vAlign w:val="center"/>
          </w:tcPr>
          <w:p w14:paraId="1520BF0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vAlign w:val="center"/>
          </w:tcPr>
          <w:p w14:paraId="244D4BA2"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vAlign w:val="center"/>
          </w:tcPr>
          <w:p w14:paraId="445B4265" w14:textId="77777777" w:rsidR="008D371E" w:rsidRPr="00A36EFF" w:rsidRDefault="008D371E" w:rsidP="00B27BEE">
            <w:pPr>
              <w:spacing w:line="200" w:lineRule="exact"/>
              <w:rPr>
                <w:rFonts w:asciiTheme="majorBidi" w:hAnsiTheme="majorBidi" w:cstheme="majorBidi"/>
                <w:color w:val="000000"/>
                <w:sz w:val="22"/>
                <w:szCs w:val="22"/>
              </w:rPr>
            </w:pPr>
          </w:p>
        </w:tc>
        <w:tc>
          <w:tcPr>
            <w:tcW w:w="578" w:type="pct"/>
            <w:tcBorders>
              <w:top w:val="nil"/>
              <w:left w:val="nil"/>
              <w:bottom w:val="single" w:sz="4" w:space="0" w:color="auto"/>
              <w:right w:val="single" w:sz="8" w:space="0" w:color="auto"/>
            </w:tcBorders>
            <w:vAlign w:val="center"/>
          </w:tcPr>
          <w:p w14:paraId="7C0EED89" w14:textId="77777777" w:rsidR="008D371E" w:rsidRPr="00A36EFF" w:rsidRDefault="008D371E" w:rsidP="00B27BEE">
            <w:pPr>
              <w:spacing w:line="200" w:lineRule="exact"/>
              <w:rPr>
                <w:rFonts w:asciiTheme="majorBidi" w:hAnsiTheme="majorBidi" w:cstheme="majorBidi"/>
                <w:color w:val="000000"/>
                <w:sz w:val="22"/>
                <w:szCs w:val="22"/>
              </w:rPr>
            </w:pPr>
          </w:p>
        </w:tc>
      </w:tr>
      <w:tr w:rsidR="008D371E" w:rsidRPr="00A36EFF" w14:paraId="73DE0AC9" w14:textId="77777777" w:rsidTr="00860FA3">
        <w:trPr>
          <w:trHeight w:val="280"/>
        </w:trPr>
        <w:tc>
          <w:tcPr>
            <w:tcW w:w="473" w:type="pct"/>
            <w:vMerge/>
            <w:tcBorders>
              <w:top w:val="nil"/>
              <w:left w:val="single" w:sz="8" w:space="0" w:color="auto"/>
              <w:bottom w:val="single" w:sz="8" w:space="0" w:color="000000"/>
              <w:right w:val="single" w:sz="4" w:space="0" w:color="auto"/>
            </w:tcBorders>
            <w:vAlign w:val="center"/>
            <w:hideMark/>
          </w:tcPr>
          <w:p w14:paraId="300CE2C7"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7964B3EC"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tcPr>
          <w:p w14:paraId="27575774" w14:textId="41E3A018"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w:t>
            </w:r>
          </w:p>
        </w:tc>
        <w:tc>
          <w:tcPr>
            <w:tcW w:w="729" w:type="pct"/>
            <w:tcBorders>
              <w:top w:val="nil"/>
              <w:left w:val="nil"/>
              <w:bottom w:val="single" w:sz="4" w:space="0" w:color="auto"/>
              <w:right w:val="single" w:sz="4" w:space="0" w:color="auto"/>
            </w:tcBorders>
            <w:vAlign w:val="center"/>
          </w:tcPr>
          <w:p w14:paraId="5CC2B43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Survey</w:t>
            </w:r>
          </w:p>
        </w:tc>
        <w:tc>
          <w:tcPr>
            <w:tcW w:w="581" w:type="pct"/>
            <w:tcBorders>
              <w:top w:val="nil"/>
              <w:left w:val="nil"/>
              <w:bottom w:val="single" w:sz="4" w:space="0" w:color="auto"/>
              <w:right w:val="single" w:sz="4" w:space="0" w:color="auto"/>
            </w:tcBorders>
            <w:vAlign w:val="center"/>
          </w:tcPr>
          <w:p w14:paraId="348868D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vAlign w:val="center"/>
          </w:tcPr>
          <w:p w14:paraId="702BB9AD"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vAlign w:val="center"/>
          </w:tcPr>
          <w:p w14:paraId="587F286B" w14:textId="77777777" w:rsidR="008D371E" w:rsidRPr="00A36EFF" w:rsidRDefault="008D371E" w:rsidP="00B27BEE">
            <w:pPr>
              <w:spacing w:line="200" w:lineRule="exact"/>
              <w:rPr>
                <w:rFonts w:asciiTheme="majorBidi" w:hAnsiTheme="majorBidi" w:cstheme="majorBidi"/>
                <w:color w:val="000000"/>
                <w:sz w:val="22"/>
                <w:szCs w:val="22"/>
              </w:rPr>
            </w:pPr>
          </w:p>
        </w:tc>
        <w:tc>
          <w:tcPr>
            <w:tcW w:w="578" w:type="pct"/>
            <w:tcBorders>
              <w:top w:val="nil"/>
              <w:left w:val="nil"/>
              <w:bottom w:val="single" w:sz="4" w:space="0" w:color="auto"/>
              <w:right w:val="single" w:sz="8" w:space="0" w:color="auto"/>
            </w:tcBorders>
            <w:vAlign w:val="center"/>
          </w:tcPr>
          <w:p w14:paraId="213E7367" w14:textId="77777777" w:rsidR="008D371E" w:rsidRPr="00A36EFF" w:rsidRDefault="008D371E" w:rsidP="00B27BEE">
            <w:pPr>
              <w:spacing w:line="200" w:lineRule="exact"/>
              <w:rPr>
                <w:rFonts w:asciiTheme="majorBidi" w:hAnsiTheme="majorBidi" w:cstheme="majorBidi"/>
                <w:color w:val="000000"/>
                <w:sz w:val="22"/>
                <w:szCs w:val="22"/>
              </w:rPr>
            </w:pPr>
          </w:p>
        </w:tc>
      </w:tr>
      <w:tr w:rsidR="008D371E" w:rsidRPr="00A36EFF" w14:paraId="42EBD332" w14:textId="77777777" w:rsidTr="009C5F98">
        <w:trPr>
          <w:trHeight w:val="397"/>
        </w:trPr>
        <w:tc>
          <w:tcPr>
            <w:tcW w:w="473" w:type="pct"/>
            <w:vMerge/>
            <w:tcBorders>
              <w:top w:val="nil"/>
              <w:left w:val="single" w:sz="8" w:space="0" w:color="auto"/>
              <w:bottom w:val="single" w:sz="8" w:space="0" w:color="auto"/>
              <w:right w:val="single" w:sz="4" w:space="0" w:color="auto"/>
            </w:tcBorders>
            <w:vAlign w:val="center"/>
            <w:hideMark/>
          </w:tcPr>
          <w:p w14:paraId="2850AF17"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auto"/>
              <w:right w:val="single" w:sz="4" w:space="0" w:color="auto"/>
            </w:tcBorders>
            <w:vAlign w:val="center"/>
            <w:hideMark/>
          </w:tcPr>
          <w:p w14:paraId="3A59D8C0"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8" w:space="0" w:color="auto"/>
              <w:right w:val="single" w:sz="4" w:space="0" w:color="auto"/>
            </w:tcBorders>
            <w:vAlign w:val="center"/>
          </w:tcPr>
          <w:p w14:paraId="23DD1DF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Clinical</w:t>
            </w:r>
          </w:p>
        </w:tc>
        <w:tc>
          <w:tcPr>
            <w:tcW w:w="729" w:type="pct"/>
            <w:tcBorders>
              <w:top w:val="single" w:sz="4" w:space="0" w:color="auto"/>
              <w:left w:val="nil"/>
              <w:bottom w:val="single" w:sz="8" w:space="0" w:color="auto"/>
              <w:right w:val="single" w:sz="4" w:space="0" w:color="auto"/>
            </w:tcBorders>
            <w:vAlign w:val="center"/>
          </w:tcPr>
          <w:p w14:paraId="74D3228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elder abuse</w:t>
            </w:r>
          </w:p>
        </w:tc>
        <w:tc>
          <w:tcPr>
            <w:tcW w:w="581" w:type="pct"/>
            <w:tcBorders>
              <w:top w:val="nil"/>
              <w:left w:val="nil"/>
              <w:bottom w:val="single" w:sz="8" w:space="0" w:color="auto"/>
              <w:right w:val="single" w:sz="4" w:space="0" w:color="auto"/>
            </w:tcBorders>
            <w:vAlign w:val="center"/>
          </w:tcPr>
          <w:p w14:paraId="62E0B62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8" w:space="0" w:color="auto"/>
              <w:right w:val="single" w:sz="4" w:space="0" w:color="auto"/>
            </w:tcBorders>
            <w:vAlign w:val="center"/>
            <w:hideMark/>
          </w:tcPr>
          <w:p w14:paraId="61B84AC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8" w:space="0" w:color="auto"/>
              <w:right w:val="single" w:sz="4" w:space="0" w:color="auto"/>
            </w:tcBorders>
            <w:vAlign w:val="center"/>
            <w:hideMark/>
          </w:tcPr>
          <w:p w14:paraId="7619D45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8" w:space="0" w:color="auto"/>
              <w:right w:val="single" w:sz="8" w:space="0" w:color="auto"/>
            </w:tcBorders>
            <w:vAlign w:val="center"/>
            <w:hideMark/>
          </w:tcPr>
          <w:p w14:paraId="57F3E6D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46B08361" w14:textId="77777777" w:rsidTr="00724190">
        <w:trPr>
          <w:trHeight w:val="469"/>
        </w:trPr>
        <w:tc>
          <w:tcPr>
            <w:tcW w:w="473" w:type="pct"/>
            <w:vMerge w:val="restart"/>
            <w:tcBorders>
              <w:top w:val="single" w:sz="8" w:space="0" w:color="auto"/>
              <w:left w:val="single" w:sz="8" w:space="0" w:color="auto"/>
              <w:bottom w:val="single" w:sz="8" w:space="0" w:color="000000"/>
              <w:right w:val="single" w:sz="4" w:space="0" w:color="auto"/>
            </w:tcBorders>
            <w:shd w:val="clear" w:color="auto" w:fill="F2F2F2" w:themeFill="background1" w:themeFillShade="F2"/>
            <w:vAlign w:val="center"/>
            <w:hideMark/>
          </w:tcPr>
          <w:p w14:paraId="6C120020" w14:textId="3CE0805C" w:rsidR="008D371E" w:rsidRPr="00A36EFF" w:rsidRDefault="008D371E" w:rsidP="00B27BEE">
            <w:pPr>
              <w:spacing w:line="200" w:lineRule="exact"/>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Polonijo</w:t>
            </w:r>
            <w:proofErr w:type="spellEnd"/>
            <w:r w:rsidRPr="00A36EFF">
              <w:rPr>
                <w:rFonts w:asciiTheme="majorBidi" w:hAnsiTheme="majorBidi" w:cstheme="majorBidi"/>
                <w:color w:val="000000"/>
                <w:sz w:val="22"/>
                <w:szCs w:val="22"/>
              </w:rPr>
              <w:t xml:space="preserve"> et al.</w:t>
            </w:r>
          </w:p>
        </w:tc>
        <w:tc>
          <w:tcPr>
            <w:tcW w:w="647" w:type="pct"/>
            <w:vMerge w:val="restart"/>
            <w:tcBorders>
              <w:top w:val="single" w:sz="8" w:space="0" w:color="auto"/>
              <w:left w:val="single" w:sz="4" w:space="0" w:color="auto"/>
              <w:bottom w:val="single" w:sz="8" w:space="0" w:color="000000"/>
              <w:right w:val="single" w:sz="4" w:space="0" w:color="auto"/>
            </w:tcBorders>
            <w:shd w:val="clear" w:color="auto" w:fill="F2F2F2" w:themeFill="background1" w:themeFillShade="F2"/>
            <w:vAlign w:val="center"/>
            <w:hideMark/>
          </w:tcPr>
          <w:p w14:paraId="099BB91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Social connectedness / social behaviours</w:t>
            </w:r>
          </w:p>
        </w:tc>
        <w:tc>
          <w:tcPr>
            <w:tcW w:w="612" w:type="pct"/>
            <w:vMerge w:val="restart"/>
            <w:tcBorders>
              <w:top w:val="single" w:sz="8" w:space="0" w:color="auto"/>
              <w:left w:val="nil"/>
              <w:right w:val="single" w:sz="4" w:space="0" w:color="auto"/>
            </w:tcBorders>
            <w:shd w:val="clear" w:color="auto" w:fill="F2F2F2" w:themeFill="background1" w:themeFillShade="F2"/>
            <w:vAlign w:val="center"/>
            <w:hideMark/>
          </w:tcPr>
          <w:p w14:paraId="3618B61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Mental health</w:t>
            </w:r>
          </w:p>
        </w:tc>
        <w:tc>
          <w:tcPr>
            <w:tcW w:w="729"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6D0E918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PANAS – Positive Affect</w:t>
            </w:r>
          </w:p>
        </w:tc>
        <w:tc>
          <w:tcPr>
            <w:tcW w:w="581"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62F1EDF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764200C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5D25B8E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0B33362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53FB3F4E" w14:textId="77777777" w:rsidTr="00B27BEE">
        <w:trPr>
          <w:trHeight w:val="418"/>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7CACEF95"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1170350C"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shd w:val="clear" w:color="auto" w:fill="F2F2F2" w:themeFill="background1" w:themeFillShade="F2"/>
            <w:vAlign w:val="center"/>
          </w:tcPr>
          <w:p w14:paraId="18AFC1E3"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29ADE19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RAND-36 Item Health Survey</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0EB4BD5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46D1929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70F29E9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26BA4BD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06B692A5" w14:textId="77777777" w:rsidTr="00B27BEE">
        <w:trPr>
          <w:trHeight w:val="259"/>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68B87DE2"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08C22C2F"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shd w:val="clear" w:color="auto" w:fill="F2F2F2" w:themeFill="background1" w:themeFillShade="F2"/>
            <w:vAlign w:val="center"/>
          </w:tcPr>
          <w:p w14:paraId="1C25BBD4"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6EA362B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RAND-36 Item Health Survey</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0D0E26B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72F05BC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09FEA41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08E9A6F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62D214A6" w14:textId="77777777" w:rsidTr="009C5F98">
        <w:trPr>
          <w:trHeight w:val="720"/>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252479AB"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035C51AB"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shd w:val="clear" w:color="auto" w:fill="F2F2F2" w:themeFill="background1" w:themeFillShade="F2"/>
            <w:vAlign w:val="center"/>
          </w:tcPr>
          <w:p w14:paraId="07B5B79C"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61518EC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PANAS – Negative Affect</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10DF172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Positive: 18.15 SD 6.82 </w:t>
            </w:r>
            <w:proofErr w:type="gramStart"/>
            <w:r w:rsidRPr="00A36EFF">
              <w:rPr>
                <w:rFonts w:asciiTheme="majorBidi" w:hAnsiTheme="majorBidi" w:cstheme="majorBidi"/>
                <w:color w:val="000000"/>
                <w:sz w:val="22"/>
                <w:szCs w:val="22"/>
              </w:rPr>
              <w:t>vs  20.40</w:t>
            </w:r>
            <w:proofErr w:type="gramEnd"/>
            <w:r w:rsidRPr="00A36EFF">
              <w:rPr>
                <w:rFonts w:asciiTheme="majorBidi" w:hAnsiTheme="majorBidi" w:cstheme="majorBidi"/>
                <w:color w:val="000000"/>
                <w:sz w:val="22"/>
                <w:szCs w:val="22"/>
              </w:rPr>
              <w:t xml:space="preserve"> SD 8.63; P=.046</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5986EE4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286F265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4B1E41E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26B09674" w14:textId="77777777" w:rsidTr="00724190">
        <w:trPr>
          <w:trHeight w:val="274"/>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306F222F"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327F44E9"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shd w:val="clear" w:color="auto" w:fill="F2F2F2" w:themeFill="background1" w:themeFillShade="F2"/>
            <w:vAlign w:val="center"/>
          </w:tcPr>
          <w:p w14:paraId="57835E55"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65C6CBD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PHQ-9</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1687566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610A1F4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5C5DF42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1B6C597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7C2075F0" w14:textId="77777777" w:rsidTr="00724190">
        <w:trPr>
          <w:trHeight w:val="277"/>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5F88956A"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15D8E2F8"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4" w:space="0" w:color="auto"/>
              <w:right w:val="single" w:sz="4" w:space="0" w:color="auto"/>
            </w:tcBorders>
            <w:shd w:val="clear" w:color="auto" w:fill="F2F2F2" w:themeFill="background1" w:themeFillShade="F2"/>
            <w:vAlign w:val="center"/>
          </w:tcPr>
          <w:p w14:paraId="3C88074E"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498D128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GAD-7</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440D958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582EEC0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1B21D66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7C2A418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6876F67E" w14:textId="77777777" w:rsidTr="00724190">
        <w:trPr>
          <w:trHeight w:val="395"/>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04596450"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746A08BB"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shd w:val="clear" w:color="auto" w:fill="F2F2F2" w:themeFill="background1" w:themeFillShade="F2"/>
            <w:vAlign w:val="center"/>
            <w:hideMark/>
          </w:tcPr>
          <w:p w14:paraId="22DDEC9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General health</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36C9291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RAND-36 Item Health Survey</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5E3AADA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0C24A60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7502238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6E19A25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05098568" w14:textId="77777777" w:rsidTr="009C5F98">
        <w:trPr>
          <w:trHeight w:val="720"/>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36DB33D7"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12608072"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val="restart"/>
            <w:tcBorders>
              <w:top w:val="nil"/>
              <w:left w:val="nil"/>
              <w:right w:val="single" w:sz="4" w:space="0" w:color="auto"/>
            </w:tcBorders>
            <w:shd w:val="clear" w:color="auto" w:fill="F2F2F2" w:themeFill="background1" w:themeFillShade="F2"/>
            <w:vAlign w:val="center"/>
            <w:hideMark/>
          </w:tcPr>
          <w:p w14:paraId="1B2C57E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Social</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0F340AA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HIV Stigma Mechanism Measure - internalized stigma item</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5A88D60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4E87709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3CF7CEA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09BF256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062E1744" w14:textId="77777777" w:rsidTr="00B27BEE">
        <w:trPr>
          <w:trHeight w:val="567"/>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594F9CBA"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5E3C8361"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shd w:val="clear" w:color="auto" w:fill="F2F2F2" w:themeFill="background1" w:themeFillShade="F2"/>
            <w:vAlign w:val="center"/>
          </w:tcPr>
          <w:p w14:paraId="52890B16"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6E7B259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Revised UCLA Loneliness Scale</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055D8FC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7160DC0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2BE57DC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1E177D4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50278251" w14:textId="77777777" w:rsidTr="009C5F98">
        <w:trPr>
          <w:trHeight w:val="720"/>
        </w:trPr>
        <w:tc>
          <w:tcPr>
            <w:tcW w:w="473" w:type="pct"/>
            <w:vMerge/>
            <w:tcBorders>
              <w:top w:val="nil"/>
              <w:left w:val="single" w:sz="8" w:space="0" w:color="auto"/>
              <w:bottom w:val="single" w:sz="8" w:space="0" w:color="auto"/>
              <w:right w:val="single" w:sz="4" w:space="0" w:color="auto"/>
            </w:tcBorders>
            <w:shd w:val="clear" w:color="auto" w:fill="F2F2F2" w:themeFill="background1" w:themeFillShade="F2"/>
            <w:vAlign w:val="center"/>
            <w:hideMark/>
          </w:tcPr>
          <w:p w14:paraId="313F3298"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auto"/>
              <w:right w:val="single" w:sz="4" w:space="0" w:color="auto"/>
            </w:tcBorders>
            <w:shd w:val="clear" w:color="auto" w:fill="F2F2F2" w:themeFill="background1" w:themeFillShade="F2"/>
            <w:vAlign w:val="center"/>
            <w:hideMark/>
          </w:tcPr>
          <w:p w14:paraId="6084AF1C"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8" w:space="0" w:color="auto"/>
              <w:right w:val="single" w:sz="4" w:space="0" w:color="auto"/>
            </w:tcBorders>
            <w:shd w:val="clear" w:color="auto" w:fill="F2F2F2" w:themeFill="background1" w:themeFillShade="F2"/>
            <w:vAlign w:val="center"/>
          </w:tcPr>
          <w:p w14:paraId="5D3EA05C"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8" w:space="0" w:color="auto"/>
              <w:right w:val="single" w:sz="4" w:space="0" w:color="auto"/>
            </w:tcBorders>
            <w:shd w:val="clear" w:color="auto" w:fill="F2F2F2" w:themeFill="background1" w:themeFillShade="F2"/>
            <w:vAlign w:val="center"/>
            <w:hideMark/>
          </w:tcPr>
          <w:p w14:paraId="469AC56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LSNS-6       </w:t>
            </w:r>
          </w:p>
        </w:tc>
        <w:tc>
          <w:tcPr>
            <w:tcW w:w="581" w:type="pct"/>
            <w:tcBorders>
              <w:top w:val="nil"/>
              <w:left w:val="nil"/>
              <w:bottom w:val="single" w:sz="8" w:space="0" w:color="auto"/>
              <w:right w:val="single" w:sz="4" w:space="0" w:color="auto"/>
            </w:tcBorders>
            <w:shd w:val="clear" w:color="auto" w:fill="F2F2F2" w:themeFill="background1" w:themeFillShade="F2"/>
            <w:vAlign w:val="center"/>
            <w:hideMark/>
          </w:tcPr>
          <w:p w14:paraId="3A950F4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13.20 SD 6.84 vs 11.35 SD 6.05; P=.011</w:t>
            </w:r>
          </w:p>
        </w:tc>
        <w:tc>
          <w:tcPr>
            <w:tcW w:w="562" w:type="pct"/>
            <w:tcBorders>
              <w:top w:val="nil"/>
              <w:left w:val="nil"/>
              <w:bottom w:val="single" w:sz="8" w:space="0" w:color="auto"/>
              <w:right w:val="single" w:sz="4" w:space="0" w:color="auto"/>
            </w:tcBorders>
            <w:shd w:val="clear" w:color="auto" w:fill="F2F2F2" w:themeFill="background1" w:themeFillShade="F2"/>
            <w:vAlign w:val="center"/>
            <w:hideMark/>
          </w:tcPr>
          <w:p w14:paraId="0377525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8" w:space="0" w:color="auto"/>
              <w:right w:val="single" w:sz="4" w:space="0" w:color="auto"/>
            </w:tcBorders>
            <w:shd w:val="clear" w:color="auto" w:fill="F2F2F2" w:themeFill="background1" w:themeFillShade="F2"/>
            <w:vAlign w:val="center"/>
            <w:hideMark/>
          </w:tcPr>
          <w:p w14:paraId="139D79C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8" w:space="0" w:color="auto"/>
              <w:right w:val="single" w:sz="4" w:space="0" w:color="auto"/>
            </w:tcBorders>
            <w:shd w:val="clear" w:color="auto" w:fill="F2F2F2" w:themeFill="background1" w:themeFillShade="F2"/>
            <w:vAlign w:val="center"/>
            <w:hideMark/>
          </w:tcPr>
          <w:p w14:paraId="1B56131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2B42C3E3" w14:textId="77777777" w:rsidTr="00724190">
        <w:trPr>
          <w:trHeight w:val="393"/>
        </w:trPr>
        <w:tc>
          <w:tcPr>
            <w:tcW w:w="473" w:type="pct"/>
            <w:tcBorders>
              <w:top w:val="single" w:sz="8" w:space="0" w:color="auto"/>
              <w:left w:val="single" w:sz="8" w:space="0" w:color="auto"/>
              <w:bottom w:val="single" w:sz="8" w:space="0" w:color="auto"/>
              <w:right w:val="single" w:sz="4" w:space="0" w:color="auto"/>
            </w:tcBorders>
            <w:vAlign w:val="center"/>
            <w:hideMark/>
          </w:tcPr>
          <w:p w14:paraId="16BF4E45" w14:textId="3A13E125"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Rosenberg et al.</w:t>
            </w:r>
          </w:p>
        </w:tc>
        <w:tc>
          <w:tcPr>
            <w:tcW w:w="647" w:type="pct"/>
            <w:tcBorders>
              <w:top w:val="single" w:sz="8" w:space="0" w:color="auto"/>
              <w:left w:val="nil"/>
              <w:bottom w:val="single" w:sz="8" w:space="0" w:color="auto"/>
              <w:right w:val="single" w:sz="4" w:space="0" w:color="auto"/>
            </w:tcBorders>
            <w:vAlign w:val="center"/>
            <w:hideMark/>
          </w:tcPr>
          <w:p w14:paraId="442A75AC" w14:textId="77777777" w:rsidR="008D371E" w:rsidRPr="00A36EFF" w:rsidRDefault="008D371E" w:rsidP="00B27BEE">
            <w:pPr>
              <w:spacing w:line="200" w:lineRule="exact"/>
              <w:rPr>
                <w:rFonts w:asciiTheme="majorBidi" w:hAnsiTheme="majorBidi" w:cstheme="majorBidi"/>
                <w:color w:val="000000"/>
                <w:sz w:val="22"/>
                <w:szCs w:val="22"/>
              </w:rPr>
            </w:pPr>
            <w:proofErr w:type="gramStart"/>
            <w:r w:rsidRPr="00A36EFF">
              <w:rPr>
                <w:rFonts w:asciiTheme="majorBidi" w:hAnsiTheme="majorBidi" w:cstheme="majorBidi"/>
                <w:color w:val="000000"/>
                <w:sz w:val="22"/>
                <w:szCs w:val="22"/>
              </w:rPr>
              <w:t>Other</w:t>
            </w:r>
            <w:proofErr w:type="gramEnd"/>
            <w:r w:rsidRPr="00A36EFF">
              <w:rPr>
                <w:rFonts w:asciiTheme="majorBidi" w:hAnsiTheme="majorBidi" w:cstheme="majorBidi"/>
                <w:color w:val="000000"/>
                <w:sz w:val="22"/>
                <w:szCs w:val="22"/>
              </w:rPr>
              <w:t xml:space="preserve"> specified target</w:t>
            </w:r>
          </w:p>
        </w:tc>
        <w:tc>
          <w:tcPr>
            <w:tcW w:w="612" w:type="pct"/>
            <w:tcBorders>
              <w:top w:val="single" w:sz="8" w:space="0" w:color="auto"/>
              <w:left w:val="nil"/>
              <w:bottom w:val="single" w:sz="8" w:space="0" w:color="auto"/>
              <w:right w:val="single" w:sz="4" w:space="0" w:color="auto"/>
            </w:tcBorders>
            <w:vAlign w:val="center"/>
            <w:hideMark/>
          </w:tcPr>
          <w:p w14:paraId="2BF121B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Clinical</w:t>
            </w:r>
          </w:p>
        </w:tc>
        <w:tc>
          <w:tcPr>
            <w:tcW w:w="729" w:type="pct"/>
            <w:tcBorders>
              <w:top w:val="single" w:sz="8" w:space="0" w:color="auto"/>
              <w:left w:val="nil"/>
              <w:bottom w:val="single" w:sz="8" w:space="0" w:color="auto"/>
              <w:right w:val="single" w:sz="4" w:space="0" w:color="auto"/>
            </w:tcBorders>
            <w:vAlign w:val="center"/>
            <w:hideMark/>
          </w:tcPr>
          <w:p w14:paraId="5CA69E2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HDSS mortality surveillance </w:t>
            </w:r>
          </w:p>
        </w:tc>
        <w:tc>
          <w:tcPr>
            <w:tcW w:w="581" w:type="pct"/>
            <w:tcBorders>
              <w:top w:val="single" w:sz="8" w:space="0" w:color="auto"/>
              <w:left w:val="nil"/>
              <w:bottom w:val="single" w:sz="8" w:space="0" w:color="auto"/>
              <w:right w:val="single" w:sz="4" w:space="0" w:color="auto"/>
            </w:tcBorders>
            <w:vAlign w:val="center"/>
            <w:hideMark/>
          </w:tcPr>
          <w:p w14:paraId="7F0F0F7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single" w:sz="8" w:space="0" w:color="auto"/>
              <w:left w:val="nil"/>
              <w:bottom w:val="single" w:sz="8" w:space="0" w:color="auto"/>
              <w:right w:val="single" w:sz="4" w:space="0" w:color="auto"/>
            </w:tcBorders>
            <w:vAlign w:val="center"/>
            <w:hideMark/>
          </w:tcPr>
          <w:p w14:paraId="7FD24B3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single" w:sz="8" w:space="0" w:color="auto"/>
              <w:left w:val="nil"/>
              <w:bottom w:val="single" w:sz="8" w:space="0" w:color="auto"/>
              <w:right w:val="single" w:sz="4" w:space="0" w:color="auto"/>
            </w:tcBorders>
            <w:vAlign w:val="center"/>
            <w:hideMark/>
          </w:tcPr>
          <w:p w14:paraId="419D1D6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single" w:sz="8" w:space="0" w:color="auto"/>
              <w:left w:val="nil"/>
              <w:bottom w:val="single" w:sz="8" w:space="0" w:color="auto"/>
              <w:right w:val="single" w:sz="8" w:space="0" w:color="auto"/>
            </w:tcBorders>
            <w:vAlign w:val="center"/>
            <w:hideMark/>
          </w:tcPr>
          <w:p w14:paraId="437CF15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53E6FDC8" w14:textId="77777777" w:rsidTr="009C5F98">
        <w:trPr>
          <w:trHeight w:val="720"/>
        </w:trPr>
        <w:tc>
          <w:tcPr>
            <w:tcW w:w="473" w:type="pct"/>
            <w:tcBorders>
              <w:top w:val="single" w:sz="8" w:space="0" w:color="auto"/>
              <w:left w:val="single" w:sz="8" w:space="0" w:color="auto"/>
              <w:bottom w:val="single" w:sz="8" w:space="0" w:color="auto"/>
              <w:right w:val="single" w:sz="4" w:space="0" w:color="auto"/>
            </w:tcBorders>
            <w:shd w:val="clear" w:color="auto" w:fill="F2F2F2" w:themeFill="background1" w:themeFillShade="F2"/>
            <w:vAlign w:val="center"/>
            <w:hideMark/>
          </w:tcPr>
          <w:p w14:paraId="3B61A0ED" w14:textId="4C43718D"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Schmidt et al.</w:t>
            </w:r>
          </w:p>
        </w:tc>
        <w:tc>
          <w:tcPr>
            <w:tcW w:w="647" w:type="pct"/>
            <w:tcBorders>
              <w:top w:val="single" w:sz="8" w:space="0" w:color="auto"/>
              <w:left w:val="nil"/>
              <w:bottom w:val="single" w:sz="8" w:space="0" w:color="auto"/>
              <w:right w:val="single" w:sz="4" w:space="0" w:color="auto"/>
            </w:tcBorders>
            <w:shd w:val="clear" w:color="auto" w:fill="F2F2F2" w:themeFill="background1" w:themeFillShade="F2"/>
            <w:vAlign w:val="center"/>
            <w:hideMark/>
          </w:tcPr>
          <w:p w14:paraId="2B67663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Social connectedness / social behaviours</w:t>
            </w:r>
          </w:p>
        </w:tc>
        <w:tc>
          <w:tcPr>
            <w:tcW w:w="612" w:type="pct"/>
            <w:tcBorders>
              <w:top w:val="single" w:sz="8" w:space="0" w:color="auto"/>
              <w:left w:val="nil"/>
              <w:bottom w:val="single" w:sz="8" w:space="0" w:color="auto"/>
              <w:right w:val="single" w:sz="4" w:space="0" w:color="auto"/>
            </w:tcBorders>
            <w:shd w:val="clear" w:color="auto" w:fill="F2F2F2" w:themeFill="background1" w:themeFillShade="F2"/>
            <w:vAlign w:val="center"/>
            <w:hideMark/>
          </w:tcPr>
          <w:p w14:paraId="38C7FAD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Physical</w:t>
            </w:r>
          </w:p>
        </w:tc>
        <w:tc>
          <w:tcPr>
            <w:tcW w:w="729" w:type="pct"/>
            <w:tcBorders>
              <w:top w:val="single" w:sz="8" w:space="0" w:color="auto"/>
              <w:left w:val="nil"/>
              <w:bottom w:val="single" w:sz="8" w:space="0" w:color="auto"/>
              <w:right w:val="single" w:sz="4" w:space="0" w:color="auto"/>
            </w:tcBorders>
            <w:shd w:val="clear" w:color="auto" w:fill="F2F2F2" w:themeFill="background1" w:themeFillShade="F2"/>
            <w:vAlign w:val="center"/>
            <w:hideMark/>
          </w:tcPr>
          <w:p w14:paraId="6AEF7EF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Observations</w:t>
            </w:r>
          </w:p>
        </w:tc>
        <w:tc>
          <w:tcPr>
            <w:tcW w:w="581" w:type="pct"/>
            <w:tcBorders>
              <w:top w:val="single" w:sz="8" w:space="0" w:color="auto"/>
              <w:left w:val="nil"/>
              <w:bottom w:val="single" w:sz="8" w:space="0" w:color="auto"/>
              <w:right w:val="single" w:sz="4" w:space="0" w:color="auto"/>
            </w:tcBorders>
            <w:shd w:val="clear" w:color="auto" w:fill="F2F2F2" w:themeFill="background1" w:themeFillShade="F2"/>
            <w:vAlign w:val="center"/>
            <w:hideMark/>
          </w:tcPr>
          <w:p w14:paraId="00E6E10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single" w:sz="8" w:space="0" w:color="auto"/>
              <w:left w:val="nil"/>
              <w:bottom w:val="single" w:sz="8" w:space="0" w:color="auto"/>
              <w:right w:val="single" w:sz="4" w:space="0" w:color="auto"/>
            </w:tcBorders>
            <w:shd w:val="clear" w:color="auto" w:fill="F2F2F2" w:themeFill="background1" w:themeFillShade="F2"/>
            <w:vAlign w:val="center"/>
            <w:hideMark/>
          </w:tcPr>
          <w:p w14:paraId="3452FFB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single" w:sz="8" w:space="0" w:color="auto"/>
              <w:left w:val="nil"/>
              <w:bottom w:val="single" w:sz="8" w:space="0" w:color="auto"/>
              <w:right w:val="single" w:sz="4" w:space="0" w:color="auto"/>
            </w:tcBorders>
            <w:shd w:val="clear" w:color="auto" w:fill="F2F2F2" w:themeFill="background1" w:themeFillShade="F2"/>
            <w:vAlign w:val="center"/>
            <w:hideMark/>
          </w:tcPr>
          <w:p w14:paraId="6F29D2B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single" w:sz="8" w:space="0" w:color="auto"/>
              <w:left w:val="nil"/>
              <w:bottom w:val="single" w:sz="8" w:space="0" w:color="auto"/>
              <w:right w:val="single" w:sz="8" w:space="0" w:color="auto"/>
            </w:tcBorders>
            <w:shd w:val="clear" w:color="auto" w:fill="F2F2F2" w:themeFill="background1" w:themeFillShade="F2"/>
            <w:vAlign w:val="center"/>
            <w:hideMark/>
          </w:tcPr>
          <w:p w14:paraId="3285D91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1D87B1B3" w14:textId="77777777" w:rsidTr="009C5F98">
        <w:trPr>
          <w:trHeight w:val="567"/>
        </w:trPr>
        <w:tc>
          <w:tcPr>
            <w:tcW w:w="473" w:type="pct"/>
            <w:vMerge w:val="restart"/>
            <w:tcBorders>
              <w:top w:val="single" w:sz="8" w:space="0" w:color="auto"/>
              <w:left w:val="single" w:sz="8" w:space="0" w:color="auto"/>
              <w:bottom w:val="single" w:sz="8" w:space="0" w:color="000000"/>
              <w:right w:val="single" w:sz="4" w:space="0" w:color="auto"/>
            </w:tcBorders>
            <w:vAlign w:val="center"/>
            <w:hideMark/>
          </w:tcPr>
          <w:p w14:paraId="5FA2D019" w14:textId="303B5564"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Schwei et al.</w:t>
            </w:r>
          </w:p>
        </w:tc>
        <w:tc>
          <w:tcPr>
            <w:tcW w:w="647" w:type="pct"/>
            <w:vMerge w:val="restart"/>
            <w:tcBorders>
              <w:top w:val="single" w:sz="8" w:space="0" w:color="auto"/>
              <w:left w:val="single" w:sz="4" w:space="0" w:color="auto"/>
              <w:bottom w:val="single" w:sz="8" w:space="0" w:color="000000"/>
              <w:right w:val="single" w:sz="4" w:space="0" w:color="auto"/>
            </w:tcBorders>
            <w:vAlign w:val="center"/>
            <w:hideMark/>
          </w:tcPr>
          <w:p w14:paraId="0416453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Social connectedness / social behaviours</w:t>
            </w:r>
          </w:p>
        </w:tc>
        <w:tc>
          <w:tcPr>
            <w:tcW w:w="612" w:type="pct"/>
            <w:vMerge w:val="restart"/>
            <w:tcBorders>
              <w:top w:val="single" w:sz="8" w:space="0" w:color="auto"/>
              <w:left w:val="nil"/>
              <w:right w:val="single" w:sz="4" w:space="0" w:color="auto"/>
            </w:tcBorders>
            <w:vAlign w:val="center"/>
            <w:hideMark/>
          </w:tcPr>
          <w:p w14:paraId="656B468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Mental health</w:t>
            </w:r>
          </w:p>
        </w:tc>
        <w:tc>
          <w:tcPr>
            <w:tcW w:w="729" w:type="pct"/>
            <w:tcBorders>
              <w:top w:val="single" w:sz="8" w:space="0" w:color="auto"/>
              <w:left w:val="nil"/>
              <w:bottom w:val="single" w:sz="4" w:space="0" w:color="auto"/>
              <w:right w:val="single" w:sz="4" w:space="0" w:color="auto"/>
            </w:tcBorders>
            <w:vAlign w:val="center"/>
            <w:hideMark/>
          </w:tcPr>
          <w:p w14:paraId="5F7D44D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12-item Short Form Survey</w:t>
            </w:r>
          </w:p>
        </w:tc>
        <w:tc>
          <w:tcPr>
            <w:tcW w:w="581" w:type="pct"/>
            <w:tcBorders>
              <w:top w:val="single" w:sz="8" w:space="0" w:color="auto"/>
              <w:left w:val="nil"/>
              <w:bottom w:val="single" w:sz="4" w:space="0" w:color="auto"/>
              <w:right w:val="single" w:sz="4" w:space="0" w:color="auto"/>
            </w:tcBorders>
            <w:vAlign w:val="center"/>
            <w:hideMark/>
          </w:tcPr>
          <w:p w14:paraId="63C6D4D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single" w:sz="8" w:space="0" w:color="auto"/>
              <w:left w:val="nil"/>
              <w:bottom w:val="single" w:sz="4" w:space="0" w:color="auto"/>
              <w:right w:val="single" w:sz="4" w:space="0" w:color="auto"/>
            </w:tcBorders>
            <w:vAlign w:val="center"/>
            <w:hideMark/>
          </w:tcPr>
          <w:p w14:paraId="5DE0ACD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single" w:sz="8" w:space="0" w:color="auto"/>
              <w:left w:val="nil"/>
              <w:bottom w:val="single" w:sz="4" w:space="0" w:color="auto"/>
              <w:right w:val="single" w:sz="4" w:space="0" w:color="auto"/>
            </w:tcBorders>
            <w:vAlign w:val="center"/>
            <w:hideMark/>
          </w:tcPr>
          <w:p w14:paraId="0F53F22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single" w:sz="8" w:space="0" w:color="auto"/>
              <w:left w:val="nil"/>
              <w:bottom w:val="single" w:sz="4" w:space="0" w:color="auto"/>
              <w:right w:val="single" w:sz="4" w:space="0" w:color="auto"/>
            </w:tcBorders>
            <w:vAlign w:val="center"/>
            <w:hideMark/>
          </w:tcPr>
          <w:p w14:paraId="227C81A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53F46ECB" w14:textId="77777777" w:rsidTr="009C5F98">
        <w:trPr>
          <w:trHeight w:val="397"/>
        </w:trPr>
        <w:tc>
          <w:tcPr>
            <w:tcW w:w="473" w:type="pct"/>
            <w:vMerge/>
            <w:tcBorders>
              <w:top w:val="single" w:sz="8" w:space="0" w:color="auto"/>
              <w:left w:val="single" w:sz="8" w:space="0" w:color="auto"/>
              <w:bottom w:val="single" w:sz="8" w:space="0" w:color="000000"/>
              <w:right w:val="single" w:sz="4" w:space="0" w:color="auto"/>
            </w:tcBorders>
            <w:vAlign w:val="center"/>
            <w:hideMark/>
          </w:tcPr>
          <w:p w14:paraId="79B8F06C"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8" w:space="0" w:color="auto"/>
              <w:left w:val="single" w:sz="4" w:space="0" w:color="auto"/>
              <w:bottom w:val="single" w:sz="8" w:space="0" w:color="000000"/>
              <w:right w:val="single" w:sz="4" w:space="0" w:color="auto"/>
            </w:tcBorders>
            <w:vAlign w:val="center"/>
            <w:hideMark/>
          </w:tcPr>
          <w:p w14:paraId="46EC5B9E"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vAlign w:val="center"/>
          </w:tcPr>
          <w:p w14:paraId="748383F4"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single" w:sz="4" w:space="0" w:color="auto"/>
              <w:left w:val="nil"/>
              <w:bottom w:val="single" w:sz="4" w:space="0" w:color="auto"/>
              <w:right w:val="single" w:sz="4" w:space="0" w:color="auto"/>
            </w:tcBorders>
            <w:vAlign w:val="center"/>
            <w:hideMark/>
          </w:tcPr>
          <w:p w14:paraId="746A136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CESD</w:t>
            </w:r>
          </w:p>
        </w:tc>
        <w:tc>
          <w:tcPr>
            <w:tcW w:w="581" w:type="pct"/>
            <w:tcBorders>
              <w:top w:val="nil"/>
              <w:left w:val="nil"/>
              <w:bottom w:val="single" w:sz="4" w:space="0" w:color="auto"/>
              <w:right w:val="single" w:sz="4" w:space="0" w:color="auto"/>
            </w:tcBorders>
            <w:vAlign w:val="center"/>
            <w:hideMark/>
          </w:tcPr>
          <w:p w14:paraId="24769E7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vAlign w:val="center"/>
            <w:hideMark/>
          </w:tcPr>
          <w:p w14:paraId="75A9616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7E0A1B5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vAlign w:val="center"/>
            <w:hideMark/>
          </w:tcPr>
          <w:p w14:paraId="64C77C3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7CB15E0C" w14:textId="77777777" w:rsidTr="009C5F98">
        <w:trPr>
          <w:trHeight w:val="720"/>
        </w:trPr>
        <w:tc>
          <w:tcPr>
            <w:tcW w:w="473" w:type="pct"/>
            <w:vMerge/>
            <w:tcBorders>
              <w:top w:val="single" w:sz="8" w:space="0" w:color="auto"/>
              <w:left w:val="single" w:sz="8" w:space="0" w:color="auto"/>
              <w:bottom w:val="single" w:sz="8" w:space="0" w:color="000000"/>
              <w:right w:val="single" w:sz="4" w:space="0" w:color="auto"/>
            </w:tcBorders>
            <w:vAlign w:val="center"/>
            <w:hideMark/>
          </w:tcPr>
          <w:p w14:paraId="634B3969"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8" w:space="0" w:color="auto"/>
              <w:left w:val="single" w:sz="4" w:space="0" w:color="auto"/>
              <w:bottom w:val="single" w:sz="8" w:space="0" w:color="000000"/>
              <w:right w:val="single" w:sz="4" w:space="0" w:color="auto"/>
            </w:tcBorders>
            <w:vAlign w:val="center"/>
            <w:hideMark/>
          </w:tcPr>
          <w:p w14:paraId="57E65EEA"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4" w:space="0" w:color="auto"/>
              <w:right w:val="single" w:sz="4" w:space="0" w:color="auto"/>
            </w:tcBorders>
            <w:vAlign w:val="center"/>
          </w:tcPr>
          <w:p w14:paraId="3BD414D2"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single" w:sz="4" w:space="0" w:color="auto"/>
              <w:left w:val="nil"/>
              <w:bottom w:val="single" w:sz="4" w:space="0" w:color="auto"/>
              <w:right w:val="single" w:sz="4" w:space="0" w:color="auto"/>
            </w:tcBorders>
            <w:vAlign w:val="center"/>
          </w:tcPr>
          <w:p w14:paraId="522F7FA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GAI</w:t>
            </w:r>
            <w:r w:rsidRPr="00A36EFF">
              <w:rPr>
                <w:rFonts w:asciiTheme="majorBidi" w:hAnsiTheme="majorBidi" w:cstheme="majorBidi"/>
                <w:color w:val="000000"/>
                <w:sz w:val="22"/>
                <w:szCs w:val="22"/>
              </w:rPr>
              <w:noBreakHyphen/>
              <w:t>SF</w:t>
            </w:r>
          </w:p>
        </w:tc>
        <w:tc>
          <w:tcPr>
            <w:tcW w:w="581" w:type="pct"/>
            <w:tcBorders>
              <w:top w:val="nil"/>
              <w:left w:val="nil"/>
              <w:bottom w:val="single" w:sz="4" w:space="0" w:color="auto"/>
              <w:right w:val="single" w:sz="4" w:space="0" w:color="auto"/>
            </w:tcBorders>
            <w:vAlign w:val="center"/>
          </w:tcPr>
          <w:p w14:paraId="0340E87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Negative: +0.32; CI 0.04 to 0.61; p &lt; 0.05</w:t>
            </w:r>
          </w:p>
        </w:tc>
        <w:tc>
          <w:tcPr>
            <w:tcW w:w="562" w:type="pct"/>
            <w:tcBorders>
              <w:top w:val="nil"/>
              <w:left w:val="nil"/>
              <w:bottom w:val="single" w:sz="4" w:space="0" w:color="auto"/>
              <w:right w:val="single" w:sz="4" w:space="0" w:color="auto"/>
            </w:tcBorders>
            <w:vAlign w:val="center"/>
          </w:tcPr>
          <w:p w14:paraId="6C22B295"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vAlign w:val="center"/>
          </w:tcPr>
          <w:p w14:paraId="0A29F56C" w14:textId="77777777" w:rsidR="008D371E" w:rsidRPr="00A36EFF" w:rsidRDefault="008D371E" w:rsidP="00B27BEE">
            <w:pPr>
              <w:spacing w:line="200" w:lineRule="exact"/>
              <w:rPr>
                <w:rFonts w:asciiTheme="majorBidi" w:hAnsiTheme="majorBidi" w:cstheme="majorBidi"/>
                <w:color w:val="000000"/>
                <w:sz w:val="22"/>
                <w:szCs w:val="22"/>
              </w:rPr>
            </w:pPr>
          </w:p>
        </w:tc>
        <w:tc>
          <w:tcPr>
            <w:tcW w:w="578" w:type="pct"/>
            <w:tcBorders>
              <w:top w:val="nil"/>
              <w:left w:val="nil"/>
              <w:bottom w:val="single" w:sz="4" w:space="0" w:color="auto"/>
              <w:right w:val="single" w:sz="4" w:space="0" w:color="auto"/>
            </w:tcBorders>
            <w:vAlign w:val="center"/>
          </w:tcPr>
          <w:p w14:paraId="06B8DADF" w14:textId="77777777" w:rsidR="008D371E" w:rsidRPr="00A36EFF" w:rsidRDefault="008D371E" w:rsidP="00B27BEE">
            <w:pPr>
              <w:spacing w:line="200" w:lineRule="exact"/>
              <w:rPr>
                <w:rFonts w:asciiTheme="majorBidi" w:hAnsiTheme="majorBidi" w:cstheme="majorBidi"/>
                <w:color w:val="000000"/>
                <w:sz w:val="22"/>
                <w:szCs w:val="22"/>
              </w:rPr>
            </w:pPr>
          </w:p>
        </w:tc>
      </w:tr>
      <w:tr w:rsidR="008D371E" w:rsidRPr="00A36EFF" w14:paraId="261318AF" w14:textId="77777777" w:rsidTr="009C5F98">
        <w:trPr>
          <w:trHeight w:val="567"/>
        </w:trPr>
        <w:tc>
          <w:tcPr>
            <w:tcW w:w="473" w:type="pct"/>
            <w:vMerge/>
            <w:tcBorders>
              <w:top w:val="single" w:sz="8" w:space="0" w:color="auto"/>
              <w:left w:val="single" w:sz="8" w:space="0" w:color="auto"/>
              <w:bottom w:val="single" w:sz="8" w:space="0" w:color="000000"/>
              <w:right w:val="single" w:sz="4" w:space="0" w:color="auto"/>
            </w:tcBorders>
            <w:vAlign w:val="center"/>
            <w:hideMark/>
          </w:tcPr>
          <w:p w14:paraId="3B71E5AD"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8" w:space="0" w:color="auto"/>
              <w:left w:val="single" w:sz="4" w:space="0" w:color="auto"/>
              <w:bottom w:val="single" w:sz="8" w:space="0" w:color="000000"/>
              <w:right w:val="single" w:sz="4" w:space="0" w:color="auto"/>
            </w:tcBorders>
            <w:vAlign w:val="center"/>
            <w:hideMark/>
          </w:tcPr>
          <w:p w14:paraId="1B84E64E"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vAlign w:val="center"/>
          </w:tcPr>
          <w:p w14:paraId="54840A9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Physical health</w:t>
            </w:r>
          </w:p>
        </w:tc>
        <w:tc>
          <w:tcPr>
            <w:tcW w:w="729" w:type="pct"/>
            <w:tcBorders>
              <w:top w:val="single" w:sz="4" w:space="0" w:color="auto"/>
              <w:left w:val="nil"/>
              <w:bottom w:val="single" w:sz="4" w:space="0" w:color="auto"/>
              <w:right w:val="single" w:sz="4" w:space="0" w:color="auto"/>
            </w:tcBorders>
            <w:vAlign w:val="center"/>
          </w:tcPr>
          <w:p w14:paraId="6897FF6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12-item Short Form Survey</w:t>
            </w:r>
          </w:p>
        </w:tc>
        <w:tc>
          <w:tcPr>
            <w:tcW w:w="581" w:type="pct"/>
            <w:tcBorders>
              <w:top w:val="nil"/>
              <w:left w:val="nil"/>
              <w:bottom w:val="single" w:sz="4" w:space="0" w:color="auto"/>
              <w:right w:val="single" w:sz="4" w:space="0" w:color="auto"/>
            </w:tcBorders>
            <w:vAlign w:val="center"/>
          </w:tcPr>
          <w:p w14:paraId="2A2EE2F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vAlign w:val="center"/>
            <w:hideMark/>
          </w:tcPr>
          <w:p w14:paraId="63C727C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6A4DE0A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vAlign w:val="center"/>
            <w:hideMark/>
          </w:tcPr>
          <w:p w14:paraId="48B0149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79D2486D" w14:textId="77777777" w:rsidTr="00B27BEE">
        <w:trPr>
          <w:trHeight w:val="288"/>
        </w:trPr>
        <w:tc>
          <w:tcPr>
            <w:tcW w:w="473" w:type="pct"/>
            <w:vMerge/>
            <w:tcBorders>
              <w:top w:val="single" w:sz="8" w:space="0" w:color="auto"/>
              <w:left w:val="single" w:sz="8" w:space="0" w:color="auto"/>
              <w:bottom w:val="single" w:sz="8" w:space="0" w:color="000000"/>
              <w:right w:val="single" w:sz="4" w:space="0" w:color="auto"/>
            </w:tcBorders>
            <w:vAlign w:val="center"/>
            <w:hideMark/>
          </w:tcPr>
          <w:p w14:paraId="45A6C904"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8" w:space="0" w:color="auto"/>
              <w:left w:val="single" w:sz="4" w:space="0" w:color="auto"/>
              <w:bottom w:val="single" w:sz="8" w:space="0" w:color="000000"/>
              <w:right w:val="single" w:sz="4" w:space="0" w:color="auto"/>
            </w:tcBorders>
            <w:vAlign w:val="center"/>
            <w:hideMark/>
          </w:tcPr>
          <w:p w14:paraId="2A7A7752"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val="restart"/>
            <w:tcBorders>
              <w:top w:val="nil"/>
              <w:left w:val="nil"/>
              <w:right w:val="single" w:sz="4" w:space="0" w:color="auto"/>
            </w:tcBorders>
            <w:vAlign w:val="center"/>
          </w:tcPr>
          <w:p w14:paraId="3740489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Physical</w:t>
            </w:r>
          </w:p>
        </w:tc>
        <w:tc>
          <w:tcPr>
            <w:tcW w:w="729" w:type="pct"/>
            <w:tcBorders>
              <w:top w:val="single" w:sz="4" w:space="0" w:color="auto"/>
              <w:left w:val="nil"/>
              <w:bottom w:val="single" w:sz="4" w:space="0" w:color="auto"/>
              <w:right w:val="single" w:sz="4" w:space="0" w:color="auto"/>
            </w:tcBorders>
            <w:vAlign w:val="center"/>
            <w:hideMark/>
          </w:tcPr>
          <w:p w14:paraId="382DFE2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ADLs</w:t>
            </w:r>
          </w:p>
        </w:tc>
        <w:tc>
          <w:tcPr>
            <w:tcW w:w="581" w:type="pct"/>
            <w:tcBorders>
              <w:top w:val="nil"/>
              <w:left w:val="nil"/>
              <w:bottom w:val="single" w:sz="4" w:space="0" w:color="auto"/>
              <w:right w:val="single" w:sz="4" w:space="0" w:color="auto"/>
            </w:tcBorders>
            <w:vAlign w:val="center"/>
            <w:hideMark/>
          </w:tcPr>
          <w:p w14:paraId="577D1A6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vAlign w:val="center"/>
            <w:hideMark/>
          </w:tcPr>
          <w:p w14:paraId="756BC12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41DD00A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vAlign w:val="center"/>
            <w:hideMark/>
          </w:tcPr>
          <w:p w14:paraId="566EF5A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44087ED0" w14:textId="77777777" w:rsidTr="00B27BEE">
        <w:trPr>
          <w:trHeight w:val="263"/>
        </w:trPr>
        <w:tc>
          <w:tcPr>
            <w:tcW w:w="473" w:type="pct"/>
            <w:vMerge/>
            <w:tcBorders>
              <w:top w:val="single" w:sz="8" w:space="0" w:color="auto"/>
              <w:left w:val="single" w:sz="8" w:space="0" w:color="auto"/>
              <w:bottom w:val="single" w:sz="8" w:space="0" w:color="000000"/>
              <w:right w:val="single" w:sz="4" w:space="0" w:color="auto"/>
            </w:tcBorders>
            <w:vAlign w:val="center"/>
            <w:hideMark/>
          </w:tcPr>
          <w:p w14:paraId="1331721D"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8" w:space="0" w:color="auto"/>
              <w:left w:val="single" w:sz="4" w:space="0" w:color="auto"/>
              <w:bottom w:val="single" w:sz="8" w:space="0" w:color="000000"/>
              <w:right w:val="single" w:sz="4" w:space="0" w:color="auto"/>
            </w:tcBorders>
            <w:vAlign w:val="center"/>
            <w:hideMark/>
          </w:tcPr>
          <w:p w14:paraId="6AF38764"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vAlign w:val="center"/>
          </w:tcPr>
          <w:p w14:paraId="1B9E04C3"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single" w:sz="4" w:space="0" w:color="auto"/>
              <w:left w:val="nil"/>
              <w:bottom w:val="single" w:sz="4" w:space="0" w:color="auto"/>
              <w:right w:val="single" w:sz="4" w:space="0" w:color="auto"/>
            </w:tcBorders>
            <w:vAlign w:val="center"/>
            <w:hideMark/>
          </w:tcPr>
          <w:p w14:paraId="182962D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IADLs</w:t>
            </w:r>
          </w:p>
        </w:tc>
        <w:tc>
          <w:tcPr>
            <w:tcW w:w="581" w:type="pct"/>
            <w:tcBorders>
              <w:top w:val="nil"/>
              <w:left w:val="nil"/>
              <w:bottom w:val="single" w:sz="4" w:space="0" w:color="auto"/>
              <w:right w:val="single" w:sz="4" w:space="0" w:color="auto"/>
            </w:tcBorders>
            <w:vAlign w:val="center"/>
            <w:hideMark/>
          </w:tcPr>
          <w:p w14:paraId="06C290B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vAlign w:val="center"/>
            <w:hideMark/>
          </w:tcPr>
          <w:p w14:paraId="713609C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41210C1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vAlign w:val="center"/>
            <w:hideMark/>
          </w:tcPr>
          <w:p w14:paraId="2BD9226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1305C861" w14:textId="77777777" w:rsidTr="00B27BEE">
        <w:trPr>
          <w:trHeight w:val="268"/>
        </w:trPr>
        <w:tc>
          <w:tcPr>
            <w:tcW w:w="473" w:type="pct"/>
            <w:vMerge/>
            <w:tcBorders>
              <w:top w:val="single" w:sz="8" w:space="0" w:color="auto"/>
              <w:left w:val="single" w:sz="8" w:space="0" w:color="auto"/>
              <w:bottom w:val="single" w:sz="8" w:space="0" w:color="000000"/>
              <w:right w:val="single" w:sz="4" w:space="0" w:color="auto"/>
            </w:tcBorders>
            <w:vAlign w:val="center"/>
            <w:hideMark/>
          </w:tcPr>
          <w:p w14:paraId="14F5C569"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8" w:space="0" w:color="auto"/>
              <w:left w:val="single" w:sz="4" w:space="0" w:color="auto"/>
              <w:bottom w:val="single" w:sz="8" w:space="0" w:color="000000"/>
              <w:right w:val="single" w:sz="4" w:space="0" w:color="auto"/>
            </w:tcBorders>
            <w:vAlign w:val="center"/>
            <w:hideMark/>
          </w:tcPr>
          <w:p w14:paraId="33A30A70"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vAlign w:val="center"/>
          </w:tcPr>
          <w:p w14:paraId="10D4347F"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hideMark/>
          </w:tcPr>
          <w:p w14:paraId="37EE9C6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Rosow-</w:t>
            </w:r>
            <w:proofErr w:type="spellStart"/>
            <w:r w:rsidRPr="00A36EFF">
              <w:rPr>
                <w:rFonts w:asciiTheme="majorBidi" w:hAnsiTheme="majorBidi" w:cstheme="majorBidi"/>
                <w:color w:val="000000"/>
                <w:sz w:val="22"/>
                <w:szCs w:val="22"/>
              </w:rPr>
              <w:t>Bresleau</w:t>
            </w:r>
            <w:proofErr w:type="spellEnd"/>
          </w:p>
        </w:tc>
        <w:tc>
          <w:tcPr>
            <w:tcW w:w="581" w:type="pct"/>
            <w:tcBorders>
              <w:top w:val="nil"/>
              <w:left w:val="nil"/>
              <w:bottom w:val="single" w:sz="4" w:space="0" w:color="auto"/>
              <w:right w:val="single" w:sz="4" w:space="0" w:color="auto"/>
            </w:tcBorders>
            <w:vAlign w:val="center"/>
            <w:hideMark/>
          </w:tcPr>
          <w:p w14:paraId="57F2814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vAlign w:val="center"/>
            <w:hideMark/>
          </w:tcPr>
          <w:p w14:paraId="0D55FED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371E88F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vAlign w:val="center"/>
            <w:hideMark/>
          </w:tcPr>
          <w:p w14:paraId="29789C0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22329CD3" w14:textId="77777777" w:rsidTr="00B27BEE">
        <w:trPr>
          <w:trHeight w:val="257"/>
        </w:trPr>
        <w:tc>
          <w:tcPr>
            <w:tcW w:w="473" w:type="pct"/>
            <w:vMerge/>
            <w:tcBorders>
              <w:top w:val="single" w:sz="8" w:space="0" w:color="auto"/>
              <w:left w:val="single" w:sz="8" w:space="0" w:color="auto"/>
              <w:bottom w:val="single" w:sz="8" w:space="0" w:color="000000"/>
              <w:right w:val="single" w:sz="4" w:space="0" w:color="auto"/>
            </w:tcBorders>
            <w:vAlign w:val="center"/>
            <w:hideMark/>
          </w:tcPr>
          <w:p w14:paraId="5FE4E7EF"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8" w:space="0" w:color="auto"/>
              <w:left w:val="single" w:sz="4" w:space="0" w:color="auto"/>
              <w:bottom w:val="single" w:sz="8" w:space="0" w:color="000000"/>
              <w:right w:val="single" w:sz="4" w:space="0" w:color="auto"/>
            </w:tcBorders>
            <w:vAlign w:val="center"/>
            <w:hideMark/>
          </w:tcPr>
          <w:p w14:paraId="6BA2AC97"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4" w:space="0" w:color="auto"/>
              <w:right w:val="single" w:sz="4" w:space="0" w:color="auto"/>
            </w:tcBorders>
            <w:vAlign w:val="center"/>
            <w:hideMark/>
          </w:tcPr>
          <w:p w14:paraId="5AC404DB"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hideMark/>
          </w:tcPr>
          <w:p w14:paraId="2CFB23E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Nagi</w:t>
            </w:r>
          </w:p>
        </w:tc>
        <w:tc>
          <w:tcPr>
            <w:tcW w:w="581" w:type="pct"/>
            <w:tcBorders>
              <w:top w:val="nil"/>
              <w:left w:val="nil"/>
              <w:bottom w:val="single" w:sz="4" w:space="0" w:color="auto"/>
              <w:right w:val="single" w:sz="4" w:space="0" w:color="auto"/>
            </w:tcBorders>
            <w:vAlign w:val="center"/>
            <w:hideMark/>
          </w:tcPr>
          <w:p w14:paraId="399CD5F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vAlign w:val="center"/>
            <w:hideMark/>
          </w:tcPr>
          <w:p w14:paraId="50C9536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569154C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vAlign w:val="center"/>
            <w:hideMark/>
          </w:tcPr>
          <w:p w14:paraId="206D751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6F117F73" w14:textId="77777777" w:rsidTr="00860FA3">
        <w:trPr>
          <w:trHeight w:val="397"/>
        </w:trPr>
        <w:tc>
          <w:tcPr>
            <w:tcW w:w="473" w:type="pct"/>
            <w:vMerge/>
            <w:tcBorders>
              <w:top w:val="single" w:sz="8" w:space="0" w:color="auto"/>
              <w:left w:val="single" w:sz="8" w:space="0" w:color="auto"/>
              <w:bottom w:val="single" w:sz="8" w:space="0" w:color="000000"/>
              <w:right w:val="single" w:sz="4" w:space="0" w:color="auto"/>
            </w:tcBorders>
            <w:vAlign w:val="center"/>
            <w:hideMark/>
          </w:tcPr>
          <w:p w14:paraId="0AB7027A"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8" w:space="0" w:color="auto"/>
              <w:left w:val="single" w:sz="4" w:space="0" w:color="auto"/>
              <w:bottom w:val="single" w:sz="8" w:space="0" w:color="000000"/>
              <w:right w:val="single" w:sz="4" w:space="0" w:color="auto"/>
            </w:tcBorders>
            <w:vAlign w:val="center"/>
            <w:hideMark/>
          </w:tcPr>
          <w:p w14:paraId="29E6C229"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val="restart"/>
            <w:tcBorders>
              <w:top w:val="nil"/>
              <w:left w:val="nil"/>
              <w:right w:val="single" w:sz="4" w:space="0" w:color="auto"/>
            </w:tcBorders>
            <w:vAlign w:val="center"/>
            <w:hideMark/>
          </w:tcPr>
          <w:p w14:paraId="14B36F7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Social</w:t>
            </w:r>
          </w:p>
        </w:tc>
        <w:tc>
          <w:tcPr>
            <w:tcW w:w="729" w:type="pct"/>
            <w:tcBorders>
              <w:top w:val="nil"/>
              <w:left w:val="nil"/>
              <w:bottom w:val="single" w:sz="4" w:space="0" w:color="auto"/>
              <w:right w:val="single" w:sz="4" w:space="0" w:color="auto"/>
            </w:tcBorders>
            <w:vAlign w:val="center"/>
            <w:hideMark/>
          </w:tcPr>
          <w:p w14:paraId="42C7260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Social Support Survey</w:t>
            </w:r>
          </w:p>
        </w:tc>
        <w:tc>
          <w:tcPr>
            <w:tcW w:w="581" w:type="pct"/>
            <w:tcBorders>
              <w:top w:val="nil"/>
              <w:left w:val="nil"/>
              <w:bottom w:val="single" w:sz="4" w:space="0" w:color="auto"/>
              <w:right w:val="single" w:sz="4" w:space="0" w:color="auto"/>
            </w:tcBorders>
            <w:vAlign w:val="center"/>
            <w:hideMark/>
          </w:tcPr>
          <w:p w14:paraId="6D09DA0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vAlign w:val="center"/>
            <w:hideMark/>
          </w:tcPr>
          <w:p w14:paraId="2DFE9E2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1C05326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vAlign w:val="center"/>
            <w:hideMark/>
          </w:tcPr>
          <w:p w14:paraId="0E6C62A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0E6B776C" w14:textId="77777777" w:rsidTr="00860FA3">
        <w:trPr>
          <w:trHeight w:val="463"/>
        </w:trPr>
        <w:tc>
          <w:tcPr>
            <w:tcW w:w="473" w:type="pct"/>
            <w:vMerge/>
            <w:tcBorders>
              <w:top w:val="single" w:sz="8" w:space="0" w:color="auto"/>
              <w:left w:val="single" w:sz="8" w:space="0" w:color="auto"/>
              <w:bottom w:val="single" w:sz="8" w:space="0" w:color="000000"/>
              <w:right w:val="single" w:sz="4" w:space="0" w:color="auto"/>
            </w:tcBorders>
            <w:vAlign w:val="center"/>
            <w:hideMark/>
          </w:tcPr>
          <w:p w14:paraId="0D53565E"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8" w:space="0" w:color="auto"/>
              <w:left w:val="single" w:sz="4" w:space="0" w:color="auto"/>
              <w:bottom w:val="single" w:sz="8" w:space="0" w:color="000000"/>
              <w:right w:val="single" w:sz="4" w:space="0" w:color="auto"/>
            </w:tcBorders>
            <w:vAlign w:val="center"/>
            <w:hideMark/>
          </w:tcPr>
          <w:p w14:paraId="512503BA"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vAlign w:val="center"/>
          </w:tcPr>
          <w:p w14:paraId="140CDD86"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hideMark/>
          </w:tcPr>
          <w:p w14:paraId="4C9B272F" w14:textId="4FCA1D98"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Short Scale for Measuring Loneliness </w:t>
            </w:r>
          </w:p>
        </w:tc>
        <w:tc>
          <w:tcPr>
            <w:tcW w:w="581" w:type="pct"/>
            <w:tcBorders>
              <w:top w:val="nil"/>
              <w:left w:val="nil"/>
              <w:bottom w:val="single" w:sz="4" w:space="0" w:color="auto"/>
              <w:right w:val="single" w:sz="4" w:space="0" w:color="auto"/>
            </w:tcBorders>
            <w:vAlign w:val="center"/>
            <w:hideMark/>
          </w:tcPr>
          <w:p w14:paraId="773B172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4" w:space="0" w:color="auto"/>
              <w:right w:val="single" w:sz="4" w:space="0" w:color="auto"/>
            </w:tcBorders>
            <w:vAlign w:val="center"/>
            <w:hideMark/>
          </w:tcPr>
          <w:p w14:paraId="30F5292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4837ED1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vAlign w:val="center"/>
            <w:hideMark/>
          </w:tcPr>
          <w:p w14:paraId="248E9EB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29DE4114" w14:textId="77777777" w:rsidTr="00860FA3">
        <w:trPr>
          <w:trHeight w:val="645"/>
        </w:trPr>
        <w:tc>
          <w:tcPr>
            <w:tcW w:w="473" w:type="pct"/>
            <w:vMerge/>
            <w:tcBorders>
              <w:top w:val="single" w:sz="8" w:space="0" w:color="auto"/>
              <w:left w:val="single" w:sz="8" w:space="0" w:color="auto"/>
              <w:bottom w:val="single" w:sz="8" w:space="0" w:color="000000"/>
              <w:right w:val="single" w:sz="4" w:space="0" w:color="auto"/>
            </w:tcBorders>
            <w:vAlign w:val="center"/>
            <w:hideMark/>
          </w:tcPr>
          <w:p w14:paraId="4BD132C4"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8" w:space="0" w:color="auto"/>
              <w:left w:val="single" w:sz="4" w:space="0" w:color="auto"/>
              <w:bottom w:val="single" w:sz="8" w:space="0" w:color="000000"/>
              <w:right w:val="single" w:sz="4" w:space="0" w:color="auto"/>
            </w:tcBorders>
            <w:vAlign w:val="center"/>
            <w:hideMark/>
          </w:tcPr>
          <w:p w14:paraId="33955C73"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4" w:space="0" w:color="auto"/>
              <w:right w:val="single" w:sz="4" w:space="0" w:color="auto"/>
            </w:tcBorders>
            <w:vAlign w:val="center"/>
          </w:tcPr>
          <w:p w14:paraId="04087A0D"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hideMark/>
          </w:tcPr>
          <w:p w14:paraId="543F092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Brief Resilience Scale</w:t>
            </w:r>
          </w:p>
        </w:tc>
        <w:tc>
          <w:tcPr>
            <w:tcW w:w="581" w:type="pct"/>
            <w:tcBorders>
              <w:top w:val="nil"/>
              <w:left w:val="nil"/>
              <w:bottom w:val="single" w:sz="4" w:space="0" w:color="auto"/>
              <w:right w:val="single" w:sz="4" w:space="0" w:color="auto"/>
            </w:tcBorders>
            <w:vAlign w:val="center"/>
            <w:hideMark/>
          </w:tcPr>
          <w:p w14:paraId="114E30F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Negative: −0.23; CI −0.38 to −0.08</w:t>
            </w:r>
          </w:p>
        </w:tc>
        <w:tc>
          <w:tcPr>
            <w:tcW w:w="562" w:type="pct"/>
            <w:tcBorders>
              <w:top w:val="nil"/>
              <w:left w:val="nil"/>
              <w:bottom w:val="single" w:sz="4" w:space="0" w:color="auto"/>
              <w:right w:val="single" w:sz="4" w:space="0" w:color="auto"/>
            </w:tcBorders>
            <w:vAlign w:val="center"/>
            <w:hideMark/>
          </w:tcPr>
          <w:p w14:paraId="7FB98F3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0CB7BA6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vAlign w:val="center"/>
            <w:hideMark/>
          </w:tcPr>
          <w:p w14:paraId="7F7796B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738AC445" w14:textId="77777777" w:rsidTr="00724190">
        <w:trPr>
          <w:trHeight w:val="316"/>
        </w:trPr>
        <w:tc>
          <w:tcPr>
            <w:tcW w:w="473" w:type="pct"/>
            <w:vMerge/>
            <w:tcBorders>
              <w:top w:val="single" w:sz="8" w:space="0" w:color="auto"/>
              <w:left w:val="single" w:sz="8" w:space="0" w:color="auto"/>
              <w:bottom w:val="single" w:sz="8" w:space="0" w:color="000000"/>
              <w:right w:val="single" w:sz="4" w:space="0" w:color="auto"/>
            </w:tcBorders>
            <w:vAlign w:val="center"/>
            <w:hideMark/>
          </w:tcPr>
          <w:p w14:paraId="4E735822"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single" w:sz="8" w:space="0" w:color="auto"/>
              <w:left w:val="single" w:sz="4" w:space="0" w:color="auto"/>
              <w:bottom w:val="single" w:sz="8" w:space="0" w:color="000000"/>
              <w:right w:val="single" w:sz="4" w:space="0" w:color="auto"/>
            </w:tcBorders>
            <w:vAlign w:val="center"/>
            <w:hideMark/>
          </w:tcPr>
          <w:p w14:paraId="3A08EF36"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8" w:space="0" w:color="auto"/>
              <w:right w:val="single" w:sz="4" w:space="0" w:color="auto"/>
            </w:tcBorders>
            <w:vAlign w:val="center"/>
            <w:hideMark/>
          </w:tcPr>
          <w:p w14:paraId="03CDC2D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 Self-efficacy</w:t>
            </w:r>
          </w:p>
        </w:tc>
        <w:tc>
          <w:tcPr>
            <w:tcW w:w="729" w:type="pct"/>
            <w:tcBorders>
              <w:top w:val="nil"/>
              <w:left w:val="nil"/>
              <w:bottom w:val="single" w:sz="4" w:space="0" w:color="auto"/>
              <w:right w:val="single" w:sz="4" w:space="0" w:color="auto"/>
            </w:tcBorders>
            <w:vAlign w:val="center"/>
            <w:hideMark/>
          </w:tcPr>
          <w:p w14:paraId="07B7510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General Self-Efficacy Scale</w:t>
            </w:r>
          </w:p>
        </w:tc>
        <w:tc>
          <w:tcPr>
            <w:tcW w:w="581" w:type="pct"/>
            <w:tcBorders>
              <w:top w:val="nil"/>
              <w:left w:val="nil"/>
              <w:bottom w:val="single" w:sz="8" w:space="0" w:color="auto"/>
              <w:right w:val="single" w:sz="4" w:space="0" w:color="auto"/>
            </w:tcBorders>
            <w:vAlign w:val="center"/>
            <w:hideMark/>
          </w:tcPr>
          <w:p w14:paraId="1EAC142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c>
          <w:tcPr>
            <w:tcW w:w="562" w:type="pct"/>
            <w:tcBorders>
              <w:top w:val="nil"/>
              <w:left w:val="nil"/>
              <w:bottom w:val="single" w:sz="8" w:space="0" w:color="auto"/>
              <w:right w:val="single" w:sz="4" w:space="0" w:color="auto"/>
            </w:tcBorders>
            <w:vAlign w:val="center"/>
            <w:hideMark/>
          </w:tcPr>
          <w:p w14:paraId="4A8D956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8" w:space="0" w:color="auto"/>
              <w:right w:val="single" w:sz="4" w:space="0" w:color="auto"/>
            </w:tcBorders>
            <w:vAlign w:val="center"/>
            <w:hideMark/>
          </w:tcPr>
          <w:p w14:paraId="34AA431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8" w:space="0" w:color="auto"/>
              <w:right w:val="single" w:sz="4" w:space="0" w:color="auto"/>
            </w:tcBorders>
            <w:vAlign w:val="center"/>
            <w:hideMark/>
          </w:tcPr>
          <w:p w14:paraId="02DD016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5984931B" w14:textId="77777777" w:rsidTr="00724190">
        <w:trPr>
          <w:trHeight w:val="605"/>
        </w:trPr>
        <w:tc>
          <w:tcPr>
            <w:tcW w:w="473" w:type="pct"/>
            <w:vMerge w:val="restart"/>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2D9889B3" w14:textId="6DB5453F"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Walsh et al</w:t>
            </w:r>
            <w:r w:rsidR="00740392">
              <w:rPr>
                <w:rFonts w:asciiTheme="majorBidi" w:hAnsiTheme="majorBidi" w:cstheme="majorBidi"/>
                <w:color w:val="000000"/>
                <w:sz w:val="22"/>
                <w:szCs w:val="22"/>
              </w:rPr>
              <w:t>.</w:t>
            </w:r>
          </w:p>
        </w:tc>
        <w:tc>
          <w:tcPr>
            <w:tcW w:w="647" w:type="pct"/>
            <w:vMerge w:val="restart"/>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4FE7616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Medication use / adherence / healthcare engagement</w:t>
            </w:r>
          </w:p>
        </w:tc>
        <w:tc>
          <w:tcPr>
            <w:tcW w:w="612" w:type="pct"/>
            <w:tcBorders>
              <w:top w:val="nil"/>
              <w:left w:val="nil"/>
              <w:bottom w:val="single" w:sz="4" w:space="0" w:color="auto"/>
              <w:right w:val="single" w:sz="4" w:space="0" w:color="auto"/>
            </w:tcBorders>
            <w:shd w:val="clear" w:color="auto" w:fill="F2F2F2" w:themeFill="background1" w:themeFillShade="F2"/>
            <w:vAlign w:val="center"/>
            <w:hideMark/>
          </w:tcPr>
          <w:p w14:paraId="7A8FBFC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Clinical</w:t>
            </w:r>
          </w:p>
        </w:tc>
        <w:tc>
          <w:tcPr>
            <w:tcW w:w="729" w:type="pct"/>
            <w:tcBorders>
              <w:top w:val="single" w:sz="8" w:space="0" w:color="auto"/>
              <w:left w:val="nil"/>
              <w:bottom w:val="single" w:sz="4" w:space="0" w:color="auto"/>
              <w:right w:val="single" w:sz="4" w:space="0" w:color="auto"/>
            </w:tcBorders>
            <w:shd w:val="clear" w:color="auto" w:fill="F2F2F2" w:themeFill="background1" w:themeFillShade="F2"/>
            <w:vAlign w:val="center"/>
            <w:hideMark/>
          </w:tcPr>
          <w:p w14:paraId="77BCDA3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DBS VL≥832 copies/mL</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230CF86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 (for all intervention groups)</w:t>
            </w:r>
          </w:p>
        </w:tc>
        <w:tc>
          <w:tcPr>
            <w:tcW w:w="562" w:type="pct"/>
            <w:vMerge w:val="restart"/>
            <w:tcBorders>
              <w:top w:val="nil"/>
              <w:left w:val="nil"/>
              <w:right w:val="single" w:sz="4" w:space="0" w:color="auto"/>
            </w:tcBorders>
            <w:shd w:val="clear" w:color="auto" w:fill="F2F2F2" w:themeFill="background1" w:themeFillShade="F2"/>
            <w:vAlign w:val="center"/>
            <w:hideMark/>
          </w:tcPr>
          <w:p w14:paraId="43A261B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Perceived functioning: Social</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478B31D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Medical Outcomes Study (MOS) Social Support Scale</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42051F0A" w14:textId="77777777" w:rsidR="008D371E" w:rsidRPr="00A36EFF" w:rsidRDefault="008D371E" w:rsidP="00B27BEE">
            <w:pPr>
              <w:spacing w:line="200" w:lineRule="exact"/>
              <w:rPr>
                <w:rFonts w:asciiTheme="majorBidi" w:hAnsiTheme="majorBidi" w:cstheme="majorBidi"/>
                <w:color w:val="000000"/>
                <w:sz w:val="22"/>
                <w:szCs w:val="22"/>
              </w:rPr>
            </w:pPr>
            <w:proofErr w:type="gramStart"/>
            <w:r w:rsidRPr="00A36EFF">
              <w:rPr>
                <w:rFonts w:asciiTheme="majorBidi" w:hAnsiTheme="majorBidi" w:cstheme="majorBidi"/>
                <w:color w:val="000000"/>
                <w:sz w:val="22"/>
                <w:szCs w:val="22"/>
              </w:rPr>
              <w:t>N.S</w:t>
            </w:r>
            <w:proofErr w:type="gramEnd"/>
          </w:p>
        </w:tc>
      </w:tr>
      <w:tr w:rsidR="008D371E" w:rsidRPr="00A36EFF" w14:paraId="26B30C89" w14:textId="77777777" w:rsidTr="009C5F98">
        <w:trPr>
          <w:trHeight w:val="1335"/>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4E0C4FCB"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495E088B"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4" w:space="0" w:color="auto"/>
              <w:right w:val="single" w:sz="4" w:space="0" w:color="auto"/>
            </w:tcBorders>
            <w:shd w:val="clear" w:color="auto" w:fill="F2F2F2" w:themeFill="background1" w:themeFillShade="F2"/>
            <w:vAlign w:val="center"/>
            <w:hideMark/>
          </w:tcPr>
          <w:p w14:paraId="377AA89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Health service use      </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77A3935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Wilson 3-item adherence (binary)</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595901B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Social support group: OR=22.30, P=.049; N.S. for other intervention groups</w:t>
            </w:r>
          </w:p>
        </w:tc>
        <w:tc>
          <w:tcPr>
            <w:tcW w:w="562" w:type="pct"/>
            <w:vMerge/>
            <w:tcBorders>
              <w:left w:val="nil"/>
              <w:right w:val="single" w:sz="4" w:space="0" w:color="auto"/>
            </w:tcBorders>
            <w:shd w:val="clear" w:color="auto" w:fill="F2F2F2" w:themeFill="background1" w:themeFillShade="F2"/>
            <w:vAlign w:val="center"/>
          </w:tcPr>
          <w:p w14:paraId="46A3CCD4"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14F5CAD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HIV Stigma Mechanisms — internalized        </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347279A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Social support group: β −0.56 SE .25; P=.03; assigned group 1.74 vs 2.18</w:t>
            </w:r>
          </w:p>
        </w:tc>
      </w:tr>
      <w:tr w:rsidR="008D371E" w:rsidRPr="00A36EFF" w14:paraId="2335917D" w14:textId="77777777" w:rsidTr="009C5F98">
        <w:trPr>
          <w:trHeight w:val="1600"/>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3DF4B511"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6FD32A16"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val="restart"/>
            <w:tcBorders>
              <w:top w:val="nil"/>
              <w:left w:val="nil"/>
              <w:right w:val="single" w:sz="4" w:space="0" w:color="auto"/>
            </w:tcBorders>
            <w:shd w:val="clear" w:color="auto" w:fill="F2F2F2" w:themeFill="background1" w:themeFillShade="F2"/>
            <w:vAlign w:val="center"/>
            <w:hideMark/>
          </w:tcPr>
          <w:p w14:paraId="130270D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General health</w:t>
            </w: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5FAF189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WHOQOL-HIV BREF — Personal Beliefs</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5B4FD6D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SBCM:   β 1.56 SE .76, P=.04; assigned group 16.44 vs 14.46; N.S. for other intervention groups</w:t>
            </w:r>
          </w:p>
        </w:tc>
        <w:tc>
          <w:tcPr>
            <w:tcW w:w="562" w:type="pct"/>
            <w:vMerge/>
            <w:tcBorders>
              <w:left w:val="nil"/>
              <w:bottom w:val="single" w:sz="4" w:space="0" w:color="auto"/>
              <w:right w:val="single" w:sz="4" w:space="0" w:color="auto"/>
            </w:tcBorders>
            <w:shd w:val="clear" w:color="auto" w:fill="F2F2F2" w:themeFill="background1" w:themeFillShade="F2"/>
            <w:vAlign w:val="center"/>
          </w:tcPr>
          <w:p w14:paraId="20F2ACFC" w14:textId="77777777" w:rsidR="008D371E" w:rsidRPr="00A36EFF" w:rsidRDefault="008D371E" w:rsidP="00B27BEE">
            <w:pPr>
              <w:spacing w:line="200" w:lineRule="exact"/>
              <w:rPr>
                <w:rFonts w:asciiTheme="majorBidi" w:hAnsiTheme="majorBidi" w:cstheme="majorBidi"/>
                <w:color w:val="000000"/>
                <w:sz w:val="22"/>
                <w:szCs w:val="22"/>
              </w:rPr>
            </w:pP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18E30B1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NIH Toolbox Loneliness</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592CB55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Stigma-reduction group: β−0.39 SE .18; P=.04; Social Support group β −0.56 SE .25; P=.03</w:t>
            </w:r>
          </w:p>
        </w:tc>
      </w:tr>
      <w:tr w:rsidR="008D371E" w:rsidRPr="00A36EFF" w14:paraId="11203C10" w14:textId="77777777" w:rsidTr="00724190">
        <w:trPr>
          <w:trHeight w:val="369"/>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591B3BCE"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04D22E0C"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4" w:space="0" w:color="auto"/>
              <w:right w:val="single" w:sz="4" w:space="0" w:color="auto"/>
            </w:tcBorders>
            <w:shd w:val="clear" w:color="auto" w:fill="F2F2F2" w:themeFill="background1" w:themeFillShade="F2"/>
            <w:vAlign w:val="center"/>
            <w:hideMark/>
          </w:tcPr>
          <w:p w14:paraId="0E3D3E88"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shd w:val="clear" w:color="auto" w:fill="F2F2F2" w:themeFill="background1" w:themeFillShade="F2"/>
            <w:vAlign w:val="center"/>
            <w:hideMark/>
          </w:tcPr>
          <w:p w14:paraId="5E94956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WHOQOL-HIV total score</w:t>
            </w:r>
          </w:p>
        </w:tc>
        <w:tc>
          <w:tcPr>
            <w:tcW w:w="581" w:type="pct"/>
            <w:tcBorders>
              <w:top w:val="nil"/>
              <w:left w:val="nil"/>
              <w:bottom w:val="single" w:sz="4" w:space="0" w:color="auto"/>
              <w:right w:val="single" w:sz="4" w:space="0" w:color="auto"/>
            </w:tcBorders>
            <w:shd w:val="clear" w:color="auto" w:fill="F2F2F2" w:themeFill="background1" w:themeFillShade="F2"/>
            <w:vAlign w:val="center"/>
            <w:hideMark/>
          </w:tcPr>
          <w:p w14:paraId="0534CB38" w14:textId="77777777" w:rsidR="008D371E" w:rsidRPr="00A36EFF" w:rsidRDefault="008D371E" w:rsidP="00B27BEE">
            <w:pPr>
              <w:spacing w:line="200" w:lineRule="exact"/>
              <w:rPr>
                <w:rFonts w:asciiTheme="majorBidi" w:hAnsiTheme="majorBidi" w:cstheme="majorBidi"/>
                <w:color w:val="000000"/>
                <w:sz w:val="22"/>
                <w:szCs w:val="22"/>
              </w:rPr>
            </w:pPr>
            <w:proofErr w:type="gramStart"/>
            <w:r w:rsidRPr="00A36EFF">
              <w:rPr>
                <w:rFonts w:asciiTheme="majorBidi" w:hAnsiTheme="majorBidi" w:cstheme="majorBidi"/>
                <w:color w:val="000000"/>
                <w:sz w:val="22"/>
                <w:szCs w:val="22"/>
              </w:rPr>
              <w:t>N.S</w:t>
            </w:r>
            <w:proofErr w:type="gramEnd"/>
          </w:p>
        </w:tc>
        <w:tc>
          <w:tcPr>
            <w:tcW w:w="562" w:type="pct"/>
            <w:tcBorders>
              <w:top w:val="nil"/>
              <w:left w:val="nil"/>
              <w:bottom w:val="single" w:sz="4" w:space="0" w:color="auto"/>
              <w:right w:val="single" w:sz="4" w:space="0" w:color="auto"/>
            </w:tcBorders>
            <w:shd w:val="clear" w:color="auto" w:fill="F2F2F2" w:themeFill="background1" w:themeFillShade="F2"/>
            <w:vAlign w:val="center"/>
            <w:hideMark/>
          </w:tcPr>
          <w:p w14:paraId="5564D04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Health service use      </w:t>
            </w:r>
          </w:p>
        </w:tc>
        <w:tc>
          <w:tcPr>
            <w:tcW w:w="818" w:type="pct"/>
            <w:tcBorders>
              <w:top w:val="nil"/>
              <w:left w:val="nil"/>
              <w:bottom w:val="single" w:sz="4" w:space="0" w:color="auto"/>
              <w:right w:val="single" w:sz="4" w:space="0" w:color="auto"/>
            </w:tcBorders>
            <w:shd w:val="clear" w:color="auto" w:fill="F2F2F2" w:themeFill="background1" w:themeFillShade="F2"/>
            <w:vAlign w:val="center"/>
            <w:hideMark/>
          </w:tcPr>
          <w:p w14:paraId="1797F33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Survey</w:t>
            </w:r>
          </w:p>
        </w:tc>
        <w:tc>
          <w:tcPr>
            <w:tcW w:w="578" w:type="pct"/>
            <w:tcBorders>
              <w:top w:val="nil"/>
              <w:left w:val="nil"/>
              <w:bottom w:val="single" w:sz="4" w:space="0" w:color="auto"/>
              <w:right w:val="single" w:sz="4" w:space="0" w:color="auto"/>
            </w:tcBorders>
            <w:shd w:val="clear" w:color="auto" w:fill="F2F2F2" w:themeFill="background1" w:themeFillShade="F2"/>
            <w:vAlign w:val="center"/>
            <w:hideMark/>
          </w:tcPr>
          <w:p w14:paraId="3B5A454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N.S.</w:t>
            </w:r>
          </w:p>
        </w:tc>
      </w:tr>
      <w:tr w:rsidR="008D371E" w:rsidRPr="00A36EFF" w14:paraId="60A88104" w14:textId="77777777" w:rsidTr="009C5F98">
        <w:trPr>
          <w:trHeight w:val="907"/>
        </w:trPr>
        <w:tc>
          <w:tcPr>
            <w:tcW w:w="473" w:type="pct"/>
            <w:vMerge/>
            <w:tcBorders>
              <w:top w:val="nil"/>
              <w:left w:val="single" w:sz="8" w:space="0" w:color="auto"/>
              <w:bottom w:val="single" w:sz="8" w:space="0" w:color="000000"/>
              <w:right w:val="single" w:sz="4" w:space="0" w:color="auto"/>
            </w:tcBorders>
            <w:shd w:val="clear" w:color="auto" w:fill="F2F2F2" w:themeFill="background1" w:themeFillShade="F2"/>
            <w:vAlign w:val="center"/>
            <w:hideMark/>
          </w:tcPr>
          <w:p w14:paraId="1CACFD0B"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shd w:val="clear" w:color="auto" w:fill="F2F2F2" w:themeFill="background1" w:themeFillShade="F2"/>
            <w:vAlign w:val="center"/>
            <w:hideMark/>
          </w:tcPr>
          <w:p w14:paraId="3374508F"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tcBorders>
              <w:top w:val="nil"/>
              <w:left w:val="nil"/>
              <w:bottom w:val="single" w:sz="8" w:space="0" w:color="auto"/>
              <w:right w:val="single" w:sz="4" w:space="0" w:color="auto"/>
            </w:tcBorders>
            <w:shd w:val="clear" w:color="auto" w:fill="F2F2F2" w:themeFill="background1" w:themeFillShade="F2"/>
            <w:vAlign w:val="center"/>
            <w:hideMark/>
          </w:tcPr>
          <w:p w14:paraId="1043555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Quality of life: Mental health</w:t>
            </w:r>
          </w:p>
        </w:tc>
        <w:tc>
          <w:tcPr>
            <w:tcW w:w="729" w:type="pct"/>
            <w:tcBorders>
              <w:top w:val="nil"/>
              <w:left w:val="nil"/>
              <w:bottom w:val="single" w:sz="8" w:space="0" w:color="auto"/>
              <w:right w:val="single" w:sz="4" w:space="0" w:color="auto"/>
            </w:tcBorders>
            <w:shd w:val="clear" w:color="auto" w:fill="F2F2F2" w:themeFill="background1" w:themeFillShade="F2"/>
            <w:vAlign w:val="center"/>
            <w:hideMark/>
          </w:tcPr>
          <w:p w14:paraId="022CD65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Patient Health Questionnaire-9 (PHQ-9)</w:t>
            </w:r>
          </w:p>
        </w:tc>
        <w:tc>
          <w:tcPr>
            <w:tcW w:w="581" w:type="pct"/>
            <w:tcBorders>
              <w:top w:val="nil"/>
              <w:left w:val="nil"/>
              <w:bottom w:val="single" w:sz="8" w:space="0" w:color="auto"/>
              <w:right w:val="single" w:sz="4" w:space="0" w:color="auto"/>
            </w:tcBorders>
            <w:shd w:val="clear" w:color="auto" w:fill="F2F2F2" w:themeFill="background1" w:themeFillShade="F2"/>
            <w:vAlign w:val="center"/>
            <w:hideMark/>
          </w:tcPr>
          <w:p w14:paraId="0D26F616" w14:textId="77777777" w:rsidR="008D371E" w:rsidRPr="00A36EFF" w:rsidRDefault="008D371E" w:rsidP="00B27BEE">
            <w:pPr>
              <w:spacing w:line="200" w:lineRule="exact"/>
              <w:rPr>
                <w:rFonts w:asciiTheme="majorBidi" w:hAnsiTheme="majorBidi" w:cstheme="majorBidi"/>
                <w:color w:val="000000"/>
                <w:sz w:val="22"/>
                <w:szCs w:val="22"/>
              </w:rPr>
            </w:pPr>
            <w:proofErr w:type="gramStart"/>
            <w:r w:rsidRPr="00A36EFF">
              <w:rPr>
                <w:rFonts w:asciiTheme="majorBidi" w:hAnsiTheme="majorBidi" w:cstheme="majorBidi"/>
                <w:color w:val="000000"/>
                <w:sz w:val="22"/>
                <w:szCs w:val="22"/>
              </w:rPr>
              <w:t>N.S</w:t>
            </w:r>
            <w:proofErr w:type="gramEnd"/>
          </w:p>
        </w:tc>
        <w:tc>
          <w:tcPr>
            <w:tcW w:w="562" w:type="pct"/>
            <w:tcBorders>
              <w:top w:val="nil"/>
              <w:left w:val="nil"/>
              <w:bottom w:val="single" w:sz="8" w:space="0" w:color="auto"/>
              <w:right w:val="single" w:sz="4" w:space="0" w:color="auto"/>
            </w:tcBorders>
            <w:shd w:val="clear" w:color="auto" w:fill="F2F2F2" w:themeFill="background1" w:themeFillShade="F2"/>
            <w:vAlign w:val="center"/>
            <w:hideMark/>
          </w:tcPr>
          <w:p w14:paraId="2ABB6BDC" w14:textId="77777777" w:rsidR="008D371E" w:rsidRPr="00A36EFF" w:rsidRDefault="008D371E" w:rsidP="00B27BEE">
            <w:pPr>
              <w:spacing w:line="200" w:lineRule="exact"/>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Self Efficacy</w:t>
            </w:r>
            <w:proofErr w:type="spellEnd"/>
            <w:r w:rsidRPr="00A36EFF">
              <w:rPr>
                <w:rFonts w:asciiTheme="majorBidi" w:hAnsiTheme="majorBidi" w:cstheme="majorBidi"/>
                <w:color w:val="000000"/>
                <w:sz w:val="22"/>
                <w:szCs w:val="22"/>
              </w:rPr>
              <w:t>: Digital literacy</w:t>
            </w:r>
          </w:p>
        </w:tc>
        <w:tc>
          <w:tcPr>
            <w:tcW w:w="818" w:type="pct"/>
            <w:tcBorders>
              <w:top w:val="nil"/>
              <w:left w:val="nil"/>
              <w:bottom w:val="single" w:sz="8" w:space="0" w:color="auto"/>
              <w:right w:val="single" w:sz="4" w:space="0" w:color="auto"/>
            </w:tcBorders>
            <w:shd w:val="clear" w:color="auto" w:fill="F2F2F2" w:themeFill="background1" w:themeFillShade="F2"/>
            <w:vAlign w:val="center"/>
            <w:hideMark/>
          </w:tcPr>
          <w:p w14:paraId="7325946D" w14:textId="77777777" w:rsidR="008D371E" w:rsidRPr="00A36EFF" w:rsidRDefault="008D371E" w:rsidP="00B27BEE">
            <w:pPr>
              <w:spacing w:line="200" w:lineRule="exact"/>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eHEALS</w:t>
            </w:r>
            <w:proofErr w:type="spellEnd"/>
          </w:p>
        </w:tc>
        <w:tc>
          <w:tcPr>
            <w:tcW w:w="578" w:type="pct"/>
            <w:tcBorders>
              <w:top w:val="nil"/>
              <w:left w:val="nil"/>
              <w:bottom w:val="single" w:sz="8" w:space="0" w:color="auto"/>
              <w:right w:val="single" w:sz="4" w:space="0" w:color="auto"/>
            </w:tcBorders>
            <w:shd w:val="clear" w:color="auto" w:fill="F2F2F2" w:themeFill="background1" w:themeFillShade="F2"/>
            <w:vAlign w:val="center"/>
            <w:hideMark/>
          </w:tcPr>
          <w:p w14:paraId="03BC0F6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for Technology detailing group: β 0.74 SE .23; P=.002</w:t>
            </w:r>
          </w:p>
        </w:tc>
      </w:tr>
      <w:tr w:rsidR="008D371E" w:rsidRPr="00A36EFF" w14:paraId="46C9E955" w14:textId="77777777" w:rsidTr="009C5F98">
        <w:trPr>
          <w:trHeight w:val="920"/>
        </w:trPr>
        <w:tc>
          <w:tcPr>
            <w:tcW w:w="473" w:type="pct"/>
            <w:vMerge w:val="restart"/>
            <w:tcBorders>
              <w:top w:val="nil"/>
              <w:left w:val="single" w:sz="8" w:space="0" w:color="auto"/>
              <w:bottom w:val="single" w:sz="8" w:space="0" w:color="000000"/>
              <w:right w:val="single" w:sz="4" w:space="0" w:color="auto"/>
            </w:tcBorders>
            <w:vAlign w:val="center"/>
            <w:hideMark/>
          </w:tcPr>
          <w:p w14:paraId="3B6A6E0A" w14:textId="7EA49175"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Wellman et al.</w:t>
            </w:r>
          </w:p>
        </w:tc>
        <w:tc>
          <w:tcPr>
            <w:tcW w:w="647" w:type="pct"/>
            <w:vMerge w:val="restart"/>
            <w:tcBorders>
              <w:top w:val="nil"/>
              <w:left w:val="single" w:sz="4" w:space="0" w:color="auto"/>
              <w:bottom w:val="single" w:sz="8" w:space="0" w:color="000000"/>
              <w:right w:val="single" w:sz="4" w:space="0" w:color="auto"/>
            </w:tcBorders>
            <w:vAlign w:val="center"/>
            <w:hideMark/>
          </w:tcPr>
          <w:p w14:paraId="7D0C4B92"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Physical activity / movement + Diet / nutrition / eating behaviours</w:t>
            </w:r>
          </w:p>
        </w:tc>
        <w:tc>
          <w:tcPr>
            <w:tcW w:w="612" w:type="pct"/>
            <w:vMerge w:val="restart"/>
            <w:tcBorders>
              <w:top w:val="nil"/>
              <w:left w:val="nil"/>
              <w:right w:val="single" w:sz="4" w:space="0" w:color="auto"/>
            </w:tcBorders>
            <w:vAlign w:val="center"/>
            <w:hideMark/>
          </w:tcPr>
          <w:p w14:paraId="5BBC2D5A"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Clinical</w:t>
            </w:r>
          </w:p>
        </w:tc>
        <w:tc>
          <w:tcPr>
            <w:tcW w:w="729" w:type="pct"/>
            <w:tcBorders>
              <w:top w:val="nil"/>
              <w:left w:val="nil"/>
              <w:bottom w:val="single" w:sz="4" w:space="0" w:color="auto"/>
              <w:right w:val="single" w:sz="4" w:space="0" w:color="auto"/>
            </w:tcBorders>
            <w:vAlign w:val="center"/>
            <w:hideMark/>
          </w:tcPr>
          <w:p w14:paraId="5D24C590"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Nutrition questionnaire: daily intake of fruit; vegetables; </w:t>
            </w:r>
            <w:proofErr w:type="spellStart"/>
            <w:r w:rsidRPr="00A36EFF">
              <w:rPr>
                <w:rFonts w:asciiTheme="majorBidi" w:hAnsiTheme="majorBidi" w:cstheme="majorBidi"/>
                <w:color w:val="000000"/>
                <w:sz w:val="22"/>
                <w:szCs w:val="22"/>
              </w:rPr>
              <w:t>fiber</w:t>
            </w:r>
            <w:proofErr w:type="spellEnd"/>
            <w:r w:rsidRPr="00A36EFF">
              <w:rPr>
                <w:rFonts w:asciiTheme="majorBidi" w:hAnsiTheme="majorBidi" w:cstheme="majorBidi"/>
                <w:color w:val="000000"/>
                <w:sz w:val="22"/>
                <w:szCs w:val="22"/>
              </w:rPr>
              <w:t>; calcium rich foods; water</w:t>
            </w:r>
          </w:p>
        </w:tc>
        <w:tc>
          <w:tcPr>
            <w:tcW w:w="581" w:type="pct"/>
            <w:tcBorders>
              <w:top w:val="nil"/>
              <w:left w:val="nil"/>
              <w:bottom w:val="single" w:sz="4" w:space="0" w:color="auto"/>
              <w:right w:val="single" w:sz="4" w:space="0" w:color="auto"/>
            </w:tcBorders>
            <w:vAlign w:val="center"/>
            <w:hideMark/>
          </w:tcPr>
          <w:p w14:paraId="66BC066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P&lt;0.001</w:t>
            </w:r>
          </w:p>
        </w:tc>
        <w:tc>
          <w:tcPr>
            <w:tcW w:w="562" w:type="pct"/>
            <w:tcBorders>
              <w:top w:val="nil"/>
              <w:left w:val="nil"/>
              <w:bottom w:val="single" w:sz="4" w:space="0" w:color="auto"/>
              <w:right w:val="single" w:sz="4" w:space="0" w:color="auto"/>
            </w:tcBorders>
            <w:vAlign w:val="center"/>
            <w:hideMark/>
          </w:tcPr>
          <w:p w14:paraId="564F204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3496CCE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vAlign w:val="center"/>
            <w:hideMark/>
          </w:tcPr>
          <w:p w14:paraId="183F130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7E90BADA" w14:textId="77777777" w:rsidTr="00860FA3">
        <w:trPr>
          <w:trHeight w:val="611"/>
        </w:trPr>
        <w:tc>
          <w:tcPr>
            <w:tcW w:w="473" w:type="pct"/>
            <w:vMerge/>
            <w:tcBorders>
              <w:top w:val="nil"/>
              <w:left w:val="single" w:sz="8" w:space="0" w:color="auto"/>
              <w:bottom w:val="single" w:sz="8" w:space="0" w:color="000000"/>
              <w:right w:val="single" w:sz="4" w:space="0" w:color="auto"/>
            </w:tcBorders>
            <w:vAlign w:val="center"/>
            <w:hideMark/>
          </w:tcPr>
          <w:p w14:paraId="4B092A09"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399E720A"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vAlign w:val="center"/>
          </w:tcPr>
          <w:p w14:paraId="0E89AA26"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hideMark/>
          </w:tcPr>
          <w:p w14:paraId="5251365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Steps walked (per day)</w:t>
            </w:r>
          </w:p>
        </w:tc>
        <w:tc>
          <w:tcPr>
            <w:tcW w:w="581" w:type="pct"/>
            <w:tcBorders>
              <w:top w:val="nil"/>
              <w:left w:val="nil"/>
              <w:bottom w:val="single" w:sz="4" w:space="0" w:color="auto"/>
              <w:right w:val="single" w:sz="4" w:space="0" w:color="auto"/>
            </w:tcBorders>
            <w:vAlign w:val="center"/>
            <w:hideMark/>
          </w:tcPr>
          <w:p w14:paraId="109E8CD6" w14:textId="4CADB9C1"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Positive: 4183 vs 3110; </w:t>
            </w:r>
            <w:r w:rsidR="00724190">
              <w:rPr>
                <w:rFonts w:asciiTheme="majorBidi" w:hAnsiTheme="majorBidi" w:cstheme="majorBidi"/>
                <w:color w:val="000000"/>
                <w:sz w:val="22"/>
                <w:szCs w:val="22"/>
              </w:rPr>
              <w:t>p</w:t>
            </w:r>
            <w:r w:rsidRPr="00A36EFF">
              <w:rPr>
                <w:rFonts w:asciiTheme="majorBidi" w:hAnsiTheme="majorBidi" w:cstheme="majorBidi"/>
                <w:color w:val="000000"/>
                <w:sz w:val="22"/>
                <w:szCs w:val="22"/>
              </w:rPr>
              <w:t>&lt;.001</w:t>
            </w:r>
          </w:p>
        </w:tc>
        <w:tc>
          <w:tcPr>
            <w:tcW w:w="562" w:type="pct"/>
            <w:tcBorders>
              <w:top w:val="nil"/>
              <w:left w:val="nil"/>
              <w:bottom w:val="single" w:sz="4" w:space="0" w:color="auto"/>
              <w:right w:val="single" w:sz="4" w:space="0" w:color="auto"/>
            </w:tcBorders>
            <w:vAlign w:val="center"/>
            <w:hideMark/>
          </w:tcPr>
          <w:p w14:paraId="2D8DB06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2FB638C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vAlign w:val="center"/>
            <w:hideMark/>
          </w:tcPr>
          <w:p w14:paraId="7CAC71A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03021E80" w14:textId="77777777" w:rsidTr="009C5F98">
        <w:trPr>
          <w:trHeight w:val="720"/>
        </w:trPr>
        <w:tc>
          <w:tcPr>
            <w:tcW w:w="473" w:type="pct"/>
            <w:vMerge/>
            <w:tcBorders>
              <w:top w:val="nil"/>
              <w:left w:val="single" w:sz="8" w:space="0" w:color="auto"/>
              <w:bottom w:val="single" w:sz="8" w:space="0" w:color="000000"/>
              <w:right w:val="single" w:sz="4" w:space="0" w:color="auto"/>
            </w:tcBorders>
            <w:vAlign w:val="center"/>
            <w:hideMark/>
          </w:tcPr>
          <w:p w14:paraId="115D3D67"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410943CD"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vAlign w:val="center"/>
          </w:tcPr>
          <w:p w14:paraId="1B7AEFD5"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hideMark/>
          </w:tcPr>
          <w:p w14:paraId="564F887B"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Blocks walked (per day)</w:t>
            </w:r>
          </w:p>
        </w:tc>
        <w:tc>
          <w:tcPr>
            <w:tcW w:w="581" w:type="pct"/>
            <w:tcBorders>
              <w:top w:val="nil"/>
              <w:left w:val="nil"/>
              <w:bottom w:val="single" w:sz="4" w:space="0" w:color="auto"/>
              <w:right w:val="single" w:sz="4" w:space="0" w:color="auto"/>
            </w:tcBorders>
            <w:vAlign w:val="center"/>
            <w:hideMark/>
          </w:tcPr>
          <w:p w14:paraId="4433C92D" w14:textId="2A54EBC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Positive: 14.5 vs 10.0; +45%; </w:t>
            </w:r>
            <w:r w:rsidR="00724190">
              <w:rPr>
                <w:rFonts w:asciiTheme="majorBidi" w:hAnsiTheme="majorBidi" w:cstheme="majorBidi"/>
                <w:color w:val="000000"/>
                <w:sz w:val="22"/>
                <w:szCs w:val="22"/>
              </w:rPr>
              <w:t>p</w:t>
            </w:r>
            <w:r w:rsidRPr="00A36EFF">
              <w:rPr>
                <w:rFonts w:asciiTheme="majorBidi" w:hAnsiTheme="majorBidi" w:cstheme="majorBidi"/>
                <w:color w:val="000000"/>
                <w:sz w:val="22"/>
                <w:szCs w:val="22"/>
              </w:rPr>
              <w:t>&lt;.001</w:t>
            </w:r>
          </w:p>
        </w:tc>
        <w:tc>
          <w:tcPr>
            <w:tcW w:w="562" w:type="pct"/>
            <w:tcBorders>
              <w:top w:val="nil"/>
              <w:left w:val="nil"/>
              <w:bottom w:val="single" w:sz="4" w:space="0" w:color="auto"/>
              <w:right w:val="single" w:sz="4" w:space="0" w:color="auto"/>
            </w:tcBorders>
            <w:vAlign w:val="center"/>
            <w:hideMark/>
          </w:tcPr>
          <w:p w14:paraId="11B98BC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16352A1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vAlign w:val="center"/>
            <w:hideMark/>
          </w:tcPr>
          <w:p w14:paraId="109D70E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45131EDE" w14:textId="77777777" w:rsidTr="00860FA3">
        <w:trPr>
          <w:trHeight w:val="627"/>
        </w:trPr>
        <w:tc>
          <w:tcPr>
            <w:tcW w:w="473" w:type="pct"/>
            <w:vMerge/>
            <w:tcBorders>
              <w:top w:val="nil"/>
              <w:left w:val="single" w:sz="8" w:space="0" w:color="auto"/>
              <w:bottom w:val="single" w:sz="8" w:space="0" w:color="000000"/>
              <w:right w:val="single" w:sz="4" w:space="0" w:color="auto"/>
            </w:tcBorders>
            <w:vAlign w:val="center"/>
            <w:hideMark/>
          </w:tcPr>
          <w:p w14:paraId="0358C548"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7F951826"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vAlign w:val="center"/>
          </w:tcPr>
          <w:p w14:paraId="15CC551A"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hideMark/>
          </w:tcPr>
          <w:p w14:paraId="5AE9767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Flights of stairs climbed (per day)</w:t>
            </w:r>
          </w:p>
        </w:tc>
        <w:tc>
          <w:tcPr>
            <w:tcW w:w="581" w:type="pct"/>
            <w:tcBorders>
              <w:top w:val="nil"/>
              <w:left w:val="nil"/>
              <w:bottom w:val="single" w:sz="4" w:space="0" w:color="auto"/>
              <w:right w:val="single" w:sz="4" w:space="0" w:color="auto"/>
            </w:tcBorders>
            <w:vAlign w:val="center"/>
            <w:hideMark/>
          </w:tcPr>
          <w:p w14:paraId="4972EA5B" w14:textId="11B06FC0"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Positive:  5.7 vs 4.6; +24%; </w:t>
            </w:r>
            <w:r w:rsidR="00724190">
              <w:rPr>
                <w:rFonts w:asciiTheme="majorBidi" w:hAnsiTheme="majorBidi" w:cstheme="majorBidi"/>
                <w:color w:val="000000"/>
                <w:sz w:val="22"/>
                <w:szCs w:val="22"/>
              </w:rPr>
              <w:t>p</w:t>
            </w:r>
            <w:r w:rsidRPr="00A36EFF">
              <w:rPr>
                <w:rFonts w:asciiTheme="majorBidi" w:hAnsiTheme="majorBidi" w:cstheme="majorBidi"/>
                <w:color w:val="000000"/>
                <w:sz w:val="22"/>
                <w:szCs w:val="22"/>
              </w:rPr>
              <w:t>=.021</w:t>
            </w:r>
          </w:p>
        </w:tc>
        <w:tc>
          <w:tcPr>
            <w:tcW w:w="562" w:type="pct"/>
            <w:tcBorders>
              <w:top w:val="nil"/>
              <w:left w:val="nil"/>
              <w:bottom w:val="single" w:sz="4" w:space="0" w:color="auto"/>
              <w:right w:val="single" w:sz="4" w:space="0" w:color="auto"/>
            </w:tcBorders>
            <w:vAlign w:val="center"/>
            <w:hideMark/>
          </w:tcPr>
          <w:p w14:paraId="58957C33"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79CA93E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vAlign w:val="center"/>
            <w:hideMark/>
          </w:tcPr>
          <w:p w14:paraId="6B981965"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70DFB680" w14:textId="77777777" w:rsidTr="00860FA3">
        <w:trPr>
          <w:trHeight w:val="551"/>
        </w:trPr>
        <w:tc>
          <w:tcPr>
            <w:tcW w:w="473" w:type="pct"/>
            <w:vMerge/>
            <w:tcBorders>
              <w:top w:val="nil"/>
              <w:left w:val="single" w:sz="8" w:space="0" w:color="auto"/>
              <w:bottom w:val="single" w:sz="8" w:space="0" w:color="000000"/>
              <w:right w:val="single" w:sz="4" w:space="0" w:color="auto"/>
            </w:tcBorders>
            <w:vAlign w:val="center"/>
            <w:hideMark/>
          </w:tcPr>
          <w:p w14:paraId="09940923"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0F2F3911"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vAlign w:val="center"/>
          </w:tcPr>
          <w:p w14:paraId="21AD013E"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hideMark/>
          </w:tcPr>
          <w:p w14:paraId="0515669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Days walked per week</w:t>
            </w:r>
          </w:p>
        </w:tc>
        <w:tc>
          <w:tcPr>
            <w:tcW w:w="581" w:type="pct"/>
            <w:tcBorders>
              <w:top w:val="nil"/>
              <w:left w:val="nil"/>
              <w:bottom w:val="single" w:sz="4" w:space="0" w:color="auto"/>
              <w:right w:val="single" w:sz="4" w:space="0" w:color="auto"/>
            </w:tcBorders>
            <w:vAlign w:val="center"/>
            <w:hideMark/>
          </w:tcPr>
          <w:p w14:paraId="210E6CA1" w14:textId="1AE3B8B9"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Positive: 6.2 vs 5.7; +9%; </w:t>
            </w:r>
            <w:r w:rsidR="00724190">
              <w:rPr>
                <w:rFonts w:asciiTheme="majorBidi" w:hAnsiTheme="majorBidi" w:cstheme="majorBidi"/>
                <w:color w:val="000000"/>
                <w:sz w:val="22"/>
                <w:szCs w:val="22"/>
              </w:rPr>
              <w:t>p</w:t>
            </w:r>
            <w:r w:rsidRPr="00A36EFF">
              <w:rPr>
                <w:rFonts w:asciiTheme="majorBidi" w:hAnsiTheme="majorBidi" w:cstheme="majorBidi"/>
                <w:color w:val="000000"/>
                <w:sz w:val="22"/>
                <w:szCs w:val="22"/>
              </w:rPr>
              <w:t>=.008</w:t>
            </w:r>
          </w:p>
        </w:tc>
        <w:tc>
          <w:tcPr>
            <w:tcW w:w="562" w:type="pct"/>
            <w:tcBorders>
              <w:top w:val="nil"/>
              <w:left w:val="nil"/>
              <w:bottom w:val="single" w:sz="4" w:space="0" w:color="auto"/>
              <w:right w:val="single" w:sz="4" w:space="0" w:color="auto"/>
            </w:tcBorders>
            <w:vAlign w:val="center"/>
            <w:hideMark/>
          </w:tcPr>
          <w:p w14:paraId="416A1CED"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1EE4920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vAlign w:val="center"/>
            <w:hideMark/>
          </w:tcPr>
          <w:p w14:paraId="41C2FFE4"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48C32B10" w14:textId="77777777" w:rsidTr="00860FA3">
        <w:trPr>
          <w:trHeight w:val="347"/>
        </w:trPr>
        <w:tc>
          <w:tcPr>
            <w:tcW w:w="473" w:type="pct"/>
            <w:vMerge/>
            <w:tcBorders>
              <w:top w:val="nil"/>
              <w:left w:val="single" w:sz="8" w:space="0" w:color="auto"/>
              <w:bottom w:val="single" w:sz="8" w:space="0" w:color="000000"/>
              <w:right w:val="single" w:sz="4" w:space="0" w:color="auto"/>
            </w:tcBorders>
            <w:vAlign w:val="center"/>
            <w:hideMark/>
          </w:tcPr>
          <w:p w14:paraId="51694330"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4E43577C"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right w:val="single" w:sz="4" w:space="0" w:color="auto"/>
            </w:tcBorders>
            <w:vAlign w:val="center"/>
          </w:tcPr>
          <w:p w14:paraId="08802217"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4" w:space="0" w:color="auto"/>
              <w:right w:val="single" w:sz="4" w:space="0" w:color="auto"/>
            </w:tcBorders>
            <w:vAlign w:val="center"/>
            <w:hideMark/>
          </w:tcPr>
          <w:p w14:paraId="36A8915E"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Timed Up and Go score</w:t>
            </w:r>
          </w:p>
        </w:tc>
        <w:tc>
          <w:tcPr>
            <w:tcW w:w="581" w:type="pct"/>
            <w:tcBorders>
              <w:top w:val="nil"/>
              <w:left w:val="nil"/>
              <w:bottom w:val="single" w:sz="4" w:space="0" w:color="auto"/>
              <w:right w:val="single" w:sz="4" w:space="0" w:color="auto"/>
            </w:tcBorders>
            <w:vAlign w:val="center"/>
            <w:hideMark/>
          </w:tcPr>
          <w:p w14:paraId="7BDD81C9"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Positive: 10.6 vs 11.7; P&lt;.001</w:t>
            </w:r>
          </w:p>
        </w:tc>
        <w:tc>
          <w:tcPr>
            <w:tcW w:w="562" w:type="pct"/>
            <w:tcBorders>
              <w:top w:val="nil"/>
              <w:left w:val="nil"/>
              <w:bottom w:val="single" w:sz="4" w:space="0" w:color="auto"/>
              <w:right w:val="single" w:sz="4" w:space="0" w:color="auto"/>
            </w:tcBorders>
            <w:vAlign w:val="center"/>
            <w:hideMark/>
          </w:tcPr>
          <w:p w14:paraId="7BC8F686"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4" w:space="0" w:color="auto"/>
              <w:right w:val="single" w:sz="4" w:space="0" w:color="auto"/>
            </w:tcBorders>
            <w:vAlign w:val="center"/>
            <w:hideMark/>
          </w:tcPr>
          <w:p w14:paraId="67A67248"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4" w:space="0" w:color="auto"/>
              <w:right w:val="single" w:sz="4" w:space="0" w:color="auto"/>
            </w:tcBorders>
            <w:vAlign w:val="center"/>
            <w:hideMark/>
          </w:tcPr>
          <w:p w14:paraId="777B1AE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r w:rsidR="008D371E" w:rsidRPr="00A36EFF" w14:paraId="09E3CE50" w14:textId="77777777" w:rsidTr="009C5F98">
        <w:trPr>
          <w:trHeight w:val="567"/>
        </w:trPr>
        <w:tc>
          <w:tcPr>
            <w:tcW w:w="473" w:type="pct"/>
            <w:vMerge/>
            <w:tcBorders>
              <w:top w:val="nil"/>
              <w:left w:val="single" w:sz="8" w:space="0" w:color="auto"/>
              <w:bottom w:val="single" w:sz="8" w:space="0" w:color="000000"/>
              <w:right w:val="single" w:sz="4" w:space="0" w:color="auto"/>
            </w:tcBorders>
            <w:vAlign w:val="center"/>
            <w:hideMark/>
          </w:tcPr>
          <w:p w14:paraId="0257F249" w14:textId="77777777" w:rsidR="008D371E" w:rsidRPr="00A36EFF" w:rsidRDefault="008D371E" w:rsidP="00B27BEE">
            <w:pPr>
              <w:spacing w:line="200" w:lineRule="exact"/>
              <w:rPr>
                <w:rFonts w:asciiTheme="majorBidi" w:hAnsiTheme="majorBidi" w:cstheme="majorBidi"/>
                <w:color w:val="000000"/>
                <w:sz w:val="22"/>
                <w:szCs w:val="22"/>
              </w:rPr>
            </w:pPr>
          </w:p>
        </w:tc>
        <w:tc>
          <w:tcPr>
            <w:tcW w:w="647" w:type="pct"/>
            <w:vMerge/>
            <w:tcBorders>
              <w:top w:val="nil"/>
              <w:left w:val="single" w:sz="4" w:space="0" w:color="auto"/>
              <w:bottom w:val="single" w:sz="8" w:space="0" w:color="000000"/>
              <w:right w:val="single" w:sz="4" w:space="0" w:color="auto"/>
            </w:tcBorders>
            <w:vAlign w:val="center"/>
            <w:hideMark/>
          </w:tcPr>
          <w:p w14:paraId="02F69C76" w14:textId="77777777" w:rsidR="008D371E" w:rsidRPr="00A36EFF" w:rsidRDefault="008D371E" w:rsidP="00B27BEE">
            <w:pPr>
              <w:spacing w:line="200" w:lineRule="exact"/>
              <w:rPr>
                <w:rFonts w:asciiTheme="majorBidi" w:hAnsiTheme="majorBidi" w:cstheme="majorBidi"/>
                <w:color w:val="000000"/>
                <w:sz w:val="22"/>
                <w:szCs w:val="22"/>
              </w:rPr>
            </w:pPr>
          </w:p>
        </w:tc>
        <w:tc>
          <w:tcPr>
            <w:tcW w:w="612" w:type="pct"/>
            <w:vMerge/>
            <w:tcBorders>
              <w:left w:val="nil"/>
              <w:bottom w:val="single" w:sz="8" w:space="0" w:color="auto"/>
              <w:right w:val="single" w:sz="4" w:space="0" w:color="auto"/>
            </w:tcBorders>
            <w:vAlign w:val="center"/>
          </w:tcPr>
          <w:p w14:paraId="49DD085A" w14:textId="77777777" w:rsidR="008D371E" w:rsidRPr="00A36EFF" w:rsidRDefault="008D371E" w:rsidP="00B27BEE">
            <w:pPr>
              <w:spacing w:line="200" w:lineRule="exact"/>
              <w:rPr>
                <w:rFonts w:asciiTheme="majorBidi" w:hAnsiTheme="majorBidi" w:cstheme="majorBidi"/>
                <w:color w:val="000000"/>
                <w:sz w:val="22"/>
                <w:szCs w:val="22"/>
              </w:rPr>
            </w:pPr>
          </w:p>
        </w:tc>
        <w:tc>
          <w:tcPr>
            <w:tcW w:w="729" w:type="pct"/>
            <w:tcBorders>
              <w:top w:val="nil"/>
              <w:left w:val="nil"/>
              <w:bottom w:val="single" w:sz="8" w:space="0" w:color="auto"/>
              <w:right w:val="single" w:sz="4" w:space="0" w:color="auto"/>
            </w:tcBorders>
            <w:vAlign w:val="center"/>
            <w:hideMark/>
          </w:tcPr>
          <w:p w14:paraId="3F9638FC"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Exertion level (Borg 1–9)</w:t>
            </w:r>
          </w:p>
        </w:tc>
        <w:tc>
          <w:tcPr>
            <w:tcW w:w="581" w:type="pct"/>
            <w:tcBorders>
              <w:top w:val="nil"/>
              <w:left w:val="nil"/>
              <w:bottom w:val="single" w:sz="8" w:space="0" w:color="auto"/>
              <w:right w:val="single" w:sz="4" w:space="0" w:color="auto"/>
            </w:tcBorders>
            <w:vAlign w:val="center"/>
            <w:hideMark/>
          </w:tcPr>
          <w:p w14:paraId="0114FB02" w14:textId="7ED7A458"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Positive: 5.4 vs 4.9; </w:t>
            </w:r>
            <w:r w:rsidR="00724190">
              <w:rPr>
                <w:rFonts w:asciiTheme="majorBidi" w:hAnsiTheme="majorBidi" w:cstheme="majorBidi"/>
                <w:color w:val="000000"/>
                <w:sz w:val="22"/>
                <w:szCs w:val="22"/>
              </w:rPr>
              <w:t>p</w:t>
            </w:r>
            <w:r w:rsidRPr="00A36EFF">
              <w:rPr>
                <w:rFonts w:asciiTheme="majorBidi" w:hAnsiTheme="majorBidi" w:cstheme="majorBidi"/>
                <w:color w:val="000000"/>
                <w:sz w:val="22"/>
                <w:szCs w:val="22"/>
              </w:rPr>
              <w:t>&lt;.001</w:t>
            </w:r>
          </w:p>
        </w:tc>
        <w:tc>
          <w:tcPr>
            <w:tcW w:w="562" w:type="pct"/>
            <w:tcBorders>
              <w:top w:val="nil"/>
              <w:left w:val="nil"/>
              <w:bottom w:val="single" w:sz="8" w:space="0" w:color="auto"/>
              <w:right w:val="single" w:sz="4" w:space="0" w:color="auto"/>
            </w:tcBorders>
            <w:vAlign w:val="center"/>
          </w:tcPr>
          <w:p w14:paraId="1CEE3EF1"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818" w:type="pct"/>
            <w:tcBorders>
              <w:top w:val="nil"/>
              <w:left w:val="nil"/>
              <w:bottom w:val="single" w:sz="8" w:space="0" w:color="auto"/>
              <w:right w:val="single" w:sz="4" w:space="0" w:color="auto"/>
            </w:tcBorders>
            <w:vAlign w:val="center"/>
          </w:tcPr>
          <w:p w14:paraId="7AF15467"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c>
          <w:tcPr>
            <w:tcW w:w="578" w:type="pct"/>
            <w:tcBorders>
              <w:top w:val="nil"/>
              <w:left w:val="nil"/>
              <w:bottom w:val="single" w:sz="8" w:space="0" w:color="auto"/>
              <w:right w:val="single" w:sz="4" w:space="0" w:color="auto"/>
            </w:tcBorders>
            <w:vAlign w:val="center"/>
          </w:tcPr>
          <w:p w14:paraId="173FE93F" w14:textId="77777777" w:rsidR="008D371E" w:rsidRPr="00A36EFF" w:rsidRDefault="008D371E" w:rsidP="00B27BEE">
            <w:pPr>
              <w:spacing w:line="200" w:lineRule="exact"/>
              <w:rPr>
                <w:rFonts w:asciiTheme="majorBidi" w:hAnsiTheme="majorBidi" w:cstheme="majorBidi"/>
                <w:color w:val="000000"/>
                <w:sz w:val="22"/>
                <w:szCs w:val="22"/>
              </w:rPr>
            </w:pPr>
            <w:r w:rsidRPr="00A36EFF">
              <w:rPr>
                <w:rFonts w:asciiTheme="majorBidi" w:hAnsiTheme="majorBidi" w:cstheme="majorBidi"/>
                <w:color w:val="000000"/>
                <w:sz w:val="22"/>
                <w:szCs w:val="22"/>
              </w:rPr>
              <w:t> </w:t>
            </w:r>
          </w:p>
        </w:tc>
      </w:tr>
    </w:tbl>
    <w:p w14:paraId="40E19CAD" w14:textId="77777777" w:rsidR="008D371E" w:rsidRPr="00A36EFF" w:rsidRDefault="008D371E" w:rsidP="008D371E">
      <w:pPr>
        <w:rPr>
          <w:rFonts w:asciiTheme="majorBidi" w:hAnsiTheme="majorBidi" w:cstheme="majorBidi"/>
          <w:sz w:val="22"/>
          <w:szCs w:val="22"/>
        </w:rPr>
      </w:pPr>
      <w:r w:rsidRPr="00A36EFF">
        <w:rPr>
          <w:rFonts w:asciiTheme="majorBidi" w:hAnsiTheme="majorBidi" w:cstheme="majorBidi"/>
          <w:sz w:val="22"/>
          <w:szCs w:val="22"/>
        </w:rPr>
        <w:t>Key: CESD = Center for Epidemiologic Studies Depression Scale; GHQ = General Health Questionnaire; HR = Heart rate; HRQOL = Health-Related Quality of Life; ICHI = International Classification of Health Interventions; IMD = Index of Multiple Deprivation; IPA = Impact on Participation and Autonomy; LSNS = Lubben Social Network Scale 6; MHAQ = Modified Health Assessment Questionnaire; MMV = Maximal Minute Ventilation; MTP = Metatarsophalangeal joint; P-QOL = Perceived Quality of Life; PPT = Physical Performance Test; PROMIS = Patient-Reported Outcomes Measurement Information System; PROGRESS = Place of residence, Race/ethnicity, Occupation, Gender, Religion, Education, Socioeconomic status, Social capital; QOL = Quality of Life; SF = Short Form; SPPB = Short Physical Performance Battery; SRS = Scoliosis Research Society questionnaire; TUG = Timed Up and Go; UCLA = University of California, Los Angeles; VO2peak = Peak Oxygen Uptake; VT = Ventilatory Threshold.</w:t>
      </w:r>
    </w:p>
    <w:p w14:paraId="2A447FCD" w14:textId="77777777" w:rsidR="008D371E" w:rsidRPr="00A36EFF" w:rsidRDefault="008D371E" w:rsidP="008D371E">
      <w:pPr>
        <w:rPr>
          <w:rFonts w:asciiTheme="majorBidi" w:hAnsiTheme="majorBidi" w:cstheme="majorBidi"/>
          <w:b/>
          <w:bCs/>
          <w:sz w:val="22"/>
          <w:szCs w:val="22"/>
        </w:rPr>
      </w:pPr>
    </w:p>
    <w:p w14:paraId="20E7A4FB" w14:textId="77777777" w:rsidR="008D371E" w:rsidRPr="00A36EFF" w:rsidRDefault="008D371E" w:rsidP="008D371E">
      <w:pPr>
        <w:rPr>
          <w:rFonts w:asciiTheme="majorBidi" w:hAnsiTheme="majorBidi" w:cstheme="majorBidi"/>
          <w:b/>
          <w:bCs/>
          <w:sz w:val="22"/>
          <w:szCs w:val="22"/>
        </w:rPr>
      </w:pPr>
    </w:p>
    <w:p w14:paraId="2F89C4C9" w14:textId="77777777" w:rsidR="00860FA3" w:rsidRDefault="00860FA3" w:rsidP="008D371E">
      <w:pPr>
        <w:rPr>
          <w:rFonts w:asciiTheme="majorBidi" w:hAnsiTheme="majorBidi" w:cstheme="majorBidi"/>
          <w:b/>
          <w:bCs/>
          <w:sz w:val="22"/>
          <w:szCs w:val="22"/>
        </w:rPr>
      </w:pPr>
      <w:r>
        <w:rPr>
          <w:rFonts w:asciiTheme="majorBidi" w:hAnsiTheme="majorBidi" w:cstheme="majorBidi"/>
          <w:b/>
          <w:bCs/>
          <w:sz w:val="22"/>
          <w:szCs w:val="22"/>
        </w:rPr>
        <w:br/>
      </w:r>
    </w:p>
    <w:p w14:paraId="1D50E9EE" w14:textId="77777777" w:rsidR="00860FA3" w:rsidRDefault="00860FA3" w:rsidP="008D371E">
      <w:pPr>
        <w:rPr>
          <w:rFonts w:asciiTheme="majorBidi" w:hAnsiTheme="majorBidi" w:cstheme="majorBidi"/>
          <w:b/>
          <w:bCs/>
          <w:sz w:val="22"/>
          <w:szCs w:val="22"/>
        </w:rPr>
      </w:pPr>
    </w:p>
    <w:p w14:paraId="4113E33F" w14:textId="77777777" w:rsidR="00860FA3" w:rsidRDefault="00860FA3" w:rsidP="008D371E">
      <w:pPr>
        <w:rPr>
          <w:rFonts w:asciiTheme="majorBidi" w:hAnsiTheme="majorBidi" w:cstheme="majorBidi"/>
          <w:b/>
          <w:bCs/>
          <w:sz w:val="22"/>
          <w:szCs w:val="22"/>
        </w:rPr>
      </w:pPr>
    </w:p>
    <w:p w14:paraId="1D125FCE" w14:textId="77777777" w:rsidR="00860FA3" w:rsidRDefault="00860FA3" w:rsidP="008D371E">
      <w:pPr>
        <w:rPr>
          <w:rFonts w:asciiTheme="majorBidi" w:hAnsiTheme="majorBidi" w:cstheme="majorBidi"/>
          <w:b/>
          <w:bCs/>
          <w:sz w:val="22"/>
          <w:szCs w:val="22"/>
        </w:rPr>
      </w:pPr>
    </w:p>
    <w:p w14:paraId="624DFA08" w14:textId="442B02B6" w:rsidR="008D371E" w:rsidRPr="00A36EFF" w:rsidRDefault="008D371E" w:rsidP="008D371E">
      <w:pPr>
        <w:rPr>
          <w:rFonts w:asciiTheme="majorBidi" w:hAnsiTheme="majorBidi" w:cstheme="majorBidi"/>
          <w:b/>
          <w:bCs/>
          <w:sz w:val="22"/>
          <w:szCs w:val="22"/>
          <w:lang w:val="en-US"/>
        </w:rPr>
      </w:pPr>
      <w:r w:rsidRPr="00A36EFF">
        <w:rPr>
          <w:rFonts w:asciiTheme="majorBidi" w:hAnsiTheme="majorBidi" w:cstheme="majorBidi"/>
          <w:b/>
          <w:bCs/>
          <w:sz w:val="22"/>
          <w:szCs w:val="22"/>
        </w:rPr>
        <w:lastRenderedPageBreak/>
        <w:t xml:space="preserve">Supplementary Table 5: </w:t>
      </w:r>
      <w:r w:rsidRPr="00A36EFF">
        <w:rPr>
          <w:rFonts w:asciiTheme="majorBidi" w:hAnsiTheme="majorBidi" w:cstheme="majorBidi"/>
          <w:b/>
          <w:bCs/>
          <w:sz w:val="22"/>
          <w:szCs w:val="22"/>
          <w:lang w:val="en-US"/>
        </w:rPr>
        <w:t>Quality assessment of included RCTs</w:t>
      </w:r>
    </w:p>
    <w:tbl>
      <w:tblPr>
        <w:tblpPr w:leftFromText="180" w:rightFromText="180" w:vertAnchor="text" w:horzAnchor="margin" w:tblpY="626"/>
        <w:tblW w:w="5000" w:type="pct"/>
        <w:tblLayout w:type="fixed"/>
        <w:tblCellMar>
          <w:left w:w="28" w:type="dxa"/>
          <w:right w:w="0" w:type="dxa"/>
        </w:tblCellMar>
        <w:tblLook w:val="04A0" w:firstRow="1" w:lastRow="0" w:firstColumn="1" w:lastColumn="0" w:noHBand="0" w:noVBand="1"/>
      </w:tblPr>
      <w:tblGrid>
        <w:gridCol w:w="997"/>
        <w:gridCol w:w="997"/>
        <w:gridCol w:w="997"/>
        <w:gridCol w:w="997"/>
        <w:gridCol w:w="997"/>
        <w:gridCol w:w="997"/>
        <w:gridCol w:w="998"/>
        <w:gridCol w:w="998"/>
        <w:gridCol w:w="998"/>
        <w:gridCol w:w="998"/>
        <w:gridCol w:w="998"/>
        <w:gridCol w:w="998"/>
        <w:gridCol w:w="998"/>
        <w:gridCol w:w="1003"/>
      </w:tblGrid>
      <w:tr w:rsidR="008D371E" w:rsidRPr="00A36EFF" w14:paraId="30AFEC29" w14:textId="77777777" w:rsidTr="009C5F98">
        <w:trPr>
          <w:trHeight w:val="840"/>
        </w:trPr>
        <w:tc>
          <w:tcPr>
            <w:tcW w:w="357" w:type="pct"/>
            <w:tcBorders>
              <w:top w:val="single" w:sz="4" w:space="0" w:color="auto"/>
              <w:left w:val="single" w:sz="4" w:space="0" w:color="auto"/>
              <w:bottom w:val="single" w:sz="4" w:space="0" w:color="auto"/>
              <w:right w:val="single" w:sz="4" w:space="0" w:color="auto"/>
            </w:tcBorders>
            <w:noWrap/>
            <w:hideMark/>
          </w:tcPr>
          <w:p w14:paraId="647DFE70" w14:textId="77777777" w:rsidR="008D371E" w:rsidRPr="00B27BEE" w:rsidRDefault="008D371E" w:rsidP="009C5F98">
            <w:pPr>
              <w:rPr>
                <w:rFonts w:asciiTheme="majorBidi" w:hAnsiTheme="majorBidi" w:cstheme="majorBidi"/>
                <w:color w:val="000000"/>
                <w:sz w:val="20"/>
                <w:szCs w:val="20"/>
              </w:rPr>
            </w:pPr>
            <w:r w:rsidRPr="00B27BEE">
              <w:rPr>
                <w:rFonts w:asciiTheme="majorBidi" w:hAnsiTheme="majorBidi" w:cstheme="majorBidi"/>
                <w:color w:val="000000"/>
                <w:sz w:val="20"/>
                <w:szCs w:val="20"/>
              </w:rPr>
              <w:t>Author</w:t>
            </w:r>
          </w:p>
        </w:tc>
        <w:tc>
          <w:tcPr>
            <w:tcW w:w="357" w:type="pct"/>
            <w:tcBorders>
              <w:top w:val="single" w:sz="4" w:space="0" w:color="auto"/>
              <w:left w:val="nil"/>
              <w:bottom w:val="single" w:sz="4" w:space="0" w:color="auto"/>
              <w:right w:val="single" w:sz="4" w:space="0" w:color="auto"/>
            </w:tcBorders>
            <w:noWrap/>
            <w:hideMark/>
          </w:tcPr>
          <w:p w14:paraId="5097005A" w14:textId="77777777" w:rsidR="008D371E" w:rsidRPr="00B27BEE" w:rsidRDefault="008D371E" w:rsidP="009C5F98">
            <w:pPr>
              <w:rPr>
                <w:rFonts w:asciiTheme="majorBidi" w:hAnsiTheme="majorBidi" w:cstheme="majorBidi"/>
                <w:color w:val="000000"/>
                <w:sz w:val="20"/>
                <w:szCs w:val="20"/>
              </w:rPr>
            </w:pPr>
            <w:r w:rsidRPr="00B27BEE">
              <w:rPr>
                <w:rFonts w:asciiTheme="majorBidi" w:hAnsiTheme="majorBidi" w:cstheme="majorBidi"/>
                <w:color w:val="000000"/>
                <w:sz w:val="20"/>
                <w:szCs w:val="20"/>
              </w:rPr>
              <w:t>True randomization used</w:t>
            </w:r>
          </w:p>
        </w:tc>
        <w:tc>
          <w:tcPr>
            <w:tcW w:w="357" w:type="pct"/>
            <w:tcBorders>
              <w:top w:val="single" w:sz="4" w:space="0" w:color="auto"/>
              <w:left w:val="nil"/>
              <w:bottom w:val="single" w:sz="4" w:space="0" w:color="auto"/>
              <w:right w:val="single" w:sz="4" w:space="0" w:color="auto"/>
            </w:tcBorders>
            <w:noWrap/>
            <w:hideMark/>
          </w:tcPr>
          <w:p w14:paraId="4BF56B97" w14:textId="77777777" w:rsidR="008D371E" w:rsidRPr="00B27BEE" w:rsidRDefault="008D371E" w:rsidP="009C5F98">
            <w:pPr>
              <w:rPr>
                <w:rFonts w:asciiTheme="majorBidi" w:hAnsiTheme="majorBidi" w:cstheme="majorBidi"/>
                <w:color w:val="000000"/>
                <w:sz w:val="20"/>
                <w:szCs w:val="20"/>
              </w:rPr>
            </w:pPr>
            <w:r w:rsidRPr="00B27BEE">
              <w:rPr>
                <w:rFonts w:asciiTheme="majorBidi" w:hAnsiTheme="majorBidi" w:cstheme="majorBidi"/>
                <w:color w:val="000000"/>
                <w:sz w:val="20"/>
                <w:szCs w:val="20"/>
              </w:rPr>
              <w:t>Allocation to treatment groups concealed</w:t>
            </w:r>
          </w:p>
        </w:tc>
        <w:tc>
          <w:tcPr>
            <w:tcW w:w="357" w:type="pct"/>
            <w:tcBorders>
              <w:top w:val="single" w:sz="4" w:space="0" w:color="auto"/>
              <w:left w:val="nil"/>
              <w:bottom w:val="single" w:sz="4" w:space="0" w:color="auto"/>
              <w:right w:val="single" w:sz="4" w:space="0" w:color="auto"/>
            </w:tcBorders>
            <w:noWrap/>
            <w:hideMark/>
          </w:tcPr>
          <w:p w14:paraId="212D531A" w14:textId="77777777" w:rsidR="008D371E" w:rsidRPr="00B27BEE" w:rsidRDefault="008D371E" w:rsidP="009C5F98">
            <w:pPr>
              <w:rPr>
                <w:rFonts w:asciiTheme="majorBidi" w:hAnsiTheme="majorBidi" w:cstheme="majorBidi"/>
                <w:color w:val="000000"/>
                <w:sz w:val="20"/>
                <w:szCs w:val="20"/>
              </w:rPr>
            </w:pPr>
            <w:r w:rsidRPr="00B27BEE">
              <w:rPr>
                <w:rFonts w:asciiTheme="majorBidi" w:hAnsiTheme="majorBidi" w:cstheme="majorBidi"/>
                <w:color w:val="000000"/>
                <w:sz w:val="20"/>
                <w:szCs w:val="20"/>
              </w:rPr>
              <w:t>Treatment groups similar at baseline</w:t>
            </w:r>
          </w:p>
        </w:tc>
        <w:tc>
          <w:tcPr>
            <w:tcW w:w="357" w:type="pct"/>
            <w:tcBorders>
              <w:top w:val="single" w:sz="4" w:space="0" w:color="auto"/>
              <w:left w:val="nil"/>
              <w:bottom w:val="single" w:sz="4" w:space="0" w:color="auto"/>
              <w:right w:val="single" w:sz="4" w:space="0" w:color="auto"/>
            </w:tcBorders>
            <w:noWrap/>
            <w:hideMark/>
          </w:tcPr>
          <w:p w14:paraId="62D9DEB7" w14:textId="77777777" w:rsidR="008D371E" w:rsidRPr="00B27BEE" w:rsidRDefault="008D371E" w:rsidP="009C5F98">
            <w:pPr>
              <w:rPr>
                <w:rFonts w:asciiTheme="majorBidi" w:hAnsiTheme="majorBidi" w:cstheme="majorBidi"/>
                <w:color w:val="000000"/>
                <w:sz w:val="20"/>
                <w:szCs w:val="20"/>
              </w:rPr>
            </w:pPr>
            <w:r w:rsidRPr="00B27BEE">
              <w:rPr>
                <w:rFonts w:asciiTheme="majorBidi" w:hAnsiTheme="majorBidi" w:cstheme="majorBidi"/>
                <w:color w:val="000000"/>
                <w:sz w:val="20"/>
                <w:szCs w:val="20"/>
              </w:rPr>
              <w:t>Participants blind to treatment assignment</w:t>
            </w:r>
          </w:p>
        </w:tc>
        <w:tc>
          <w:tcPr>
            <w:tcW w:w="357" w:type="pct"/>
            <w:tcBorders>
              <w:top w:val="single" w:sz="4" w:space="0" w:color="auto"/>
              <w:left w:val="nil"/>
              <w:bottom w:val="single" w:sz="4" w:space="0" w:color="auto"/>
              <w:right w:val="single" w:sz="4" w:space="0" w:color="auto"/>
            </w:tcBorders>
            <w:noWrap/>
            <w:hideMark/>
          </w:tcPr>
          <w:p w14:paraId="5B41FD40" w14:textId="77777777" w:rsidR="008D371E" w:rsidRPr="00B27BEE" w:rsidRDefault="008D371E" w:rsidP="009C5F98">
            <w:pPr>
              <w:rPr>
                <w:rFonts w:asciiTheme="majorBidi" w:hAnsiTheme="majorBidi" w:cstheme="majorBidi"/>
                <w:color w:val="000000"/>
                <w:sz w:val="20"/>
                <w:szCs w:val="20"/>
              </w:rPr>
            </w:pPr>
            <w:r w:rsidRPr="00B27BEE">
              <w:rPr>
                <w:rFonts w:asciiTheme="majorBidi" w:hAnsiTheme="majorBidi" w:cstheme="majorBidi"/>
                <w:color w:val="000000"/>
                <w:sz w:val="20"/>
                <w:szCs w:val="20"/>
              </w:rPr>
              <w:t>Those delivering treatment blind to treatment assignment</w:t>
            </w:r>
          </w:p>
        </w:tc>
        <w:tc>
          <w:tcPr>
            <w:tcW w:w="357" w:type="pct"/>
            <w:tcBorders>
              <w:top w:val="single" w:sz="4" w:space="0" w:color="auto"/>
              <w:left w:val="nil"/>
              <w:bottom w:val="single" w:sz="4" w:space="0" w:color="auto"/>
              <w:right w:val="single" w:sz="4" w:space="0" w:color="auto"/>
            </w:tcBorders>
            <w:noWrap/>
            <w:hideMark/>
          </w:tcPr>
          <w:p w14:paraId="0D9D7A3D" w14:textId="77777777" w:rsidR="008D371E" w:rsidRPr="00B27BEE" w:rsidRDefault="008D371E" w:rsidP="009C5F98">
            <w:pPr>
              <w:rPr>
                <w:rFonts w:asciiTheme="majorBidi" w:hAnsiTheme="majorBidi" w:cstheme="majorBidi"/>
                <w:color w:val="000000"/>
                <w:sz w:val="20"/>
                <w:szCs w:val="20"/>
              </w:rPr>
            </w:pPr>
            <w:r w:rsidRPr="00B27BEE">
              <w:rPr>
                <w:rFonts w:asciiTheme="majorBidi" w:hAnsiTheme="majorBidi" w:cstheme="majorBidi"/>
                <w:color w:val="000000"/>
                <w:sz w:val="20"/>
                <w:szCs w:val="20"/>
              </w:rPr>
              <w:t>Outcomes assessors blind to treatment assignment</w:t>
            </w:r>
          </w:p>
        </w:tc>
        <w:tc>
          <w:tcPr>
            <w:tcW w:w="357" w:type="pct"/>
            <w:tcBorders>
              <w:top w:val="single" w:sz="4" w:space="0" w:color="auto"/>
              <w:left w:val="nil"/>
              <w:bottom w:val="single" w:sz="4" w:space="0" w:color="auto"/>
              <w:right w:val="single" w:sz="4" w:space="0" w:color="auto"/>
            </w:tcBorders>
            <w:noWrap/>
            <w:hideMark/>
          </w:tcPr>
          <w:p w14:paraId="6D671E8B" w14:textId="77777777" w:rsidR="008D371E" w:rsidRPr="00B27BEE" w:rsidRDefault="008D371E" w:rsidP="009C5F98">
            <w:pPr>
              <w:rPr>
                <w:rFonts w:asciiTheme="majorBidi" w:hAnsiTheme="majorBidi" w:cstheme="majorBidi"/>
                <w:color w:val="000000"/>
                <w:sz w:val="20"/>
                <w:szCs w:val="20"/>
              </w:rPr>
            </w:pPr>
            <w:r w:rsidRPr="00B27BEE">
              <w:rPr>
                <w:rFonts w:asciiTheme="majorBidi" w:hAnsiTheme="majorBidi" w:cstheme="majorBidi"/>
                <w:color w:val="000000"/>
                <w:sz w:val="20"/>
                <w:szCs w:val="20"/>
              </w:rPr>
              <w:t xml:space="preserve">Identical treatment to </w:t>
            </w:r>
            <w:proofErr w:type="spellStart"/>
            <w:r w:rsidRPr="00B27BEE">
              <w:rPr>
                <w:rFonts w:asciiTheme="majorBidi" w:hAnsiTheme="majorBidi" w:cstheme="majorBidi"/>
                <w:color w:val="000000"/>
                <w:sz w:val="20"/>
                <w:szCs w:val="20"/>
              </w:rPr>
              <w:t>interven</w:t>
            </w:r>
            <w:proofErr w:type="spellEnd"/>
            <w:r w:rsidRPr="00B27BEE">
              <w:rPr>
                <w:rFonts w:asciiTheme="majorBidi" w:hAnsiTheme="majorBidi" w:cstheme="majorBidi"/>
                <w:color w:val="000000"/>
                <w:sz w:val="20"/>
                <w:szCs w:val="20"/>
              </w:rPr>
              <w:t>. &amp; control?</w:t>
            </w:r>
          </w:p>
        </w:tc>
        <w:tc>
          <w:tcPr>
            <w:tcW w:w="357" w:type="pct"/>
            <w:tcBorders>
              <w:top w:val="single" w:sz="4" w:space="0" w:color="auto"/>
              <w:left w:val="nil"/>
              <w:bottom w:val="single" w:sz="4" w:space="0" w:color="auto"/>
              <w:right w:val="single" w:sz="4" w:space="0" w:color="auto"/>
            </w:tcBorders>
            <w:noWrap/>
            <w:hideMark/>
          </w:tcPr>
          <w:p w14:paraId="280BB707" w14:textId="77777777" w:rsidR="008D371E" w:rsidRPr="00B27BEE" w:rsidRDefault="008D371E" w:rsidP="009C5F98">
            <w:pPr>
              <w:rPr>
                <w:rFonts w:asciiTheme="majorBidi" w:hAnsiTheme="majorBidi" w:cstheme="majorBidi"/>
                <w:color w:val="000000"/>
                <w:sz w:val="20"/>
                <w:szCs w:val="20"/>
              </w:rPr>
            </w:pPr>
            <w:r w:rsidRPr="00B27BEE">
              <w:rPr>
                <w:rFonts w:asciiTheme="majorBidi" w:hAnsiTheme="majorBidi" w:cstheme="majorBidi"/>
                <w:color w:val="000000"/>
                <w:sz w:val="20"/>
                <w:szCs w:val="20"/>
              </w:rPr>
              <w:t xml:space="preserve">Follow up complete / differences between groups adequately described / </w:t>
            </w:r>
            <w:proofErr w:type="spellStart"/>
            <w:r w:rsidRPr="00B27BEE">
              <w:rPr>
                <w:rFonts w:asciiTheme="majorBidi" w:hAnsiTheme="majorBidi" w:cstheme="majorBidi"/>
                <w:color w:val="000000"/>
                <w:sz w:val="20"/>
                <w:szCs w:val="20"/>
              </w:rPr>
              <w:t>analyzed</w:t>
            </w:r>
            <w:proofErr w:type="spellEnd"/>
          </w:p>
        </w:tc>
        <w:tc>
          <w:tcPr>
            <w:tcW w:w="357" w:type="pct"/>
            <w:tcBorders>
              <w:top w:val="single" w:sz="4" w:space="0" w:color="auto"/>
              <w:left w:val="nil"/>
              <w:bottom w:val="single" w:sz="4" w:space="0" w:color="auto"/>
              <w:right w:val="single" w:sz="4" w:space="0" w:color="auto"/>
            </w:tcBorders>
            <w:noWrap/>
            <w:hideMark/>
          </w:tcPr>
          <w:p w14:paraId="64795D09" w14:textId="77777777" w:rsidR="008D371E" w:rsidRPr="00B27BEE" w:rsidRDefault="008D371E" w:rsidP="009C5F98">
            <w:pPr>
              <w:rPr>
                <w:rFonts w:asciiTheme="majorBidi" w:hAnsiTheme="majorBidi" w:cstheme="majorBidi"/>
                <w:color w:val="000000"/>
                <w:sz w:val="20"/>
                <w:szCs w:val="20"/>
              </w:rPr>
            </w:pPr>
            <w:r w:rsidRPr="00B27BEE">
              <w:rPr>
                <w:rFonts w:asciiTheme="majorBidi" w:hAnsiTheme="majorBidi" w:cstheme="majorBidi"/>
                <w:color w:val="000000"/>
                <w:sz w:val="20"/>
                <w:szCs w:val="20"/>
              </w:rPr>
              <w:t xml:space="preserve">Participants </w:t>
            </w:r>
            <w:proofErr w:type="spellStart"/>
            <w:r w:rsidRPr="00B27BEE">
              <w:rPr>
                <w:rFonts w:asciiTheme="majorBidi" w:hAnsiTheme="majorBidi" w:cstheme="majorBidi"/>
                <w:color w:val="000000"/>
                <w:sz w:val="20"/>
                <w:szCs w:val="20"/>
              </w:rPr>
              <w:t>analyzed</w:t>
            </w:r>
            <w:proofErr w:type="spellEnd"/>
            <w:r w:rsidRPr="00B27BEE">
              <w:rPr>
                <w:rFonts w:asciiTheme="majorBidi" w:hAnsiTheme="majorBidi" w:cstheme="majorBidi"/>
                <w:color w:val="000000"/>
                <w:sz w:val="20"/>
                <w:szCs w:val="20"/>
              </w:rPr>
              <w:t xml:space="preserve"> in the groups to which they were randomized</w:t>
            </w:r>
          </w:p>
        </w:tc>
        <w:tc>
          <w:tcPr>
            <w:tcW w:w="357" w:type="pct"/>
            <w:tcBorders>
              <w:top w:val="single" w:sz="4" w:space="0" w:color="auto"/>
              <w:left w:val="nil"/>
              <w:bottom w:val="single" w:sz="4" w:space="0" w:color="auto"/>
              <w:right w:val="single" w:sz="4" w:space="0" w:color="auto"/>
            </w:tcBorders>
            <w:noWrap/>
            <w:hideMark/>
          </w:tcPr>
          <w:p w14:paraId="1EF305C7" w14:textId="77777777" w:rsidR="008D371E" w:rsidRPr="00B27BEE" w:rsidRDefault="008D371E" w:rsidP="009C5F98">
            <w:pPr>
              <w:rPr>
                <w:rFonts w:asciiTheme="majorBidi" w:hAnsiTheme="majorBidi" w:cstheme="majorBidi"/>
                <w:color w:val="000000"/>
                <w:sz w:val="20"/>
                <w:szCs w:val="20"/>
              </w:rPr>
            </w:pPr>
            <w:r w:rsidRPr="00B27BEE">
              <w:rPr>
                <w:rFonts w:asciiTheme="majorBidi" w:hAnsiTheme="majorBidi" w:cstheme="majorBidi"/>
                <w:color w:val="000000"/>
                <w:sz w:val="20"/>
                <w:szCs w:val="20"/>
              </w:rPr>
              <w:t>Outcomes measured in the same way for treatment groups</w:t>
            </w:r>
          </w:p>
        </w:tc>
        <w:tc>
          <w:tcPr>
            <w:tcW w:w="357" w:type="pct"/>
            <w:tcBorders>
              <w:top w:val="single" w:sz="4" w:space="0" w:color="auto"/>
              <w:left w:val="nil"/>
              <w:bottom w:val="single" w:sz="4" w:space="0" w:color="auto"/>
              <w:right w:val="single" w:sz="4" w:space="0" w:color="auto"/>
            </w:tcBorders>
            <w:noWrap/>
            <w:hideMark/>
          </w:tcPr>
          <w:p w14:paraId="6C315F29" w14:textId="77777777" w:rsidR="008D371E" w:rsidRPr="00B27BEE" w:rsidRDefault="008D371E" w:rsidP="009C5F98">
            <w:pPr>
              <w:rPr>
                <w:rFonts w:asciiTheme="majorBidi" w:hAnsiTheme="majorBidi" w:cstheme="majorBidi"/>
                <w:color w:val="000000"/>
                <w:sz w:val="20"/>
                <w:szCs w:val="20"/>
              </w:rPr>
            </w:pPr>
            <w:r w:rsidRPr="00B27BEE">
              <w:rPr>
                <w:rFonts w:asciiTheme="majorBidi" w:hAnsiTheme="majorBidi" w:cstheme="majorBidi"/>
                <w:color w:val="000000"/>
                <w:sz w:val="20"/>
                <w:szCs w:val="20"/>
              </w:rPr>
              <w:t>Outcomes measured in a reliable way</w:t>
            </w:r>
          </w:p>
        </w:tc>
        <w:tc>
          <w:tcPr>
            <w:tcW w:w="357" w:type="pct"/>
            <w:tcBorders>
              <w:top w:val="single" w:sz="4" w:space="0" w:color="auto"/>
              <w:left w:val="nil"/>
              <w:bottom w:val="single" w:sz="4" w:space="0" w:color="auto"/>
              <w:right w:val="single" w:sz="4" w:space="0" w:color="auto"/>
            </w:tcBorders>
            <w:noWrap/>
            <w:hideMark/>
          </w:tcPr>
          <w:p w14:paraId="3D1C86C1" w14:textId="77777777" w:rsidR="008D371E" w:rsidRPr="00B27BEE" w:rsidRDefault="008D371E" w:rsidP="009C5F98">
            <w:pPr>
              <w:rPr>
                <w:rFonts w:asciiTheme="majorBidi" w:hAnsiTheme="majorBidi" w:cstheme="majorBidi"/>
                <w:color w:val="000000"/>
                <w:sz w:val="20"/>
                <w:szCs w:val="20"/>
              </w:rPr>
            </w:pPr>
            <w:r w:rsidRPr="00B27BEE">
              <w:rPr>
                <w:rFonts w:asciiTheme="majorBidi" w:hAnsiTheme="majorBidi" w:cstheme="majorBidi"/>
                <w:color w:val="000000"/>
                <w:sz w:val="20"/>
                <w:szCs w:val="20"/>
              </w:rPr>
              <w:t>Appropriate statistical analysis</w:t>
            </w:r>
          </w:p>
        </w:tc>
        <w:tc>
          <w:tcPr>
            <w:tcW w:w="359" w:type="pct"/>
            <w:tcBorders>
              <w:top w:val="single" w:sz="4" w:space="0" w:color="auto"/>
              <w:left w:val="nil"/>
              <w:bottom w:val="single" w:sz="4" w:space="0" w:color="auto"/>
              <w:right w:val="single" w:sz="4" w:space="0" w:color="auto"/>
            </w:tcBorders>
            <w:hideMark/>
          </w:tcPr>
          <w:p w14:paraId="0A6A724F" w14:textId="77777777" w:rsidR="008D371E" w:rsidRPr="00B27BEE" w:rsidRDefault="008D371E" w:rsidP="009C5F98">
            <w:pPr>
              <w:rPr>
                <w:rFonts w:asciiTheme="majorBidi" w:hAnsiTheme="majorBidi" w:cstheme="majorBidi"/>
                <w:color w:val="000000"/>
                <w:sz w:val="20"/>
                <w:szCs w:val="20"/>
              </w:rPr>
            </w:pPr>
            <w:r w:rsidRPr="00B27BEE">
              <w:rPr>
                <w:rFonts w:asciiTheme="majorBidi" w:hAnsiTheme="majorBidi" w:cstheme="majorBidi"/>
                <w:color w:val="000000"/>
                <w:sz w:val="20"/>
                <w:szCs w:val="20"/>
              </w:rPr>
              <w:t>Trial design appropriateness</w:t>
            </w:r>
          </w:p>
        </w:tc>
      </w:tr>
      <w:tr w:rsidR="008D371E" w:rsidRPr="00A36EFF" w14:paraId="6E653AE7" w14:textId="77777777" w:rsidTr="009C5F98">
        <w:trPr>
          <w:trHeight w:val="300"/>
        </w:trPr>
        <w:tc>
          <w:tcPr>
            <w:tcW w:w="5000" w:type="pct"/>
            <w:gridSpan w:val="14"/>
            <w:tcBorders>
              <w:top w:val="nil"/>
              <w:left w:val="single" w:sz="4" w:space="0" w:color="auto"/>
              <w:bottom w:val="single" w:sz="4" w:space="0" w:color="auto"/>
              <w:right w:val="single" w:sz="4" w:space="0" w:color="auto"/>
            </w:tcBorders>
            <w:noWrap/>
          </w:tcPr>
          <w:p w14:paraId="6803A1DB" w14:textId="77777777" w:rsidR="008D371E" w:rsidRPr="00A36EFF" w:rsidRDefault="008D371E" w:rsidP="009C5F98">
            <w:pPr>
              <w:jc w:val="center"/>
              <w:rPr>
                <w:rFonts w:asciiTheme="majorBidi" w:hAnsiTheme="majorBidi" w:cstheme="majorBidi"/>
                <w:b/>
                <w:bCs/>
                <w:color w:val="EE0000"/>
                <w:sz w:val="22"/>
                <w:szCs w:val="22"/>
              </w:rPr>
            </w:pPr>
            <w:r w:rsidRPr="00A36EFF">
              <w:rPr>
                <w:rFonts w:asciiTheme="majorBidi" w:hAnsiTheme="majorBidi" w:cstheme="majorBidi"/>
                <w:b/>
                <w:bCs/>
                <w:sz w:val="22"/>
                <w:szCs w:val="22"/>
                <w:lang w:val="en-US"/>
              </w:rPr>
              <w:t xml:space="preserve">High </w:t>
            </w:r>
            <w:r w:rsidRPr="00A36EFF">
              <w:rPr>
                <w:rFonts w:asciiTheme="majorBidi" w:hAnsiTheme="majorBidi" w:cstheme="majorBidi"/>
                <w:b/>
                <w:bCs/>
                <w:sz w:val="22"/>
                <w:szCs w:val="22"/>
              </w:rPr>
              <w:t>scored study (above 9)</w:t>
            </w:r>
          </w:p>
        </w:tc>
      </w:tr>
      <w:tr w:rsidR="008D371E" w:rsidRPr="00A36EFF" w14:paraId="2FF28D1C" w14:textId="77777777" w:rsidTr="009C5F98">
        <w:trPr>
          <w:trHeight w:val="300"/>
        </w:trPr>
        <w:tc>
          <w:tcPr>
            <w:tcW w:w="357" w:type="pct"/>
            <w:tcBorders>
              <w:top w:val="nil"/>
              <w:left w:val="single" w:sz="4" w:space="0" w:color="auto"/>
              <w:bottom w:val="single" w:sz="4" w:space="0" w:color="auto"/>
              <w:right w:val="single" w:sz="4" w:space="0" w:color="auto"/>
            </w:tcBorders>
            <w:noWrap/>
            <w:hideMark/>
          </w:tcPr>
          <w:p w14:paraId="3C91A2C9" w14:textId="19952CC6"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Czaja et al</w:t>
            </w:r>
            <w:r w:rsidR="00A82BEC">
              <w:rPr>
                <w:rFonts w:asciiTheme="majorBidi" w:hAnsiTheme="majorBidi" w:cstheme="majorBidi"/>
                <w:color w:val="000000"/>
                <w:sz w:val="22"/>
                <w:szCs w:val="22"/>
              </w:rPr>
              <w:t>.</w:t>
            </w:r>
          </w:p>
        </w:tc>
        <w:tc>
          <w:tcPr>
            <w:tcW w:w="357" w:type="pct"/>
            <w:tcBorders>
              <w:top w:val="nil"/>
              <w:left w:val="nil"/>
              <w:bottom w:val="single" w:sz="4" w:space="0" w:color="auto"/>
              <w:right w:val="single" w:sz="4" w:space="0" w:color="auto"/>
            </w:tcBorders>
            <w:noWrap/>
            <w:hideMark/>
          </w:tcPr>
          <w:p w14:paraId="3A1EBE0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486CF78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hideMark/>
          </w:tcPr>
          <w:p w14:paraId="17618A02"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hideMark/>
          </w:tcPr>
          <w:p w14:paraId="13F8218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hideMark/>
          </w:tcPr>
          <w:p w14:paraId="312B17B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hideMark/>
          </w:tcPr>
          <w:p w14:paraId="5D3A12A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17EBB4CB"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488394D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7AF174F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1C21DDF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5A4BF35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2EC412F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9" w:type="pct"/>
            <w:tcBorders>
              <w:top w:val="nil"/>
              <w:left w:val="nil"/>
              <w:bottom w:val="single" w:sz="4" w:space="0" w:color="auto"/>
              <w:right w:val="single" w:sz="4" w:space="0" w:color="auto"/>
            </w:tcBorders>
            <w:noWrap/>
            <w:hideMark/>
          </w:tcPr>
          <w:p w14:paraId="3317B7C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313D8B4B" w14:textId="77777777" w:rsidTr="009C5F98">
        <w:trPr>
          <w:trHeight w:val="300"/>
        </w:trPr>
        <w:tc>
          <w:tcPr>
            <w:tcW w:w="357" w:type="pct"/>
            <w:tcBorders>
              <w:top w:val="nil"/>
              <w:left w:val="single" w:sz="4" w:space="0" w:color="auto"/>
              <w:bottom w:val="single" w:sz="4" w:space="0" w:color="auto"/>
              <w:right w:val="single" w:sz="4" w:space="0" w:color="auto"/>
            </w:tcBorders>
            <w:noWrap/>
            <w:hideMark/>
          </w:tcPr>
          <w:p w14:paraId="071C4504" w14:textId="3BA08171"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Counsell et al.</w:t>
            </w:r>
          </w:p>
        </w:tc>
        <w:tc>
          <w:tcPr>
            <w:tcW w:w="357" w:type="pct"/>
            <w:tcBorders>
              <w:top w:val="nil"/>
              <w:left w:val="nil"/>
              <w:bottom w:val="single" w:sz="4" w:space="0" w:color="auto"/>
              <w:right w:val="single" w:sz="4" w:space="0" w:color="auto"/>
            </w:tcBorders>
            <w:noWrap/>
            <w:hideMark/>
          </w:tcPr>
          <w:p w14:paraId="629055C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5636F33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hideMark/>
          </w:tcPr>
          <w:p w14:paraId="151DECA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380CDB26"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hideMark/>
          </w:tcPr>
          <w:p w14:paraId="60400CC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hideMark/>
          </w:tcPr>
          <w:p w14:paraId="1437358B"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250DC3A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1C17B35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5446CF2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3B85721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0975D5C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0897512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9" w:type="pct"/>
            <w:tcBorders>
              <w:top w:val="nil"/>
              <w:left w:val="nil"/>
              <w:bottom w:val="single" w:sz="4" w:space="0" w:color="auto"/>
              <w:right w:val="single" w:sz="4" w:space="0" w:color="auto"/>
            </w:tcBorders>
            <w:noWrap/>
            <w:hideMark/>
          </w:tcPr>
          <w:p w14:paraId="3011AD9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39EBA07C" w14:textId="77777777" w:rsidTr="009C5F98">
        <w:trPr>
          <w:trHeight w:val="300"/>
        </w:trPr>
        <w:tc>
          <w:tcPr>
            <w:tcW w:w="357" w:type="pct"/>
            <w:tcBorders>
              <w:top w:val="nil"/>
              <w:left w:val="single" w:sz="4" w:space="0" w:color="auto"/>
              <w:bottom w:val="single" w:sz="4" w:space="0" w:color="auto"/>
              <w:right w:val="single" w:sz="4" w:space="0" w:color="auto"/>
            </w:tcBorders>
            <w:noWrap/>
            <w:hideMark/>
          </w:tcPr>
          <w:p w14:paraId="21158561" w14:textId="10540CF2"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Marquez et al.</w:t>
            </w:r>
          </w:p>
        </w:tc>
        <w:tc>
          <w:tcPr>
            <w:tcW w:w="357" w:type="pct"/>
            <w:tcBorders>
              <w:top w:val="nil"/>
              <w:left w:val="nil"/>
              <w:bottom w:val="single" w:sz="4" w:space="0" w:color="auto"/>
              <w:right w:val="single" w:sz="4" w:space="0" w:color="auto"/>
            </w:tcBorders>
            <w:noWrap/>
            <w:hideMark/>
          </w:tcPr>
          <w:p w14:paraId="51AA988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18A9648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hideMark/>
          </w:tcPr>
          <w:p w14:paraId="35827CD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69FB155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hideMark/>
          </w:tcPr>
          <w:p w14:paraId="606FC73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hideMark/>
          </w:tcPr>
          <w:p w14:paraId="3B3B2DF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hideMark/>
          </w:tcPr>
          <w:p w14:paraId="685EA55B"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11FA8B5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53C08F6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1D4A337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42A630C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7CAA317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9" w:type="pct"/>
            <w:tcBorders>
              <w:top w:val="nil"/>
              <w:left w:val="nil"/>
              <w:bottom w:val="single" w:sz="4" w:space="0" w:color="auto"/>
              <w:right w:val="single" w:sz="4" w:space="0" w:color="auto"/>
            </w:tcBorders>
            <w:noWrap/>
            <w:hideMark/>
          </w:tcPr>
          <w:p w14:paraId="2839512B"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031420B4" w14:textId="77777777" w:rsidTr="009C5F98">
        <w:trPr>
          <w:trHeight w:val="300"/>
        </w:trPr>
        <w:tc>
          <w:tcPr>
            <w:tcW w:w="357" w:type="pct"/>
            <w:tcBorders>
              <w:top w:val="nil"/>
              <w:left w:val="single" w:sz="4" w:space="0" w:color="auto"/>
              <w:bottom w:val="single" w:sz="4" w:space="0" w:color="auto"/>
              <w:right w:val="single" w:sz="4" w:space="0" w:color="auto"/>
            </w:tcBorders>
            <w:noWrap/>
            <w:hideMark/>
          </w:tcPr>
          <w:p w14:paraId="1F7881ED" w14:textId="65FFB47F"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Walsh et al.</w:t>
            </w:r>
          </w:p>
        </w:tc>
        <w:tc>
          <w:tcPr>
            <w:tcW w:w="357" w:type="pct"/>
            <w:tcBorders>
              <w:top w:val="nil"/>
              <w:left w:val="nil"/>
              <w:bottom w:val="single" w:sz="4" w:space="0" w:color="auto"/>
              <w:right w:val="single" w:sz="4" w:space="0" w:color="auto"/>
            </w:tcBorders>
            <w:noWrap/>
            <w:hideMark/>
          </w:tcPr>
          <w:p w14:paraId="6D1D2282"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11C1C506"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hideMark/>
          </w:tcPr>
          <w:p w14:paraId="51B02AF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6E6CC02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hideMark/>
          </w:tcPr>
          <w:p w14:paraId="5D15BA5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hideMark/>
          </w:tcPr>
          <w:p w14:paraId="259A91C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hideMark/>
          </w:tcPr>
          <w:p w14:paraId="35D6F73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12D6480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4197037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596D103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4815322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7032DAC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9" w:type="pct"/>
            <w:tcBorders>
              <w:top w:val="nil"/>
              <w:left w:val="nil"/>
              <w:bottom w:val="single" w:sz="4" w:space="0" w:color="auto"/>
              <w:right w:val="single" w:sz="4" w:space="0" w:color="auto"/>
            </w:tcBorders>
            <w:noWrap/>
            <w:hideMark/>
          </w:tcPr>
          <w:p w14:paraId="69FF52B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785923E8" w14:textId="77777777" w:rsidTr="009C5F98">
        <w:trPr>
          <w:trHeight w:val="300"/>
        </w:trPr>
        <w:tc>
          <w:tcPr>
            <w:tcW w:w="357" w:type="pct"/>
            <w:tcBorders>
              <w:top w:val="nil"/>
              <w:left w:val="single" w:sz="4" w:space="0" w:color="auto"/>
              <w:bottom w:val="single" w:sz="4" w:space="0" w:color="auto"/>
              <w:right w:val="single" w:sz="4" w:space="0" w:color="auto"/>
            </w:tcBorders>
            <w:noWrap/>
          </w:tcPr>
          <w:p w14:paraId="3637490C" w14:textId="0557F2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Conwell et al.</w:t>
            </w:r>
          </w:p>
        </w:tc>
        <w:tc>
          <w:tcPr>
            <w:tcW w:w="357" w:type="pct"/>
            <w:tcBorders>
              <w:top w:val="nil"/>
              <w:left w:val="nil"/>
              <w:bottom w:val="single" w:sz="4" w:space="0" w:color="auto"/>
              <w:right w:val="single" w:sz="4" w:space="0" w:color="auto"/>
            </w:tcBorders>
            <w:noWrap/>
          </w:tcPr>
          <w:p w14:paraId="01FA18E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729ACBC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3787A9E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6A8D8D7B"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tcPr>
          <w:p w14:paraId="537998F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tcPr>
          <w:p w14:paraId="7AEE7AD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tcPr>
          <w:p w14:paraId="29ECA4D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767D82A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480B499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741313C6"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1AEA7EA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310A945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9" w:type="pct"/>
            <w:tcBorders>
              <w:top w:val="nil"/>
              <w:left w:val="nil"/>
              <w:bottom w:val="single" w:sz="4" w:space="0" w:color="auto"/>
              <w:right w:val="single" w:sz="4" w:space="0" w:color="auto"/>
            </w:tcBorders>
            <w:noWrap/>
          </w:tcPr>
          <w:p w14:paraId="7DE9406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221D2B50" w14:textId="77777777" w:rsidTr="009C5F98">
        <w:trPr>
          <w:trHeight w:val="300"/>
        </w:trPr>
        <w:tc>
          <w:tcPr>
            <w:tcW w:w="357" w:type="pct"/>
            <w:tcBorders>
              <w:top w:val="nil"/>
              <w:left w:val="single" w:sz="4" w:space="0" w:color="auto"/>
              <w:bottom w:val="single" w:sz="4" w:space="0" w:color="auto"/>
              <w:right w:val="single" w:sz="4" w:space="0" w:color="auto"/>
            </w:tcBorders>
            <w:noWrap/>
            <w:hideMark/>
          </w:tcPr>
          <w:p w14:paraId="0EC36FCC" w14:textId="4F2EE04E"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Carlson et al.</w:t>
            </w:r>
          </w:p>
        </w:tc>
        <w:tc>
          <w:tcPr>
            <w:tcW w:w="357" w:type="pct"/>
            <w:tcBorders>
              <w:top w:val="nil"/>
              <w:left w:val="nil"/>
              <w:bottom w:val="single" w:sz="4" w:space="0" w:color="auto"/>
              <w:right w:val="single" w:sz="4" w:space="0" w:color="auto"/>
            </w:tcBorders>
            <w:noWrap/>
            <w:hideMark/>
          </w:tcPr>
          <w:p w14:paraId="7AA4A9F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hideMark/>
          </w:tcPr>
          <w:p w14:paraId="1A19662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hideMark/>
          </w:tcPr>
          <w:p w14:paraId="5B710F4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1B64159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hideMark/>
          </w:tcPr>
          <w:p w14:paraId="699C68C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hideMark/>
          </w:tcPr>
          <w:p w14:paraId="306C022B"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3A9BF2BB"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0BBBB1E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3AA38BDB"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2F39343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4094EBC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2C2654A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9" w:type="pct"/>
            <w:tcBorders>
              <w:top w:val="nil"/>
              <w:left w:val="nil"/>
              <w:bottom w:val="single" w:sz="4" w:space="0" w:color="auto"/>
              <w:right w:val="single" w:sz="4" w:space="0" w:color="auto"/>
            </w:tcBorders>
            <w:noWrap/>
            <w:hideMark/>
          </w:tcPr>
          <w:p w14:paraId="5589CA2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351A33ED" w14:textId="77777777" w:rsidTr="009C5F98">
        <w:trPr>
          <w:trHeight w:val="300"/>
        </w:trPr>
        <w:tc>
          <w:tcPr>
            <w:tcW w:w="357" w:type="pct"/>
            <w:tcBorders>
              <w:top w:val="nil"/>
              <w:left w:val="single" w:sz="4" w:space="0" w:color="auto"/>
              <w:bottom w:val="single" w:sz="4" w:space="0" w:color="auto"/>
              <w:right w:val="single" w:sz="4" w:space="0" w:color="auto"/>
            </w:tcBorders>
            <w:noWrap/>
            <w:hideMark/>
          </w:tcPr>
          <w:p w14:paraId="54135A2D" w14:textId="338B60A3"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Katzman et al.</w:t>
            </w:r>
          </w:p>
        </w:tc>
        <w:tc>
          <w:tcPr>
            <w:tcW w:w="357" w:type="pct"/>
            <w:tcBorders>
              <w:top w:val="nil"/>
              <w:left w:val="nil"/>
              <w:bottom w:val="single" w:sz="4" w:space="0" w:color="auto"/>
              <w:right w:val="single" w:sz="4" w:space="0" w:color="auto"/>
            </w:tcBorders>
            <w:noWrap/>
            <w:hideMark/>
          </w:tcPr>
          <w:p w14:paraId="05776072"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4FBB9EB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6BC41616"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5C903AC2"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hideMark/>
          </w:tcPr>
          <w:p w14:paraId="242B0C8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hideMark/>
          </w:tcPr>
          <w:p w14:paraId="228D628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25099EB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7D1A01B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69C05DE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13E08A4B"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28262B6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5B5ACA5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9" w:type="pct"/>
            <w:tcBorders>
              <w:top w:val="nil"/>
              <w:left w:val="nil"/>
              <w:bottom w:val="single" w:sz="4" w:space="0" w:color="auto"/>
              <w:right w:val="single" w:sz="4" w:space="0" w:color="auto"/>
            </w:tcBorders>
            <w:noWrap/>
            <w:hideMark/>
          </w:tcPr>
          <w:p w14:paraId="4510EB2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6BD3E1EE" w14:textId="77777777" w:rsidTr="009C5F98">
        <w:trPr>
          <w:trHeight w:val="300"/>
        </w:trPr>
        <w:tc>
          <w:tcPr>
            <w:tcW w:w="357" w:type="pct"/>
            <w:tcBorders>
              <w:top w:val="nil"/>
              <w:left w:val="single" w:sz="4" w:space="0" w:color="auto"/>
              <w:bottom w:val="single" w:sz="4" w:space="0" w:color="auto"/>
              <w:right w:val="single" w:sz="4" w:space="0" w:color="auto"/>
            </w:tcBorders>
            <w:noWrap/>
            <w:hideMark/>
          </w:tcPr>
          <w:p w14:paraId="4946CF22" w14:textId="7173169A"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Kerr et al.</w:t>
            </w:r>
          </w:p>
        </w:tc>
        <w:tc>
          <w:tcPr>
            <w:tcW w:w="357" w:type="pct"/>
            <w:tcBorders>
              <w:top w:val="nil"/>
              <w:left w:val="nil"/>
              <w:bottom w:val="single" w:sz="4" w:space="0" w:color="auto"/>
              <w:right w:val="single" w:sz="4" w:space="0" w:color="auto"/>
            </w:tcBorders>
            <w:noWrap/>
            <w:hideMark/>
          </w:tcPr>
          <w:p w14:paraId="3C85227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5A891F2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hideMark/>
          </w:tcPr>
          <w:p w14:paraId="597C094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067CF64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hideMark/>
          </w:tcPr>
          <w:p w14:paraId="0300196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hideMark/>
          </w:tcPr>
          <w:p w14:paraId="35DBF6B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5295747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4AA21F32"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4893A7D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6399D0EB"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1EF0B8F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13F49D4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9" w:type="pct"/>
            <w:tcBorders>
              <w:top w:val="nil"/>
              <w:left w:val="nil"/>
              <w:bottom w:val="single" w:sz="4" w:space="0" w:color="auto"/>
              <w:right w:val="single" w:sz="4" w:space="0" w:color="auto"/>
            </w:tcBorders>
            <w:noWrap/>
            <w:hideMark/>
          </w:tcPr>
          <w:p w14:paraId="2A431D9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5746869F" w14:textId="77777777" w:rsidTr="009C5F98">
        <w:trPr>
          <w:trHeight w:val="300"/>
        </w:trPr>
        <w:tc>
          <w:tcPr>
            <w:tcW w:w="357" w:type="pct"/>
            <w:tcBorders>
              <w:top w:val="nil"/>
              <w:left w:val="single" w:sz="4" w:space="0" w:color="auto"/>
              <w:bottom w:val="single" w:sz="4" w:space="0" w:color="auto"/>
              <w:right w:val="single" w:sz="4" w:space="0" w:color="auto"/>
            </w:tcBorders>
            <w:noWrap/>
            <w:hideMark/>
          </w:tcPr>
          <w:p w14:paraId="3A8F55C2" w14:textId="4DFCF44A"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Ng et al.</w:t>
            </w:r>
          </w:p>
        </w:tc>
        <w:tc>
          <w:tcPr>
            <w:tcW w:w="357" w:type="pct"/>
            <w:tcBorders>
              <w:top w:val="nil"/>
              <w:left w:val="nil"/>
              <w:bottom w:val="single" w:sz="4" w:space="0" w:color="auto"/>
              <w:right w:val="single" w:sz="4" w:space="0" w:color="auto"/>
            </w:tcBorders>
            <w:noWrap/>
            <w:hideMark/>
          </w:tcPr>
          <w:p w14:paraId="27D9B55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660E977B"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hideMark/>
          </w:tcPr>
          <w:p w14:paraId="58D6317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2C34454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hideMark/>
          </w:tcPr>
          <w:p w14:paraId="6C534EB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hideMark/>
          </w:tcPr>
          <w:p w14:paraId="5300E2E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640EB3B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2311DCA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7F4AFD0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7ADB151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41C5221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hideMark/>
          </w:tcPr>
          <w:p w14:paraId="42B9CD9B"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9" w:type="pct"/>
            <w:tcBorders>
              <w:top w:val="nil"/>
              <w:left w:val="nil"/>
              <w:bottom w:val="single" w:sz="4" w:space="0" w:color="auto"/>
              <w:right w:val="single" w:sz="4" w:space="0" w:color="auto"/>
            </w:tcBorders>
            <w:noWrap/>
            <w:hideMark/>
          </w:tcPr>
          <w:p w14:paraId="6D1199C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0261C377" w14:textId="77777777" w:rsidTr="009C5F98">
        <w:trPr>
          <w:trHeight w:val="300"/>
        </w:trPr>
        <w:tc>
          <w:tcPr>
            <w:tcW w:w="357" w:type="pct"/>
            <w:tcBorders>
              <w:top w:val="nil"/>
              <w:left w:val="single" w:sz="4" w:space="0" w:color="auto"/>
              <w:bottom w:val="single" w:sz="4" w:space="0" w:color="auto"/>
              <w:right w:val="single" w:sz="4" w:space="0" w:color="auto"/>
            </w:tcBorders>
            <w:noWrap/>
          </w:tcPr>
          <w:p w14:paraId="47A7554E" w14:textId="54A8F757" w:rsidR="008D371E" w:rsidRPr="00A36EFF" w:rsidRDefault="008D371E" w:rsidP="009C5F98">
            <w:pPr>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Khunti</w:t>
            </w:r>
            <w:proofErr w:type="spellEnd"/>
            <w:r w:rsidRPr="00A36EFF">
              <w:rPr>
                <w:rFonts w:asciiTheme="majorBidi" w:hAnsiTheme="majorBidi" w:cstheme="majorBidi"/>
                <w:color w:val="000000"/>
                <w:sz w:val="22"/>
                <w:szCs w:val="22"/>
              </w:rPr>
              <w:t xml:space="preserve"> et al.</w:t>
            </w:r>
          </w:p>
        </w:tc>
        <w:tc>
          <w:tcPr>
            <w:tcW w:w="357" w:type="pct"/>
            <w:tcBorders>
              <w:top w:val="nil"/>
              <w:left w:val="nil"/>
              <w:bottom w:val="single" w:sz="4" w:space="0" w:color="auto"/>
              <w:right w:val="single" w:sz="4" w:space="0" w:color="auto"/>
            </w:tcBorders>
            <w:noWrap/>
          </w:tcPr>
          <w:p w14:paraId="79807F7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51A76BF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1EE604A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794D424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tcPr>
          <w:p w14:paraId="23F5505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tcPr>
          <w:p w14:paraId="15175D9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3C6E30B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6A50960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3099774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0A825AC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45E158A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71133976"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9" w:type="pct"/>
            <w:tcBorders>
              <w:top w:val="nil"/>
              <w:left w:val="nil"/>
              <w:bottom w:val="single" w:sz="4" w:space="0" w:color="auto"/>
              <w:right w:val="single" w:sz="4" w:space="0" w:color="auto"/>
            </w:tcBorders>
            <w:noWrap/>
          </w:tcPr>
          <w:p w14:paraId="09905D8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0813FE51" w14:textId="77777777" w:rsidTr="009C5F98">
        <w:trPr>
          <w:trHeight w:val="300"/>
        </w:trPr>
        <w:tc>
          <w:tcPr>
            <w:tcW w:w="5000" w:type="pct"/>
            <w:gridSpan w:val="14"/>
            <w:tcBorders>
              <w:top w:val="nil"/>
              <w:left w:val="single" w:sz="4" w:space="0" w:color="auto"/>
              <w:bottom w:val="single" w:sz="4" w:space="0" w:color="auto"/>
              <w:right w:val="single" w:sz="4" w:space="0" w:color="auto"/>
            </w:tcBorders>
            <w:noWrap/>
          </w:tcPr>
          <w:p w14:paraId="7B946C84" w14:textId="77777777" w:rsidR="008D371E" w:rsidRPr="00A36EFF" w:rsidRDefault="008D371E" w:rsidP="009C5F98">
            <w:pPr>
              <w:jc w:val="center"/>
              <w:rPr>
                <w:rFonts w:asciiTheme="majorBidi" w:hAnsiTheme="majorBidi" w:cstheme="majorBidi"/>
                <w:b/>
                <w:bCs/>
                <w:color w:val="000000"/>
                <w:sz w:val="22"/>
                <w:szCs w:val="22"/>
              </w:rPr>
            </w:pPr>
            <w:r w:rsidRPr="00A36EFF">
              <w:rPr>
                <w:rFonts w:asciiTheme="majorBidi" w:hAnsiTheme="majorBidi" w:cstheme="majorBidi"/>
                <w:b/>
                <w:bCs/>
                <w:color w:val="000000"/>
                <w:sz w:val="22"/>
                <w:szCs w:val="22"/>
              </w:rPr>
              <w:t>Moderate scored study (from 5 to 8)</w:t>
            </w:r>
          </w:p>
        </w:tc>
      </w:tr>
      <w:tr w:rsidR="008D371E" w:rsidRPr="00A36EFF" w14:paraId="3D280EAD" w14:textId="77777777" w:rsidTr="009C5F98">
        <w:trPr>
          <w:trHeight w:val="300"/>
        </w:trPr>
        <w:tc>
          <w:tcPr>
            <w:tcW w:w="357" w:type="pct"/>
            <w:tcBorders>
              <w:top w:val="nil"/>
              <w:left w:val="single" w:sz="4" w:space="0" w:color="auto"/>
              <w:bottom w:val="single" w:sz="4" w:space="0" w:color="auto"/>
              <w:right w:val="single" w:sz="4" w:space="0" w:color="auto"/>
            </w:tcBorders>
            <w:noWrap/>
            <w:hideMark/>
          </w:tcPr>
          <w:p w14:paraId="0210254C" w14:textId="30596C96"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Liu et al.</w:t>
            </w:r>
          </w:p>
        </w:tc>
        <w:tc>
          <w:tcPr>
            <w:tcW w:w="357" w:type="pct"/>
            <w:tcBorders>
              <w:top w:val="nil"/>
              <w:left w:val="nil"/>
              <w:bottom w:val="single" w:sz="4" w:space="0" w:color="auto"/>
              <w:right w:val="single" w:sz="4" w:space="0" w:color="auto"/>
            </w:tcBorders>
            <w:noWrap/>
            <w:hideMark/>
          </w:tcPr>
          <w:p w14:paraId="40738D1B"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hideMark/>
          </w:tcPr>
          <w:p w14:paraId="2BF91D0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hideMark/>
          </w:tcPr>
          <w:p w14:paraId="0EDA71D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hideMark/>
          </w:tcPr>
          <w:p w14:paraId="6D4D89E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hideMark/>
          </w:tcPr>
          <w:p w14:paraId="52B09CD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hideMark/>
          </w:tcPr>
          <w:p w14:paraId="5C7CCA6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3A6EA2E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416C093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hideMark/>
          </w:tcPr>
          <w:p w14:paraId="68AACE5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7BBA920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3F81201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hideMark/>
          </w:tcPr>
          <w:p w14:paraId="57B9BEE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9" w:type="pct"/>
            <w:tcBorders>
              <w:top w:val="nil"/>
              <w:left w:val="nil"/>
              <w:bottom w:val="single" w:sz="4" w:space="0" w:color="auto"/>
              <w:right w:val="single" w:sz="4" w:space="0" w:color="auto"/>
            </w:tcBorders>
            <w:noWrap/>
            <w:hideMark/>
          </w:tcPr>
          <w:p w14:paraId="0BDD202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4FEDE14C" w14:textId="77777777" w:rsidTr="009C5F98">
        <w:trPr>
          <w:trHeight w:val="300"/>
        </w:trPr>
        <w:tc>
          <w:tcPr>
            <w:tcW w:w="357" w:type="pct"/>
            <w:tcBorders>
              <w:top w:val="nil"/>
              <w:left w:val="single" w:sz="4" w:space="0" w:color="auto"/>
              <w:bottom w:val="single" w:sz="4" w:space="0" w:color="auto"/>
              <w:right w:val="single" w:sz="4" w:space="0" w:color="auto"/>
            </w:tcBorders>
            <w:noWrap/>
            <w:hideMark/>
          </w:tcPr>
          <w:p w14:paraId="44C7E2C2" w14:textId="5CE184E4" w:rsidR="008D371E" w:rsidRPr="00A36EFF" w:rsidRDefault="008D371E" w:rsidP="009C5F98">
            <w:pPr>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Blancafort</w:t>
            </w:r>
            <w:proofErr w:type="spellEnd"/>
            <w:r w:rsidRPr="00A36EFF">
              <w:rPr>
                <w:rFonts w:asciiTheme="majorBidi" w:hAnsiTheme="majorBidi" w:cstheme="majorBidi"/>
                <w:color w:val="000000"/>
                <w:sz w:val="22"/>
                <w:szCs w:val="22"/>
              </w:rPr>
              <w:t xml:space="preserve"> Alias et al.</w:t>
            </w:r>
          </w:p>
        </w:tc>
        <w:tc>
          <w:tcPr>
            <w:tcW w:w="357" w:type="pct"/>
            <w:tcBorders>
              <w:top w:val="nil"/>
              <w:left w:val="nil"/>
              <w:bottom w:val="single" w:sz="4" w:space="0" w:color="auto"/>
              <w:right w:val="single" w:sz="4" w:space="0" w:color="auto"/>
            </w:tcBorders>
            <w:noWrap/>
            <w:hideMark/>
          </w:tcPr>
          <w:p w14:paraId="4352F322"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6046443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02B36B7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hideMark/>
          </w:tcPr>
          <w:p w14:paraId="382E6F46"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hideMark/>
          </w:tcPr>
          <w:p w14:paraId="686FAF5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hideMark/>
          </w:tcPr>
          <w:p w14:paraId="1FA778F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hideMark/>
          </w:tcPr>
          <w:p w14:paraId="76D7C6E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4EF6C12B"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hideMark/>
          </w:tcPr>
          <w:p w14:paraId="6B5D7772"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7BBC2EA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hideMark/>
          </w:tcPr>
          <w:p w14:paraId="7D5769A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hideMark/>
          </w:tcPr>
          <w:p w14:paraId="1D7D1E8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9" w:type="pct"/>
            <w:tcBorders>
              <w:top w:val="nil"/>
              <w:left w:val="nil"/>
              <w:bottom w:val="single" w:sz="4" w:space="0" w:color="auto"/>
              <w:right w:val="single" w:sz="4" w:space="0" w:color="auto"/>
            </w:tcBorders>
            <w:noWrap/>
            <w:hideMark/>
          </w:tcPr>
          <w:p w14:paraId="640932C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1D00B289" w14:textId="77777777" w:rsidTr="009C5F98">
        <w:trPr>
          <w:trHeight w:val="300"/>
        </w:trPr>
        <w:tc>
          <w:tcPr>
            <w:tcW w:w="357" w:type="pct"/>
            <w:tcBorders>
              <w:top w:val="nil"/>
              <w:left w:val="single" w:sz="4" w:space="0" w:color="auto"/>
              <w:bottom w:val="single" w:sz="4" w:space="0" w:color="auto"/>
              <w:right w:val="single" w:sz="4" w:space="0" w:color="auto"/>
            </w:tcBorders>
            <w:noWrap/>
          </w:tcPr>
          <w:p w14:paraId="73E8F4C0" w14:textId="53631B83"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Choi et al.</w:t>
            </w:r>
          </w:p>
        </w:tc>
        <w:tc>
          <w:tcPr>
            <w:tcW w:w="357" w:type="pct"/>
            <w:tcBorders>
              <w:top w:val="nil"/>
              <w:left w:val="nil"/>
              <w:bottom w:val="single" w:sz="4" w:space="0" w:color="auto"/>
              <w:right w:val="single" w:sz="4" w:space="0" w:color="auto"/>
            </w:tcBorders>
            <w:noWrap/>
          </w:tcPr>
          <w:p w14:paraId="4B02694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tcPr>
          <w:p w14:paraId="368DA87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tcPr>
          <w:p w14:paraId="7385286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566D1B8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tcPr>
          <w:p w14:paraId="32C668A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tcPr>
          <w:p w14:paraId="00A9C19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tcPr>
          <w:p w14:paraId="0B75499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2D946652"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31261592"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1D163F9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7992793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0341A7D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9" w:type="pct"/>
            <w:tcBorders>
              <w:top w:val="nil"/>
              <w:left w:val="nil"/>
              <w:bottom w:val="single" w:sz="4" w:space="0" w:color="auto"/>
              <w:right w:val="single" w:sz="4" w:space="0" w:color="auto"/>
            </w:tcBorders>
            <w:noWrap/>
          </w:tcPr>
          <w:p w14:paraId="08CF8A7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r>
      <w:tr w:rsidR="008D371E" w:rsidRPr="00A36EFF" w14:paraId="29942AF1" w14:textId="77777777" w:rsidTr="009C5F98">
        <w:trPr>
          <w:trHeight w:val="300"/>
        </w:trPr>
        <w:tc>
          <w:tcPr>
            <w:tcW w:w="357" w:type="pct"/>
            <w:tcBorders>
              <w:top w:val="nil"/>
              <w:left w:val="single" w:sz="4" w:space="0" w:color="auto"/>
              <w:bottom w:val="single" w:sz="4" w:space="0" w:color="auto"/>
              <w:right w:val="single" w:sz="4" w:space="0" w:color="auto"/>
            </w:tcBorders>
            <w:noWrap/>
          </w:tcPr>
          <w:p w14:paraId="3ECDE310" w14:textId="12BC39AB"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Crist et al.</w:t>
            </w:r>
          </w:p>
        </w:tc>
        <w:tc>
          <w:tcPr>
            <w:tcW w:w="357" w:type="pct"/>
            <w:tcBorders>
              <w:top w:val="nil"/>
              <w:left w:val="nil"/>
              <w:bottom w:val="single" w:sz="4" w:space="0" w:color="auto"/>
              <w:right w:val="single" w:sz="4" w:space="0" w:color="auto"/>
            </w:tcBorders>
            <w:noWrap/>
          </w:tcPr>
          <w:p w14:paraId="7B8CBB5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60FB9E4B"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tcPr>
          <w:p w14:paraId="2FF48B2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tcPr>
          <w:p w14:paraId="538BEE5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tcPr>
          <w:p w14:paraId="3A43C49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tcPr>
          <w:p w14:paraId="54D9C326"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tcPr>
          <w:p w14:paraId="4120710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149D0CC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68003C6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6C1B37C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6B36C14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2EA0A1D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9" w:type="pct"/>
            <w:tcBorders>
              <w:top w:val="nil"/>
              <w:left w:val="nil"/>
              <w:bottom w:val="single" w:sz="4" w:space="0" w:color="auto"/>
              <w:right w:val="single" w:sz="4" w:space="0" w:color="auto"/>
            </w:tcBorders>
            <w:noWrap/>
          </w:tcPr>
          <w:p w14:paraId="636EB7F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373A98CF" w14:textId="77777777" w:rsidTr="009C5F98">
        <w:trPr>
          <w:trHeight w:val="300"/>
        </w:trPr>
        <w:tc>
          <w:tcPr>
            <w:tcW w:w="357" w:type="pct"/>
            <w:tcBorders>
              <w:top w:val="nil"/>
              <w:left w:val="single" w:sz="4" w:space="0" w:color="auto"/>
              <w:bottom w:val="single" w:sz="4" w:space="0" w:color="auto"/>
              <w:right w:val="single" w:sz="4" w:space="0" w:color="auto"/>
            </w:tcBorders>
            <w:noWrap/>
          </w:tcPr>
          <w:p w14:paraId="34401979" w14:textId="15F6F6BD"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lastRenderedPageBreak/>
              <w:t>Rosenberg et al.</w:t>
            </w:r>
          </w:p>
        </w:tc>
        <w:tc>
          <w:tcPr>
            <w:tcW w:w="357" w:type="pct"/>
            <w:tcBorders>
              <w:top w:val="nil"/>
              <w:left w:val="nil"/>
              <w:bottom w:val="single" w:sz="4" w:space="0" w:color="auto"/>
              <w:right w:val="single" w:sz="4" w:space="0" w:color="auto"/>
            </w:tcBorders>
            <w:noWrap/>
          </w:tcPr>
          <w:p w14:paraId="1A1DFA1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0B103AF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08B3042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56B4022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tcPr>
          <w:p w14:paraId="52C3307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tcPr>
          <w:p w14:paraId="2526213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tcPr>
          <w:p w14:paraId="42D4FD5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0008D672"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nil"/>
              <w:left w:val="nil"/>
              <w:bottom w:val="single" w:sz="4" w:space="0" w:color="auto"/>
              <w:right w:val="single" w:sz="4" w:space="0" w:color="auto"/>
            </w:tcBorders>
            <w:noWrap/>
          </w:tcPr>
          <w:p w14:paraId="6E1777F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1562A43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nil"/>
              <w:left w:val="nil"/>
              <w:bottom w:val="single" w:sz="4" w:space="0" w:color="auto"/>
              <w:right w:val="single" w:sz="4" w:space="0" w:color="auto"/>
            </w:tcBorders>
            <w:noWrap/>
          </w:tcPr>
          <w:p w14:paraId="0443875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nil"/>
              <w:left w:val="nil"/>
              <w:bottom w:val="single" w:sz="4" w:space="0" w:color="auto"/>
              <w:right w:val="single" w:sz="4" w:space="0" w:color="auto"/>
            </w:tcBorders>
            <w:noWrap/>
          </w:tcPr>
          <w:p w14:paraId="2DACAE0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9" w:type="pct"/>
            <w:tcBorders>
              <w:top w:val="nil"/>
              <w:left w:val="nil"/>
              <w:bottom w:val="single" w:sz="4" w:space="0" w:color="auto"/>
              <w:right w:val="single" w:sz="4" w:space="0" w:color="auto"/>
            </w:tcBorders>
            <w:noWrap/>
          </w:tcPr>
          <w:p w14:paraId="549D7266"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0269024B" w14:textId="77777777" w:rsidTr="009C5F98">
        <w:trPr>
          <w:trHeight w:val="300"/>
        </w:trPr>
        <w:tc>
          <w:tcPr>
            <w:tcW w:w="5000" w:type="pct"/>
            <w:gridSpan w:val="14"/>
            <w:tcBorders>
              <w:top w:val="nil"/>
              <w:left w:val="single" w:sz="4" w:space="0" w:color="auto"/>
              <w:bottom w:val="single" w:sz="4" w:space="0" w:color="auto"/>
              <w:right w:val="single" w:sz="4" w:space="0" w:color="auto"/>
            </w:tcBorders>
            <w:noWrap/>
          </w:tcPr>
          <w:p w14:paraId="5E050A4D" w14:textId="77777777" w:rsidR="008D371E" w:rsidRPr="00A36EFF" w:rsidRDefault="008D371E" w:rsidP="009C5F98">
            <w:pPr>
              <w:jc w:val="center"/>
              <w:rPr>
                <w:rFonts w:asciiTheme="majorBidi" w:hAnsiTheme="majorBidi" w:cstheme="majorBidi"/>
                <w:b/>
                <w:bCs/>
                <w:color w:val="000000"/>
                <w:sz w:val="22"/>
                <w:szCs w:val="22"/>
              </w:rPr>
            </w:pPr>
            <w:r w:rsidRPr="00A36EFF">
              <w:rPr>
                <w:rFonts w:asciiTheme="majorBidi" w:hAnsiTheme="majorBidi" w:cstheme="majorBidi"/>
                <w:b/>
                <w:bCs/>
                <w:color w:val="000000"/>
                <w:sz w:val="22"/>
                <w:szCs w:val="22"/>
              </w:rPr>
              <w:t>Low scored study (from 1 to 4)</w:t>
            </w:r>
          </w:p>
        </w:tc>
      </w:tr>
      <w:tr w:rsidR="008D371E" w:rsidRPr="00A36EFF" w14:paraId="7329BF26" w14:textId="77777777" w:rsidTr="009C5F98">
        <w:trPr>
          <w:trHeight w:val="300"/>
        </w:trPr>
        <w:tc>
          <w:tcPr>
            <w:tcW w:w="357" w:type="pct"/>
            <w:tcBorders>
              <w:top w:val="single" w:sz="4" w:space="0" w:color="auto"/>
              <w:left w:val="single" w:sz="4" w:space="0" w:color="auto"/>
              <w:bottom w:val="single" w:sz="4" w:space="0" w:color="auto"/>
              <w:right w:val="single" w:sz="4" w:space="0" w:color="auto"/>
            </w:tcBorders>
            <w:noWrap/>
          </w:tcPr>
          <w:p w14:paraId="1189B451" w14:textId="2CF8D7BC"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Harada et al.</w:t>
            </w:r>
          </w:p>
        </w:tc>
        <w:tc>
          <w:tcPr>
            <w:tcW w:w="357" w:type="pct"/>
            <w:tcBorders>
              <w:top w:val="single" w:sz="4" w:space="0" w:color="auto"/>
              <w:left w:val="nil"/>
              <w:bottom w:val="single" w:sz="4" w:space="0" w:color="auto"/>
              <w:right w:val="single" w:sz="4" w:space="0" w:color="auto"/>
            </w:tcBorders>
            <w:noWrap/>
          </w:tcPr>
          <w:p w14:paraId="6AD73C5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single" w:sz="4" w:space="0" w:color="auto"/>
              <w:left w:val="nil"/>
              <w:bottom w:val="single" w:sz="4" w:space="0" w:color="auto"/>
              <w:right w:val="single" w:sz="4" w:space="0" w:color="auto"/>
            </w:tcBorders>
            <w:noWrap/>
          </w:tcPr>
          <w:p w14:paraId="5E323622"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single" w:sz="4" w:space="0" w:color="auto"/>
              <w:left w:val="nil"/>
              <w:bottom w:val="single" w:sz="4" w:space="0" w:color="auto"/>
              <w:right w:val="single" w:sz="4" w:space="0" w:color="auto"/>
            </w:tcBorders>
            <w:noWrap/>
          </w:tcPr>
          <w:p w14:paraId="4753AB7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single" w:sz="4" w:space="0" w:color="auto"/>
              <w:left w:val="nil"/>
              <w:bottom w:val="single" w:sz="4" w:space="0" w:color="auto"/>
              <w:right w:val="single" w:sz="4" w:space="0" w:color="auto"/>
            </w:tcBorders>
            <w:noWrap/>
          </w:tcPr>
          <w:p w14:paraId="6FE5CA6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single" w:sz="4" w:space="0" w:color="auto"/>
              <w:left w:val="nil"/>
              <w:bottom w:val="single" w:sz="4" w:space="0" w:color="auto"/>
              <w:right w:val="single" w:sz="4" w:space="0" w:color="auto"/>
            </w:tcBorders>
            <w:noWrap/>
          </w:tcPr>
          <w:p w14:paraId="5D92808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single" w:sz="4" w:space="0" w:color="auto"/>
              <w:left w:val="nil"/>
              <w:bottom w:val="single" w:sz="4" w:space="0" w:color="auto"/>
              <w:right w:val="single" w:sz="4" w:space="0" w:color="auto"/>
            </w:tcBorders>
            <w:noWrap/>
          </w:tcPr>
          <w:p w14:paraId="585A5E7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single" w:sz="4" w:space="0" w:color="auto"/>
              <w:left w:val="nil"/>
              <w:bottom w:val="single" w:sz="4" w:space="0" w:color="auto"/>
              <w:right w:val="single" w:sz="4" w:space="0" w:color="auto"/>
            </w:tcBorders>
            <w:noWrap/>
          </w:tcPr>
          <w:p w14:paraId="1DE5D7E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single" w:sz="4" w:space="0" w:color="auto"/>
              <w:left w:val="nil"/>
              <w:bottom w:val="single" w:sz="4" w:space="0" w:color="auto"/>
              <w:right w:val="single" w:sz="4" w:space="0" w:color="auto"/>
            </w:tcBorders>
            <w:noWrap/>
          </w:tcPr>
          <w:p w14:paraId="1597FA3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single" w:sz="4" w:space="0" w:color="auto"/>
              <w:left w:val="nil"/>
              <w:bottom w:val="single" w:sz="4" w:space="0" w:color="auto"/>
              <w:right w:val="single" w:sz="4" w:space="0" w:color="auto"/>
            </w:tcBorders>
            <w:noWrap/>
          </w:tcPr>
          <w:p w14:paraId="02667576"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single" w:sz="4" w:space="0" w:color="auto"/>
              <w:left w:val="nil"/>
              <w:bottom w:val="single" w:sz="4" w:space="0" w:color="auto"/>
              <w:right w:val="single" w:sz="4" w:space="0" w:color="auto"/>
            </w:tcBorders>
            <w:noWrap/>
          </w:tcPr>
          <w:p w14:paraId="2FB4D7C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single" w:sz="4" w:space="0" w:color="auto"/>
              <w:left w:val="nil"/>
              <w:bottom w:val="single" w:sz="4" w:space="0" w:color="auto"/>
              <w:right w:val="single" w:sz="4" w:space="0" w:color="auto"/>
            </w:tcBorders>
            <w:noWrap/>
          </w:tcPr>
          <w:p w14:paraId="47C7CC8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single" w:sz="4" w:space="0" w:color="auto"/>
              <w:left w:val="nil"/>
              <w:bottom w:val="single" w:sz="4" w:space="0" w:color="auto"/>
              <w:right w:val="single" w:sz="4" w:space="0" w:color="auto"/>
            </w:tcBorders>
            <w:noWrap/>
          </w:tcPr>
          <w:p w14:paraId="56FF68C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9" w:type="pct"/>
            <w:tcBorders>
              <w:top w:val="single" w:sz="4" w:space="0" w:color="auto"/>
              <w:left w:val="nil"/>
              <w:bottom w:val="single" w:sz="4" w:space="0" w:color="auto"/>
              <w:right w:val="single" w:sz="4" w:space="0" w:color="auto"/>
            </w:tcBorders>
            <w:noWrap/>
          </w:tcPr>
          <w:p w14:paraId="1F64A56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r>
      <w:tr w:rsidR="008D371E" w:rsidRPr="00A36EFF" w14:paraId="253DFF47" w14:textId="77777777" w:rsidTr="009C5F98">
        <w:trPr>
          <w:trHeight w:val="300"/>
        </w:trPr>
        <w:tc>
          <w:tcPr>
            <w:tcW w:w="357" w:type="pct"/>
            <w:tcBorders>
              <w:top w:val="single" w:sz="4" w:space="0" w:color="auto"/>
              <w:left w:val="single" w:sz="4" w:space="0" w:color="auto"/>
              <w:bottom w:val="single" w:sz="4" w:space="0" w:color="auto"/>
              <w:right w:val="single" w:sz="4" w:space="0" w:color="auto"/>
            </w:tcBorders>
            <w:noWrap/>
          </w:tcPr>
          <w:p w14:paraId="2396FC22" w14:textId="3BE7415C"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Batik et al.</w:t>
            </w:r>
          </w:p>
        </w:tc>
        <w:tc>
          <w:tcPr>
            <w:tcW w:w="357" w:type="pct"/>
            <w:tcBorders>
              <w:top w:val="single" w:sz="4" w:space="0" w:color="auto"/>
              <w:left w:val="nil"/>
              <w:bottom w:val="single" w:sz="4" w:space="0" w:color="auto"/>
              <w:right w:val="single" w:sz="4" w:space="0" w:color="auto"/>
            </w:tcBorders>
            <w:noWrap/>
          </w:tcPr>
          <w:p w14:paraId="72536A6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single" w:sz="4" w:space="0" w:color="auto"/>
              <w:left w:val="nil"/>
              <w:bottom w:val="single" w:sz="4" w:space="0" w:color="auto"/>
              <w:right w:val="single" w:sz="4" w:space="0" w:color="auto"/>
            </w:tcBorders>
            <w:noWrap/>
          </w:tcPr>
          <w:p w14:paraId="0526119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single" w:sz="4" w:space="0" w:color="auto"/>
              <w:left w:val="nil"/>
              <w:bottom w:val="single" w:sz="4" w:space="0" w:color="auto"/>
              <w:right w:val="single" w:sz="4" w:space="0" w:color="auto"/>
            </w:tcBorders>
            <w:noWrap/>
          </w:tcPr>
          <w:p w14:paraId="207E9B3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single" w:sz="4" w:space="0" w:color="auto"/>
              <w:left w:val="nil"/>
              <w:bottom w:val="single" w:sz="4" w:space="0" w:color="auto"/>
              <w:right w:val="single" w:sz="4" w:space="0" w:color="auto"/>
            </w:tcBorders>
            <w:noWrap/>
          </w:tcPr>
          <w:p w14:paraId="3415450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single" w:sz="4" w:space="0" w:color="auto"/>
              <w:left w:val="nil"/>
              <w:bottom w:val="single" w:sz="4" w:space="0" w:color="auto"/>
              <w:right w:val="single" w:sz="4" w:space="0" w:color="auto"/>
            </w:tcBorders>
            <w:noWrap/>
          </w:tcPr>
          <w:p w14:paraId="2F05F24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single" w:sz="4" w:space="0" w:color="auto"/>
              <w:left w:val="nil"/>
              <w:bottom w:val="single" w:sz="4" w:space="0" w:color="auto"/>
              <w:right w:val="single" w:sz="4" w:space="0" w:color="auto"/>
            </w:tcBorders>
            <w:noWrap/>
          </w:tcPr>
          <w:p w14:paraId="122CC512"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NA</w:t>
            </w:r>
          </w:p>
        </w:tc>
        <w:tc>
          <w:tcPr>
            <w:tcW w:w="357" w:type="pct"/>
            <w:tcBorders>
              <w:top w:val="single" w:sz="4" w:space="0" w:color="auto"/>
              <w:left w:val="nil"/>
              <w:bottom w:val="single" w:sz="4" w:space="0" w:color="auto"/>
              <w:right w:val="single" w:sz="4" w:space="0" w:color="auto"/>
            </w:tcBorders>
            <w:noWrap/>
          </w:tcPr>
          <w:p w14:paraId="5A91024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single" w:sz="4" w:space="0" w:color="auto"/>
              <w:left w:val="nil"/>
              <w:bottom w:val="single" w:sz="4" w:space="0" w:color="auto"/>
              <w:right w:val="single" w:sz="4" w:space="0" w:color="auto"/>
            </w:tcBorders>
            <w:noWrap/>
          </w:tcPr>
          <w:p w14:paraId="081052BB"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single" w:sz="4" w:space="0" w:color="auto"/>
              <w:left w:val="nil"/>
              <w:bottom w:val="single" w:sz="4" w:space="0" w:color="auto"/>
              <w:right w:val="single" w:sz="4" w:space="0" w:color="auto"/>
            </w:tcBorders>
            <w:noWrap/>
          </w:tcPr>
          <w:p w14:paraId="75427E9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357" w:type="pct"/>
            <w:tcBorders>
              <w:top w:val="single" w:sz="4" w:space="0" w:color="auto"/>
              <w:left w:val="nil"/>
              <w:bottom w:val="single" w:sz="4" w:space="0" w:color="auto"/>
              <w:right w:val="single" w:sz="4" w:space="0" w:color="auto"/>
            </w:tcBorders>
            <w:noWrap/>
          </w:tcPr>
          <w:p w14:paraId="13002D1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357" w:type="pct"/>
            <w:tcBorders>
              <w:top w:val="single" w:sz="4" w:space="0" w:color="auto"/>
              <w:left w:val="nil"/>
              <w:bottom w:val="single" w:sz="4" w:space="0" w:color="auto"/>
              <w:right w:val="single" w:sz="4" w:space="0" w:color="auto"/>
            </w:tcBorders>
            <w:noWrap/>
          </w:tcPr>
          <w:p w14:paraId="08CEC65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357" w:type="pct"/>
            <w:tcBorders>
              <w:top w:val="single" w:sz="4" w:space="0" w:color="auto"/>
              <w:left w:val="nil"/>
              <w:bottom w:val="single" w:sz="4" w:space="0" w:color="auto"/>
              <w:right w:val="single" w:sz="4" w:space="0" w:color="auto"/>
            </w:tcBorders>
            <w:noWrap/>
          </w:tcPr>
          <w:p w14:paraId="7F9AC7A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NA</w:t>
            </w:r>
          </w:p>
        </w:tc>
        <w:tc>
          <w:tcPr>
            <w:tcW w:w="359" w:type="pct"/>
            <w:tcBorders>
              <w:top w:val="single" w:sz="4" w:space="0" w:color="auto"/>
              <w:left w:val="nil"/>
              <w:bottom w:val="single" w:sz="4" w:space="0" w:color="auto"/>
              <w:right w:val="single" w:sz="4" w:space="0" w:color="auto"/>
            </w:tcBorders>
            <w:noWrap/>
          </w:tcPr>
          <w:p w14:paraId="6FEAFEC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r>
    </w:tbl>
    <w:p w14:paraId="5677038F" w14:textId="77777777" w:rsidR="008D371E" w:rsidRPr="00A36EFF" w:rsidRDefault="008D371E" w:rsidP="008D371E">
      <w:pPr>
        <w:rPr>
          <w:rFonts w:asciiTheme="majorBidi" w:hAnsiTheme="majorBidi" w:cstheme="majorBidi"/>
          <w:sz w:val="22"/>
          <w:szCs w:val="22"/>
          <w:lang w:val="en-US"/>
        </w:rPr>
      </w:pPr>
    </w:p>
    <w:p w14:paraId="2ED06AB4" w14:textId="77777777" w:rsidR="008D371E" w:rsidRPr="00A36EFF" w:rsidRDefault="008D371E" w:rsidP="008D371E">
      <w:pPr>
        <w:rPr>
          <w:rFonts w:asciiTheme="majorBidi" w:hAnsiTheme="majorBidi" w:cstheme="majorBidi"/>
          <w:b/>
          <w:bCs/>
          <w:sz w:val="22"/>
          <w:szCs w:val="22"/>
          <w:lang w:val="en-US"/>
        </w:rPr>
      </w:pPr>
      <w:r w:rsidRPr="00A36EFF">
        <w:rPr>
          <w:rFonts w:asciiTheme="majorBidi" w:hAnsiTheme="majorBidi" w:cstheme="majorBidi"/>
          <w:b/>
          <w:bCs/>
          <w:sz w:val="22"/>
          <w:szCs w:val="22"/>
        </w:rPr>
        <w:t xml:space="preserve">Supplementary Table 6: </w:t>
      </w:r>
      <w:r w:rsidRPr="00A36EFF">
        <w:rPr>
          <w:rFonts w:asciiTheme="majorBidi" w:hAnsiTheme="majorBidi" w:cstheme="majorBidi"/>
          <w:b/>
          <w:bCs/>
          <w:sz w:val="22"/>
          <w:szCs w:val="22"/>
          <w:lang w:val="en-US"/>
        </w:rPr>
        <w:t>Quality assessment of included non-randomized studies</w:t>
      </w:r>
    </w:p>
    <w:p w14:paraId="0C9A487F" w14:textId="77777777" w:rsidR="008D371E" w:rsidRPr="00A36EFF" w:rsidRDefault="008D371E" w:rsidP="008D371E">
      <w:pPr>
        <w:rPr>
          <w:rFonts w:asciiTheme="majorBidi" w:hAnsiTheme="majorBidi" w:cstheme="majorBidi"/>
          <w:sz w:val="22"/>
          <w:szCs w:val="22"/>
          <w:lang w:val="en-US"/>
        </w:rPr>
      </w:pP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134"/>
        <w:gridCol w:w="1134"/>
        <w:gridCol w:w="1276"/>
        <w:gridCol w:w="1002"/>
        <w:gridCol w:w="1541"/>
        <w:gridCol w:w="1993"/>
        <w:gridCol w:w="1134"/>
        <w:gridCol w:w="1276"/>
        <w:gridCol w:w="1134"/>
      </w:tblGrid>
      <w:tr w:rsidR="008D371E" w:rsidRPr="00A36EFF" w14:paraId="35C11619" w14:textId="77777777" w:rsidTr="009C5F98">
        <w:trPr>
          <w:trHeight w:val="988"/>
        </w:trPr>
        <w:tc>
          <w:tcPr>
            <w:tcW w:w="2263" w:type="dxa"/>
            <w:noWrap/>
            <w:hideMark/>
          </w:tcPr>
          <w:p w14:paraId="15DBE01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Author</w:t>
            </w:r>
          </w:p>
        </w:tc>
        <w:tc>
          <w:tcPr>
            <w:tcW w:w="1134" w:type="dxa"/>
            <w:noWrap/>
            <w:hideMark/>
          </w:tcPr>
          <w:p w14:paraId="2F30B5C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Study is clear on cause and effect?</w:t>
            </w:r>
          </w:p>
        </w:tc>
        <w:tc>
          <w:tcPr>
            <w:tcW w:w="1134" w:type="dxa"/>
            <w:noWrap/>
            <w:hideMark/>
          </w:tcPr>
          <w:p w14:paraId="7ABABB4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Participants similar?</w:t>
            </w:r>
          </w:p>
        </w:tc>
        <w:tc>
          <w:tcPr>
            <w:tcW w:w="1276" w:type="dxa"/>
            <w:noWrap/>
            <w:hideMark/>
          </w:tcPr>
          <w:p w14:paraId="68AF9C22"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Participants receiving similar treatment?</w:t>
            </w:r>
          </w:p>
        </w:tc>
        <w:tc>
          <w:tcPr>
            <w:tcW w:w="1002" w:type="dxa"/>
            <w:noWrap/>
            <w:hideMark/>
          </w:tcPr>
          <w:p w14:paraId="3405C29B"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Control group?</w:t>
            </w:r>
          </w:p>
        </w:tc>
        <w:tc>
          <w:tcPr>
            <w:tcW w:w="1541" w:type="dxa"/>
            <w:noWrap/>
            <w:hideMark/>
          </w:tcPr>
          <w:p w14:paraId="5C07909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Measurements of outcome both pre and post intervention?</w:t>
            </w:r>
          </w:p>
        </w:tc>
        <w:tc>
          <w:tcPr>
            <w:tcW w:w="1993" w:type="dxa"/>
            <w:noWrap/>
            <w:hideMark/>
          </w:tcPr>
          <w:p w14:paraId="2943F536"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Follow up complete / differences between groups adequately described / </w:t>
            </w:r>
            <w:proofErr w:type="spellStart"/>
            <w:r w:rsidRPr="00A36EFF">
              <w:rPr>
                <w:rFonts w:asciiTheme="majorBidi" w:hAnsiTheme="majorBidi" w:cstheme="majorBidi"/>
                <w:color w:val="000000"/>
                <w:sz w:val="22"/>
                <w:szCs w:val="22"/>
              </w:rPr>
              <w:t>analyzed</w:t>
            </w:r>
            <w:proofErr w:type="spellEnd"/>
            <w:r w:rsidRPr="00A36EFF">
              <w:rPr>
                <w:rFonts w:asciiTheme="majorBidi" w:hAnsiTheme="majorBidi" w:cstheme="majorBidi"/>
                <w:color w:val="000000"/>
                <w:sz w:val="22"/>
                <w:szCs w:val="22"/>
              </w:rPr>
              <w:t>?</w:t>
            </w:r>
          </w:p>
        </w:tc>
        <w:tc>
          <w:tcPr>
            <w:tcW w:w="1134" w:type="dxa"/>
            <w:noWrap/>
            <w:hideMark/>
          </w:tcPr>
          <w:p w14:paraId="2F22DD1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Outcomes measured in the same way?</w:t>
            </w:r>
          </w:p>
        </w:tc>
        <w:tc>
          <w:tcPr>
            <w:tcW w:w="1276" w:type="dxa"/>
            <w:noWrap/>
            <w:hideMark/>
          </w:tcPr>
          <w:p w14:paraId="6789090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Outcomes measured in a reliable way?</w:t>
            </w:r>
          </w:p>
        </w:tc>
        <w:tc>
          <w:tcPr>
            <w:tcW w:w="1134" w:type="dxa"/>
            <w:hideMark/>
          </w:tcPr>
          <w:p w14:paraId="0F2C68E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Appropriate statistical analysis used?</w:t>
            </w:r>
          </w:p>
        </w:tc>
      </w:tr>
      <w:tr w:rsidR="008D371E" w:rsidRPr="00A36EFF" w14:paraId="1171DAFD" w14:textId="77777777" w:rsidTr="009C5F98">
        <w:trPr>
          <w:trHeight w:val="300"/>
        </w:trPr>
        <w:tc>
          <w:tcPr>
            <w:tcW w:w="13887" w:type="dxa"/>
            <w:gridSpan w:val="10"/>
            <w:noWrap/>
            <w:vAlign w:val="bottom"/>
          </w:tcPr>
          <w:p w14:paraId="4B798F0E" w14:textId="77777777" w:rsidR="008D371E" w:rsidRPr="00A36EFF" w:rsidRDefault="008D371E" w:rsidP="009C5F98">
            <w:pPr>
              <w:jc w:val="center"/>
              <w:rPr>
                <w:rFonts w:asciiTheme="majorBidi" w:hAnsiTheme="majorBidi" w:cstheme="majorBidi"/>
                <w:b/>
                <w:bCs/>
                <w:color w:val="000000"/>
                <w:sz w:val="22"/>
                <w:szCs w:val="22"/>
                <w:highlight w:val="yellow"/>
              </w:rPr>
            </w:pPr>
            <w:r w:rsidRPr="00A36EFF">
              <w:rPr>
                <w:rFonts w:asciiTheme="majorBidi" w:hAnsiTheme="majorBidi" w:cstheme="majorBidi"/>
                <w:b/>
                <w:bCs/>
                <w:sz w:val="22"/>
                <w:szCs w:val="22"/>
                <w:lang w:val="en-US"/>
              </w:rPr>
              <w:t xml:space="preserve">High </w:t>
            </w:r>
            <w:r w:rsidRPr="00A36EFF">
              <w:rPr>
                <w:rFonts w:asciiTheme="majorBidi" w:hAnsiTheme="majorBidi" w:cstheme="majorBidi"/>
                <w:b/>
                <w:bCs/>
                <w:sz w:val="22"/>
                <w:szCs w:val="22"/>
              </w:rPr>
              <w:t>scoring studies (score 8-9)</w:t>
            </w:r>
          </w:p>
        </w:tc>
      </w:tr>
      <w:tr w:rsidR="008D371E" w:rsidRPr="00A36EFF" w14:paraId="310FF55C" w14:textId="77777777" w:rsidTr="009C5F98">
        <w:trPr>
          <w:trHeight w:val="300"/>
        </w:trPr>
        <w:tc>
          <w:tcPr>
            <w:tcW w:w="2263" w:type="dxa"/>
            <w:noWrap/>
            <w:vAlign w:val="bottom"/>
          </w:tcPr>
          <w:p w14:paraId="57EAD9A6" w14:textId="2CA76105"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Noh et al.</w:t>
            </w:r>
          </w:p>
        </w:tc>
        <w:tc>
          <w:tcPr>
            <w:tcW w:w="1134" w:type="dxa"/>
            <w:noWrap/>
            <w:vAlign w:val="bottom"/>
          </w:tcPr>
          <w:p w14:paraId="67ACA8EB"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65D923A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56388C5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002" w:type="dxa"/>
            <w:noWrap/>
            <w:vAlign w:val="bottom"/>
          </w:tcPr>
          <w:p w14:paraId="526BB51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541" w:type="dxa"/>
            <w:noWrap/>
            <w:vAlign w:val="bottom"/>
          </w:tcPr>
          <w:p w14:paraId="090E75D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993" w:type="dxa"/>
            <w:noWrap/>
            <w:vAlign w:val="bottom"/>
          </w:tcPr>
          <w:p w14:paraId="0ACB8E1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3E1647F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77D4B3F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3609CD26"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3F03A18D" w14:textId="77777777" w:rsidTr="009C5F98">
        <w:trPr>
          <w:trHeight w:val="300"/>
        </w:trPr>
        <w:tc>
          <w:tcPr>
            <w:tcW w:w="2263" w:type="dxa"/>
            <w:noWrap/>
            <w:vAlign w:val="bottom"/>
            <w:hideMark/>
          </w:tcPr>
          <w:p w14:paraId="4C4499FF" w14:textId="26729084" w:rsidR="008D371E" w:rsidRPr="00A36EFF" w:rsidRDefault="008D371E" w:rsidP="009C5F98">
            <w:pPr>
              <w:rPr>
                <w:rFonts w:asciiTheme="majorBidi" w:hAnsiTheme="majorBidi" w:cstheme="majorBidi"/>
                <w:color w:val="000000"/>
                <w:sz w:val="22"/>
                <w:szCs w:val="22"/>
              </w:rPr>
            </w:pPr>
            <w:proofErr w:type="spellStart"/>
            <w:r w:rsidRPr="00A36EFF">
              <w:rPr>
                <w:rFonts w:asciiTheme="majorBidi" w:hAnsiTheme="majorBidi" w:cstheme="majorBidi"/>
                <w:color w:val="000000"/>
                <w:sz w:val="22"/>
                <w:szCs w:val="22"/>
              </w:rPr>
              <w:t>Lukaszyk</w:t>
            </w:r>
            <w:proofErr w:type="spellEnd"/>
            <w:r w:rsidRPr="00A36EFF">
              <w:rPr>
                <w:rFonts w:asciiTheme="majorBidi" w:hAnsiTheme="majorBidi" w:cstheme="majorBidi"/>
                <w:color w:val="000000"/>
                <w:sz w:val="22"/>
                <w:szCs w:val="22"/>
              </w:rPr>
              <w:t xml:space="preserve"> et al.</w:t>
            </w:r>
          </w:p>
        </w:tc>
        <w:tc>
          <w:tcPr>
            <w:tcW w:w="1134" w:type="dxa"/>
            <w:noWrap/>
            <w:vAlign w:val="bottom"/>
            <w:hideMark/>
          </w:tcPr>
          <w:p w14:paraId="7ED4A1B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hideMark/>
          </w:tcPr>
          <w:p w14:paraId="3E4D517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hideMark/>
          </w:tcPr>
          <w:p w14:paraId="373ADD2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002" w:type="dxa"/>
            <w:noWrap/>
            <w:vAlign w:val="bottom"/>
            <w:hideMark/>
          </w:tcPr>
          <w:p w14:paraId="68421CD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541" w:type="dxa"/>
            <w:noWrap/>
            <w:vAlign w:val="bottom"/>
            <w:hideMark/>
          </w:tcPr>
          <w:p w14:paraId="4B596CD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993" w:type="dxa"/>
            <w:noWrap/>
            <w:vAlign w:val="bottom"/>
            <w:hideMark/>
          </w:tcPr>
          <w:p w14:paraId="40B1ADA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hideMark/>
          </w:tcPr>
          <w:p w14:paraId="7B5EC96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hideMark/>
          </w:tcPr>
          <w:p w14:paraId="7E62A04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hideMark/>
          </w:tcPr>
          <w:p w14:paraId="28AAE44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7CC78E2E" w14:textId="77777777" w:rsidTr="009C5F98">
        <w:trPr>
          <w:trHeight w:val="300"/>
        </w:trPr>
        <w:tc>
          <w:tcPr>
            <w:tcW w:w="2263" w:type="dxa"/>
            <w:noWrap/>
            <w:vAlign w:val="bottom"/>
            <w:hideMark/>
          </w:tcPr>
          <w:p w14:paraId="09597571" w14:textId="25D86CE1"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Schwei et al.</w:t>
            </w:r>
          </w:p>
        </w:tc>
        <w:tc>
          <w:tcPr>
            <w:tcW w:w="1134" w:type="dxa"/>
            <w:noWrap/>
            <w:vAlign w:val="bottom"/>
            <w:hideMark/>
          </w:tcPr>
          <w:p w14:paraId="47FB340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hideMark/>
          </w:tcPr>
          <w:p w14:paraId="0B07274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276" w:type="dxa"/>
            <w:noWrap/>
            <w:vAlign w:val="bottom"/>
            <w:hideMark/>
          </w:tcPr>
          <w:p w14:paraId="2C7A1CD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002" w:type="dxa"/>
            <w:noWrap/>
            <w:vAlign w:val="bottom"/>
            <w:hideMark/>
          </w:tcPr>
          <w:p w14:paraId="63B051D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541" w:type="dxa"/>
            <w:noWrap/>
            <w:vAlign w:val="bottom"/>
            <w:hideMark/>
          </w:tcPr>
          <w:p w14:paraId="7E40B61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993" w:type="dxa"/>
            <w:noWrap/>
            <w:vAlign w:val="bottom"/>
            <w:hideMark/>
          </w:tcPr>
          <w:p w14:paraId="13967C6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hideMark/>
          </w:tcPr>
          <w:p w14:paraId="0F2F526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hideMark/>
          </w:tcPr>
          <w:p w14:paraId="25795B9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hideMark/>
          </w:tcPr>
          <w:p w14:paraId="3BBA7FD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4F74050A" w14:textId="77777777" w:rsidTr="009C5F98">
        <w:trPr>
          <w:trHeight w:val="300"/>
        </w:trPr>
        <w:tc>
          <w:tcPr>
            <w:tcW w:w="2263" w:type="dxa"/>
            <w:noWrap/>
            <w:vAlign w:val="bottom"/>
            <w:hideMark/>
          </w:tcPr>
          <w:p w14:paraId="0EA67F90" w14:textId="3A8A113A"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Oetzel et al.</w:t>
            </w:r>
          </w:p>
        </w:tc>
        <w:tc>
          <w:tcPr>
            <w:tcW w:w="1134" w:type="dxa"/>
            <w:noWrap/>
            <w:vAlign w:val="bottom"/>
            <w:hideMark/>
          </w:tcPr>
          <w:p w14:paraId="24786CB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hideMark/>
          </w:tcPr>
          <w:p w14:paraId="3AF055B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hideMark/>
          </w:tcPr>
          <w:p w14:paraId="311448A2"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002" w:type="dxa"/>
            <w:noWrap/>
            <w:vAlign w:val="bottom"/>
            <w:hideMark/>
          </w:tcPr>
          <w:p w14:paraId="723346D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541" w:type="dxa"/>
            <w:noWrap/>
            <w:vAlign w:val="bottom"/>
            <w:hideMark/>
          </w:tcPr>
          <w:p w14:paraId="3430A33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993" w:type="dxa"/>
            <w:noWrap/>
            <w:vAlign w:val="bottom"/>
            <w:hideMark/>
          </w:tcPr>
          <w:p w14:paraId="48F1F5A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hideMark/>
          </w:tcPr>
          <w:p w14:paraId="0569F9D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hideMark/>
          </w:tcPr>
          <w:p w14:paraId="4DA33FD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hideMark/>
          </w:tcPr>
          <w:p w14:paraId="0AD6046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3F76D8D6" w14:textId="77777777" w:rsidTr="009C5F98">
        <w:trPr>
          <w:trHeight w:val="300"/>
        </w:trPr>
        <w:tc>
          <w:tcPr>
            <w:tcW w:w="2263" w:type="dxa"/>
            <w:noWrap/>
            <w:vAlign w:val="bottom"/>
            <w:hideMark/>
          </w:tcPr>
          <w:p w14:paraId="30F222C1" w14:textId="04D22B49"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Wellman et al.</w:t>
            </w:r>
          </w:p>
        </w:tc>
        <w:tc>
          <w:tcPr>
            <w:tcW w:w="1134" w:type="dxa"/>
            <w:noWrap/>
            <w:vAlign w:val="bottom"/>
            <w:hideMark/>
          </w:tcPr>
          <w:p w14:paraId="542C22F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hideMark/>
          </w:tcPr>
          <w:p w14:paraId="3C45A02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hideMark/>
          </w:tcPr>
          <w:p w14:paraId="561D531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002" w:type="dxa"/>
            <w:noWrap/>
            <w:vAlign w:val="bottom"/>
            <w:hideMark/>
          </w:tcPr>
          <w:p w14:paraId="3E09037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541" w:type="dxa"/>
            <w:noWrap/>
            <w:vAlign w:val="bottom"/>
            <w:hideMark/>
          </w:tcPr>
          <w:p w14:paraId="7AD737A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993" w:type="dxa"/>
            <w:noWrap/>
            <w:vAlign w:val="bottom"/>
            <w:hideMark/>
          </w:tcPr>
          <w:p w14:paraId="2D7F2E2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hideMark/>
          </w:tcPr>
          <w:p w14:paraId="031A6D42"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hideMark/>
          </w:tcPr>
          <w:p w14:paraId="27DE1D5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hideMark/>
          </w:tcPr>
          <w:p w14:paraId="0F18A4C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7DD95ADB" w14:textId="77777777" w:rsidTr="009C5F98">
        <w:trPr>
          <w:trHeight w:val="300"/>
        </w:trPr>
        <w:tc>
          <w:tcPr>
            <w:tcW w:w="2263" w:type="dxa"/>
            <w:noWrap/>
            <w:vAlign w:val="bottom"/>
          </w:tcPr>
          <w:p w14:paraId="4D696275" w14:textId="59F563BE"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Ngiam et al.</w:t>
            </w:r>
          </w:p>
        </w:tc>
        <w:tc>
          <w:tcPr>
            <w:tcW w:w="1134" w:type="dxa"/>
            <w:noWrap/>
            <w:vAlign w:val="bottom"/>
          </w:tcPr>
          <w:p w14:paraId="5EF2FEB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2B23898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0D5EE27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002" w:type="dxa"/>
            <w:noWrap/>
            <w:vAlign w:val="bottom"/>
          </w:tcPr>
          <w:p w14:paraId="0C22EFD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541" w:type="dxa"/>
            <w:noWrap/>
            <w:vAlign w:val="bottom"/>
          </w:tcPr>
          <w:p w14:paraId="3356A65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993" w:type="dxa"/>
            <w:noWrap/>
            <w:vAlign w:val="bottom"/>
          </w:tcPr>
          <w:p w14:paraId="1E388F7B"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7AE531C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45B3A62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17FA714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671F0BED" w14:textId="77777777" w:rsidTr="009C5F98">
        <w:trPr>
          <w:trHeight w:val="300"/>
        </w:trPr>
        <w:tc>
          <w:tcPr>
            <w:tcW w:w="2263" w:type="dxa"/>
            <w:noWrap/>
            <w:vAlign w:val="bottom"/>
          </w:tcPr>
          <w:p w14:paraId="167F7321" w14:textId="494C5416" w:rsidR="008D371E" w:rsidRPr="00A36EFF" w:rsidRDefault="008D371E" w:rsidP="009C5F98">
            <w:pPr>
              <w:rPr>
                <w:rFonts w:asciiTheme="majorBidi" w:hAnsiTheme="majorBidi" w:cstheme="majorBidi"/>
                <w:color w:val="000000"/>
                <w:sz w:val="22"/>
                <w:szCs w:val="22"/>
                <w:vertAlign w:val="superscript"/>
              </w:rPr>
            </w:pPr>
            <w:r w:rsidRPr="00A36EFF">
              <w:rPr>
                <w:rFonts w:asciiTheme="majorBidi" w:hAnsiTheme="majorBidi" w:cstheme="majorBidi"/>
                <w:color w:val="000000"/>
                <w:sz w:val="22"/>
                <w:szCs w:val="22"/>
              </w:rPr>
              <w:t>Hau et al.</w:t>
            </w:r>
          </w:p>
        </w:tc>
        <w:tc>
          <w:tcPr>
            <w:tcW w:w="1134" w:type="dxa"/>
            <w:noWrap/>
            <w:vAlign w:val="bottom"/>
          </w:tcPr>
          <w:p w14:paraId="32707E4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20AA042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356D034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002" w:type="dxa"/>
            <w:noWrap/>
            <w:vAlign w:val="bottom"/>
          </w:tcPr>
          <w:p w14:paraId="3223E22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541" w:type="dxa"/>
            <w:noWrap/>
            <w:vAlign w:val="bottom"/>
          </w:tcPr>
          <w:p w14:paraId="25A8F6A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993" w:type="dxa"/>
            <w:noWrap/>
            <w:vAlign w:val="bottom"/>
          </w:tcPr>
          <w:p w14:paraId="5E0BF6E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0C0BF4A2"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41B48FD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47000726"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55B70A14" w14:textId="77777777" w:rsidTr="009C5F98">
        <w:trPr>
          <w:trHeight w:val="300"/>
        </w:trPr>
        <w:tc>
          <w:tcPr>
            <w:tcW w:w="2263" w:type="dxa"/>
            <w:noWrap/>
            <w:vAlign w:val="bottom"/>
          </w:tcPr>
          <w:p w14:paraId="2D197C1C" w14:textId="5C2C5EEA" w:rsidR="008D371E" w:rsidRPr="00A36EFF" w:rsidRDefault="008D371E" w:rsidP="00860FA3">
            <w:pPr>
              <w:spacing w:line="200" w:lineRule="exact"/>
              <w:rPr>
                <w:rFonts w:asciiTheme="majorBidi" w:hAnsiTheme="majorBidi" w:cstheme="majorBidi"/>
                <w:color w:val="000000"/>
                <w:sz w:val="22"/>
                <w:szCs w:val="22"/>
                <w:vertAlign w:val="superscript"/>
              </w:rPr>
            </w:pPr>
            <w:r w:rsidRPr="00A36EFF">
              <w:rPr>
                <w:rFonts w:asciiTheme="majorBidi" w:hAnsiTheme="majorBidi" w:cstheme="majorBidi"/>
                <w:color w:val="000000"/>
                <w:sz w:val="22"/>
                <w:szCs w:val="22"/>
              </w:rPr>
              <w:t xml:space="preserve">Mendoza-Ruvalcaba &amp; Fernández-Ballesteros </w:t>
            </w:r>
          </w:p>
        </w:tc>
        <w:tc>
          <w:tcPr>
            <w:tcW w:w="1134" w:type="dxa"/>
            <w:noWrap/>
            <w:vAlign w:val="bottom"/>
          </w:tcPr>
          <w:p w14:paraId="45BAFF0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31D7C7D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3E19E0A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002" w:type="dxa"/>
            <w:noWrap/>
            <w:vAlign w:val="bottom"/>
          </w:tcPr>
          <w:p w14:paraId="01CBB82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541" w:type="dxa"/>
            <w:noWrap/>
            <w:vAlign w:val="bottom"/>
          </w:tcPr>
          <w:p w14:paraId="7F63F84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993" w:type="dxa"/>
            <w:noWrap/>
            <w:vAlign w:val="bottom"/>
          </w:tcPr>
          <w:p w14:paraId="39385BF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422BF41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2B409B8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689C781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2607FA03" w14:textId="77777777" w:rsidTr="009C5F98">
        <w:trPr>
          <w:trHeight w:val="300"/>
        </w:trPr>
        <w:tc>
          <w:tcPr>
            <w:tcW w:w="2263" w:type="dxa"/>
            <w:noWrap/>
            <w:vAlign w:val="bottom"/>
          </w:tcPr>
          <w:p w14:paraId="6A0A7C4D" w14:textId="5E2AC302" w:rsidR="008D371E" w:rsidRPr="00A36EFF" w:rsidRDefault="008D371E" w:rsidP="009C5F98">
            <w:pPr>
              <w:rPr>
                <w:rFonts w:asciiTheme="majorBidi" w:hAnsiTheme="majorBidi" w:cstheme="majorBidi"/>
                <w:color w:val="000000"/>
                <w:sz w:val="22"/>
                <w:szCs w:val="22"/>
                <w:vertAlign w:val="superscript"/>
              </w:rPr>
            </w:pPr>
            <w:proofErr w:type="spellStart"/>
            <w:r w:rsidRPr="00A36EFF">
              <w:rPr>
                <w:rFonts w:asciiTheme="majorBidi" w:hAnsiTheme="majorBidi" w:cstheme="majorBidi"/>
                <w:color w:val="000000"/>
                <w:sz w:val="22"/>
                <w:szCs w:val="22"/>
              </w:rPr>
              <w:t>Polonijo</w:t>
            </w:r>
            <w:proofErr w:type="spellEnd"/>
            <w:r w:rsidRPr="00A36EFF">
              <w:rPr>
                <w:rFonts w:asciiTheme="majorBidi" w:hAnsiTheme="majorBidi" w:cstheme="majorBidi"/>
                <w:color w:val="000000"/>
                <w:sz w:val="22"/>
                <w:szCs w:val="22"/>
              </w:rPr>
              <w:t xml:space="preserve"> et al</w:t>
            </w:r>
            <w:r w:rsidR="00A82BEC">
              <w:rPr>
                <w:rFonts w:asciiTheme="majorBidi" w:hAnsiTheme="majorBidi" w:cstheme="majorBidi"/>
                <w:color w:val="000000"/>
                <w:sz w:val="22"/>
                <w:szCs w:val="22"/>
              </w:rPr>
              <w:t>.</w:t>
            </w:r>
          </w:p>
        </w:tc>
        <w:tc>
          <w:tcPr>
            <w:tcW w:w="1134" w:type="dxa"/>
            <w:noWrap/>
            <w:vAlign w:val="bottom"/>
          </w:tcPr>
          <w:p w14:paraId="2F4F8A6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197DC25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0894BE6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002" w:type="dxa"/>
            <w:noWrap/>
            <w:vAlign w:val="bottom"/>
          </w:tcPr>
          <w:p w14:paraId="4D5822A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541" w:type="dxa"/>
            <w:noWrap/>
            <w:vAlign w:val="bottom"/>
          </w:tcPr>
          <w:p w14:paraId="4935EF8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993" w:type="dxa"/>
            <w:noWrap/>
            <w:vAlign w:val="bottom"/>
          </w:tcPr>
          <w:p w14:paraId="3532005B"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5A446A6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0DB2552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0D7A407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734E7758" w14:textId="77777777" w:rsidTr="009C5F98">
        <w:trPr>
          <w:trHeight w:val="300"/>
        </w:trPr>
        <w:tc>
          <w:tcPr>
            <w:tcW w:w="2263" w:type="dxa"/>
            <w:noWrap/>
            <w:vAlign w:val="bottom"/>
          </w:tcPr>
          <w:p w14:paraId="1B0F0455" w14:textId="692EE32C"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Maxwell et al.</w:t>
            </w:r>
          </w:p>
        </w:tc>
        <w:tc>
          <w:tcPr>
            <w:tcW w:w="1134" w:type="dxa"/>
            <w:noWrap/>
            <w:vAlign w:val="bottom"/>
          </w:tcPr>
          <w:p w14:paraId="2A25F00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0C76B48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40F98E4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002" w:type="dxa"/>
            <w:noWrap/>
            <w:vAlign w:val="bottom"/>
          </w:tcPr>
          <w:p w14:paraId="40D3A902"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541" w:type="dxa"/>
            <w:noWrap/>
            <w:vAlign w:val="bottom"/>
          </w:tcPr>
          <w:p w14:paraId="1307978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993" w:type="dxa"/>
            <w:noWrap/>
            <w:vAlign w:val="bottom"/>
          </w:tcPr>
          <w:p w14:paraId="254DF6A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3AFC5D3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7E915DD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29CB321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2737A772" w14:textId="77777777" w:rsidTr="009C5F98">
        <w:trPr>
          <w:trHeight w:val="300"/>
        </w:trPr>
        <w:tc>
          <w:tcPr>
            <w:tcW w:w="2263" w:type="dxa"/>
            <w:noWrap/>
            <w:vAlign w:val="bottom"/>
          </w:tcPr>
          <w:p w14:paraId="244571FE" w14:textId="128E89EB"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Li et al.</w:t>
            </w:r>
          </w:p>
        </w:tc>
        <w:tc>
          <w:tcPr>
            <w:tcW w:w="1134" w:type="dxa"/>
            <w:noWrap/>
            <w:vAlign w:val="bottom"/>
          </w:tcPr>
          <w:p w14:paraId="1732DCE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1550D27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58A735E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002" w:type="dxa"/>
            <w:noWrap/>
            <w:vAlign w:val="bottom"/>
          </w:tcPr>
          <w:p w14:paraId="21CC103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541" w:type="dxa"/>
            <w:noWrap/>
            <w:vAlign w:val="bottom"/>
          </w:tcPr>
          <w:p w14:paraId="2C96453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993" w:type="dxa"/>
            <w:noWrap/>
            <w:vAlign w:val="bottom"/>
          </w:tcPr>
          <w:p w14:paraId="1BEA8D9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1047040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0F71FAB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22AB786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383273F0" w14:textId="77777777" w:rsidTr="009C5F98">
        <w:trPr>
          <w:trHeight w:val="300"/>
        </w:trPr>
        <w:tc>
          <w:tcPr>
            <w:tcW w:w="2263" w:type="dxa"/>
            <w:noWrap/>
            <w:vAlign w:val="bottom"/>
            <w:hideMark/>
          </w:tcPr>
          <w:p w14:paraId="1D1F7C95" w14:textId="0EC04C26"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Katigbak et al.</w:t>
            </w:r>
          </w:p>
        </w:tc>
        <w:tc>
          <w:tcPr>
            <w:tcW w:w="1134" w:type="dxa"/>
            <w:noWrap/>
            <w:vAlign w:val="bottom"/>
            <w:hideMark/>
          </w:tcPr>
          <w:p w14:paraId="5BFB347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hideMark/>
          </w:tcPr>
          <w:p w14:paraId="4F19DA3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hideMark/>
          </w:tcPr>
          <w:p w14:paraId="2DD4F69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002" w:type="dxa"/>
            <w:noWrap/>
            <w:vAlign w:val="bottom"/>
            <w:hideMark/>
          </w:tcPr>
          <w:p w14:paraId="5E043EA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541" w:type="dxa"/>
            <w:noWrap/>
            <w:vAlign w:val="bottom"/>
            <w:hideMark/>
          </w:tcPr>
          <w:p w14:paraId="63E4003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993" w:type="dxa"/>
            <w:noWrap/>
            <w:vAlign w:val="bottom"/>
            <w:hideMark/>
          </w:tcPr>
          <w:p w14:paraId="3CE9AB6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hideMark/>
          </w:tcPr>
          <w:p w14:paraId="6B62663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hideMark/>
          </w:tcPr>
          <w:p w14:paraId="38F7275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hideMark/>
          </w:tcPr>
          <w:p w14:paraId="7CADF23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6305FC3C" w14:textId="77777777" w:rsidTr="009C5F98">
        <w:trPr>
          <w:trHeight w:val="300"/>
        </w:trPr>
        <w:tc>
          <w:tcPr>
            <w:tcW w:w="13887" w:type="dxa"/>
            <w:gridSpan w:val="10"/>
            <w:noWrap/>
            <w:vAlign w:val="bottom"/>
          </w:tcPr>
          <w:p w14:paraId="02968200" w14:textId="77777777" w:rsidR="008D371E" w:rsidRPr="00A36EFF" w:rsidRDefault="008D371E" w:rsidP="009C5F98">
            <w:pPr>
              <w:jc w:val="center"/>
              <w:rPr>
                <w:rFonts w:asciiTheme="majorBidi" w:hAnsiTheme="majorBidi" w:cstheme="majorBidi"/>
                <w:b/>
                <w:bCs/>
                <w:color w:val="000000"/>
                <w:sz w:val="22"/>
                <w:szCs w:val="22"/>
              </w:rPr>
            </w:pPr>
            <w:r w:rsidRPr="00A36EFF">
              <w:rPr>
                <w:rFonts w:asciiTheme="majorBidi" w:hAnsiTheme="majorBidi" w:cstheme="majorBidi"/>
                <w:b/>
                <w:bCs/>
                <w:sz w:val="22"/>
                <w:szCs w:val="22"/>
                <w:lang w:val="en-US"/>
              </w:rPr>
              <w:t xml:space="preserve">Moderate </w:t>
            </w:r>
            <w:r w:rsidRPr="00A36EFF">
              <w:rPr>
                <w:rFonts w:asciiTheme="majorBidi" w:hAnsiTheme="majorBidi" w:cstheme="majorBidi"/>
                <w:b/>
                <w:bCs/>
                <w:sz w:val="22"/>
                <w:szCs w:val="22"/>
              </w:rPr>
              <w:t>scoring studies (score 5-7)</w:t>
            </w:r>
          </w:p>
        </w:tc>
      </w:tr>
      <w:tr w:rsidR="008D371E" w:rsidRPr="00A36EFF" w14:paraId="2EB2D370" w14:textId="77777777" w:rsidTr="009C5F98">
        <w:trPr>
          <w:trHeight w:val="300"/>
        </w:trPr>
        <w:tc>
          <w:tcPr>
            <w:tcW w:w="2263" w:type="dxa"/>
            <w:noWrap/>
            <w:vAlign w:val="bottom"/>
          </w:tcPr>
          <w:p w14:paraId="77AA7984" w14:textId="6DDEEEF1" w:rsidR="008D371E" w:rsidRPr="00A36EFF" w:rsidRDefault="008D371E" w:rsidP="009C5F98">
            <w:pPr>
              <w:rPr>
                <w:rFonts w:asciiTheme="majorBidi" w:hAnsiTheme="majorBidi" w:cstheme="majorBidi"/>
                <w:color w:val="000000"/>
                <w:sz w:val="22"/>
                <w:szCs w:val="22"/>
                <w:vertAlign w:val="superscript"/>
              </w:rPr>
            </w:pPr>
            <w:r w:rsidRPr="00A36EFF">
              <w:rPr>
                <w:rFonts w:asciiTheme="majorBidi" w:hAnsiTheme="majorBidi" w:cstheme="majorBidi"/>
                <w:color w:val="000000"/>
                <w:sz w:val="22"/>
                <w:szCs w:val="22"/>
              </w:rPr>
              <w:t>Collins et al.</w:t>
            </w:r>
          </w:p>
        </w:tc>
        <w:tc>
          <w:tcPr>
            <w:tcW w:w="1134" w:type="dxa"/>
            <w:noWrap/>
            <w:vAlign w:val="bottom"/>
          </w:tcPr>
          <w:p w14:paraId="6204A72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678C5F4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0F30DD4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002" w:type="dxa"/>
            <w:noWrap/>
            <w:vAlign w:val="bottom"/>
          </w:tcPr>
          <w:p w14:paraId="60A67BA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541" w:type="dxa"/>
            <w:noWrap/>
            <w:vAlign w:val="bottom"/>
          </w:tcPr>
          <w:p w14:paraId="6DE2CE12"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 xml:space="preserve">Yes </w:t>
            </w:r>
          </w:p>
        </w:tc>
        <w:tc>
          <w:tcPr>
            <w:tcW w:w="1993" w:type="dxa"/>
            <w:noWrap/>
            <w:vAlign w:val="bottom"/>
          </w:tcPr>
          <w:p w14:paraId="310873E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2C5396B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1DCA1252"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1134" w:type="dxa"/>
            <w:noWrap/>
            <w:vAlign w:val="bottom"/>
          </w:tcPr>
          <w:p w14:paraId="6C2DA8D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3F8FEEB3" w14:textId="77777777" w:rsidTr="009C5F98">
        <w:trPr>
          <w:trHeight w:val="300"/>
        </w:trPr>
        <w:tc>
          <w:tcPr>
            <w:tcW w:w="2263" w:type="dxa"/>
            <w:noWrap/>
            <w:vAlign w:val="bottom"/>
          </w:tcPr>
          <w:p w14:paraId="1D664449" w14:textId="4FEF7423"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Mullins et al.</w:t>
            </w:r>
          </w:p>
        </w:tc>
        <w:tc>
          <w:tcPr>
            <w:tcW w:w="1134" w:type="dxa"/>
            <w:noWrap/>
            <w:vAlign w:val="bottom"/>
          </w:tcPr>
          <w:p w14:paraId="77565AC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46E4FE86"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5A05351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002" w:type="dxa"/>
            <w:noWrap/>
            <w:vAlign w:val="bottom"/>
          </w:tcPr>
          <w:p w14:paraId="14D3A2F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541" w:type="dxa"/>
            <w:noWrap/>
            <w:vAlign w:val="bottom"/>
          </w:tcPr>
          <w:p w14:paraId="161F496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993" w:type="dxa"/>
            <w:noWrap/>
            <w:vAlign w:val="bottom"/>
          </w:tcPr>
          <w:p w14:paraId="4950ABD2"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1134" w:type="dxa"/>
            <w:noWrap/>
            <w:vAlign w:val="bottom"/>
          </w:tcPr>
          <w:p w14:paraId="36DC6D3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4157576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1134" w:type="dxa"/>
            <w:noWrap/>
            <w:vAlign w:val="bottom"/>
          </w:tcPr>
          <w:p w14:paraId="4EC03A7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7C85E626" w14:textId="77777777" w:rsidTr="009C5F98">
        <w:trPr>
          <w:trHeight w:val="300"/>
        </w:trPr>
        <w:tc>
          <w:tcPr>
            <w:tcW w:w="2263" w:type="dxa"/>
            <w:noWrap/>
            <w:vAlign w:val="bottom"/>
          </w:tcPr>
          <w:p w14:paraId="0FC53274" w14:textId="3CFD6D16"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Joseph et al.</w:t>
            </w:r>
          </w:p>
        </w:tc>
        <w:tc>
          <w:tcPr>
            <w:tcW w:w="1134" w:type="dxa"/>
            <w:noWrap/>
            <w:vAlign w:val="bottom"/>
          </w:tcPr>
          <w:p w14:paraId="1B2D556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3532DC7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7B3F841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002" w:type="dxa"/>
            <w:noWrap/>
            <w:vAlign w:val="bottom"/>
          </w:tcPr>
          <w:p w14:paraId="4EBC14B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541" w:type="dxa"/>
            <w:noWrap/>
            <w:vAlign w:val="bottom"/>
          </w:tcPr>
          <w:p w14:paraId="2072A12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993" w:type="dxa"/>
            <w:noWrap/>
            <w:vAlign w:val="bottom"/>
          </w:tcPr>
          <w:p w14:paraId="689CCFE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62E1758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7E66083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2B55255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3B22CACF" w14:textId="77777777" w:rsidTr="009C5F98">
        <w:trPr>
          <w:trHeight w:val="300"/>
        </w:trPr>
        <w:tc>
          <w:tcPr>
            <w:tcW w:w="2263" w:type="dxa"/>
            <w:noWrap/>
            <w:vAlign w:val="bottom"/>
          </w:tcPr>
          <w:p w14:paraId="37DB2974" w14:textId="060E2F31"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Smith et al.</w:t>
            </w:r>
          </w:p>
        </w:tc>
        <w:tc>
          <w:tcPr>
            <w:tcW w:w="1134" w:type="dxa"/>
            <w:noWrap/>
            <w:vAlign w:val="bottom"/>
          </w:tcPr>
          <w:p w14:paraId="6DD2255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31EEC75B"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3062BE9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002" w:type="dxa"/>
            <w:noWrap/>
            <w:vAlign w:val="bottom"/>
          </w:tcPr>
          <w:p w14:paraId="5737244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541" w:type="dxa"/>
            <w:noWrap/>
            <w:vAlign w:val="bottom"/>
          </w:tcPr>
          <w:p w14:paraId="7977040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993" w:type="dxa"/>
            <w:noWrap/>
            <w:vAlign w:val="bottom"/>
          </w:tcPr>
          <w:p w14:paraId="65E1F9F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293EB9B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6667848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2C545A8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2C3F619F" w14:textId="77777777" w:rsidTr="009C5F98">
        <w:trPr>
          <w:trHeight w:val="300"/>
        </w:trPr>
        <w:tc>
          <w:tcPr>
            <w:tcW w:w="2263" w:type="dxa"/>
            <w:noWrap/>
            <w:vAlign w:val="bottom"/>
          </w:tcPr>
          <w:p w14:paraId="40CB3D24" w14:textId="70DA6EAC"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lastRenderedPageBreak/>
              <w:t>Chapin et al.</w:t>
            </w:r>
          </w:p>
        </w:tc>
        <w:tc>
          <w:tcPr>
            <w:tcW w:w="1134" w:type="dxa"/>
            <w:noWrap/>
            <w:vAlign w:val="bottom"/>
          </w:tcPr>
          <w:p w14:paraId="4FF5750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16977D6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4CB3064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1002" w:type="dxa"/>
            <w:noWrap/>
            <w:vAlign w:val="bottom"/>
          </w:tcPr>
          <w:p w14:paraId="0B03AEA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541" w:type="dxa"/>
            <w:noWrap/>
            <w:vAlign w:val="bottom"/>
          </w:tcPr>
          <w:p w14:paraId="2750EC2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993" w:type="dxa"/>
            <w:noWrap/>
            <w:vAlign w:val="bottom"/>
          </w:tcPr>
          <w:p w14:paraId="667F7A3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437F793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0C5A6E3B"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04437DD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6ED29117" w14:textId="77777777" w:rsidTr="009C5F98">
        <w:trPr>
          <w:trHeight w:val="300"/>
        </w:trPr>
        <w:tc>
          <w:tcPr>
            <w:tcW w:w="2263" w:type="dxa"/>
            <w:noWrap/>
            <w:vAlign w:val="bottom"/>
          </w:tcPr>
          <w:p w14:paraId="1690D34D" w14:textId="6B30DE96"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Lang et al.</w:t>
            </w:r>
          </w:p>
        </w:tc>
        <w:tc>
          <w:tcPr>
            <w:tcW w:w="1134" w:type="dxa"/>
            <w:noWrap/>
            <w:vAlign w:val="bottom"/>
          </w:tcPr>
          <w:p w14:paraId="4D06EFD6"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1E2BCDCB"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1182B18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002" w:type="dxa"/>
            <w:noWrap/>
            <w:vAlign w:val="bottom"/>
          </w:tcPr>
          <w:p w14:paraId="5DE228A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541" w:type="dxa"/>
            <w:noWrap/>
            <w:vAlign w:val="bottom"/>
          </w:tcPr>
          <w:p w14:paraId="483EF5A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993" w:type="dxa"/>
            <w:noWrap/>
            <w:vAlign w:val="bottom"/>
          </w:tcPr>
          <w:p w14:paraId="3263A14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332DDEF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01CF142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0044EA06"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0A0B83B0" w14:textId="77777777" w:rsidTr="009C5F98">
        <w:trPr>
          <w:trHeight w:val="300"/>
        </w:trPr>
        <w:tc>
          <w:tcPr>
            <w:tcW w:w="2263" w:type="dxa"/>
            <w:noWrap/>
            <w:vAlign w:val="bottom"/>
          </w:tcPr>
          <w:p w14:paraId="1F1516F0" w14:textId="7E49B09A"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Loyola et al.</w:t>
            </w:r>
          </w:p>
        </w:tc>
        <w:tc>
          <w:tcPr>
            <w:tcW w:w="1134" w:type="dxa"/>
            <w:noWrap/>
            <w:vAlign w:val="bottom"/>
          </w:tcPr>
          <w:p w14:paraId="071DBAF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1A99B3E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276" w:type="dxa"/>
            <w:noWrap/>
            <w:vAlign w:val="bottom"/>
          </w:tcPr>
          <w:p w14:paraId="159669A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002" w:type="dxa"/>
            <w:noWrap/>
            <w:vAlign w:val="bottom"/>
          </w:tcPr>
          <w:p w14:paraId="4660C86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541" w:type="dxa"/>
            <w:noWrap/>
            <w:vAlign w:val="bottom"/>
          </w:tcPr>
          <w:p w14:paraId="09F4AD8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993" w:type="dxa"/>
            <w:noWrap/>
            <w:vAlign w:val="bottom"/>
          </w:tcPr>
          <w:p w14:paraId="0AB1B79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5EDBC68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305C4A9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5FA64E02"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71F0C4A6" w14:textId="77777777" w:rsidTr="009C5F98">
        <w:trPr>
          <w:trHeight w:val="300"/>
        </w:trPr>
        <w:tc>
          <w:tcPr>
            <w:tcW w:w="2263" w:type="dxa"/>
            <w:noWrap/>
            <w:vAlign w:val="bottom"/>
          </w:tcPr>
          <w:p w14:paraId="76C7AC0F" w14:textId="3C1240A3"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Jo et al.</w:t>
            </w:r>
          </w:p>
        </w:tc>
        <w:tc>
          <w:tcPr>
            <w:tcW w:w="1134" w:type="dxa"/>
            <w:noWrap/>
            <w:vAlign w:val="bottom"/>
          </w:tcPr>
          <w:p w14:paraId="6520B35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328CB5B2"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5B23442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002" w:type="dxa"/>
            <w:noWrap/>
            <w:vAlign w:val="bottom"/>
          </w:tcPr>
          <w:p w14:paraId="72F9975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541" w:type="dxa"/>
            <w:noWrap/>
            <w:vAlign w:val="bottom"/>
          </w:tcPr>
          <w:p w14:paraId="6C30511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993" w:type="dxa"/>
            <w:noWrap/>
            <w:vAlign w:val="bottom"/>
          </w:tcPr>
          <w:p w14:paraId="14A3500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1134" w:type="dxa"/>
            <w:noWrap/>
            <w:vAlign w:val="bottom"/>
          </w:tcPr>
          <w:p w14:paraId="5840BA7C"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463F008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1134" w:type="dxa"/>
            <w:noWrap/>
            <w:vAlign w:val="bottom"/>
          </w:tcPr>
          <w:p w14:paraId="7A0376C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4F661D38" w14:textId="77777777" w:rsidTr="009C5F98">
        <w:trPr>
          <w:trHeight w:val="300"/>
        </w:trPr>
        <w:tc>
          <w:tcPr>
            <w:tcW w:w="2263" w:type="dxa"/>
            <w:noWrap/>
            <w:vAlign w:val="bottom"/>
          </w:tcPr>
          <w:p w14:paraId="3CB50705" w14:textId="30513834"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Geffen et al.</w:t>
            </w:r>
          </w:p>
        </w:tc>
        <w:tc>
          <w:tcPr>
            <w:tcW w:w="1134" w:type="dxa"/>
            <w:noWrap/>
            <w:vAlign w:val="bottom"/>
          </w:tcPr>
          <w:p w14:paraId="07DB284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7DA40C7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1980378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1002" w:type="dxa"/>
            <w:noWrap/>
            <w:vAlign w:val="bottom"/>
          </w:tcPr>
          <w:p w14:paraId="66DF3CB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541" w:type="dxa"/>
            <w:noWrap/>
            <w:vAlign w:val="bottom"/>
          </w:tcPr>
          <w:p w14:paraId="1D28157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993" w:type="dxa"/>
            <w:noWrap/>
            <w:vAlign w:val="bottom"/>
          </w:tcPr>
          <w:p w14:paraId="25CB39F0"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Unclear</w:t>
            </w:r>
          </w:p>
        </w:tc>
        <w:tc>
          <w:tcPr>
            <w:tcW w:w="1134" w:type="dxa"/>
            <w:noWrap/>
            <w:vAlign w:val="bottom"/>
          </w:tcPr>
          <w:p w14:paraId="007A7446"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74CB4AD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3603EB4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517CEC40" w14:textId="77777777" w:rsidTr="009C5F98">
        <w:trPr>
          <w:trHeight w:val="300"/>
        </w:trPr>
        <w:tc>
          <w:tcPr>
            <w:tcW w:w="2263" w:type="dxa"/>
            <w:noWrap/>
            <w:vAlign w:val="bottom"/>
          </w:tcPr>
          <w:p w14:paraId="1B7BD50C" w14:textId="4437A604"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Bay et al.</w:t>
            </w:r>
          </w:p>
        </w:tc>
        <w:tc>
          <w:tcPr>
            <w:tcW w:w="1134" w:type="dxa"/>
            <w:noWrap/>
            <w:vAlign w:val="bottom"/>
          </w:tcPr>
          <w:p w14:paraId="78A8EFD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0405298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276" w:type="dxa"/>
            <w:noWrap/>
            <w:vAlign w:val="bottom"/>
          </w:tcPr>
          <w:p w14:paraId="5517CD07"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002" w:type="dxa"/>
            <w:noWrap/>
            <w:vAlign w:val="bottom"/>
          </w:tcPr>
          <w:p w14:paraId="0D217856"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541" w:type="dxa"/>
            <w:noWrap/>
            <w:vAlign w:val="bottom"/>
          </w:tcPr>
          <w:p w14:paraId="5812393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993" w:type="dxa"/>
            <w:noWrap/>
            <w:vAlign w:val="bottom"/>
          </w:tcPr>
          <w:p w14:paraId="4E29886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2A62FC0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326BC19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6AEE4293"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13EF2BFB" w14:textId="77777777" w:rsidTr="009C5F98">
        <w:trPr>
          <w:trHeight w:val="300"/>
        </w:trPr>
        <w:tc>
          <w:tcPr>
            <w:tcW w:w="2263" w:type="dxa"/>
            <w:noWrap/>
            <w:vAlign w:val="bottom"/>
          </w:tcPr>
          <w:p w14:paraId="40802DD7" w14:textId="17CD9F0C"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Schmidt et al.</w:t>
            </w:r>
          </w:p>
        </w:tc>
        <w:tc>
          <w:tcPr>
            <w:tcW w:w="1134" w:type="dxa"/>
            <w:noWrap/>
            <w:vAlign w:val="bottom"/>
          </w:tcPr>
          <w:p w14:paraId="106B5BB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01AB11D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1AD8371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002" w:type="dxa"/>
            <w:noWrap/>
            <w:vAlign w:val="bottom"/>
          </w:tcPr>
          <w:p w14:paraId="73C5C92A"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541" w:type="dxa"/>
            <w:noWrap/>
            <w:vAlign w:val="bottom"/>
          </w:tcPr>
          <w:p w14:paraId="05C34B5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993" w:type="dxa"/>
            <w:noWrap/>
            <w:vAlign w:val="bottom"/>
          </w:tcPr>
          <w:p w14:paraId="302F1969"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NA</w:t>
            </w:r>
          </w:p>
        </w:tc>
        <w:tc>
          <w:tcPr>
            <w:tcW w:w="1134" w:type="dxa"/>
            <w:noWrap/>
            <w:vAlign w:val="bottom"/>
          </w:tcPr>
          <w:p w14:paraId="19EE96D5"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711D1A0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047B9426"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r w:rsidR="008D371E" w:rsidRPr="00A36EFF" w14:paraId="1CD4D256" w14:textId="77777777" w:rsidTr="009C5F98">
        <w:trPr>
          <w:trHeight w:val="300"/>
        </w:trPr>
        <w:tc>
          <w:tcPr>
            <w:tcW w:w="2263" w:type="dxa"/>
            <w:noWrap/>
            <w:vAlign w:val="bottom"/>
          </w:tcPr>
          <w:p w14:paraId="5976FC2C" w14:textId="55F3F4EE"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Lee et al.</w:t>
            </w:r>
          </w:p>
        </w:tc>
        <w:tc>
          <w:tcPr>
            <w:tcW w:w="1134" w:type="dxa"/>
            <w:noWrap/>
            <w:vAlign w:val="bottom"/>
          </w:tcPr>
          <w:p w14:paraId="44B50278"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6F2C914E"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276" w:type="dxa"/>
            <w:noWrap/>
            <w:vAlign w:val="bottom"/>
          </w:tcPr>
          <w:p w14:paraId="1BCF43C4"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002" w:type="dxa"/>
            <w:noWrap/>
            <w:vAlign w:val="bottom"/>
          </w:tcPr>
          <w:p w14:paraId="7967755D"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541" w:type="dxa"/>
            <w:noWrap/>
            <w:vAlign w:val="bottom"/>
          </w:tcPr>
          <w:p w14:paraId="110E75B6"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No</w:t>
            </w:r>
          </w:p>
        </w:tc>
        <w:tc>
          <w:tcPr>
            <w:tcW w:w="1993" w:type="dxa"/>
            <w:noWrap/>
            <w:vAlign w:val="bottom"/>
          </w:tcPr>
          <w:p w14:paraId="72C6836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44AD1BA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276" w:type="dxa"/>
            <w:noWrap/>
            <w:vAlign w:val="bottom"/>
          </w:tcPr>
          <w:p w14:paraId="4009D551"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c>
          <w:tcPr>
            <w:tcW w:w="1134" w:type="dxa"/>
            <w:noWrap/>
            <w:vAlign w:val="bottom"/>
          </w:tcPr>
          <w:p w14:paraId="5449587F" w14:textId="77777777" w:rsidR="008D371E" w:rsidRPr="00A36EFF" w:rsidRDefault="008D371E" w:rsidP="009C5F98">
            <w:pPr>
              <w:rPr>
                <w:rFonts w:asciiTheme="majorBidi" w:hAnsiTheme="majorBidi" w:cstheme="majorBidi"/>
                <w:color w:val="000000"/>
                <w:sz w:val="22"/>
                <w:szCs w:val="22"/>
              </w:rPr>
            </w:pPr>
            <w:r w:rsidRPr="00A36EFF">
              <w:rPr>
                <w:rFonts w:asciiTheme="majorBidi" w:hAnsiTheme="majorBidi" w:cstheme="majorBidi"/>
                <w:color w:val="000000"/>
                <w:sz w:val="22"/>
                <w:szCs w:val="22"/>
              </w:rPr>
              <w:t>Yes</w:t>
            </w:r>
          </w:p>
        </w:tc>
      </w:tr>
    </w:tbl>
    <w:p w14:paraId="2B95EAAF" w14:textId="77777777" w:rsidR="008D371E" w:rsidRPr="00A36EFF" w:rsidRDefault="008D371E" w:rsidP="008D371E">
      <w:pPr>
        <w:rPr>
          <w:rFonts w:asciiTheme="majorBidi" w:hAnsiTheme="majorBidi" w:cstheme="majorBidi"/>
          <w:sz w:val="22"/>
          <w:szCs w:val="22"/>
        </w:rPr>
      </w:pPr>
    </w:p>
    <w:p w14:paraId="4B2824AA" w14:textId="77777777" w:rsidR="006332DA" w:rsidRPr="00A36EFF" w:rsidRDefault="006332DA" w:rsidP="008D371E">
      <w:pPr>
        <w:rPr>
          <w:rFonts w:asciiTheme="majorBidi" w:hAnsiTheme="majorBidi" w:cstheme="majorBidi"/>
          <w:sz w:val="22"/>
          <w:szCs w:val="22"/>
        </w:rPr>
      </w:pPr>
    </w:p>
    <w:sectPr w:rsidR="006332DA" w:rsidRPr="00A36EFF" w:rsidSect="00113A36">
      <w:pgSz w:w="16817" w:h="11901" w:orient="landscape"/>
      <w:pgMar w:top="1134" w:right="1418" w:bottom="1134" w:left="1418" w:header="709" w:footer="658"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Univers LT Std 45 Light">
    <w:altName w:val="Calibri"/>
    <w:panose1 w:val="020B0604020202020204"/>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haker 2 Lancet Regular">
    <w:altName w:val="Calibri"/>
    <w:panose1 w:val="020B0604020202020204"/>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778D7"/>
    <w:multiLevelType w:val="hybridMultilevel"/>
    <w:tmpl w:val="57A4BD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D125F6"/>
    <w:multiLevelType w:val="multilevel"/>
    <w:tmpl w:val="0712A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BF6D5A"/>
    <w:multiLevelType w:val="multilevel"/>
    <w:tmpl w:val="40906494"/>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F507F6"/>
    <w:multiLevelType w:val="hybridMultilevel"/>
    <w:tmpl w:val="4F4A3FB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41E5993"/>
    <w:multiLevelType w:val="hybridMultilevel"/>
    <w:tmpl w:val="62142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AA6EB8"/>
    <w:multiLevelType w:val="multilevel"/>
    <w:tmpl w:val="A5D680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E30210F"/>
    <w:multiLevelType w:val="multilevel"/>
    <w:tmpl w:val="D92C04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1BC10C3"/>
    <w:multiLevelType w:val="multilevel"/>
    <w:tmpl w:val="8E3277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4D2E3214"/>
    <w:multiLevelType w:val="hybridMultilevel"/>
    <w:tmpl w:val="44165D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880EE2"/>
    <w:multiLevelType w:val="multilevel"/>
    <w:tmpl w:val="33D6EBBC"/>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56A77AD1"/>
    <w:multiLevelType w:val="hybridMultilevel"/>
    <w:tmpl w:val="DABC0B02"/>
    <w:lvl w:ilvl="0" w:tplc="C6D09C68">
      <w:start w:val="1"/>
      <w:numFmt w:val="decimal"/>
      <w:lvlText w:val="%1)"/>
      <w:lvlJc w:val="left"/>
      <w:pPr>
        <w:ind w:left="1080" w:hanging="360"/>
      </w:pPr>
    </w:lvl>
    <w:lvl w:ilvl="1" w:tplc="B8ECAAF2">
      <w:start w:val="1"/>
      <w:numFmt w:val="decimal"/>
      <w:lvlText w:val="%2)"/>
      <w:lvlJc w:val="left"/>
      <w:pPr>
        <w:ind w:left="1080" w:hanging="360"/>
      </w:pPr>
    </w:lvl>
    <w:lvl w:ilvl="2" w:tplc="B18CDE22">
      <w:start w:val="1"/>
      <w:numFmt w:val="decimal"/>
      <w:lvlText w:val="%3)"/>
      <w:lvlJc w:val="left"/>
      <w:pPr>
        <w:ind w:left="1080" w:hanging="360"/>
      </w:pPr>
    </w:lvl>
    <w:lvl w:ilvl="3" w:tplc="6D5826A8">
      <w:start w:val="1"/>
      <w:numFmt w:val="decimal"/>
      <w:lvlText w:val="%4)"/>
      <w:lvlJc w:val="left"/>
      <w:pPr>
        <w:ind w:left="1080" w:hanging="360"/>
      </w:pPr>
    </w:lvl>
    <w:lvl w:ilvl="4" w:tplc="51709384">
      <w:start w:val="1"/>
      <w:numFmt w:val="decimal"/>
      <w:lvlText w:val="%5)"/>
      <w:lvlJc w:val="left"/>
      <w:pPr>
        <w:ind w:left="1080" w:hanging="360"/>
      </w:pPr>
    </w:lvl>
    <w:lvl w:ilvl="5" w:tplc="935A5DB4">
      <w:start w:val="1"/>
      <w:numFmt w:val="decimal"/>
      <w:lvlText w:val="%6)"/>
      <w:lvlJc w:val="left"/>
      <w:pPr>
        <w:ind w:left="1080" w:hanging="360"/>
      </w:pPr>
    </w:lvl>
    <w:lvl w:ilvl="6" w:tplc="1BF00CB8">
      <w:start w:val="1"/>
      <w:numFmt w:val="decimal"/>
      <w:lvlText w:val="%7)"/>
      <w:lvlJc w:val="left"/>
      <w:pPr>
        <w:ind w:left="1080" w:hanging="360"/>
      </w:pPr>
    </w:lvl>
    <w:lvl w:ilvl="7" w:tplc="6096DD88">
      <w:start w:val="1"/>
      <w:numFmt w:val="decimal"/>
      <w:lvlText w:val="%8)"/>
      <w:lvlJc w:val="left"/>
      <w:pPr>
        <w:ind w:left="1080" w:hanging="360"/>
      </w:pPr>
    </w:lvl>
    <w:lvl w:ilvl="8" w:tplc="676E7B18">
      <w:start w:val="1"/>
      <w:numFmt w:val="decimal"/>
      <w:lvlText w:val="%9)"/>
      <w:lvlJc w:val="left"/>
      <w:pPr>
        <w:ind w:left="1080" w:hanging="360"/>
      </w:pPr>
    </w:lvl>
  </w:abstractNum>
  <w:abstractNum w:abstractNumId="11" w15:restartNumberingAfterBreak="0">
    <w:nsid w:val="5F0476A5"/>
    <w:multiLevelType w:val="multilevel"/>
    <w:tmpl w:val="F1E0A910"/>
    <w:lvl w:ilvl="0">
      <w:start w:val="26"/>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left"/>
      <w:pPr>
        <w:ind w:left="252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lef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left"/>
      <w:pPr>
        <w:ind w:left="6840" w:hanging="360"/>
      </w:pPr>
      <w:rPr>
        <w:u w:val="none"/>
      </w:rPr>
    </w:lvl>
  </w:abstractNum>
  <w:abstractNum w:abstractNumId="12" w15:restartNumberingAfterBreak="0">
    <w:nsid w:val="633B1EF8"/>
    <w:multiLevelType w:val="hybridMultilevel"/>
    <w:tmpl w:val="9362A3A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66FF7F2C"/>
    <w:multiLevelType w:val="hybridMultilevel"/>
    <w:tmpl w:val="3F6C9708"/>
    <w:lvl w:ilvl="0" w:tplc="1000000F">
      <w:start w:val="1"/>
      <w:numFmt w:val="decimal"/>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14" w15:restartNumberingAfterBreak="0">
    <w:nsid w:val="7B9C757E"/>
    <w:multiLevelType w:val="hybridMultilevel"/>
    <w:tmpl w:val="6A801DA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7FDB4994"/>
    <w:multiLevelType w:val="multilevel"/>
    <w:tmpl w:val="E08287B6"/>
    <w:lvl w:ilvl="0">
      <w:start w:val="7"/>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left"/>
      <w:pPr>
        <w:ind w:left="252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lef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left"/>
      <w:pPr>
        <w:ind w:left="6840" w:hanging="360"/>
      </w:pPr>
      <w:rPr>
        <w:u w:val="none"/>
      </w:rPr>
    </w:lvl>
  </w:abstractNum>
  <w:num w:numId="1" w16cid:durableId="519858865">
    <w:abstractNumId w:val="9"/>
  </w:num>
  <w:num w:numId="2" w16cid:durableId="1305701029">
    <w:abstractNumId w:val="15"/>
  </w:num>
  <w:num w:numId="3" w16cid:durableId="2018384997">
    <w:abstractNumId w:val="11"/>
  </w:num>
  <w:num w:numId="4" w16cid:durableId="1029257267">
    <w:abstractNumId w:val="7"/>
  </w:num>
  <w:num w:numId="5" w16cid:durableId="220285714">
    <w:abstractNumId w:val="6"/>
  </w:num>
  <w:num w:numId="6" w16cid:durableId="1060444046">
    <w:abstractNumId w:val="5"/>
  </w:num>
  <w:num w:numId="7" w16cid:durableId="671680690">
    <w:abstractNumId w:val="13"/>
  </w:num>
  <w:num w:numId="8" w16cid:durableId="695430750">
    <w:abstractNumId w:val="4"/>
  </w:num>
  <w:num w:numId="9" w16cid:durableId="518347863">
    <w:abstractNumId w:val="0"/>
  </w:num>
  <w:num w:numId="10" w16cid:durableId="1563104805">
    <w:abstractNumId w:val="1"/>
  </w:num>
  <w:num w:numId="11" w16cid:durableId="1039209163">
    <w:abstractNumId w:val="8"/>
  </w:num>
  <w:num w:numId="12" w16cid:durableId="1977905029">
    <w:abstractNumId w:val="10"/>
  </w:num>
  <w:num w:numId="13" w16cid:durableId="1619874538">
    <w:abstractNumId w:val="3"/>
  </w:num>
  <w:num w:numId="14" w16cid:durableId="1096748676">
    <w:abstractNumId w:val="2"/>
  </w:num>
  <w:num w:numId="15" w16cid:durableId="1613635931">
    <w:abstractNumId w:val="12"/>
  </w:num>
  <w:num w:numId="16" w16cid:durableId="19238305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2DA"/>
    <w:rsid w:val="0000108B"/>
    <w:rsid w:val="000111CC"/>
    <w:rsid w:val="00012F36"/>
    <w:rsid w:val="00026697"/>
    <w:rsid w:val="00026B67"/>
    <w:rsid w:val="0003085D"/>
    <w:rsid w:val="00045558"/>
    <w:rsid w:val="000771BE"/>
    <w:rsid w:val="00082368"/>
    <w:rsid w:val="00084A8A"/>
    <w:rsid w:val="000D062F"/>
    <w:rsid w:val="000F272E"/>
    <w:rsid w:val="00100FF7"/>
    <w:rsid w:val="00113A36"/>
    <w:rsid w:val="001271DD"/>
    <w:rsid w:val="001370FA"/>
    <w:rsid w:val="00141A3A"/>
    <w:rsid w:val="001545AB"/>
    <w:rsid w:val="00166A1D"/>
    <w:rsid w:val="00185C48"/>
    <w:rsid w:val="001A005E"/>
    <w:rsid w:val="001A50CA"/>
    <w:rsid w:val="001B0205"/>
    <w:rsid w:val="001C162F"/>
    <w:rsid w:val="001F67A7"/>
    <w:rsid w:val="00235456"/>
    <w:rsid w:val="002534E2"/>
    <w:rsid w:val="002A4A95"/>
    <w:rsid w:val="002A5782"/>
    <w:rsid w:val="00305F6D"/>
    <w:rsid w:val="00366564"/>
    <w:rsid w:val="0037041C"/>
    <w:rsid w:val="0037060C"/>
    <w:rsid w:val="00377C46"/>
    <w:rsid w:val="00396A09"/>
    <w:rsid w:val="003A2CFD"/>
    <w:rsid w:val="003B6FEF"/>
    <w:rsid w:val="004019A6"/>
    <w:rsid w:val="0045610C"/>
    <w:rsid w:val="00460A45"/>
    <w:rsid w:val="0049080A"/>
    <w:rsid w:val="004951F6"/>
    <w:rsid w:val="004A1CF7"/>
    <w:rsid w:val="004A2A0E"/>
    <w:rsid w:val="004B7411"/>
    <w:rsid w:val="00511BBB"/>
    <w:rsid w:val="00526F8A"/>
    <w:rsid w:val="00535F35"/>
    <w:rsid w:val="00564967"/>
    <w:rsid w:val="00572A7D"/>
    <w:rsid w:val="005841C2"/>
    <w:rsid w:val="00593826"/>
    <w:rsid w:val="005A2E18"/>
    <w:rsid w:val="005A35F6"/>
    <w:rsid w:val="005B3E5C"/>
    <w:rsid w:val="005E183F"/>
    <w:rsid w:val="005E29D3"/>
    <w:rsid w:val="005E5FC7"/>
    <w:rsid w:val="005E626D"/>
    <w:rsid w:val="00607DED"/>
    <w:rsid w:val="006332DA"/>
    <w:rsid w:val="00645280"/>
    <w:rsid w:val="00670349"/>
    <w:rsid w:val="00676F81"/>
    <w:rsid w:val="00685952"/>
    <w:rsid w:val="006A76D9"/>
    <w:rsid w:val="006B26F2"/>
    <w:rsid w:val="006D244D"/>
    <w:rsid w:val="006D5A5A"/>
    <w:rsid w:val="006E1053"/>
    <w:rsid w:val="006E362F"/>
    <w:rsid w:val="006F0E0A"/>
    <w:rsid w:val="006F27B2"/>
    <w:rsid w:val="0070071A"/>
    <w:rsid w:val="00703A3A"/>
    <w:rsid w:val="00715985"/>
    <w:rsid w:val="007218F2"/>
    <w:rsid w:val="00724190"/>
    <w:rsid w:val="0074006A"/>
    <w:rsid w:val="00740392"/>
    <w:rsid w:val="007660FF"/>
    <w:rsid w:val="007727C4"/>
    <w:rsid w:val="007A41E9"/>
    <w:rsid w:val="007B0D44"/>
    <w:rsid w:val="007C2A6C"/>
    <w:rsid w:val="007D69E2"/>
    <w:rsid w:val="007E4647"/>
    <w:rsid w:val="00805A7F"/>
    <w:rsid w:val="00821688"/>
    <w:rsid w:val="00822936"/>
    <w:rsid w:val="0082572D"/>
    <w:rsid w:val="00860FA3"/>
    <w:rsid w:val="00886186"/>
    <w:rsid w:val="008B4377"/>
    <w:rsid w:val="008D371E"/>
    <w:rsid w:val="008E7DB3"/>
    <w:rsid w:val="00911447"/>
    <w:rsid w:val="00920BBA"/>
    <w:rsid w:val="00955B19"/>
    <w:rsid w:val="009A7B52"/>
    <w:rsid w:val="009C0FDF"/>
    <w:rsid w:val="009D03F6"/>
    <w:rsid w:val="009D2BD2"/>
    <w:rsid w:val="009F2D36"/>
    <w:rsid w:val="00A03299"/>
    <w:rsid w:val="00A15526"/>
    <w:rsid w:val="00A1759B"/>
    <w:rsid w:val="00A36EFF"/>
    <w:rsid w:val="00A4586C"/>
    <w:rsid w:val="00A54EC5"/>
    <w:rsid w:val="00A55E97"/>
    <w:rsid w:val="00A7738C"/>
    <w:rsid w:val="00A82BEC"/>
    <w:rsid w:val="00A95FF3"/>
    <w:rsid w:val="00AA0AF2"/>
    <w:rsid w:val="00AB69BE"/>
    <w:rsid w:val="00AC0924"/>
    <w:rsid w:val="00AD1359"/>
    <w:rsid w:val="00AD5182"/>
    <w:rsid w:val="00AD5896"/>
    <w:rsid w:val="00B27BEE"/>
    <w:rsid w:val="00B30421"/>
    <w:rsid w:val="00B34289"/>
    <w:rsid w:val="00BA5C7E"/>
    <w:rsid w:val="00BB3499"/>
    <w:rsid w:val="00BC4183"/>
    <w:rsid w:val="00BE02AB"/>
    <w:rsid w:val="00BE3706"/>
    <w:rsid w:val="00C15A36"/>
    <w:rsid w:val="00C4298C"/>
    <w:rsid w:val="00C5417E"/>
    <w:rsid w:val="00C74C28"/>
    <w:rsid w:val="00C91D1D"/>
    <w:rsid w:val="00D01293"/>
    <w:rsid w:val="00D01664"/>
    <w:rsid w:val="00D14F70"/>
    <w:rsid w:val="00D457EA"/>
    <w:rsid w:val="00DE155D"/>
    <w:rsid w:val="00DE3A37"/>
    <w:rsid w:val="00DF3CD5"/>
    <w:rsid w:val="00E3797B"/>
    <w:rsid w:val="00E40D72"/>
    <w:rsid w:val="00E502D1"/>
    <w:rsid w:val="00E56C5E"/>
    <w:rsid w:val="00E56D5E"/>
    <w:rsid w:val="00E706D6"/>
    <w:rsid w:val="00E76BC3"/>
    <w:rsid w:val="00E95E4C"/>
    <w:rsid w:val="00EA1908"/>
    <w:rsid w:val="00EB581B"/>
    <w:rsid w:val="00EE5FE4"/>
    <w:rsid w:val="00EF00D5"/>
    <w:rsid w:val="00EF0F77"/>
    <w:rsid w:val="00F20D1B"/>
    <w:rsid w:val="00F25AE9"/>
    <w:rsid w:val="00F52913"/>
    <w:rsid w:val="00F725A0"/>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361D2"/>
  <w15:chartTrackingRefBased/>
  <w15:docId w15:val="{F4F84728-7422-CC4F-9559-D5497B753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L"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1E9"/>
    <w:pPr>
      <w:spacing w:after="0" w:line="240" w:lineRule="auto"/>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uiPriority w:val="9"/>
    <w:qFormat/>
    <w:rsid w:val="006332D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L"/>
      <w14:ligatures w14:val="standardContextual"/>
    </w:rPr>
  </w:style>
  <w:style w:type="paragraph" w:styleId="Heading2">
    <w:name w:val="heading 2"/>
    <w:basedOn w:val="Normal"/>
    <w:next w:val="Normal"/>
    <w:link w:val="Heading2Char"/>
    <w:uiPriority w:val="9"/>
    <w:unhideWhenUsed/>
    <w:qFormat/>
    <w:rsid w:val="006332D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L"/>
      <w14:ligatures w14:val="standardContextual"/>
    </w:rPr>
  </w:style>
  <w:style w:type="paragraph" w:styleId="Heading3">
    <w:name w:val="heading 3"/>
    <w:basedOn w:val="Normal"/>
    <w:next w:val="Normal"/>
    <w:link w:val="Heading3Char"/>
    <w:uiPriority w:val="9"/>
    <w:unhideWhenUsed/>
    <w:qFormat/>
    <w:rsid w:val="006332D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L"/>
      <w14:ligatures w14:val="standardContextual"/>
    </w:rPr>
  </w:style>
  <w:style w:type="paragraph" w:styleId="Heading4">
    <w:name w:val="heading 4"/>
    <w:basedOn w:val="Normal"/>
    <w:next w:val="Normal"/>
    <w:link w:val="Heading4Char"/>
    <w:uiPriority w:val="9"/>
    <w:unhideWhenUsed/>
    <w:qFormat/>
    <w:rsid w:val="006332DA"/>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IL"/>
      <w14:ligatures w14:val="standardContextual"/>
    </w:rPr>
  </w:style>
  <w:style w:type="paragraph" w:styleId="Heading5">
    <w:name w:val="heading 5"/>
    <w:basedOn w:val="Normal"/>
    <w:next w:val="Normal"/>
    <w:link w:val="Heading5Char"/>
    <w:uiPriority w:val="9"/>
    <w:semiHidden/>
    <w:unhideWhenUsed/>
    <w:qFormat/>
    <w:rsid w:val="006332DA"/>
    <w:pPr>
      <w:keepNext/>
      <w:keepLines/>
      <w:spacing w:before="80" w:after="40" w:line="278" w:lineRule="auto"/>
      <w:outlineLvl w:val="4"/>
    </w:pPr>
    <w:rPr>
      <w:rFonts w:asciiTheme="minorHAnsi" w:eastAsiaTheme="majorEastAsia" w:hAnsiTheme="minorHAnsi" w:cstheme="majorBidi"/>
      <w:color w:val="0F4761" w:themeColor="accent1" w:themeShade="BF"/>
      <w:kern w:val="2"/>
      <w:lang w:val="en-IL"/>
      <w14:ligatures w14:val="standardContextual"/>
    </w:rPr>
  </w:style>
  <w:style w:type="paragraph" w:styleId="Heading6">
    <w:name w:val="heading 6"/>
    <w:basedOn w:val="Normal"/>
    <w:next w:val="Normal"/>
    <w:link w:val="Heading6Char"/>
    <w:uiPriority w:val="9"/>
    <w:semiHidden/>
    <w:unhideWhenUsed/>
    <w:qFormat/>
    <w:rsid w:val="006332DA"/>
    <w:pPr>
      <w:keepNext/>
      <w:keepLines/>
      <w:spacing w:before="40" w:line="278" w:lineRule="auto"/>
      <w:outlineLvl w:val="5"/>
    </w:pPr>
    <w:rPr>
      <w:rFonts w:asciiTheme="minorHAnsi" w:eastAsiaTheme="majorEastAsia" w:hAnsiTheme="minorHAnsi" w:cstheme="majorBidi"/>
      <w:i/>
      <w:iCs/>
      <w:color w:val="595959" w:themeColor="text1" w:themeTint="A6"/>
      <w:kern w:val="2"/>
      <w:lang w:val="en-IL"/>
      <w14:ligatures w14:val="standardContextual"/>
    </w:rPr>
  </w:style>
  <w:style w:type="paragraph" w:styleId="Heading7">
    <w:name w:val="heading 7"/>
    <w:basedOn w:val="Normal"/>
    <w:next w:val="Normal"/>
    <w:link w:val="Heading7Char"/>
    <w:uiPriority w:val="9"/>
    <w:semiHidden/>
    <w:unhideWhenUsed/>
    <w:qFormat/>
    <w:rsid w:val="006332DA"/>
    <w:pPr>
      <w:keepNext/>
      <w:keepLines/>
      <w:spacing w:before="40" w:line="278" w:lineRule="auto"/>
      <w:outlineLvl w:val="6"/>
    </w:pPr>
    <w:rPr>
      <w:rFonts w:asciiTheme="minorHAnsi" w:eastAsiaTheme="majorEastAsia" w:hAnsiTheme="minorHAnsi" w:cstheme="majorBidi"/>
      <w:color w:val="595959" w:themeColor="text1" w:themeTint="A6"/>
      <w:kern w:val="2"/>
      <w:lang w:val="en-IL"/>
      <w14:ligatures w14:val="standardContextual"/>
    </w:rPr>
  </w:style>
  <w:style w:type="paragraph" w:styleId="Heading8">
    <w:name w:val="heading 8"/>
    <w:basedOn w:val="Normal"/>
    <w:next w:val="Normal"/>
    <w:link w:val="Heading8Char"/>
    <w:uiPriority w:val="9"/>
    <w:semiHidden/>
    <w:unhideWhenUsed/>
    <w:qFormat/>
    <w:rsid w:val="006332DA"/>
    <w:pPr>
      <w:keepNext/>
      <w:keepLines/>
      <w:spacing w:line="278" w:lineRule="auto"/>
      <w:outlineLvl w:val="7"/>
    </w:pPr>
    <w:rPr>
      <w:rFonts w:asciiTheme="minorHAnsi" w:eastAsiaTheme="majorEastAsia" w:hAnsiTheme="minorHAnsi" w:cstheme="majorBidi"/>
      <w:i/>
      <w:iCs/>
      <w:color w:val="272727" w:themeColor="text1" w:themeTint="D8"/>
      <w:kern w:val="2"/>
      <w:lang w:val="en-IL"/>
      <w14:ligatures w14:val="standardContextual"/>
    </w:rPr>
  </w:style>
  <w:style w:type="paragraph" w:styleId="Heading9">
    <w:name w:val="heading 9"/>
    <w:basedOn w:val="Normal"/>
    <w:next w:val="Normal"/>
    <w:link w:val="Heading9Char"/>
    <w:uiPriority w:val="9"/>
    <w:semiHidden/>
    <w:unhideWhenUsed/>
    <w:qFormat/>
    <w:rsid w:val="006332DA"/>
    <w:pPr>
      <w:keepNext/>
      <w:keepLines/>
      <w:spacing w:line="278" w:lineRule="auto"/>
      <w:outlineLvl w:val="8"/>
    </w:pPr>
    <w:rPr>
      <w:rFonts w:asciiTheme="minorHAnsi" w:eastAsiaTheme="majorEastAsia" w:hAnsiTheme="minorHAnsi" w:cstheme="majorBidi"/>
      <w:color w:val="272727" w:themeColor="text1" w:themeTint="D8"/>
      <w:kern w:val="2"/>
      <w:lang w:val="en-IL"/>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2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332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332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332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6332DA"/>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6332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32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32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32DA"/>
    <w:rPr>
      <w:rFonts w:eastAsiaTheme="majorEastAsia" w:cstheme="majorBidi"/>
      <w:color w:val="272727" w:themeColor="text1" w:themeTint="D8"/>
    </w:rPr>
  </w:style>
  <w:style w:type="paragraph" w:styleId="Title">
    <w:name w:val="Title"/>
    <w:basedOn w:val="Normal"/>
    <w:next w:val="Normal"/>
    <w:link w:val="TitleChar"/>
    <w:uiPriority w:val="10"/>
    <w:qFormat/>
    <w:rsid w:val="006332DA"/>
    <w:pPr>
      <w:spacing w:after="80"/>
      <w:contextualSpacing/>
    </w:pPr>
    <w:rPr>
      <w:rFonts w:asciiTheme="majorHAnsi" w:eastAsiaTheme="majorEastAsia" w:hAnsiTheme="majorHAnsi" w:cstheme="majorBidi"/>
      <w:spacing w:val="-10"/>
      <w:kern w:val="28"/>
      <w:sz w:val="56"/>
      <w:szCs w:val="56"/>
      <w:lang w:val="en-IL"/>
      <w14:ligatures w14:val="standardContextual"/>
    </w:rPr>
  </w:style>
  <w:style w:type="character" w:customStyle="1" w:styleId="TitleChar">
    <w:name w:val="Title Char"/>
    <w:basedOn w:val="DefaultParagraphFont"/>
    <w:link w:val="Title"/>
    <w:uiPriority w:val="10"/>
    <w:rsid w:val="006332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32D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L"/>
      <w14:ligatures w14:val="standardContextual"/>
    </w:rPr>
  </w:style>
  <w:style w:type="character" w:customStyle="1" w:styleId="SubtitleChar">
    <w:name w:val="Subtitle Char"/>
    <w:basedOn w:val="DefaultParagraphFont"/>
    <w:link w:val="Subtitle"/>
    <w:uiPriority w:val="11"/>
    <w:rsid w:val="006332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32DA"/>
    <w:pPr>
      <w:spacing w:before="160" w:after="160" w:line="278" w:lineRule="auto"/>
      <w:jc w:val="center"/>
    </w:pPr>
    <w:rPr>
      <w:rFonts w:asciiTheme="minorHAnsi" w:eastAsiaTheme="minorHAnsi" w:hAnsiTheme="minorHAnsi" w:cstheme="minorBidi"/>
      <w:i/>
      <w:iCs/>
      <w:color w:val="404040" w:themeColor="text1" w:themeTint="BF"/>
      <w:kern w:val="2"/>
      <w:lang w:val="en-IL"/>
      <w14:ligatures w14:val="standardContextual"/>
    </w:rPr>
  </w:style>
  <w:style w:type="character" w:customStyle="1" w:styleId="QuoteChar">
    <w:name w:val="Quote Char"/>
    <w:basedOn w:val="DefaultParagraphFont"/>
    <w:link w:val="Quote"/>
    <w:uiPriority w:val="29"/>
    <w:rsid w:val="006332DA"/>
    <w:rPr>
      <w:i/>
      <w:iCs/>
      <w:color w:val="404040" w:themeColor="text1" w:themeTint="BF"/>
    </w:rPr>
  </w:style>
  <w:style w:type="paragraph" w:styleId="ListParagraph">
    <w:name w:val="List Paragraph"/>
    <w:basedOn w:val="Normal"/>
    <w:uiPriority w:val="34"/>
    <w:qFormat/>
    <w:rsid w:val="006332DA"/>
    <w:pPr>
      <w:spacing w:after="160" w:line="278" w:lineRule="auto"/>
      <w:ind w:left="720"/>
      <w:contextualSpacing/>
    </w:pPr>
    <w:rPr>
      <w:rFonts w:asciiTheme="minorHAnsi" w:eastAsiaTheme="minorHAnsi" w:hAnsiTheme="minorHAnsi" w:cstheme="minorBidi"/>
      <w:kern w:val="2"/>
      <w:lang w:val="en-IL"/>
      <w14:ligatures w14:val="standardContextual"/>
    </w:rPr>
  </w:style>
  <w:style w:type="character" w:styleId="IntenseEmphasis">
    <w:name w:val="Intense Emphasis"/>
    <w:basedOn w:val="DefaultParagraphFont"/>
    <w:uiPriority w:val="21"/>
    <w:qFormat/>
    <w:rsid w:val="006332DA"/>
    <w:rPr>
      <w:i/>
      <w:iCs/>
      <w:color w:val="0F4761" w:themeColor="accent1" w:themeShade="BF"/>
    </w:rPr>
  </w:style>
  <w:style w:type="paragraph" w:styleId="IntenseQuote">
    <w:name w:val="Intense Quote"/>
    <w:basedOn w:val="Normal"/>
    <w:next w:val="Normal"/>
    <w:link w:val="IntenseQuoteChar"/>
    <w:uiPriority w:val="30"/>
    <w:qFormat/>
    <w:rsid w:val="006332D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IL"/>
      <w14:ligatures w14:val="standardContextual"/>
    </w:rPr>
  </w:style>
  <w:style w:type="character" w:customStyle="1" w:styleId="IntenseQuoteChar">
    <w:name w:val="Intense Quote Char"/>
    <w:basedOn w:val="DefaultParagraphFont"/>
    <w:link w:val="IntenseQuote"/>
    <w:uiPriority w:val="30"/>
    <w:rsid w:val="006332DA"/>
    <w:rPr>
      <w:i/>
      <w:iCs/>
      <w:color w:val="0F4761" w:themeColor="accent1" w:themeShade="BF"/>
    </w:rPr>
  </w:style>
  <w:style w:type="character" w:styleId="IntenseReference">
    <w:name w:val="Intense Reference"/>
    <w:basedOn w:val="DefaultParagraphFont"/>
    <w:uiPriority w:val="32"/>
    <w:qFormat/>
    <w:rsid w:val="006332DA"/>
    <w:rPr>
      <w:b/>
      <w:bCs/>
      <w:smallCaps/>
      <w:color w:val="0F4761" w:themeColor="accent1" w:themeShade="BF"/>
      <w:spacing w:val="5"/>
    </w:rPr>
  </w:style>
  <w:style w:type="character" w:styleId="Hyperlink">
    <w:name w:val="Hyperlink"/>
    <w:basedOn w:val="DefaultParagraphFont"/>
    <w:uiPriority w:val="99"/>
    <w:unhideWhenUsed/>
    <w:rsid w:val="006332DA"/>
    <w:rPr>
      <w:color w:val="467886"/>
      <w:u w:val="single"/>
    </w:rPr>
  </w:style>
  <w:style w:type="character" w:styleId="FollowedHyperlink">
    <w:name w:val="FollowedHyperlink"/>
    <w:basedOn w:val="DefaultParagraphFont"/>
    <w:uiPriority w:val="99"/>
    <w:semiHidden/>
    <w:unhideWhenUsed/>
    <w:rsid w:val="006332DA"/>
    <w:rPr>
      <w:color w:val="96607D"/>
      <w:u w:val="single"/>
    </w:rPr>
  </w:style>
  <w:style w:type="paragraph" w:customStyle="1" w:styleId="msonormal0">
    <w:name w:val="msonormal"/>
    <w:basedOn w:val="Normal"/>
    <w:rsid w:val="006332DA"/>
    <w:pPr>
      <w:spacing w:before="100" w:beforeAutospacing="1" w:after="100" w:afterAutospacing="1"/>
    </w:pPr>
    <w:rPr>
      <w:lang w:val="en-IL"/>
    </w:rPr>
  </w:style>
  <w:style w:type="paragraph" w:customStyle="1" w:styleId="font5">
    <w:name w:val="font5"/>
    <w:basedOn w:val="Normal"/>
    <w:rsid w:val="006332DA"/>
    <w:pPr>
      <w:spacing w:before="100" w:beforeAutospacing="1" w:after="100" w:afterAutospacing="1"/>
    </w:pPr>
    <w:rPr>
      <w:rFonts w:ascii="Arial" w:hAnsi="Arial" w:cs="Arial"/>
      <w:b/>
      <w:bCs/>
      <w:color w:val="000000"/>
      <w:sz w:val="22"/>
      <w:szCs w:val="22"/>
      <w:lang w:val="en-IL"/>
    </w:rPr>
  </w:style>
  <w:style w:type="paragraph" w:customStyle="1" w:styleId="font6">
    <w:name w:val="font6"/>
    <w:basedOn w:val="Normal"/>
    <w:rsid w:val="006332DA"/>
    <w:pPr>
      <w:spacing w:before="100" w:beforeAutospacing="1" w:after="100" w:afterAutospacing="1"/>
    </w:pPr>
    <w:rPr>
      <w:rFonts w:ascii="Arial" w:hAnsi="Arial" w:cs="Arial"/>
      <w:color w:val="000000"/>
      <w:sz w:val="22"/>
      <w:szCs w:val="22"/>
      <w:lang w:val="en-IL"/>
    </w:rPr>
  </w:style>
  <w:style w:type="paragraph" w:customStyle="1" w:styleId="xl65">
    <w:name w:val="xl65"/>
    <w:basedOn w:val="Normal"/>
    <w:rsid w:val="006332DA"/>
    <w:pPr>
      <w:pBdr>
        <w:top w:val="single" w:sz="4" w:space="0" w:color="auto"/>
        <w:left w:val="single" w:sz="4" w:space="0" w:color="auto"/>
        <w:right w:val="single" w:sz="4" w:space="0" w:color="auto"/>
      </w:pBdr>
      <w:spacing w:before="100" w:beforeAutospacing="1" w:after="100" w:afterAutospacing="1"/>
    </w:pPr>
    <w:rPr>
      <w:rFonts w:ascii="Arial" w:hAnsi="Arial" w:cs="Arial"/>
      <w:b/>
      <w:bCs/>
      <w:sz w:val="22"/>
      <w:szCs w:val="22"/>
      <w:lang w:val="en-IL"/>
    </w:rPr>
  </w:style>
  <w:style w:type="paragraph" w:customStyle="1" w:styleId="xl66">
    <w:name w:val="xl66"/>
    <w:basedOn w:val="Normal"/>
    <w:rsid w:val="006332DA"/>
    <w:pPr>
      <w:pBdr>
        <w:top w:val="single" w:sz="4" w:space="0" w:color="auto"/>
        <w:left w:val="single" w:sz="4" w:space="0" w:color="auto"/>
        <w:right w:val="single" w:sz="4" w:space="0" w:color="auto"/>
      </w:pBdr>
      <w:spacing w:before="100" w:beforeAutospacing="1" w:after="100" w:afterAutospacing="1"/>
    </w:pPr>
    <w:rPr>
      <w:lang w:val="en-IL"/>
    </w:rPr>
  </w:style>
  <w:style w:type="paragraph" w:customStyle="1" w:styleId="xl67">
    <w:name w:val="xl67"/>
    <w:basedOn w:val="Normal"/>
    <w:rsid w:val="006332DA"/>
    <w:pPr>
      <w:pBdr>
        <w:top w:val="single" w:sz="8" w:space="0" w:color="auto"/>
        <w:left w:val="single" w:sz="8" w:space="0" w:color="auto"/>
        <w:bottom w:val="single" w:sz="8" w:space="0" w:color="auto"/>
        <w:right w:val="single" w:sz="4" w:space="0" w:color="auto"/>
      </w:pBdr>
      <w:spacing w:before="100" w:beforeAutospacing="1" w:after="100" w:afterAutospacing="1"/>
    </w:pPr>
    <w:rPr>
      <w:rFonts w:ascii="Arial" w:hAnsi="Arial" w:cs="Arial"/>
      <w:b/>
      <w:bCs/>
      <w:sz w:val="22"/>
      <w:szCs w:val="22"/>
      <w:lang w:val="en-IL"/>
    </w:rPr>
  </w:style>
  <w:style w:type="paragraph" w:customStyle="1" w:styleId="xl68">
    <w:name w:val="xl68"/>
    <w:basedOn w:val="Normal"/>
    <w:rsid w:val="006332DA"/>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sz w:val="22"/>
      <w:szCs w:val="22"/>
      <w:lang w:val="en-IL"/>
    </w:rPr>
  </w:style>
  <w:style w:type="paragraph" w:customStyle="1" w:styleId="xl69">
    <w:name w:val="xl69"/>
    <w:basedOn w:val="Normal"/>
    <w:rsid w:val="006332DA"/>
    <w:pPr>
      <w:pBdr>
        <w:top w:val="single" w:sz="8" w:space="0" w:color="auto"/>
        <w:left w:val="single" w:sz="4" w:space="0" w:color="auto"/>
        <w:bottom w:val="single" w:sz="8" w:space="0" w:color="auto"/>
        <w:right w:val="single" w:sz="4" w:space="0" w:color="auto"/>
      </w:pBdr>
      <w:spacing w:before="100" w:beforeAutospacing="1" w:after="100" w:afterAutospacing="1"/>
    </w:pPr>
    <w:rPr>
      <w:rFonts w:ascii="Aptos Narrow" w:hAnsi="Aptos Narrow"/>
      <w:lang w:val="en-IL"/>
    </w:rPr>
  </w:style>
  <w:style w:type="paragraph" w:customStyle="1" w:styleId="xl70">
    <w:name w:val="xl70"/>
    <w:basedOn w:val="Normal"/>
    <w:rsid w:val="006332DA"/>
    <w:pPr>
      <w:pBdr>
        <w:top w:val="single" w:sz="8" w:space="0" w:color="auto"/>
        <w:left w:val="single" w:sz="4" w:space="0" w:color="auto"/>
        <w:bottom w:val="single" w:sz="8" w:space="0" w:color="auto"/>
        <w:right w:val="single" w:sz="4" w:space="0" w:color="auto"/>
      </w:pBdr>
      <w:spacing w:before="100" w:beforeAutospacing="1" w:after="100" w:afterAutospacing="1"/>
    </w:pPr>
    <w:rPr>
      <w:lang w:val="en-IL"/>
    </w:rPr>
  </w:style>
  <w:style w:type="paragraph" w:customStyle="1" w:styleId="xl71">
    <w:name w:val="xl71"/>
    <w:basedOn w:val="Normal"/>
    <w:rsid w:val="006332DA"/>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lang w:val="en-IL"/>
    </w:rPr>
  </w:style>
  <w:style w:type="paragraph" w:customStyle="1" w:styleId="xl72">
    <w:name w:val="xl72"/>
    <w:basedOn w:val="Normal"/>
    <w:rsid w:val="006332DA"/>
    <w:pPr>
      <w:pBdr>
        <w:top w:val="single" w:sz="8" w:space="0" w:color="auto"/>
        <w:left w:val="single" w:sz="4" w:space="0" w:color="auto"/>
        <w:right w:val="single" w:sz="4" w:space="0" w:color="auto"/>
      </w:pBdr>
      <w:spacing w:before="100" w:beforeAutospacing="1" w:after="100" w:afterAutospacing="1"/>
    </w:pPr>
    <w:rPr>
      <w:rFonts w:ascii="Arial" w:hAnsi="Arial" w:cs="Arial"/>
      <w:sz w:val="22"/>
      <w:szCs w:val="22"/>
      <w:lang w:val="en-IL"/>
    </w:rPr>
  </w:style>
  <w:style w:type="paragraph" w:customStyle="1" w:styleId="xl73">
    <w:name w:val="xl73"/>
    <w:basedOn w:val="Normal"/>
    <w:rsid w:val="006332DA"/>
    <w:pPr>
      <w:pBdr>
        <w:top w:val="single" w:sz="8" w:space="0" w:color="auto"/>
        <w:left w:val="single" w:sz="4" w:space="0" w:color="auto"/>
        <w:bottom w:val="single" w:sz="4" w:space="0" w:color="auto"/>
        <w:right w:val="single" w:sz="4" w:space="0" w:color="auto"/>
      </w:pBdr>
      <w:spacing w:before="100" w:beforeAutospacing="1" w:after="100" w:afterAutospacing="1"/>
    </w:pPr>
    <w:rPr>
      <w:lang w:val="en-IL"/>
    </w:rPr>
  </w:style>
  <w:style w:type="paragraph" w:customStyle="1" w:styleId="xl74">
    <w:name w:val="xl74"/>
    <w:basedOn w:val="Normal"/>
    <w:rsid w:val="006332D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lang w:val="en-IL"/>
    </w:rPr>
  </w:style>
  <w:style w:type="paragraph" w:customStyle="1" w:styleId="xl75">
    <w:name w:val="xl75"/>
    <w:basedOn w:val="Normal"/>
    <w:rsid w:val="006332DA"/>
    <w:pPr>
      <w:pBdr>
        <w:left w:val="single" w:sz="4" w:space="0" w:color="auto"/>
        <w:right w:val="single" w:sz="4" w:space="0" w:color="auto"/>
      </w:pBdr>
      <w:spacing w:before="100" w:beforeAutospacing="1" w:after="100" w:afterAutospacing="1"/>
    </w:pPr>
    <w:rPr>
      <w:rFonts w:ascii="Arial" w:hAnsi="Arial" w:cs="Arial"/>
      <w:sz w:val="22"/>
      <w:szCs w:val="22"/>
      <w:lang w:val="en-IL"/>
    </w:rPr>
  </w:style>
  <w:style w:type="paragraph" w:customStyle="1" w:styleId="xl76">
    <w:name w:val="xl76"/>
    <w:basedOn w:val="Normal"/>
    <w:rsid w:val="006332DA"/>
    <w:pPr>
      <w:pBdr>
        <w:left w:val="single" w:sz="4" w:space="0" w:color="auto"/>
        <w:right w:val="single" w:sz="4" w:space="0" w:color="auto"/>
      </w:pBdr>
      <w:spacing w:before="100" w:beforeAutospacing="1" w:after="100" w:afterAutospacing="1"/>
    </w:pPr>
    <w:rPr>
      <w:rFonts w:ascii="Aptos Narrow" w:hAnsi="Aptos Narrow"/>
      <w:lang w:val="en-IL"/>
    </w:rPr>
  </w:style>
  <w:style w:type="paragraph" w:customStyle="1" w:styleId="xl77">
    <w:name w:val="xl77"/>
    <w:basedOn w:val="Normal"/>
    <w:rsid w:val="006332D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IL"/>
    </w:rPr>
  </w:style>
  <w:style w:type="paragraph" w:customStyle="1" w:styleId="xl78">
    <w:name w:val="xl78"/>
    <w:basedOn w:val="Normal"/>
    <w:rsid w:val="006332DA"/>
    <w:pPr>
      <w:pBdr>
        <w:top w:val="single" w:sz="4" w:space="0" w:color="auto"/>
        <w:left w:val="single" w:sz="4" w:space="0" w:color="auto"/>
        <w:bottom w:val="single" w:sz="4" w:space="0" w:color="auto"/>
        <w:right w:val="single" w:sz="4" w:space="0" w:color="auto"/>
      </w:pBdr>
      <w:spacing w:before="100" w:beforeAutospacing="1" w:after="100" w:afterAutospacing="1"/>
    </w:pPr>
    <w:rPr>
      <w:lang w:val="en-IL"/>
    </w:rPr>
  </w:style>
  <w:style w:type="paragraph" w:customStyle="1" w:styleId="xl79">
    <w:name w:val="xl79"/>
    <w:basedOn w:val="Normal"/>
    <w:rsid w:val="006332DA"/>
    <w:pPr>
      <w:pBdr>
        <w:top w:val="single" w:sz="4" w:space="0" w:color="auto"/>
        <w:left w:val="single" w:sz="4" w:space="0" w:color="auto"/>
        <w:bottom w:val="single" w:sz="4" w:space="0" w:color="auto"/>
        <w:right w:val="single" w:sz="4" w:space="0" w:color="auto"/>
      </w:pBdr>
      <w:spacing w:before="100" w:beforeAutospacing="1" w:after="100" w:afterAutospacing="1"/>
    </w:pPr>
    <w:rPr>
      <w:rFonts w:ascii="Aptos Narrow" w:hAnsi="Aptos Narrow"/>
      <w:lang w:val="en-IL"/>
    </w:rPr>
  </w:style>
  <w:style w:type="paragraph" w:customStyle="1" w:styleId="xl80">
    <w:name w:val="xl80"/>
    <w:basedOn w:val="Normal"/>
    <w:rsid w:val="006332DA"/>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sz w:val="22"/>
      <w:szCs w:val="22"/>
      <w:lang w:val="en-IL"/>
    </w:rPr>
  </w:style>
  <w:style w:type="paragraph" w:customStyle="1" w:styleId="xl81">
    <w:name w:val="xl81"/>
    <w:basedOn w:val="Normal"/>
    <w:rsid w:val="006332DA"/>
    <w:pPr>
      <w:pBdr>
        <w:top w:val="single" w:sz="4" w:space="0" w:color="auto"/>
        <w:left w:val="single" w:sz="4" w:space="0" w:color="auto"/>
        <w:bottom w:val="single" w:sz="8" w:space="0" w:color="auto"/>
        <w:right w:val="single" w:sz="4" w:space="0" w:color="auto"/>
      </w:pBdr>
      <w:spacing w:before="100" w:beforeAutospacing="1" w:after="100" w:afterAutospacing="1"/>
    </w:pPr>
    <w:rPr>
      <w:lang w:val="en-IL"/>
    </w:rPr>
  </w:style>
  <w:style w:type="paragraph" w:customStyle="1" w:styleId="xl82">
    <w:name w:val="xl82"/>
    <w:basedOn w:val="Normal"/>
    <w:rsid w:val="006332DA"/>
    <w:pPr>
      <w:pBdr>
        <w:top w:val="single" w:sz="8" w:space="0" w:color="auto"/>
        <w:left w:val="single" w:sz="4" w:space="0" w:color="auto"/>
        <w:bottom w:val="single" w:sz="4" w:space="0" w:color="auto"/>
        <w:right w:val="single" w:sz="4" w:space="0" w:color="auto"/>
      </w:pBdr>
      <w:spacing w:before="100" w:beforeAutospacing="1" w:after="100" w:afterAutospacing="1"/>
    </w:pPr>
    <w:rPr>
      <w:rFonts w:ascii="Aptos Narrow" w:hAnsi="Aptos Narrow"/>
      <w:lang w:val="en-IL"/>
    </w:rPr>
  </w:style>
  <w:style w:type="paragraph" w:customStyle="1" w:styleId="xl83">
    <w:name w:val="xl83"/>
    <w:basedOn w:val="Normal"/>
    <w:rsid w:val="006332DA"/>
    <w:pPr>
      <w:pBdr>
        <w:top w:val="single" w:sz="4" w:space="0" w:color="auto"/>
        <w:left w:val="single" w:sz="4" w:space="0" w:color="auto"/>
        <w:bottom w:val="single" w:sz="8" w:space="0" w:color="auto"/>
        <w:right w:val="single" w:sz="4" w:space="0" w:color="auto"/>
      </w:pBdr>
      <w:spacing w:before="100" w:beforeAutospacing="1" w:after="100" w:afterAutospacing="1"/>
    </w:pPr>
    <w:rPr>
      <w:rFonts w:ascii="Aptos Narrow" w:hAnsi="Aptos Narrow"/>
      <w:lang w:val="en-IL"/>
    </w:rPr>
  </w:style>
  <w:style w:type="paragraph" w:customStyle="1" w:styleId="xl84">
    <w:name w:val="xl84"/>
    <w:basedOn w:val="Normal"/>
    <w:rsid w:val="006332DA"/>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IL"/>
    </w:rPr>
  </w:style>
  <w:style w:type="paragraph" w:customStyle="1" w:styleId="xl85">
    <w:name w:val="xl85"/>
    <w:basedOn w:val="Normal"/>
    <w:rsid w:val="006332DA"/>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sz w:val="22"/>
      <w:szCs w:val="22"/>
      <w:lang w:val="en-IL"/>
    </w:rPr>
  </w:style>
  <w:style w:type="paragraph" w:customStyle="1" w:styleId="xl86">
    <w:name w:val="xl86"/>
    <w:basedOn w:val="Normal"/>
    <w:rsid w:val="006332DA"/>
    <w:pPr>
      <w:pBdr>
        <w:left w:val="single" w:sz="4" w:space="0" w:color="auto"/>
        <w:bottom w:val="single" w:sz="4" w:space="0" w:color="auto"/>
        <w:right w:val="single" w:sz="4" w:space="0" w:color="auto"/>
      </w:pBdr>
      <w:spacing w:before="100" w:beforeAutospacing="1" w:after="100" w:afterAutospacing="1"/>
    </w:pPr>
    <w:rPr>
      <w:rFonts w:ascii="Arial" w:hAnsi="Arial" w:cs="Arial"/>
      <w:sz w:val="22"/>
      <w:szCs w:val="22"/>
      <w:lang w:val="en-IL"/>
    </w:rPr>
  </w:style>
  <w:style w:type="paragraph" w:customStyle="1" w:styleId="xl87">
    <w:name w:val="xl87"/>
    <w:basedOn w:val="Normal"/>
    <w:rsid w:val="006332DA"/>
    <w:pPr>
      <w:pBdr>
        <w:left w:val="single" w:sz="4" w:space="0" w:color="auto"/>
        <w:bottom w:val="single" w:sz="4" w:space="0" w:color="auto"/>
        <w:right w:val="single" w:sz="4" w:space="0" w:color="auto"/>
      </w:pBdr>
      <w:spacing w:before="100" w:beforeAutospacing="1" w:after="100" w:afterAutospacing="1"/>
    </w:pPr>
    <w:rPr>
      <w:lang w:val="en-IL"/>
    </w:rPr>
  </w:style>
  <w:style w:type="paragraph" w:customStyle="1" w:styleId="xl88">
    <w:name w:val="xl88"/>
    <w:basedOn w:val="Normal"/>
    <w:rsid w:val="006332DA"/>
    <w:pPr>
      <w:pBdr>
        <w:left w:val="single" w:sz="4" w:space="0" w:color="auto"/>
        <w:right w:val="single" w:sz="4" w:space="0" w:color="auto"/>
      </w:pBdr>
      <w:spacing w:before="100" w:beforeAutospacing="1" w:after="100" w:afterAutospacing="1"/>
    </w:pPr>
    <w:rPr>
      <w:rFonts w:ascii="Arial" w:hAnsi="Arial" w:cs="Arial"/>
      <w:b/>
      <w:bCs/>
      <w:sz w:val="22"/>
      <w:szCs w:val="22"/>
      <w:lang w:val="en-IL"/>
    </w:rPr>
  </w:style>
  <w:style w:type="paragraph" w:customStyle="1" w:styleId="xl89">
    <w:name w:val="xl89"/>
    <w:basedOn w:val="Normal"/>
    <w:rsid w:val="006332DA"/>
    <w:pPr>
      <w:pBdr>
        <w:top w:val="single" w:sz="8" w:space="0" w:color="auto"/>
        <w:left w:val="single" w:sz="4" w:space="0" w:color="auto"/>
        <w:right w:val="single" w:sz="4" w:space="0" w:color="auto"/>
      </w:pBdr>
      <w:spacing w:before="100" w:beforeAutospacing="1" w:after="100" w:afterAutospacing="1"/>
    </w:pPr>
    <w:rPr>
      <w:lang w:val="en-IL"/>
    </w:rPr>
  </w:style>
  <w:style w:type="paragraph" w:customStyle="1" w:styleId="xl90">
    <w:name w:val="xl90"/>
    <w:basedOn w:val="Normal"/>
    <w:rsid w:val="006332DA"/>
    <w:pPr>
      <w:pBdr>
        <w:left w:val="single" w:sz="4" w:space="0" w:color="auto"/>
        <w:right w:val="single" w:sz="4" w:space="0" w:color="auto"/>
      </w:pBdr>
      <w:spacing w:before="100" w:beforeAutospacing="1" w:after="100" w:afterAutospacing="1"/>
    </w:pPr>
    <w:rPr>
      <w:lang w:val="en-IL"/>
    </w:rPr>
  </w:style>
  <w:style w:type="paragraph" w:customStyle="1" w:styleId="xl91">
    <w:name w:val="xl91"/>
    <w:basedOn w:val="Normal"/>
    <w:rsid w:val="006332DA"/>
    <w:pPr>
      <w:pBdr>
        <w:top w:val="single" w:sz="8" w:space="0" w:color="auto"/>
        <w:left w:val="single" w:sz="8" w:space="0" w:color="auto"/>
        <w:right w:val="single" w:sz="4" w:space="0" w:color="auto"/>
      </w:pBdr>
      <w:spacing w:before="100" w:beforeAutospacing="1" w:after="100" w:afterAutospacing="1"/>
    </w:pPr>
    <w:rPr>
      <w:rFonts w:ascii="Arial" w:hAnsi="Arial" w:cs="Arial"/>
      <w:b/>
      <w:bCs/>
      <w:sz w:val="22"/>
      <w:szCs w:val="22"/>
      <w:lang w:val="en-IL"/>
    </w:rPr>
  </w:style>
  <w:style w:type="paragraph" w:customStyle="1" w:styleId="xl92">
    <w:name w:val="xl92"/>
    <w:basedOn w:val="Normal"/>
    <w:rsid w:val="006332DA"/>
    <w:pPr>
      <w:pBdr>
        <w:left w:val="single" w:sz="8" w:space="0" w:color="auto"/>
        <w:right w:val="single" w:sz="4" w:space="0" w:color="auto"/>
      </w:pBdr>
      <w:spacing w:before="100" w:beforeAutospacing="1" w:after="100" w:afterAutospacing="1"/>
    </w:pPr>
    <w:rPr>
      <w:rFonts w:ascii="Arial" w:hAnsi="Arial" w:cs="Arial"/>
      <w:b/>
      <w:bCs/>
      <w:sz w:val="22"/>
      <w:szCs w:val="22"/>
      <w:lang w:val="en-IL"/>
    </w:rPr>
  </w:style>
  <w:style w:type="paragraph" w:customStyle="1" w:styleId="xl93">
    <w:name w:val="xl93"/>
    <w:basedOn w:val="Normal"/>
    <w:rsid w:val="006332DA"/>
    <w:pPr>
      <w:pBdr>
        <w:left w:val="single" w:sz="8" w:space="0" w:color="auto"/>
        <w:bottom w:val="single" w:sz="8" w:space="0" w:color="auto"/>
        <w:right w:val="single" w:sz="4" w:space="0" w:color="auto"/>
      </w:pBdr>
      <w:spacing w:before="100" w:beforeAutospacing="1" w:after="100" w:afterAutospacing="1"/>
    </w:pPr>
    <w:rPr>
      <w:rFonts w:ascii="Arial" w:hAnsi="Arial" w:cs="Arial"/>
      <w:b/>
      <w:bCs/>
      <w:sz w:val="22"/>
      <w:szCs w:val="22"/>
      <w:lang w:val="en-IL"/>
    </w:rPr>
  </w:style>
  <w:style w:type="paragraph" w:customStyle="1" w:styleId="xl94">
    <w:name w:val="xl94"/>
    <w:basedOn w:val="Normal"/>
    <w:rsid w:val="006332DA"/>
    <w:pPr>
      <w:pBdr>
        <w:left w:val="single" w:sz="4" w:space="0" w:color="auto"/>
        <w:bottom w:val="single" w:sz="8" w:space="0" w:color="auto"/>
        <w:right w:val="single" w:sz="4" w:space="0" w:color="auto"/>
      </w:pBdr>
      <w:spacing w:before="100" w:beforeAutospacing="1" w:after="100" w:afterAutospacing="1"/>
    </w:pPr>
    <w:rPr>
      <w:rFonts w:ascii="Arial" w:hAnsi="Arial" w:cs="Arial"/>
      <w:sz w:val="22"/>
      <w:szCs w:val="22"/>
      <w:lang w:val="en-IL"/>
    </w:rPr>
  </w:style>
  <w:style w:type="paragraph" w:customStyle="1" w:styleId="xl95">
    <w:name w:val="xl95"/>
    <w:basedOn w:val="Normal"/>
    <w:rsid w:val="006332DA"/>
    <w:pPr>
      <w:pBdr>
        <w:top w:val="single" w:sz="8" w:space="0" w:color="auto"/>
        <w:left w:val="single" w:sz="4" w:space="0" w:color="auto"/>
        <w:right w:val="single" w:sz="4" w:space="0" w:color="auto"/>
      </w:pBdr>
      <w:spacing w:before="100" w:beforeAutospacing="1" w:after="100" w:afterAutospacing="1"/>
    </w:pPr>
    <w:rPr>
      <w:rFonts w:ascii="Aptos Narrow" w:hAnsi="Aptos Narrow"/>
      <w:lang w:val="en-IL"/>
    </w:rPr>
  </w:style>
  <w:style w:type="paragraph" w:customStyle="1" w:styleId="xl96">
    <w:name w:val="xl96"/>
    <w:basedOn w:val="Normal"/>
    <w:rsid w:val="006332DA"/>
    <w:pPr>
      <w:pBdr>
        <w:left w:val="single" w:sz="4" w:space="0" w:color="auto"/>
        <w:bottom w:val="single" w:sz="8" w:space="0" w:color="auto"/>
        <w:right w:val="single" w:sz="4" w:space="0" w:color="auto"/>
      </w:pBdr>
      <w:spacing w:before="100" w:beforeAutospacing="1" w:after="100" w:afterAutospacing="1"/>
    </w:pPr>
    <w:rPr>
      <w:rFonts w:ascii="Aptos Narrow" w:hAnsi="Aptos Narrow"/>
      <w:lang w:val="en-IL"/>
    </w:rPr>
  </w:style>
  <w:style w:type="paragraph" w:customStyle="1" w:styleId="xl97">
    <w:name w:val="xl97"/>
    <w:basedOn w:val="Normal"/>
    <w:rsid w:val="006332DA"/>
    <w:pPr>
      <w:pBdr>
        <w:top w:val="single" w:sz="8" w:space="0" w:color="auto"/>
        <w:left w:val="single" w:sz="4" w:space="0" w:color="auto"/>
        <w:right w:val="single" w:sz="4" w:space="0" w:color="auto"/>
      </w:pBdr>
      <w:spacing w:before="100" w:beforeAutospacing="1" w:after="100" w:afterAutospacing="1"/>
    </w:pPr>
    <w:rPr>
      <w:rFonts w:ascii="Arial" w:hAnsi="Arial" w:cs="Arial"/>
      <w:b/>
      <w:bCs/>
      <w:sz w:val="22"/>
      <w:szCs w:val="22"/>
      <w:lang w:val="en-IL"/>
    </w:rPr>
  </w:style>
  <w:style w:type="paragraph" w:customStyle="1" w:styleId="xl98">
    <w:name w:val="xl98"/>
    <w:basedOn w:val="Normal"/>
    <w:rsid w:val="006332DA"/>
    <w:pPr>
      <w:pBdr>
        <w:left w:val="single" w:sz="4" w:space="0" w:color="auto"/>
        <w:bottom w:val="single" w:sz="8" w:space="0" w:color="auto"/>
        <w:right w:val="single" w:sz="4" w:space="0" w:color="auto"/>
      </w:pBdr>
      <w:spacing w:before="100" w:beforeAutospacing="1" w:after="100" w:afterAutospacing="1"/>
    </w:pPr>
    <w:rPr>
      <w:rFonts w:ascii="Arial" w:hAnsi="Arial" w:cs="Arial"/>
      <w:b/>
      <w:bCs/>
      <w:sz w:val="22"/>
      <w:szCs w:val="22"/>
      <w:lang w:val="en-IL"/>
    </w:rPr>
  </w:style>
  <w:style w:type="character" w:styleId="CommentReference">
    <w:name w:val="annotation reference"/>
    <w:basedOn w:val="DefaultParagraphFont"/>
    <w:uiPriority w:val="99"/>
    <w:semiHidden/>
    <w:unhideWhenUsed/>
    <w:rsid w:val="006332DA"/>
    <w:rPr>
      <w:sz w:val="16"/>
      <w:szCs w:val="16"/>
    </w:rPr>
  </w:style>
  <w:style w:type="paragraph" w:styleId="CommentText">
    <w:name w:val="annotation text"/>
    <w:basedOn w:val="Normal"/>
    <w:link w:val="CommentTextChar"/>
    <w:uiPriority w:val="99"/>
    <w:unhideWhenUsed/>
    <w:rsid w:val="006332DA"/>
    <w:pPr>
      <w:spacing w:after="160"/>
    </w:pPr>
    <w:rPr>
      <w:rFonts w:asciiTheme="minorHAnsi" w:eastAsiaTheme="minorHAnsi" w:hAnsiTheme="minorHAnsi" w:cstheme="minorBidi"/>
      <w:kern w:val="2"/>
      <w:sz w:val="20"/>
      <w:szCs w:val="20"/>
      <w:lang w:val="en-IL"/>
      <w14:ligatures w14:val="standardContextual"/>
    </w:rPr>
  </w:style>
  <w:style w:type="character" w:customStyle="1" w:styleId="CommentTextChar">
    <w:name w:val="Comment Text Char"/>
    <w:basedOn w:val="DefaultParagraphFont"/>
    <w:link w:val="CommentText"/>
    <w:uiPriority w:val="99"/>
    <w:rsid w:val="006332DA"/>
    <w:rPr>
      <w:sz w:val="20"/>
      <w:szCs w:val="20"/>
    </w:rPr>
  </w:style>
  <w:style w:type="paragraph" w:styleId="CommentSubject">
    <w:name w:val="annotation subject"/>
    <w:basedOn w:val="CommentText"/>
    <w:next w:val="CommentText"/>
    <w:link w:val="CommentSubjectChar"/>
    <w:uiPriority w:val="99"/>
    <w:semiHidden/>
    <w:unhideWhenUsed/>
    <w:rsid w:val="006332DA"/>
    <w:rPr>
      <w:b/>
      <w:bCs/>
    </w:rPr>
  </w:style>
  <w:style w:type="character" w:customStyle="1" w:styleId="CommentSubjectChar">
    <w:name w:val="Comment Subject Char"/>
    <w:basedOn w:val="CommentTextChar"/>
    <w:link w:val="CommentSubject"/>
    <w:uiPriority w:val="99"/>
    <w:semiHidden/>
    <w:rsid w:val="006332DA"/>
    <w:rPr>
      <w:b/>
      <w:bCs/>
      <w:sz w:val="20"/>
      <w:szCs w:val="20"/>
    </w:rPr>
  </w:style>
  <w:style w:type="table" w:customStyle="1" w:styleId="TableGridLight1">
    <w:name w:val="Table Grid Light1"/>
    <w:basedOn w:val="TableNormal"/>
    <w:next w:val="TableGridLight"/>
    <w:uiPriority w:val="40"/>
    <w:rsid w:val="006332DA"/>
    <w:pPr>
      <w:spacing w:before="120" w:after="0" w:line="240" w:lineRule="auto"/>
      <w:jc w:val="both"/>
    </w:pPr>
    <w:rPr>
      <w:rFonts w:ascii="Trebuchet MS" w:eastAsia="Trebuchet MS" w:hAnsi="Trebuchet MS" w:cs="Times New Roman"/>
      <w:kern w:val="0"/>
      <w:lang w:val="en-GB"/>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6332DA"/>
    <w:pPr>
      <w:spacing w:before="120" w:after="0" w:line="240" w:lineRule="auto"/>
      <w:jc w:val="both"/>
    </w:pPr>
    <w:rPr>
      <w:rFonts w:ascii="Arial" w:eastAsia="Arial" w:hAnsi="Arial" w:cs="Arial"/>
      <w:kern w:val="0"/>
      <w:lang w:val="en-GB"/>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6332DA"/>
    <w:pPr>
      <w:tabs>
        <w:tab w:val="center" w:pos="4513"/>
        <w:tab w:val="right" w:pos="9026"/>
      </w:tabs>
    </w:pPr>
  </w:style>
  <w:style w:type="character" w:customStyle="1" w:styleId="HeaderChar">
    <w:name w:val="Header Char"/>
    <w:basedOn w:val="DefaultParagraphFont"/>
    <w:link w:val="Header"/>
    <w:uiPriority w:val="99"/>
    <w:rsid w:val="006332DA"/>
    <w:rPr>
      <w:rFonts w:ascii="Times New Roman" w:eastAsia="Times New Roman" w:hAnsi="Times New Roman" w:cs="Times New Roman"/>
      <w:kern w:val="0"/>
      <w:lang w:val="en-GB"/>
      <w14:ligatures w14:val="none"/>
    </w:rPr>
  </w:style>
  <w:style w:type="paragraph" w:styleId="Footer">
    <w:name w:val="footer"/>
    <w:basedOn w:val="Normal"/>
    <w:link w:val="FooterChar"/>
    <w:uiPriority w:val="99"/>
    <w:unhideWhenUsed/>
    <w:rsid w:val="006332DA"/>
    <w:pPr>
      <w:tabs>
        <w:tab w:val="center" w:pos="4513"/>
        <w:tab w:val="right" w:pos="9026"/>
      </w:tabs>
    </w:pPr>
  </w:style>
  <w:style w:type="character" w:customStyle="1" w:styleId="FooterChar">
    <w:name w:val="Footer Char"/>
    <w:basedOn w:val="DefaultParagraphFont"/>
    <w:link w:val="Footer"/>
    <w:uiPriority w:val="99"/>
    <w:rsid w:val="006332DA"/>
    <w:rPr>
      <w:rFonts w:ascii="Times New Roman" w:eastAsia="Times New Roman" w:hAnsi="Times New Roman" w:cs="Times New Roman"/>
      <w:kern w:val="0"/>
      <w:lang w:val="en-GB"/>
      <w14:ligatures w14:val="none"/>
    </w:rPr>
  </w:style>
  <w:style w:type="table" w:styleId="GridTable4-Accent1">
    <w:name w:val="Grid Table 4 Accent 1"/>
    <w:basedOn w:val="TableNormal"/>
    <w:uiPriority w:val="49"/>
    <w:rsid w:val="006332DA"/>
    <w:pPr>
      <w:spacing w:before="120" w:after="0" w:line="240" w:lineRule="auto"/>
      <w:jc w:val="both"/>
    </w:pPr>
    <w:rPr>
      <w:rFonts w:ascii="Arial" w:eastAsia="Arial" w:hAnsi="Arial" w:cs="Arial"/>
      <w:kern w:val="0"/>
      <w:lang w:val="en-GB"/>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
    <w:name w:val="Table Grid"/>
    <w:basedOn w:val="TableNormal"/>
    <w:uiPriority w:val="39"/>
    <w:rsid w:val="006332DA"/>
    <w:pPr>
      <w:spacing w:before="120" w:after="0" w:line="240" w:lineRule="auto"/>
      <w:jc w:val="both"/>
    </w:pPr>
    <w:rPr>
      <w:rFonts w:ascii="Arial" w:eastAsia="Arial" w:hAnsi="Arial" w:cs="Arial"/>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6332DA"/>
    <w:pPr>
      <w:tabs>
        <w:tab w:val="right" w:leader="dot" w:pos="9628"/>
      </w:tabs>
      <w:spacing w:after="100"/>
    </w:pPr>
    <w:rPr>
      <w:b/>
      <w:noProof/>
      <w:szCs w:val="28"/>
    </w:rPr>
  </w:style>
  <w:style w:type="paragraph" w:styleId="TOC2">
    <w:name w:val="toc 2"/>
    <w:basedOn w:val="Normal"/>
    <w:next w:val="Normal"/>
    <w:autoRedefine/>
    <w:uiPriority w:val="39"/>
    <w:unhideWhenUsed/>
    <w:rsid w:val="006332DA"/>
    <w:pPr>
      <w:spacing w:after="100"/>
      <w:ind w:left="240"/>
    </w:pPr>
    <w:rPr>
      <w:bCs/>
    </w:rPr>
  </w:style>
  <w:style w:type="paragraph" w:customStyle="1" w:styleId="FigureTitle">
    <w:name w:val="Figure Title"/>
    <w:basedOn w:val="Normal"/>
    <w:link w:val="FigureTitleChar"/>
    <w:qFormat/>
    <w:rsid w:val="006332DA"/>
    <w:pPr>
      <w:spacing w:after="240"/>
    </w:pPr>
    <w:rPr>
      <w:b/>
      <w:color w:val="0E2841" w:themeColor="text2"/>
    </w:rPr>
  </w:style>
  <w:style w:type="character" w:customStyle="1" w:styleId="FigureTitleChar">
    <w:name w:val="Figure Title Char"/>
    <w:basedOn w:val="DefaultParagraphFont"/>
    <w:link w:val="FigureTitle"/>
    <w:rsid w:val="006332DA"/>
    <w:rPr>
      <w:rFonts w:ascii="Times New Roman" w:eastAsia="Times New Roman" w:hAnsi="Times New Roman" w:cs="Times New Roman"/>
      <w:b/>
      <w:color w:val="0E2841" w:themeColor="text2"/>
      <w:kern w:val="0"/>
      <w:lang w:val="en-GB"/>
      <w14:ligatures w14:val="none"/>
    </w:rPr>
  </w:style>
  <w:style w:type="paragraph" w:customStyle="1" w:styleId="TableTitle">
    <w:name w:val="Table Title"/>
    <w:basedOn w:val="FigureTitle"/>
    <w:link w:val="TableTitleChar"/>
    <w:qFormat/>
    <w:rsid w:val="006332DA"/>
    <w:pPr>
      <w:spacing w:before="240" w:after="0"/>
    </w:pPr>
  </w:style>
  <w:style w:type="character" w:customStyle="1" w:styleId="TableTitleChar">
    <w:name w:val="Table Title Char"/>
    <w:basedOn w:val="FigureTitleChar"/>
    <w:link w:val="TableTitle"/>
    <w:rsid w:val="006332DA"/>
    <w:rPr>
      <w:rFonts w:ascii="Times New Roman" w:eastAsia="Times New Roman" w:hAnsi="Times New Roman" w:cs="Times New Roman"/>
      <w:b/>
      <w:color w:val="0E2841" w:themeColor="text2"/>
      <w:kern w:val="0"/>
      <w:lang w:val="en-GB"/>
      <w14:ligatures w14:val="none"/>
    </w:rPr>
  </w:style>
  <w:style w:type="paragraph" w:customStyle="1" w:styleId="AnnexHeading">
    <w:name w:val="Annex Heading"/>
    <w:basedOn w:val="Heading1"/>
    <w:link w:val="AnnexHeadingChar"/>
    <w:rsid w:val="006332DA"/>
    <w:pPr>
      <w:spacing w:before="480" w:after="240" w:line="240" w:lineRule="auto"/>
    </w:pPr>
    <w:rPr>
      <w:rFonts w:ascii="Times New Roman" w:hAnsi="Times New Roman"/>
      <w:b/>
      <w:caps/>
      <w:color w:val="0E2841" w:themeColor="text2"/>
      <w:kern w:val="0"/>
      <w:lang w:val="en-GB"/>
      <w14:ligatures w14:val="none"/>
    </w:rPr>
  </w:style>
  <w:style w:type="character" w:customStyle="1" w:styleId="AnnexHeadingChar">
    <w:name w:val="Annex Heading Char"/>
    <w:basedOn w:val="TableTitleChar"/>
    <w:link w:val="AnnexHeading"/>
    <w:rsid w:val="006332DA"/>
    <w:rPr>
      <w:rFonts w:ascii="Times New Roman" w:eastAsiaTheme="majorEastAsia" w:hAnsi="Times New Roman" w:cstheme="majorBidi"/>
      <w:b/>
      <w:caps/>
      <w:color w:val="0E2841" w:themeColor="text2"/>
      <w:kern w:val="0"/>
      <w:sz w:val="40"/>
      <w:szCs w:val="40"/>
      <w:lang w:val="en-GB"/>
      <w14:ligatures w14:val="none"/>
    </w:rPr>
  </w:style>
  <w:style w:type="character" w:styleId="UnresolvedMention">
    <w:name w:val="Unresolved Mention"/>
    <w:basedOn w:val="DefaultParagraphFont"/>
    <w:uiPriority w:val="99"/>
    <w:semiHidden/>
    <w:unhideWhenUsed/>
    <w:rsid w:val="006332DA"/>
    <w:rPr>
      <w:color w:val="605E5C"/>
      <w:shd w:val="clear" w:color="auto" w:fill="E1DFDD"/>
    </w:rPr>
  </w:style>
  <w:style w:type="table" w:customStyle="1" w:styleId="25">
    <w:name w:val="25"/>
    <w:basedOn w:val="TableNormal"/>
    <w:rsid w:val="006332DA"/>
    <w:pPr>
      <w:spacing w:before="120" w:after="120" w:line="276" w:lineRule="auto"/>
      <w:jc w:val="both"/>
    </w:pPr>
    <w:rPr>
      <w:rFonts w:ascii="Arial" w:eastAsia="Arial" w:hAnsi="Arial" w:cs="Arial"/>
      <w:kern w:val="0"/>
      <w:lang w:val="en-GB"/>
      <w14:ligatures w14:val="none"/>
    </w:rPr>
    <w:tblPr>
      <w:tblStyleRowBandSize w:val="1"/>
      <w:tblStyleColBandSize w:val="1"/>
      <w:tblCellMar>
        <w:top w:w="100" w:type="dxa"/>
        <w:left w:w="100" w:type="dxa"/>
        <w:bottom w:w="100" w:type="dxa"/>
        <w:right w:w="100" w:type="dxa"/>
      </w:tblCellMar>
    </w:tblPr>
  </w:style>
  <w:style w:type="table" w:customStyle="1" w:styleId="24">
    <w:name w:val="24"/>
    <w:basedOn w:val="TableNormal"/>
    <w:rsid w:val="006332DA"/>
    <w:pPr>
      <w:spacing w:before="120" w:after="120" w:line="276" w:lineRule="auto"/>
      <w:jc w:val="both"/>
    </w:pPr>
    <w:rPr>
      <w:rFonts w:ascii="Arial" w:eastAsia="Arial" w:hAnsi="Arial" w:cs="Arial"/>
      <w:kern w:val="0"/>
      <w:lang w:val="en-GB"/>
      <w14:ligatures w14:val="none"/>
    </w:rPr>
    <w:tblPr>
      <w:tblStyleRowBandSize w:val="1"/>
      <w:tblStyleColBandSize w:val="1"/>
      <w:tblCellMar>
        <w:top w:w="100" w:type="dxa"/>
        <w:left w:w="100" w:type="dxa"/>
        <w:bottom w:w="100" w:type="dxa"/>
        <w:right w:w="100" w:type="dxa"/>
      </w:tblCellMar>
    </w:tblPr>
  </w:style>
  <w:style w:type="table" w:customStyle="1" w:styleId="23">
    <w:name w:val="23"/>
    <w:basedOn w:val="TableNormal"/>
    <w:rsid w:val="006332DA"/>
    <w:pPr>
      <w:spacing w:before="120" w:after="120" w:line="276" w:lineRule="auto"/>
      <w:jc w:val="both"/>
    </w:pPr>
    <w:rPr>
      <w:rFonts w:ascii="Arial" w:eastAsia="Arial" w:hAnsi="Arial" w:cs="Arial"/>
      <w:kern w:val="0"/>
      <w:lang w:val="en-GB"/>
      <w14:ligatures w14:val="none"/>
    </w:rPr>
    <w:tblPr>
      <w:tblStyleRowBandSize w:val="1"/>
      <w:tblStyleColBandSize w:val="1"/>
      <w:tblCellMar>
        <w:top w:w="100" w:type="dxa"/>
        <w:left w:w="100" w:type="dxa"/>
        <w:bottom w:w="100" w:type="dxa"/>
        <w:right w:w="100" w:type="dxa"/>
      </w:tblCellMar>
    </w:tblPr>
  </w:style>
  <w:style w:type="table" w:customStyle="1" w:styleId="22">
    <w:name w:val="22"/>
    <w:basedOn w:val="TableNormal"/>
    <w:rsid w:val="006332DA"/>
    <w:pPr>
      <w:spacing w:before="120" w:after="120" w:line="276" w:lineRule="auto"/>
      <w:jc w:val="both"/>
    </w:pPr>
    <w:rPr>
      <w:rFonts w:ascii="Arial" w:eastAsia="Arial" w:hAnsi="Arial" w:cs="Arial"/>
      <w:kern w:val="0"/>
      <w:lang w:val="en-GB"/>
      <w14:ligatures w14:val="none"/>
    </w:rPr>
    <w:tblPr>
      <w:tblStyleRowBandSize w:val="1"/>
      <w:tblStyleColBandSize w:val="1"/>
      <w:tblCellMar>
        <w:top w:w="100" w:type="dxa"/>
        <w:left w:w="100" w:type="dxa"/>
        <w:bottom w:w="100" w:type="dxa"/>
        <w:right w:w="100" w:type="dxa"/>
      </w:tblCellMar>
    </w:tblPr>
  </w:style>
  <w:style w:type="table" w:customStyle="1" w:styleId="21">
    <w:name w:val="21"/>
    <w:basedOn w:val="TableNormal"/>
    <w:rsid w:val="006332DA"/>
    <w:pPr>
      <w:spacing w:before="120" w:after="120" w:line="276" w:lineRule="auto"/>
      <w:jc w:val="both"/>
    </w:pPr>
    <w:rPr>
      <w:rFonts w:ascii="Arial" w:eastAsia="Arial" w:hAnsi="Arial" w:cs="Arial"/>
      <w:kern w:val="0"/>
      <w:lang w:val="en-GB"/>
      <w14:ligatures w14:val="none"/>
    </w:rPr>
    <w:tblPr>
      <w:tblStyleRowBandSize w:val="1"/>
      <w:tblStyleColBandSize w:val="1"/>
      <w:tblCellMar>
        <w:top w:w="100" w:type="dxa"/>
        <w:left w:w="100" w:type="dxa"/>
        <w:bottom w:w="100" w:type="dxa"/>
        <w:right w:w="100" w:type="dxa"/>
      </w:tblCellMar>
    </w:tblPr>
  </w:style>
  <w:style w:type="table" w:customStyle="1" w:styleId="20">
    <w:name w:val="20"/>
    <w:basedOn w:val="TableNormal"/>
    <w:rsid w:val="006332DA"/>
    <w:pPr>
      <w:spacing w:before="120" w:after="120" w:line="276" w:lineRule="auto"/>
      <w:jc w:val="both"/>
    </w:pPr>
    <w:rPr>
      <w:rFonts w:ascii="Arial" w:eastAsia="Arial" w:hAnsi="Arial" w:cs="Arial"/>
      <w:kern w:val="0"/>
      <w:lang w:val="en-GB"/>
      <w14:ligatures w14:val="none"/>
    </w:rPr>
    <w:tblPr>
      <w:tblStyleRowBandSize w:val="1"/>
      <w:tblStyleColBandSize w:val="1"/>
      <w:tblCellMar>
        <w:top w:w="100" w:type="dxa"/>
        <w:left w:w="100" w:type="dxa"/>
        <w:bottom w:w="100" w:type="dxa"/>
        <w:right w:w="100" w:type="dxa"/>
      </w:tblCellMar>
    </w:tblPr>
  </w:style>
  <w:style w:type="table" w:customStyle="1" w:styleId="19">
    <w:name w:val="19"/>
    <w:basedOn w:val="TableNormal"/>
    <w:rsid w:val="006332DA"/>
    <w:pPr>
      <w:spacing w:before="120" w:after="120" w:line="276" w:lineRule="auto"/>
      <w:jc w:val="both"/>
    </w:pPr>
    <w:rPr>
      <w:rFonts w:ascii="Arial" w:eastAsia="Arial" w:hAnsi="Arial" w:cs="Arial"/>
      <w:kern w:val="0"/>
      <w:lang w:val="en-GB"/>
      <w14:ligatures w14:val="none"/>
    </w:rPr>
    <w:tblPr>
      <w:tblStyleRowBandSize w:val="1"/>
      <w:tblStyleColBandSize w:val="1"/>
      <w:tblCellMar>
        <w:top w:w="100" w:type="dxa"/>
        <w:left w:w="100" w:type="dxa"/>
        <w:bottom w:w="100" w:type="dxa"/>
        <w:right w:w="100" w:type="dxa"/>
      </w:tblCellMar>
    </w:tblPr>
  </w:style>
  <w:style w:type="table" w:customStyle="1" w:styleId="18">
    <w:name w:val="18"/>
    <w:basedOn w:val="TableNormal"/>
    <w:rsid w:val="006332DA"/>
    <w:pPr>
      <w:spacing w:before="120" w:after="120" w:line="276" w:lineRule="auto"/>
      <w:jc w:val="both"/>
    </w:pPr>
    <w:rPr>
      <w:rFonts w:ascii="Arial" w:eastAsia="Arial" w:hAnsi="Arial" w:cs="Arial"/>
      <w:kern w:val="0"/>
      <w:lang w:val="en-GB"/>
      <w14:ligatures w14:val="none"/>
    </w:rPr>
    <w:tblPr>
      <w:tblStyleRowBandSize w:val="1"/>
      <w:tblStyleColBandSize w:val="1"/>
      <w:tblCellMar>
        <w:top w:w="100" w:type="dxa"/>
        <w:left w:w="100" w:type="dxa"/>
        <w:bottom w:w="100" w:type="dxa"/>
        <w:right w:w="100" w:type="dxa"/>
      </w:tblCellMar>
    </w:tblPr>
  </w:style>
  <w:style w:type="table" w:customStyle="1" w:styleId="17">
    <w:name w:val="17"/>
    <w:basedOn w:val="TableNormal"/>
    <w:rsid w:val="006332DA"/>
    <w:pPr>
      <w:spacing w:before="120" w:after="120" w:line="276" w:lineRule="auto"/>
      <w:jc w:val="both"/>
    </w:pPr>
    <w:rPr>
      <w:rFonts w:ascii="Arial" w:eastAsia="Arial" w:hAnsi="Arial" w:cs="Arial"/>
      <w:kern w:val="0"/>
      <w:lang w:val="en-GB"/>
      <w14:ligatures w14:val="none"/>
    </w:rPr>
    <w:tblPr>
      <w:tblStyleRowBandSize w:val="1"/>
      <w:tblStyleColBandSize w:val="1"/>
      <w:tblCellMar>
        <w:top w:w="100" w:type="dxa"/>
        <w:left w:w="100" w:type="dxa"/>
        <w:bottom w:w="100" w:type="dxa"/>
        <w:right w:w="100" w:type="dxa"/>
      </w:tblCellMar>
    </w:tblPr>
  </w:style>
  <w:style w:type="table" w:customStyle="1" w:styleId="16">
    <w:name w:val="16"/>
    <w:basedOn w:val="TableNormal"/>
    <w:rsid w:val="006332DA"/>
    <w:pPr>
      <w:spacing w:before="120" w:after="120" w:line="276" w:lineRule="auto"/>
      <w:jc w:val="both"/>
    </w:pPr>
    <w:rPr>
      <w:rFonts w:ascii="Arial" w:eastAsia="Arial" w:hAnsi="Arial" w:cs="Arial"/>
      <w:kern w:val="0"/>
      <w:lang w:val="en-GB"/>
      <w14:ligatures w14:val="none"/>
    </w:rPr>
    <w:tblPr>
      <w:tblStyleRowBandSize w:val="1"/>
      <w:tblStyleColBandSize w:val="1"/>
      <w:tblCellMar>
        <w:top w:w="100" w:type="dxa"/>
        <w:left w:w="100" w:type="dxa"/>
        <w:bottom w:w="100" w:type="dxa"/>
        <w:right w:w="100" w:type="dxa"/>
      </w:tblCellMar>
    </w:tblPr>
  </w:style>
  <w:style w:type="table" w:customStyle="1" w:styleId="15">
    <w:name w:val="15"/>
    <w:basedOn w:val="TableNormal"/>
    <w:rsid w:val="006332DA"/>
    <w:pPr>
      <w:spacing w:before="120" w:after="120" w:line="276" w:lineRule="auto"/>
      <w:jc w:val="both"/>
    </w:pPr>
    <w:rPr>
      <w:rFonts w:ascii="Arial" w:eastAsia="Arial" w:hAnsi="Arial" w:cs="Arial"/>
      <w:kern w:val="0"/>
      <w:lang w:val="en-GB"/>
      <w14:ligatures w14:val="none"/>
    </w:rPr>
    <w:tblPr>
      <w:tblStyleRowBandSize w:val="1"/>
      <w:tblStyleColBandSize w:val="1"/>
      <w:tblCellMar>
        <w:top w:w="100" w:type="dxa"/>
        <w:left w:w="100" w:type="dxa"/>
        <w:bottom w:w="100" w:type="dxa"/>
        <w:right w:w="100" w:type="dxa"/>
      </w:tblCellMar>
    </w:tblPr>
  </w:style>
  <w:style w:type="table" w:customStyle="1" w:styleId="14">
    <w:name w:val="14"/>
    <w:basedOn w:val="TableNormal"/>
    <w:rsid w:val="006332DA"/>
    <w:pPr>
      <w:spacing w:before="120" w:after="120" w:line="276" w:lineRule="auto"/>
      <w:jc w:val="both"/>
    </w:pPr>
    <w:rPr>
      <w:rFonts w:ascii="Arial" w:eastAsia="Arial" w:hAnsi="Arial" w:cs="Arial"/>
      <w:kern w:val="0"/>
      <w:lang w:val="en-GB"/>
      <w14:ligatures w14:val="none"/>
    </w:rPr>
    <w:tblPr>
      <w:tblStyleRowBandSize w:val="1"/>
      <w:tblStyleColBandSize w:val="1"/>
      <w:tblCellMar>
        <w:top w:w="100" w:type="dxa"/>
        <w:left w:w="100" w:type="dxa"/>
        <w:bottom w:w="100" w:type="dxa"/>
        <w:right w:w="100" w:type="dxa"/>
      </w:tblCellMar>
    </w:tblPr>
  </w:style>
  <w:style w:type="table" w:customStyle="1" w:styleId="13">
    <w:name w:val="13"/>
    <w:basedOn w:val="TableNormal"/>
    <w:rsid w:val="006332DA"/>
    <w:pPr>
      <w:spacing w:before="120" w:after="120" w:line="276" w:lineRule="auto"/>
      <w:jc w:val="both"/>
    </w:pPr>
    <w:rPr>
      <w:rFonts w:ascii="Arial" w:eastAsia="Arial" w:hAnsi="Arial" w:cs="Arial"/>
      <w:kern w:val="0"/>
      <w:lang w:val="en-GB"/>
      <w14:ligatures w14:val="none"/>
    </w:rPr>
    <w:tblPr>
      <w:tblStyleRowBandSize w:val="1"/>
      <w:tblStyleColBandSize w:val="1"/>
      <w:tblCellMar>
        <w:top w:w="100" w:type="dxa"/>
        <w:left w:w="100" w:type="dxa"/>
        <w:bottom w:w="100" w:type="dxa"/>
        <w:right w:w="100" w:type="dxa"/>
      </w:tblCellMar>
    </w:tblPr>
  </w:style>
  <w:style w:type="table" w:customStyle="1" w:styleId="12">
    <w:name w:val="12"/>
    <w:basedOn w:val="TableNormal"/>
    <w:rsid w:val="006332DA"/>
    <w:pPr>
      <w:spacing w:before="120" w:after="120" w:line="276" w:lineRule="auto"/>
      <w:jc w:val="both"/>
    </w:pPr>
    <w:rPr>
      <w:rFonts w:ascii="Arial" w:eastAsia="Arial" w:hAnsi="Arial" w:cs="Arial"/>
      <w:kern w:val="0"/>
      <w:lang w:val="en-GB"/>
      <w14:ligatures w14:val="none"/>
    </w:rPr>
    <w:tblPr>
      <w:tblStyleRowBandSize w:val="1"/>
      <w:tblStyleColBandSize w:val="1"/>
      <w:tblCellMar>
        <w:top w:w="100" w:type="dxa"/>
        <w:left w:w="100" w:type="dxa"/>
        <w:bottom w:w="100" w:type="dxa"/>
        <w:right w:w="100" w:type="dxa"/>
      </w:tblCellMar>
    </w:tblPr>
  </w:style>
  <w:style w:type="table" w:customStyle="1" w:styleId="11">
    <w:name w:val="11"/>
    <w:basedOn w:val="TableNormal"/>
    <w:rsid w:val="006332DA"/>
    <w:pPr>
      <w:spacing w:before="120" w:after="120" w:line="276" w:lineRule="auto"/>
      <w:jc w:val="both"/>
    </w:pPr>
    <w:rPr>
      <w:rFonts w:ascii="Arial" w:eastAsia="Arial" w:hAnsi="Arial" w:cs="Arial"/>
      <w:kern w:val="0"/>
      <w:lang w:val="en-GB"/>
      <w14:ligatures w14:val="none"/>
    </w:rPr>
    <w:tblPr>
      <w:tblStyleRowBandSize w:val="1"/>
      <w:tblStyleColBandSize w:val="1"/>
      <w:tblCellMar>
        <w:top w:w="100" w:type="dxa"/>
        <w:left w:w="100" w:type="dxa"/>
        <w:bottom w:w="100" w:type="dxa"/>
        <w:right w:w="100" w:type="dxa"/>
      </w:tblCellMar>
    </w:tblPr>
  </w:style>
  <w:style w:type="table" w:customStyle="1" w:styleId="10">
    <w:name w:val="10"/>
    <w:basedOn w:val="TableNormal"/>
    <w:rsid w:val="006332DA"/>
    <w:pPr>
      <w:spacing w:before="120" w:after="120" w:line="276" w:lineRule="auto"/>
      <w:jc w:val="both"/>
    </w:pPr>
    <w:rPr>
      <w:rFonts w:ascii="Arial" w:eastAsia="Arial" w:hAnsi="Arial" w:cs="Arial"/>
      <w:kern w:val="0"/>
      <w:lang w:val="en-GB"/>
      <w14:ligatures w14:val="none"/>
    </w:rPr>
    <w:tblPr>
      <w:tblStyleRowBandSize w:val="1"/>
      <w:tblStyleColBandSize w:val="1"/>
      <w:tblCellMar>
        <w:top w:w="100" w:type="dxa"/>
        <w:left w:w="100" w:type="dxa"/>
        <w:bottom w:w="100" w:type="dxa"/>
        <w:right w:w="100" w:type="dxa"/>
      </w:tblCellMar>
    </w:tblPr>
  </w:style>
  <w:style w:type="table" w:customStyle="1" w:styleId="9">
    <w:name w:val="9"/>
    <w:basedOn w:val="TableNormal"/>
    <w:rsid w:val="006332DA"/>
    <w:pPr>
      <w:spacing w:before="120" w:after="120" w:line="276" w:lineRule="auto"/>
      <w:jc w:val="both"/>
    </w:pPr>
    <w:rPr>
      <w:rFonts w:ascii="Arial" w:eastAsia="Arial" w:hAnsi="Arial" w:cs="Arial"/>
      <w:kern w:val="0"/>
      <w:lang w:val="en-GB"/>
      <w14:ligatures w14:val="none"/>
    </w:rPr>
    <w:tblPr>
      <w:tblStyleRowBandSize w:val="1"/>
      <w:tblStyleColBandSize w:val="1"/>
      <w:tblCellMar>
        <w:top w:w="100" w:type="dxa"/>
        <w:left w:w="100" w:type="dxa"/>
        <w:bottom w:w="100" w:type="dxa"/>
        <w:right w:w="100" w:type="dxa"/>
      </w:tblCellMar>
    </w:tblPr>
  </w:style>
  <w:style w:type="table" w:customStyle="1" w:styleId="8">
    <w:name w:val="8"/>
    <w:basedOn w:val="TableNormal"/>
    <w:rsid w:val="006332DA"/>
    <w:pPr>
      <w:spacing w:before="120" w:after="120" w:line="276" w:lineRule="auto"/>
      <w:jc w:val="both"/>
    </w:pPr>
    <w:rPr>
      <w:rFonts w:ascii="Arial" w:eastAsia="Arial" w:hAnsi="Arial" w:cs="Arial"/>
      <w:kern w:val="0"/>
      <w:lang w:val="en-GB"/>
      <w14:ligatures w14:val="none"/>
    </w:rPr>
    <w:tblPr>
      <w:tblStyleRowBandSize w:val="1"/>
      <w:tblStyleColBandSize w:val="1"/>
      <w:tblCellMar>
        <w:top w:w="100" w:type="dxa"/>
        <w:left w:w="100" w:type="dxa"/>
        <w:bottom w:w="100" w:type="dxa"/>
        <w:right w:w="100" w:type="dxa"/>
      </w:tblCellMar>
    </w:tblPr>
  </w:style>
  <w:style w:type="table" w:customStyle="1" w:styleId="7">
    <w:name w:val="7"/>
    <w:basedOn w:val="TableNormal"/>
    <w:rsid w:val="006332DA"/>
    <w:pPr>
      <w:spacing w:before="120" w:after="120" w:line="276" w:lineRule="auto"/>
      <w:jc w:val="both"/>
    </w:pPr>
    <w:rPr>
      <w:rFonts w:ascii="Arial" w:eastAsia="Arial" w:hAnsi="Arial" w:cs="Arial"/>
      <w:kern w:val="0"/>
      <w:lang w:val="en-GB"/>
      <w14:ligatures w14:val="none"/>
    </w:rPr>
    <w:tblPr>
      <w:tblStyleRowBandSize w:val="1"/>
      <w:tblStyleColBandSize w:val="1"/>
      <w:tblCellMar>
        <w:top w:w="100" w:type="dxa"/>
        <w:left w:w="100" w:type="dxa"/>
        <w:bottom w:w="100" w:type="dxa"/>
        <w:right w:w="100" w:type="dxa"/>
      </w:tblCellMar>
    </w:tblPr>
  </w:style>
  <w:style w:type="table" w:customStyle="1" w:styleId="6">
    <w:name w:val="6"/>
    <w:basedOn w:val="TableNormal"/>
    <w:rsid w:val="006332DA"/>
    <w:pPr>
      <w:spacing w:before="120" w:after="120" w:line="276" w:lineRule="auto"/>
      <w:jc w:val="both"/>
    </w:pPr>
    <w:rPr>
      <w:rFonts w:ascii="Arial" w:eastAsia="Arial" w:hAnsi="Arial" w:cs="Arial"/>
      <w:kern w:val="0"/>
      <w:lang w:val="en-GB"/>
      <w14:ligatures w14:val="none"/>
    </w:rPr>
    <w:tblPr>
      <w:tblStyleRowBandSize w:val="1"/>
      <w:tblStyleColBandSize w:val="1"/>
      <w:tblCellMar>
        <w:top w:w="100" w:type="dxa"/>
        <w:left w:w="100" w:type="dxa"/>
        <w:bottom w:w="100" w:type="dxa"/>
        <w:right w:w="100" w:type="dxa"/>
      </w:tblCellMar>
    </w:tblPr>
  </w:style>
  <w:style w:type="table" w:customStyle="1" w:styleId="5">
    <w:name w:val="5"/>
    <w:basedOn w:val="TableNormal"/>
    <w:rsid w:val="006332DA"/>
    <w:pPr>
      <w:spacing w:before="120" w:after="120" w:line="276" w:lineRule="auto"/>
      <w:jc w:val="both"/>
    </w:pPr>
    <w:rPr>
      <w:rFonts w:ascii="Arial" w:eastAsia="Arial" w:hAnsi="Arial" w:cs="Arial"/>
      <w:kern w:val="0"/>
      <w:lang w:val="en-GB"/>
      <w14:ligatures w14:val="none"/>
    </w:rPr>
    <w:tblPr>
      <w:tblStyleRowBandSize w:val="1"/>
      <w:tblStyleColBandSize w:val="1"/>
      <w:tblCellMar>
        <w:top w:w="100" w:type="dxa"/>
        <w:left w:w="100" w:type="dxa"/>
        <w:bottom w:w="100" w:type="dxa"/>
        <w:right w:w="100" w:type="dxa"/>
      </w:tblCellMar>
    </w:tblPr>
  </w:style>
  <w:style w:type="table" w:customStyle="1" w:styleId="4">
    <w:name w:val="4"/>
    <w:basedOn w:val="TableNormal"/>
    <w:rsid w:val="006332DA"/>
    <w:pPr>
      <w:spacing w:before="120" w:after="120" w:line="276" w:lineRule="auto"/>
      <w:jc w:val="both"/>
    </w:pPr>
    <w:rPr>
      <w:rFonts w:ascii="Arial" w:eastAsia="Arial" w:hAnsi="Arial" w:cs="Arial"/>
      <w:kern w:val="0"/>
      <w:lang w:val="en-GB"/>
      <w14:ligatures w14:val="none"/>
    </w:rPr>
    <w:tblPr>
      <w:tblStyleRowBandSize w:val="1"/>
      <w:tblStyleColBandSize w:val="1"/>
      <w:tblCellMar>
        <w:top w:w="100" w:type="dxa"/>
        <w:left w:w="100" w:type="dxa"/>
        <w:bottom w:w="100" w:type="dxa"/>
        <w:right w:w="100" w:type="dxa"/>
      </w:tblCellMar>
    </w:tblPr>
  </w:style>
  <w:style w:type="table" w:customStyle="1" w:styleId="3">
    <w:name w:val="3"/>
    <w:basedOn w:val="TableNormal"/>
    <w:rsid w:val="006332DA"/>
    <w:pPr>
      <w:spacing w:before="120" w:after="120" w:line="276" w:lineRule="auto"/>
      <w:jc w:val="both"/>
    </w:pPr>
    <w:rPr>
      <w:rFonts w:ascii="Arial" w:eastAsia="Arial" w:hAnsi="Arial" w:cs="Arial"/>
      <w:kern w:val="0"/>
      <w:lang w:val="en-GB"/>
      <w14:ligatures w14:val="none"/>
    </w:rPr>
    <w:tblPr>
      <w:tblStyleRowBandSize w:val="1"/>
      <w:tblStyleColBandSize w:val="1"/>
      <w:tblCellMar>
        <w:top w:w="100" w:type="dxa"/>
        <w:left w:w="100" w:type="dxa"/>
        <w:bottom w:w="100" w:type="dxa"/>
        <w:right w:w="100" w:type="dxa"/>
      </w:tblCellMar>
    </w:tblPr>
  </w:style>
  <w:style w:type="table" w:customStyle="1" w:styleId="2">
    <w:name w:val="2"/>
    <w:basedOn w:val="TableNormal"/>
    <w:rsid w:val="006332DA"/>
    <w:pPr>
      <w:spacing w:before="120" w:after="120" w:line="276" w:lineRule="auto"/>
      <w:jc w:val="both"/>
    </w:pPr>
    <w:rPr>
      <w:rFonts w:ascii="Arial" w:eastAsia="Arial" w:hAnsi="Arial" w:cs="Arial"/>
      <w:kern w:val="0"/>
      <w:lang w:val="en-GB"/>
      <w14:ligatures w14:val="none"/>
    </w:rPr>
    <w:tblPr>
      <w:tblStyleRowBandSize w:val="1"/>
      <w:tblStyleColBandSize w:val="1"/>
      <w:tblCellMar>
        <w:top w:w="100" w:type="dxa"/>
        <w:left w:w="100" w:type="dxa"/>
        <w:bottom w:w="100" w:type="dxa"/>
        <w:right w:w="100" w:type="dxa"/>
      </w:tblCellMar>
    </w:tblPr>
  </w:style>
  <w:style w:type="table" w:customStyle="1" w:styleId="1">
    <w:name w:val="1"/>
    <w:basedOn w:val="TableNormal"/>
    <w:rsid w:val="006332DA"/>
    <w:pPr>
      <w:spacing w:before="120" w:after="120" w:line="276" w:lineRule="auto"/>
      <w:jc w:val="both"/>
    </w:pPr>
    <w:rPr>
      <w:rFonts w:ascii="Arial" w:eastAsia="Arial" w:hAnsi="Arial" w:cs="Arial"/>
      <w:kern w:val="0"/>
      <w:lang w:val="en-GB"/>
      <w14:ligatures w14:val="none"/>
    </w:rPr>
    <w:tblPr>
      <w:tblStyleRowBandSize w:val="1"/>
      <w:tblStyleColBandSize w:val="1"/>
      <w:tblCellMar>
        <w:top w:w="100" w:type="dxa"/>
        <w:left w:w="100" w:type="dxa"/>
        <w:bottom w:w="100" w:type="dxa"/>
        <w:right w:w="100" w:type="dxa"/>
      </w:tblCellMar>
    </w:tblPr>
  </w:style>
  <w:style w:type="paragraph" w:customStyle="1" w:styleId="Style1">
    <w:name w:val="Style1"/>
    <w:basedOn w:val="Normal"/>
    <w:qFormat/>
    <w:rsid w:val="006332DA"/>
    <w:pPr>
      <w:spacing w:before="240" w:after="240" w:line="360" w:lineRule="auto"/>
    </w:pPr>
    <w:rPr>
      <w:bCs/>
    </w:rPr>
  </w:style>
  <w:style w:type="paragraph" w:styleId="TOCHeading">
    <w:name w:val="TOC Heading"/>
    <w:basedOn w:val="Heading1"/>
    <w:next w:val="Normal"/>
    <w:uiPriority w:val="39"/>
    <w:unhideWhenUsed/>
    <w:qFormat/>
    <w:rsid w:val="006332DA"/>
    <w:pPr>
      <w:spacing w:before="240" w:after="0" w:line="259" w:lineRule="auto"/>
      <w:outlineLvl w:val="9"/>
    </w:pPr>
    <w:rPr>
      <w:kern w:val="0"/>
      <w:sz w:val="32"/>
      <w:szCs w:val="32"/>
      <w:lang w:val="en-US" w:bidi="ar-SA"/>
      <w14:ligatures w14:val="none"/>
    </w:rPr>
  </w:style>
  <w:style w:type="paragraph" w:styleId="TOC3">
    <w:name w:val="toc 3"/>
    <w:basedOn w:val="Normal"/>
    <w:next w:val="Normal"/>
    <w:autoRedefine/>
    <w:uiPriority w:val="39"/>
    <w:unhideWhenUsed/>
    <w:rsid w:val="006332DA"/>
    <w:pPr>
      <w:spacing w:after="100"/>
      <w:ind w:left="480"/>
    </w:pPr>
  </w:style>
  <w:style w:type="paragraph" w:customStyle="1" w:styleId="Style2">
    <w:name w:val="Style2"/>
    <w:basedOn w:val="Heading1"/>
    <w:qFormat/>
    <w:rsid w:val="006332DA"/>
    <w:pPr>
      <w:spacing w:before="480" w:after="240" w:line="240" w:lineRule="auto"/>
    </w:pPr>
    <w:rPr>
      <w:rFonts w:ascii="Times New Roman" w:hAnsi="Times New Roman"/>
      <w:b/>
      <w:bCs/>
      <w:caps/>
      <w:color w:val="0E2841" w:themeColor="text2"/>
      <w:kern w:val="0"/>
      <w:lang w:val="en-GB"/>
      <w14:ligatures w14:val="none"/>
    </w:rPr>
  </w:style>
  <w:style w:type="paragraph" w:customStyle="1" w:styleId="Style3">
    <w:name w:val="Style3"/>
    <w:basedOn w:val="Heading1"/>
    <w:qFormat/>
    <w:rsid w:val="006332DA"/>
    <w:pPr>
      <w:spacing w:before="480" w:after="240" w:line="240" w:lineRule="auto"/>
    </w:pPr>
    <w:rPr>
      <w:rFonts w:ascii="Times New Roman" w:hAnsi="Times New Roman"/>
      <w:b/>
      <w:bCs/>
      <w:caps/>
      <w:color w:val="0E2841" w:themeColor="text2"/>
      <w:kern w:val="0"/>
      <w:lang w:val="en-GB"/>
      <w14:ligatures w14:val="none"/>
    </w:rPr>
  </w:style>
  <w:style w:type="paragraph" w:customStyle="1" w:styleId="Style4">
    <w:name w:val="Style4"/>
    <w:basedOn w:val="Style3"/>
    <w:qFormat/>
    <w:rsid w:val="006332DA"/>
    <w:rPr>
      <w:bCs w:val="0"/>
    </w:rPr>
  </w:style>
  <w:style w:type="paragraph" w:customStyle="1" w:styleId="Style5">
    <w:name w:val="Style5"/>
    <w:basedOn w:val="Style4"/>
    <w:qFormat/>
    <w:rsid w:val="006332DA"/>
    <w:rPr>
      <w:bCs/>
    </w:rPr>
  </w:style>
  <w:style w:type="paragraph" w:customStyle="1" w:styleId="Style6">
    <w:name w:val="Style6"/>
    <w:basedOn w:val="Style5"/>
    <w:qFormat/>
    <w:rsid w:val="006332DA"/>
    <w:rPr>
      <w:bCs w:val="0"/>
    </w:rPr>
  </w:style>
  <w:style w:type="paragraph" w:customStyle="1" w:styleId="Style7">
    <w:name w:val="Style7"/>
    <w:basedOn w:val="Style6"/>
    <w:qFormat/>
    <w:rsid w:val="006332DA"/>
  </w:style>
  <w:style w:type="paragraph" w:customStyle="1" w:styleId="Style8">
    <w:name w:val="Style8"/>
    <w:basedOn w:val="Normal"/>
    <w:qFormat/>
    <w:rsid w:val="006332DA"/>
    <w:pPr>
      <w:spacing w:before="240" w:after="240" w:line="360" w:lineRule="auto"/>
    </w:pPr>
  </w:style>
  <w:style w:type="paragraph" w:customStyle="1" w:styleId="Style9">
    <w:name w:val="Style9"/>
    <w:basedOn w:val="Heading1"/>
    <w:qFormat/>
    <w:rsid w:val="006332DA"/>
    <w:pPr>
      <w:spacing w:before="480" w:after="240" w:line="240" w:lineRule="auto"/>
    </w:pPr>
    <w:rPr>
      <w:rFonts w:ascii="Times New Roman" w:hAnsi="Times New Roman"/>
      <w:b/>
      <w:bCs/>
      <w:caps/>
      <w:color w:val="0E2841" w:themeColor="text2"/>
      <w:kern w:val="0"/>
      <w:lang w:val="en-GB"/>
      <w14:ligatures w14:val="none"/>
    </w:rPr>
  </w:style>
  <w:style w:type="paragraph" w:customStyle="1" w:styleId="Style10">
    <w:name w:val="Style10"/>
    <w:basedOn w:val="Style9"/>
    <w:qFormat/>
    <w:rsid w:val="006332DA"/>
  </w:style>
  <w:style w:type="paragraph" w:styleId="Revision">
    <w:name w:val="Revision"/>
    <w:hidden/>
    <w:uiPriority w:val="99"/>
    <w:semiHidden/>
    <w:rsid w:val="006332DA"/>
    <w:pPr>
      <w:spacing w:after="0" w:line="240" w:lineRule="auto"/>
    </w:pPr>
    <w:rPr>
      <w:rFonts w:ascii="Arial" w:eastAsia="Arial" w:hAnsi="Arial" w:cs="Arial"/>
      <w:kern w:val="0"/>
      <w:lang w:val="en-GB"/>
      <w14:ligatures w14:val="none"/>
    </w:rPr>
  </w:style>
  <w:style w:type="paragraph" w:styleId="BalloonText">
    <w:name w:val="Balloon Text"/>
    <w:basedOn w:val="Normal"/>
    <w:link w:val="BalloonTextChar"/>
    <w:uiPriority w:val="99"/>
    <w:semiHidden/>
    <w:unhideWhenUsed/>
    <w:rsid w:val="006332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2DA"/>
    <w:rPr>
      <w:rFonts w:ascii="Segoe UI" w:eastAsia="Times New Roman" w:hAnsi="Segoe UI" w:cs="Segoe UI"/>
      <w:kern w:val="0"/>
      <w:sz w:val="18"/>
      <w:szCs w:val="18"/>
      <w:lang w:val="en-GB"/>
      <w14:ligatures w14:val="none"/>
    </w:rPr>
  </w:style>
  <w:style w:type="table" w:customStyle="1" w:styleId="GridTable6Colorful-Accent21">
    <w:name w:val="Grid Table 6 Colorful - Accent 21"/>
    <w:basedOn w:val="TableNormal"/>
    <w:next w:val="GridTable6Colorful-Accent2"/>
    <w:uiPriority w:val="51"/>
    <w:rsid w:val="006332DA"/>
    <w:pPr>
      <w:spacing w:after="0" w:line="240" w:lineRule="auto"/>
    </w:pPr>
    <w:rPr>
      <w:rFonts w:ascii="Aptos" w:eastAsia="Aptos" w:hAnsi="Aptos" w:cs="Arial"/>
      <w:color w:val="BF4E14"/>
      <w:lang w:val="en-US"/>
    </w:rPr>
    <w:tblPr>
      <w:tblStyleRowBandSize w:val="1"/>
      <w:tblStyleColBandSize w:val="1"/>
      <w:tblBorders>
        <w:top w:val="single" w:sz="4" w:space="0" w:color="F1A983"/>
        <w:left w:val="single" w:sz="4" w:space="0" w:color="F1A983"/>
        <w:bottom w:val="single" w:sz="4" w:space="0" w:color="F1A983"/>
        <w:right w:val="single" w:sz="4" w:space="0" w:color="F1A983"/>
        <w:insideH w:val="single" w:sz="4" w:space="0" w:color="F1A983"/>
        <w:insideV w:val="single" w:sz="4" w:space="0" w:color="F1A983"/>
      </w:tblBorders>
    </w:tblPr>
    <w:tblStylePr w:type="firstRow">
      <w:rPr>
        <w:b/>
        <w:bCs/>
      </w:rPr>
      <w:tblPr/>
      <w:tcPr>
        <w:tcBorders>
          <w:bottom w:val="single" w:sz="12" w:space="0" w:color="F1A983"/>
        </w:tcBorders>
      </w:tcPr>
    </w:tblStylePr>
    <w:tblStylePr w:type="lastRow">
      <w:rPr>
        <w:b/>
        <w:bCs/>
      </w:rPr>
      <w:tblPr/>
      <w:tcPr>
        <w:tcBorders>
          <w:top w:val="double" w:sz="4" w:space="0" w:color="F1A983"/>
        </w:tcBorders>
      </w:tcPr>
    </w:tblStylePr>
    <w:tblStylePr w:type="firstCol">
      <w:rPr>
        <w:b/>
        <w:bCs/>
      </w:rPr>
    </w:tblStylePr>
    <w:tblStylePr w:type="lastCol">
      <w:rPr>
        <w:b/>
        <w:bCs/>
      </w:rPr>
    </w:tblStylePr>
    <w:tblStylePr w:type="band1Vert">
      <w:tblPr/>
      <w:tcPr>
        <w:shd w:val="clear" w:color="auto" w:fill="FAE2D5"/>
      </w:tcPr>
    </w:tblStylePr>
    <w:tblStylePr w:type="band1Horz">
      <w:tblPr/>
      <w:tcPr>
        <w:shd w:val="clear" w:color="auto" w:fill="FAE2D5"/>
      </w:tcPr>
    </w:tblStylePr>
  </w:style>
  <w:style w:type="table" w:styleId="GridTable6Colorful-Accent2">
    <w:name w:val="Grid Table 6 Colorful Accent 2"/>
    <w:basedOn w:val="TableNormal"/>
    <w:uiPriority w:val="51"/>
    <w:rsid w:val="006332DA"/>
    <w:pPr>
      <w:spacing w:before="120" w:after="0" w:line="240" w:lineRule="auto"/>
      <w:jc w:val="both"/>
    </w:pPr>
    <w:rPr>
      <w:rFonts w:ascii="Arial" w:eastAsia="Arial" w:hAnsi="Arial" w:cs="Arial"/>
      <w:color w:val="BF4E14" w:themeColor="accent2" w:themeShade="BF"/>
      <w:kern w:val="0"/>
      <w:lang w:val="en-GB"/>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character" w:styleId="Strong">
    <w:name w:val="Strong"/>
    <w:basedOn w:val="DefaultParagraphFont"/>
    <w:uiPriority w:val="22"/>
    <w:qFormat/>
    <w:rsid w:val="006332DA"/>
    <w:rPr>
      <w:b/>
      <w:bCs/>
    </w:rPr>
  </w:style>
  <w:style w:type="paragraph" w:styleId="NormalWeb">
    <w:name w:val="Normal (Web)"/>
    <w:basedOn w:val="Normal"/>
    <w:uiPriority w:val="99"/>
    <w:unhideWhenUsed/>
    <w:rsid w:val="006332DA"/>
    <w:pPr>
      <w:spacing w:before="100" w:beforeAutospacing="1" w:after="100" w:afterAutospacing="1"/>
    </w:pPr>
  </w:style>
  <w:style w:type="paragraph" w:customStyle="1" w:styleId="Default">
    <w:name w:val="Default"/>
    <w:rsid w:val="006332DA"/>
    <w:pPr>
      <w:autoSpaceDE w:val="0"/>
      <w:autoSpaceDN w:val="0"/>
      <w:adjustRightInd w:val="0"/>
      <w:spacing w:after="0" w:line="240" w:lineRule="auto"/>
    </w:pPr>
    <w:rPr>
      <w:rFonts w:ascii="Univers LT Std 45 Light" w:eastAsia="Arial" w:hAnsi="Univers LT Std 45 Light" w:cs="Univers LT Std 45 Light"/>
      <w:color w:val="000000"/>
      <w:kern w:val="0"/>
      <w:lang w:val="en-US"/>
      <w14:ligatures w14:val="none"/>
    </w:rPr>
  </w:style>
  <w:style w:type="character" w:customStyle="1" w:styleId="A3">
    <w:name w:val="A3"/>
    <w:uiPriority w:val="99"/>
    <w:rsid w:val="006332DA"/>
    <w:rPr>
      <w:rFonts w:cs="Univers LT Std 45 Light"/>
      <w:b/>
      <w:bCs/>
      <w:color w:val="0000FF"/>
      <w:sz w:val="12"/>
      <w:szCs w:val="12"/>
    </w:rPr>
  </w:style>
  <w:style w:type="character" w:styleId="PlaceholderText">
    <w:name w:val="Placeholder Text"/>
    <w:basedOn w:val="DefaultParagraphFont"/>
    <w:uiPriority w:val="99"/>
    <w:semiHidden/>
    <w:rsid w:val="006332DA"/>
    <w:rPr>
      <w:color w:val="666666"/>
    </w:rPr>
  </w:style>
  <w:style w:type="character" w:customStyle="1" w:styleId="muitypography-root">
    <w:name w:val="muitypography-root"/>
    <w:basedOn w:val="DefaultParagraphFont"/>
    <w:rsid w:val="006332DA"/>
  </w:style>
  <w:style w:type="character" w:customStyle="1" w:styleId="srccitationsxs4o6">
    <w:name w:val="src_citations__xs4o6"/>
    <w:basedOn w:val="DefaultParagraphFont"/>
    <w:rsid w:val="006332DA"/>
  </w:style>
  <w:style w:type="table" w:styleId="PlainTable1">
    <w:name w:val="Plain Table 1"/>
    <w:basedOn w:val="TableNormal"/>
    <w:uiPriority w:val="41"/>
    <w:rsid w:val="006332DA"/>
    <w:pPr>
      <w:spacing w:before="120" w:after="0" w:line="240" w:lineRule="auto"/>
      <w:jc w:val="both"/>
    </w:pPr>
    <w:rPr>
      <w:rFonts w:ascii="Arial" w:eastAsia="Arial" w:hAnsi="Arial" w:cs="Arial"/>
      <w:kern w:val="0"/>
      <w:lang w:val="en-GB"/>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xl63">
    <w:name w:val="xl63"/>
    <w:basedOn w:val="Normal"/>
    <w:rsid w:val="006332DA"/>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lang w:val="en-IL" w:eastAsia="en-IL"/>
    </w:rPr>
  </w:style>
  <w:style w:type="paragraph" w:customStyle="1" w:styleId="xl64">
    <w:name w:val="xl64"/>
    <w:basedOn w:val="Normal"/>
    <w:rsid w:val="006332DA"/>
    <w:pPr>
      <w:pBdr>
        <w:top w:val="single" w:sz="4" w:space="0" w:color="auto"/>
        <w:left w:val="single" w:sz="4" w:space="0" w:color="auto"/>
        <w:bottom w:val="single" w:sz="4" w:space="0" w:color="auto"/>
        <w:right w:val="single" w:sz="4" w:space="0" w:color="auto"/>
      </w:pBdr>
      <w:spacing w:before="100" w:beforeAutospacing="1" w:after="100" w:afterAutospacing="1"/>
    </w:pPr>
    <w:rPr>
      <w:lang w:val="en-IL" w:eastAsia="en-IL"/>
    </w:rPr>
  </w:style>
  <w:style w:type="paragraph" w:customStyle="1" w:styleId="xl99">
    <w:name w:val="xl99"/>
    <w:basedOn w:val="Normal"/>
    <w:rsid w:val="006332DA"/>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cs="Calibri"/>
      <w:lang w:val="en-IL" w:eastAsia="en-IL"/>
    </w:rPr>
  </w:style>
  <w:style w:type="paragraph" w:customStyle="1" w:styleId="xl100">
    <w:name w:val="xl100"/>
    <w:basedOn w:val="Normal"/>
    <w:rsid w:val="006332DA"/>
    <w:pPr>
      <w:pBdr>
        <w:top w:val="single" w:sz="4" w:space="0" w:color="auto"/>
        <w:left w:val="single" w:sz="4" w:space="0" w:color="auto"/>
        <w:bottom w:val="single" w:sz="8" w:space="0" w:color="auto"/>
      </w:pBdr>
      <w:spacing w:before="100" w:beforeAutospacing="1" w:after="100" w:afterAutospacing="1"/>
      <w:jc w:val="center"/>
      <w:textAlignment w:val="center"/>
    </w:pPr>
    <w:rPr>
      <w:rFonts w:ascii="Aptos Narrow" w:hAnsi="Aptos Narrow"/>
      <w:b/>
      <w:bCs/>
      <w:lang w:val="en-IL" w:eastAsia="en-IL"/>
    </w:rPr>
  </w:style>
  <w:style w:type="paragraph" w:customStyle="1" w:styleId="xl101">
    <w:name w:val="xl101"/>
    <w:basedOn w:val="Normal"/>
    <w:rsid w:val="006332DA"/>
    <w:pPr>
      <w:pBdr>
        <w:top w:val="single" w:sz="4" w:space="0" w:color="auto"/>
        <w:bottom w:val="single" w:sz="8" w:space="0" w:color="auto"/>
        <w:right w:val="single" w:sz="4" w:space="0" w:color="auto"/>
      </w:pBdr>
      <w:spacing w:before="100" w:beforeAutospacing="1" w:after="100" w:afterAutospacing="1"/>
      <w:jc w:val="center"/>
    </w:pPr>
    <w:rPr>
      <w:rFonts w:ascii="Aptos Narrow" w:hAnsi="Aptos Narrow"/>
      <w:b/>
      <w:bCs/>
      <w:lang w:val="en-IL" w:eastAsia="en-IL"/>
    </w:rPr>
  </w:style>
  <w:style w:type="paragraph" w:customStyle="1" w:styleId="xl102">
    <w:name w:val="xl102"/>
    <w:basedOn w:val="Normal"/>
    <w:rsid w:val="006332DA"/>
    <w:pPr>
      <w:pBdr>
        <w:top w:val="single" w:sz="4" w:space="0" w:color="auto"/>
        <w:bottom w:val="single" w:sz="8" w:space="0" w:color="auto"/>
        <w:right w:val="single" w:sz="4" w:space="0" w:color="auto"/>
      </w:pBdr>
      <w:spacing w:before="100" w:beforeAutospacing="1" w:after="100" w:afterAutospacing="1"/>
      <w:jc w:val="center"/>
    </w:pPr>
    <w:rPr>
      <w:rFonts w:ascii="Aptos Narrow" w:hAnsi="Aptos Narrow"/>
      <w:b/>
      <w:bCs/>
      <w:lang w:val="en-IL" w:eastAsia="en-IL"/>
    </w:rPr>
  </w:style>
  <w:style w:type="paragraph" w:customStyle="1" w:styleId="xl103">
    <w:name w:val="xl103"/>
    <w:basedOn w:val="Normal"/>
    <w:rsid w:val="006332DA"/>
    <w:pPr>
      <w:pBdr>
        <w:top w:val="single" w:sz="8" w:space="0" w:color="auto"/>
        <w:left w:val="single" w:sz="4" w:space="0" w:color="auto"/>
        <w:bottom w:val="single" w:sz="4" w:space="0" w:color="auto"/>
      </w:pBdr>
      <w:spacing w:before="100" w:beforeAutospacing="1" w:after="100" w:afterAutospacing="1"/>
      <w:jc w:val="center"/>
    </w:pPr>
    <w:rPr>
      <w:rFonts w:ascii="Calibri" w:hAnsi="Calibri" w:cs="Calibri"/>
      <w:b/>
      <w:bCs/>
      <w:lang w:val="en-IL" w:eastAsia="en-IL"/>
    </w:rPr>
  </w:style>
  <w:style w:type="paragraph" w:customStyle="1" w:styleId="xl104">
    <w:name w:val="xl104"/>
    <w:basedOn w:val="Normal"/>
    <w:rsid w:val="006332DA"/>
    <w:pPr>
      <w:pBdr>
        <w:top w:val="single" w:sz="8" w:space="0" w:color="auto"/>
        <w:bottom w:val="single" w:sz="4" w:space="0" w:color="auto"/>
        <w:right w:val="single" w:sz="4" w:space="0" w:color="auto"/>
      </w:pBdr>
      <w:spacing w:before="100" w:beforeAutospacing="1" w:after="100" w:afterAutospacing="1"/>
      <w:jc w:val="center"/>
    </w:pPr>
    <w:rPr>
      <w:rFonts w:ascii="Calibri" w:hAnsi="Calibri" w:cs="Calibri"/>
      <w:b/>
      <w:bCs/>
      <w:lang w:val="en-IL" w:eastAsia="en-IL"/>
    </w:rPr>
  </w:style>
  <w:style w:type="paragraph" w:customStyle="1" w:styleId="xl105">
    <w:name w:val="xl105"/>
    <w:basedOn w:val="Normal"/>
    <w:rsid w:val="006332DA"/>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color w:val="FF0000"/>
      <w:lang w:val="en-IL" w:eastAsia="en-IL"/>
    </w:rPr>
  </w:style>
  <w:style w:type="paragraph" w:customStyle="1" w:styleId="xl106">
    <w:name w:val="xl106"/>
    <w:basedOn w:val="Normal"/>
    <w:rsid w:val="006332DA"/>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Calibri"/>
      <w:lang w:val="en-IL" w:eastAsia="en-IL"/>
    </w:rPr>
  </w:style>
  <w:style w:type="paragraph" w:customStyle="1" w:styleId="xl107">
    <w:name w:val="xl107"/>
    <w:basedOn w:val="Normal"/>
    <w:rsid w:val="006332DA"/>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Calibri" w:hAnsi="Calibri" w:cs="Calibri"/>
      <w:lang w:val="en-IL" w:eastAsia="en-IL"/>
    </w:rPr>
  </w:style>
  <w:style w:type="paragraph" w:customStyle="1" w:styleId="xl108">
    <w:name w:val="xl108"/>
    <w:basedOn w:val="Normal"/>
    <w:rsid w:val="006332DA"/>
    <w:pPr>
      <w:pBdr>
        <w:top w:val="single" w:sz="8" w:space="0" w:color="auto"/>
        <w:left w:val="single" w:sz="4" w:space="0" w:color="auto"/>
        <w:bottom w:val="single" w:sz="4" w:space="0" w:color="auto"/>
        <w:right w:val="single" w:sz="4" w:space="0" w:color="auto"/>
      </w:pBdr>
      <w:spacing w:before="100" w:beforeAutospacing="1" w:after="100" w:afterAutospacing="1"/>
      <w:jc w:val="center"/>
    </w:pPr>
    <w:rPr>
      <w:lang w:val="en-IL" w:eastAsia="en-IL"/>
    </w:rPr>
  </w:style>
  <w:style w:type="paragraph" w:customStyle="1" w:styleId="xl109">
    <w:name w:val="xl109"/>
    <w:basedOn w:val="Normal"/>
    <w:rsid w:val="006332DA"/>
    <w:pPr>
      <w:pBdr>
        <w:left w:val="single" w:sz="4" w:space="0" w:color="auto"/>
        <w:bottom w:val="single" w:sz="4" w:space="0" w:color="auto"/>
        <w:right w:val="single" w:sz="4" w:space="0" w:color="auto"/>
      </w:pBdr>
      <w:spacing w:before="100" w:beforeAutospacing="1" w:after="100" w:afterAutospacing="1"/>
      <w:jc w:val="center"/>
    </w:pPr>
    <w:rPr>
      <w:lang w:val="en-IL" w:eastAsia="en-IL"/>
    </w:rPr>
  </w:style>
  <w:style w:type="paragraph" w:customStyle="1" w:styleId="xl110">
    <w:name w:val="xl110"/>
    <w:basedOn w:val="Normal"/>
    <w:rsid w:val="006332DA"/>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cs="Calibri"/>
      <w:b/>
      <w:bCs/>
      <w:lang w:val="en-IL" w:eastAsia="en-IL"/>
    </w:rPr>
  </w:style>
  <w:style w:type="paragraph" w:customStyle="1" w:styleId="xl111">
    <w:name w:val="xl111"/>
    <w:basedOn w:val="Normal"/>
    <w:rsid w:val="006332DA"/>
    <w:pPr>
      <w:pBdr>
        <w:top w:val="single" w:sz="4" w:space="0" w:color="auto"/>
        <w:left w:val="single" w:sz="4" w:space="0" w:color="auto"/>
        <w:bottom w:val="single" w:sz="8" w:space="0" w:color="auto"/>
        <w:right w:val="single" w:sz="4" w:space="0" w:color="auto"/>
      </w:pBdr>
      <w:spacing w:before="100" w:beforeAutospacing="1" w:after="100" w:afterAutospacing="1"/>
      <w:jc w:val="center"/>
    </w:pPr>
    <w:rPr>
      <w:lang w:val="en-IL" w:eastAsia="en-IL"/>
    </w:rPr>
  </w:style>
  <w:style w:type="paragraph" w:customStyle="1" w:styleId="xl112">
    <w:name w:val="xl112"/>
    <w:basedOn w:val="Normal"/>
    <w:rsid w:val="006332DA"/>
    <w:pPr>
      <w:pBdr>
        <w:top w:val="single" w:sz="8" w:space="0" w:color="auto"/>
        <w:bottom w:val="single" w:sz="4" w:space="0" w:color="auto"/>
        <w:right w:val="single" w:sz="8" w:space="0" w:color="auto"/>
      </w:pBdr>
      <w:spacing w:before="100" w:beforeAutospacing="1" w:after="100" w:afterAutospacing="1"/>
      <w:jc w:val="center"/>
    </w:pPr>
    <w:rPr>
      <w:rFonts w:ascii="Calibri" w:hAnsi="Calibri" w:cs="Calibri"/>
      <w:b/>
      <w:bCs/>
      <w:lang w:val="en-IL" w:eastAsia="en-IL"/>
    </w:rPr>
  </w:style>
  <w:style w:type="paragraph" w:customStyle="1" w:styleId="xl113">
    <w:name w:val="xl113"/>
    <w:basedOn w:val="Normal"/>
    <w:rsid w:val="006332DA"/>
    <w:pPr>
      <w:pBdr>
        <w:top w:val="single" w:sz="4" w:space="0" w:color="auto"/>
        <w:bottom w:val="single" w:sz="4" w:space="0" w:color="auto"/>
        <w:right w:val="single" w:sz="4" w:space="0" w:color="auto"/>
      </w:pBdr>
      <w:spacing w:before="100" w:beforeAutospacing="1" w:after="100" w:afterAutospacing="1"/>
      <w:jc w:val="center"/>
    </w:pPr>
    <w:rPr>
      <w:lang w:val="en-IL" w:eastAsia="en-IL"/>
    </w:rPr>
  </w:style>
  <w:style w:type="paragraph" w:customStyle="1" w:styleId="xl114">
    <w:name w:val="xl114"/>
    <w:basedOn w:val="Normal"/>
    <w:rsid w:val="006332DA"/>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ptos Narrow" w:hAnsi="Aptos Narrow"/>
      <w:b/>
      <w:bCs/>
      <w:lang w:val="en-IL" w:eastAsia="en-IL"/>
    </w:rPr>
  </w:style>
  <w:style w:type="paragraph" w:customStyle="1" w:styleId="xl115">
    <w:name w:val="xl115"/>
    <w:basedOn w:val="Normal"/>
    <w:rsid w:val="006332DA"/>
    <w:pPr>
      <w:pBdr>
        <w:bottom w:val="single" w:sz="4" w:space="0" w:color="auto"/>
        <w:right w:val="single" w:sz="4" w:space="0" w:color="auto"/>
      </w:pBdr>
      <w:spacing w:before="100" w:beforeAutospacing="1" w:after="100" w:afterAutospacing="1"/>
      <w:jc w:val="center"/>
    </w:pPr>
    <w:rPr>
      <w:lang w:val="en-IL" w:eastAsia="en-IL"/>
    </w:rPr>
  </w:style>
  <w:style w:type="paragraph" w:customStyle="1" w:styleId="xl116">
    <w:name w:val="xl116"/>
    <w:basedOn w:val="Normal"/>
    <w:rsid w:val="006332DA"/>
    <w:pPr>
      <w:pBdr>
        <w:top w:val="single" w:sz="8" w:space="0" w:color="auto"/>
        <w:bottom w:val="single" w:sz="4" w:space="0" w:color="auto"/>
        <w:right w:val="single" w:sz="8" w:space="0" w:color="auto"/>
      </w:pBdr>
      <w:spacing w:before="100" w:beforeAutospacing="1" w:after="100" w:afterAutospacing="1"/>
      <w:jc w:val="center"/>
    </w:pPr>
    <w:rPr>
      <w:lang w:val="en-IL" w:eastAsia="en-IL"/>
    </w:rPr>
  </w:style>
  <w:style w:type="paragraph" w:customStyle="1" w:styleId="xl117">
    <w:name w:val="xl117"/>
    <w:basedOn w:val="Normal"/>
    <w:rsid w:val="006332DA"/>
    <w:pPr>
      <w:pBdr>
        <w:top w:val="single" w:sz="4" w:space="0" w:color="auto"/>
        <w:bottom w:val="single" w:sz="4" w:space="0" w:color="auto"/>
        <w:right w:val="single" w:sz="8" w:space="0" w:color="auto"/>
      </w:pBdr>
      <w:spacing w:before="100" w:beforeAutospacing="1" w:after="100" w:afterAutospacing="1"/>
      <w:jc w:val="center"/>
    </w:pPr>
    <w:rPr>
      <w:lang w:val="en-IL" w:eastAsia="en-IL"/>
    </w:rPr>
  </w:style>
  <w:style w:type="paragraph" w:customStyle="1" w:styleId="xl118">
    <w:name w:val="xl118"/>
    <w:basedOn w:val="Normal"/>
    <w:rsid w:val="006332DA"/>
    <w:pPr>
      <w:pBdr>
        <w:top w:val="single" w:sz="4" w:space="0" w:color="auto"/>
        <w:bottom w:val="single" w:sz="8" w:space="0" w:color="auto"/>
        <w:right w:val="single" w:sz="8" w:space="0" w:color="auto"/>
      </w:pBdr>
      <w:spacing w:before="100" w:beforeAutospacing="1" w:after="100" w:afterAutospacing="1"/>
      <w:jc w:val="center"/>
    </w:pPr>
    <w:rPr>
      <w:lang w:val="en-IL" w:eastAsia="en-IL"/>
    </w:rPr>
  </w:style>
  <w:style w:type="paragraph" w:customStyle="1" w:styleId="xl119">
    <w:name w:val="xl119"/>
    <w:basedOn w:val="Normal"/>
    <w:rsid w:val="006332DA"/>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lang w:val="en-IL" w:eastAsia="en-IL"/>
    </w:rPr>
  </w:style>
  <w:style w:type="character" w:styleId="PageNumber">
    <w:name w:val="page number"/>
    <w:basedOn w:val="DefaultParagraphFont"/>
    <w:uiPriority w:val="99"/>
    <w:semiHidden/>
    <w:unhideWhenUsed/>
    <w:rsid w:val="00F725A0"/>
  </w:style>
  <w:style w:type="paragraph" w:customStyle="1" w:styleId="Pa16">
    <w:name w:val="Pa16"/>
    <w:basedOn w:val="Default"/>
    <w:next w:val="Default"/>
    <w:uiPriority w:val="99"/>
    <w:rsid w:val="00F725A0"/>
    <w:pPr>
      <w:spacing w:line="171" w:lineRule="atLeast"/>
    </w:pPr>
    <w:rPr>
      <w:rFonts w:ascii="Shaker 2 Lancet Regular" w:hAnsi="Shaker 2 Lancet Regular" w:cs="Arial"/>
      <w:color w:val="auto"/>
    </w:rPr>
  </w:style>
  <w:style w:type="paragraph" w:customStyle="1" w:styleId="Pa15">
    <w:name w:val="Pa15"/>
    <w:basedOn w:val="Default"/>
    <w:next w:val="Default"/>
    <w:uiPriority w:val="99"/>
    <w:rsid w:val="00F725A0"/>
    <w:pPr>
      <w:spacing w:line="171" w:lineRule="atLeast"/>
    </w:pPr>
    <w:rPr>
      <w:rFonts w:ascii="Shaker 2 Lancet Regular" w:hAnsi="Shaker 2 Lancet Regular" w:cs="Arial"/>
      <w:color w:val="auto"/>
    </w:rPr>
  </w:style>
  <w:style w:type="character" w:styleId="LineNumber">
    <w:name w:val="line number"/>
    <w:basedOn w:val="DefaultParagraphFont"/>
    <w:uiPriority w:val="99"/>
    <w:semiHidden/>
    <w:unhideWhenUsed/>
    <w:rsid w:val="008D37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31B2075-402D-D248-9ADE-30FEC45110C2}">
  <we:reference id="wa104382081" version="1.55.1.0" store="en-US" storeType="OMEX"/>
  <we:alternateReferences>
    <we:reference id="wa104382081" version="1.55.1.0" store="WA104382081" storeType="OMEX"/>
  </we:alternateReferences>
  <we:properties>
    <we:property name="MENDELEY_CITATIONS" value="[]"/>
    <we:property name="MENDELEY_CITATIONS_LOCALE_CODE" value="&quot;en-GB&quot;"/>
    <we:property name="MENDELEY_CITATIONS_STYLE" value="{&quot;id&quot;:&quot;https://www.zotero.org/styles/nature-methods&quot;,&quot;title&quot;:&quot;Nature Methods&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E3B38-E471-8E4A-8739-42D5942B8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31</Pages>
  <Words>6674</Words>
  <Characters>38047</Characters>
  <Application>Microsoft Office Word</Application>
  <DocSecurity>0</DocSecurity>
  <Lines>317</Lines>
  <Paragraphs>89</Paragraphs>
  <ScaleCrop>false</ScaleCrop>
  <Company/>
  <LinksUpToDate>false</LinksUpToDate>
  <CharactersWithSpaces>44632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chava kurtz</dc:creator>
  <cp:keywords/>
  <dc:description/>
  <cp:lastModifiedBy>chava kurtz</cp:lastModifiedBy>
  <cp:revision>8</cp:revision>
  <dcterms:created xsi:type="dcterms:W3CDTF">2026-05-30T20:05:00Z</dcterms:created>
  <dcterms:modified xsi:type="dcterms:W3CDTF">2026-05-30T20:47:00Z</dcterms:modified>
</cp:coreProperties>
</file>