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36B" w:rsidRDefault="00F1336B">
      <w:r>
        <w:t xml:space="preserve">Additional file 1: </w:t>
      </w:r>
      <w:r w:rsidR="00310C82">
        <w:t>Study area descriptions, numbers of sites and measurement periods.</w:t>
      </w:r>
    </w:p>
    <w:tbl>
      <w:tblPr>
        <w:tblW w:w="913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" w:type="dxa"/>
          <w:right w:w="11" w:type="dxa"/>
        </w:tblCellMar>
        <w:tblLook w:val="04A0" w:firstRow="1" w:lastRow="0" w:firstColumn="1" w:lastColumn="0" w:noHBand="0" w:noVBand="1"/>
      </w:tblPr>
      <w:tblGrid>
        <w:gridCol w:w="1137"/>
        <w:gridCol w:w="2062"/>
        <w:gridCol w:w="432"/>
        <w:gridCol w:w="460"/>
        <w:gridCol w:w="687"/>
        <w:gridCol w:w="425"/>
        <w:gridCol w:w="642"/>
        <w:gridCol w:w="375"/>
        <w:gridCol w:w="502"/>
        <w:gridCol w:w="715"/>
        <w:gridCol w:w="932"/>
        <w:gridCol w:w="763"/>
      </w:tblGrid>
      <w:tr w:rsidR="00F1336B" w:rsidRPr="00F1336B" w:rsidTr="00F1336B">
        <w:trPr>
          <w:trHeight w:val="255"/>
        </w:trPr>
        <w:tc>
          <w:tcPr>
            <w:tcW w:w="1137" w:type="dxa"/>
            <w:vMerge w:val="restart"/>
            <w:shd w:val="clear" w:color="auto" w:fill="auto"/>
            <w:noWrap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Area(s)</w:t>
            </w:r>
          </w:p>
        </w:tc>
        <w:tc>
          <w:tcPr>
            <w:tcW w:w="2062" w:type="dxa"/>
            <w:vMerge w:val="restart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bookmarkStart w:id="0" w:name="_GoBack"/>
            <w:bookmarkEnd w:id="0"/>
            <w:r w:rsidRPr="00F1336B">
              <w:rPr>
                <w:sz w:val="18"/>
                <w:szCs w:val="18"/>
                <w:lang w:eastAsia="en-GB"/>
              </w:rPr>
              <w:t>Description</w:t>
            </w:r>
          </w:p>
        </w:tc>
        <w:tc>
          <w:tcPr>
            <w:tcW w:w="3523" w:type="dxa"/>
            <w:gridSpan w:val="7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Number of sites by pollutant</w:t>
            </w:r>
          </w:p>
        </w:tc>
        <w:tc>
          <w:tcPr>
            <w:tcW w:w="2410" w:type="dxa"/>
            <w:gridSpan w:val="3"/>
            <w:vAlign w:val="center"/>
          </w:tcPr>
          <w:p w:rsidR="0053256C" w:rsidRPr="00F1336B" w:rsidRDefault="00F1336B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P</w:t>
            </w:r>
            <w:r w:rsidR="0053256C" w:rsidRPr="00F1336B">
              <w:rPr>
                <w:sz w:val="18"/>
                <w:szCs w:val="18"/>
                <w:lang w:eastAsia="en-GB"/>
              </w:rPr>
              <w:t>eriod</w:t>
            </w:r>
            <w:r>
              <w:rPr>
                <w:sz w:val="18"/>
                <w:szCs w:val="18"/>
                <w:lang w:eastAsia="en-GB"/>
              </w:rPr>
              <w:t>s in which original measurements took place</w:t>
            </w:r>
            <w:r w:rsidR="0041458A">
              <w:rPr>
                <w:sz w:val="18"/>
                <w:szCs w:val="18"/>
                <w:lang w:eastAsia="en-GB"/>
              </w:rPr>
              <w:t xml:space="preserve"> </w:t>
            </w:r>
            <w:r w:rsidR="0041458A" w:rsidRPr="0041458A">
              <w:rPr>
                <w:sz w:val="18"/>
                <w:szCs w:val="18"/>
                <w:vertAlign w:val="superscript"/>
                <w:lang w:eastAsia="en-GB"/>
              </w:rPr>
              <w:t>a</w:t>
            </w:r>
          </w:p>
        </w:tc>
      </w:tr>
      <w:tr w:rsidR="00F1336B" w:rsidRPr="00F1336B" w:rsidTr="00F1336B">
        <w:trPr>
          <w:trHeight w:val="70"/>
        </w:trPr>
        <w:tc>
          <w:tcPr>
            <w:tcW w:w="1137" w:type="dxa"/>
            <w:vMerge/>
            <w:shd w:val="clear" w:color="auto" w:fill="auto"/>
            <w:noWrap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</w:p>
        </w:tc>
        <w:tc>
          <w:tcPr>
            <w:tcW w:w="2062" w:type="dxa"/>
            <w:vMerge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</w:p>
        </w:tc>
        <w:tc>
          <w:tcPr>
            <w:tcW w:w="43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NO</w:t>
            </w:r>
            <w:r w:rsidRPr="00F1336B">
              <w:rPr>
                <w:sz w:val="18"/>
                <w:szCs w:val="18"/>
                <w:vertAlign w:val="subscript"/>
                <w:lang w:eastAsia="en-GB"/>
              </w:rPr>
              <w:t>2</w:t>
            </w:r>
          </w:p>
        </w:tc>
        <w:tc>
          <w:tcPr>
            <w:tcW w:w="460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PM</w:t>
            </w:r>
            <w:r w:rsidRPr="00F1336B">
              <w:rPr>
                <w:sz w:val="18"/>
                <w:szCs w:val="18"/>
                <w:vertAlign w:val="subscript"/>
                <w:lang w:eastAsia="en-GB"/>
              </w:rPr>
              <w:t>2.5</w:t>
            </w:r>
          </w:p>
        </w:tc>
        <w:tc>
          <w:tcPr>
            <w:tcW w:w="687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PM</w:t>
            </w:r>
            <w:r w:rsidRPr="00F1336B">
              <w:rPr>
                <w:sz w:val="18"/>
                <w:szCs w:val="18"/>
                <w:vertAlign w:val="subscript"/>
                <w:lang w:eastAsia="en-GB"/>
              </w:rPr>
              <w:t>2.5</w:t>
            </w:r>
            <w:r w:rsidRPr="00F1336B">
              <w:rPr>
                <w:sz w:val="18"/>
                <w:szCs w:val="18"/>
                <w:lang w:eastAsia="en-GB"/>
              </w:rPr>
              <w:t>abs</w:t>
            </w:r>
          </w:p>
        </w:tc>
        <w:tc>
          <w:tcPr>
            <w:tcW w:w="42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PM</w:t>
            </w:r>
            <w:r w:rsidRPr="00F1336B">
              <w:rPr>
                <w:sz w:val="18"/>
                <w:szCs w:val="18"/>
                <w:vertAlign w:val="subscript"/>
                <w:lang w:eastAsia="en-GB"/>
              </w:rPr>
              <w:t>10</w:t>
            </w:r>
          </w:p>
        </w:tc>
        <w:tc>
          <w:tcPr>
            <w:tcW w:w="64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proofErr w:type="spellStart"/>
            <w:r w:rsidRPr="00F1336B">
              <w:rPr>
                <w:sz w:val="18"/>
                <w:szCs w:val="18"/>
                <w:lang w:eastAsia="en-GB"/>
              </w:rPr>
              <w:t>PM</w:t>
            </w:r>
            <w:r w:rsidRPr="00F1336B">
              <w:rPr>
                <w:sz w:val="18"/>
                <w:szCs w:val="18"/>
                <w:vertAlign w:val="subscript"/>
                <w:lang w:eastAsia="en-GB"/>
              </w:rPr>
              <w:t>coarse</w:t>
            </w:r>
            <w:proofErr w:type="spellEnd"/>
          </w:p>
        </w:tc>
        <w:tc>
          <w:tcPr>
            <w:tcW w:w="37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PNC</w:t>
            </w:r>
          </w:p>
        </w:tc>
        <w:tc>
          <w:tcPr>
            <w:tcW w:w="50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LDSA</w:t>
            </w:r>
          </w:p>
        </w:tc>
        <w:tc>
          <w:tcPr>
            <w:tcW w:w="71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Winter</w:t>
            </w:r>
          </w:p>
        </w:tc>
        <w:tc>
          <w:tcPr>
            <w:tcW w:w="93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Intermediate</w:t>
            </w:r>
          </w:p>
        </w:tc>
        <w:tc>
          <w:tcPr>
            <w:tcW w:w="763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Summer</w:t>
            </w:r>
          </w:p>
        </w:tc>
      </w:tr>
      <w:tr w:rsidR="00F1336B" w:rsidRPr="00F1336B" w:rsidTr="00F1336B">
        <w:trPr>
          <w:trHeight w:val="70"/>
        </w:trPr>
        <w:tc>
          <w:tcPr>
            <w:tcW w:w="1137" w:type="dxa"/>
            <w:shd w:val="clear" w:color="auto" w:fill="auto"/>
            <w:noWrap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Aarau</w:t>
            </w:r>
          </w:p>
        </w:tc>
        <w:tc>
          <w:tcPr>
            <w:tcW w:w="206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Medium city</w:t>
            </w:r>
          </w:p>
        </w:tc>
        <w:tc>
          <w:tcPr>
            <w:tcW w:w="43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40</w:t>
            </w:r>
          </w:p>
        </w:tc>
        <w:tc>
          <w:tcPr>
            <w:tcW w:w="460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</w:p>
        </w:tc>
        <w:tc>
          <w:tcPr>
            <w:tcW w:w="687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</w:p>
        </w:tc>
        <w:tc>
          <w:tcPr>
            <w:tcW w:w="42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</w:p>
        </w:tc>
        <w:tc>
          <w:tcPr>
            <w:tcW w:w="64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</w:p>
        </w:tc>
        <w:tc>
          <w:tcPr>
            <w:tcW w:w="37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</w:p>
        </w:tc>
        <w:tc>
          <w:tcPr>
            <w:tcW w:w="50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</w:p>
        </w:tc>
        <w:tc>
          <w:tcPr>
            <w:tcW w:w="71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Jan-Feb 2012</w:t>
            </w:r>
          </w:p>
        </w:tc>
        <w:tc>
          <w:tcPr>
            <w:tcW w:w="93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Mar-Apr 2012</w:t>
            </w:r>
          </w:p>
        </w:tc>
        <w:tc>
          <w:tcPr>
            <w:tcW w:w="763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Jun 2012</w:t>
            </w:r>
          </w:p>
        </w:tc>
      </w:tr>
      <w:tr w:rsidR="00F1336B" w:rsidRPr="00F1336B" w:rsidTr="00F1336B">
        <w:trPr>
          <w:trHeight w:val="70"/>
        </w:trPr>
        <w:tc>
          <w:tcPr>
            <w:tcW w:w="1137" w:type="dxa"/>
            <w:shd w:val="clear" w:color="auto" w:fill="auto"/>
            <w:noWrap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Basel</w:t>
            </w:r>
          </w:p>
        </w:tc>
        <w:tc>
          <w:tcPr>
            <w:tcW w:w="206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Major city</w:t>
            </w:r>
          </w:p>
        </w:tc>
        <w:tc>
          <w:tcPr>
            <w:tcW w:w="43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40</w:t>
            </w:r>
          </w:p>
        </w:tc>
        <w:tc>
          <w:tcPr>
            <w:tcW w:w="460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20</w:t>
            </w:r>
          </w:p>
        </w:tc>
        <w:tc>
          <w:tcPr>
            <w:tcW w:w="687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20</w:t>
            </w:r>
          </w:p>
        </w:tc>
        <w:tc>
          <w:tcPr>
            <w:tcW w:w="42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20</w:t>
            </w:r>
          </w:p>
        </w:tc>
        <w:tc>
          <w:tcPr>
            <w:tcW w:w="64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20</w:t>
            </w:r>
          </w:p>
        </w:tc>
        <w:tc>
          <w:tcPr>
            <w:tcW w:w="37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17</w:t>
            </w:r>
          </w:p>
        </w:tc>
        <w:tc>
          <w:tcPr>
            <w:tcW w:w="50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17</w:t>
            </w:r>
          </w:p>
        </w:tc>
        <w:tc>
          <w:tcPr>
            <w:tcW w:w="71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Jan-Feb 2011</w:t>
            </w:r>
          </w:p>
        </w:tc>
        <w:tc>
          <w:tcPr>
            <w:tcW w:w="93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Mar-Apr 2011</w:t>
            </w:r>
          </w:p>
        </w:tc>
        <w:tc>
          <w:tcPr>
            <w:tcW w:w="763" w:type="dxa"/>
            <w:vAlign w:val="center"/>
          </w:tcPr>
          <w:p w:rsid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 xml:space="preserve">May-Jun </w:t>
            </w:r>
          </w:p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2011</w:t>
            </w:r>
          </w:p>
        </w:tc>
      </w:tr>
      <w:tr w:rsidR="00F1336B" w:rsidRPr="00F1336B" w:rsidTr="00F1336B">
        <w:trPr>
          <w:trHeight w:val="70"/>
        </w:trPr>
        <w:tc>
          <w:tcPr>
            <w:tcW w:w="1137" w:type="dxa"/>
            <w:shd w:val="clear" w:color="auto" w:fill="auto"/>
            <w:noWrap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Davos</w:t>
            </w:r>
          </w:p>
        </w:tc>
        <w:tc>
          <w:tcPr>
            <w:tcW w:w="206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Alpine area</w:t>
            </w:r>
          </w:p>
        </w:tc>
        <w:tc>
          <w:tcPr>
            <w:tcW w:w="43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38</w:t>
            </w:r>
          </w:p>
        </w:tc>
        <w:tc>
          <w:tcPr>
            <w:tcW w:w="460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</w:p>
        </w:tc>
        <w:tc>
          <w:tcPr>
            <w:tcW w:w="687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</w:p>
        </w:tc>
        <w:tc>
          <w:tcPr>
            <w:tcW w:w="42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</w:p>
        </w:tc>
        <w:tc>
          <w:tcPr>
            <w:tcW w:w="64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</w:p>
        </w:tc>
        <w:tc>
          <w:tcPr>
            <w:tcW w:w="37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</w:p>
        </w:tc>
        <w:tc>
          <w:tcPr>
            <w:tcW w:w="50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</w:p>
        </w:tc>
        <w:tc>
          <w:tcPr>
            <w:tcW w:w="71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Nov-Dec 2011</w:t>
            </w:r>
          </w:p>
        </w:tc>
        <w:tc>
          <w:tcPr>
            <w:tcW w:w="93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May 2011</w:t>
            </w:r>
          </w:p>
        </w:tc>
        <w:tc>
          <w:tcPr>
            <w:tcW w:w="763" w:type="dxa"/>
            <w:vAlign w:val="center"/>
          </w:tcPr>
          <w:p w:rsid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 xml:space="preserve">Aug-Sep </w:t>
            </w:r>
          </w:p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2011</w:t>
            </w:r>
          </w:p>
        </w:tc>
      </w:tr>
      <w:tr w:rsidR="00F1336B" w:rsidRPr="00F1336B" w:rsidTr="00F1336B">
        <w:trPr>
          <w:trHeight w:val="70"/>
        </w:trPr>
        <w:tc>
          <w:tcPr>
            <w:tcW w:w="1137" w:type="dxa"/>
            <w:shd w:val="clear" w:color="auto" w:fill="auto"/>
            <w:noWrap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Geneva</w:t>
            </w:r>
          </w:p>
        </w:tc>
        <w:tc>
          <w:tcPr>
            <w:tcW w:w="206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Major city</w:t>
            </w:r>
          </w:p>
        </w:tc>
        <w:tc>
          <w:tcPr>
            <w:tcW w:w="43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38</w:t>
            </w:r>
          </w:p>
        </w:tc>
        <w:tc>
          <w:tcPr>
            <w:tcW w:w="460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18</w:t>
            </w:r>
          </w:p>
        </w:tc>
        <w:tc>
          <w:tcPr>
            <w:tcW w:w="687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18</w:t>
            </w:r>
          </w:p>
        </w:tc>
        <w:tc>
          <w:tcPr>
            <w:tcW w:w="42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18</w:t>
            </w:r>
          </w:p>
        </w:tc>
        <w:tc>
          <w:tcPr>
            <w:tcW w:w="64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18</w:t>
            </w:r>
          </w:p>
        </w:tc>
        <w:tc>
          <w:tcPr>
            <w:tcW w:w="37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16</w:t>
            </w:r>
          </w:p>
        </w:tc>
        <w:tc>
          <w:tcPr>
            <w:tcW w:w="50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16</w:t>
            </w:r>
          </w:p>
        </w:tc>
        <w:tc>
          <w:tcPr>
            <w:tcW w:w="71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Nov-Dec 2011</w:t>
            </w:r>
          </w:p>
        </w:tc>
        <w:tc>
          <w:tcPr>
            <w:tcW w:w="93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Apr-May 2011</w:t>
            </w:r>
          </w:p>
        </w:tc>
        <w:tc>
          <w:tcPr>
            <w:tcW w:w="763" w:type="dxa"/>
            <w:vAlign w:val="center"/>
          </w:tcPr>
          <w:p w:rsid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 xml:space="preserve">Aug-Sep </w:t>
            </w:r>
          </w:p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2011</w:t>
            </w:r>
          </w:p>
        </w:tc>
      </w:tr>
      <w:tr w:rsidR="00F1336B" w:rsidRPr="00F1336B" w:rsidTr="00F1336B">
        <w:trPr>
          <w:trHeight w:val="70"/>
        </w:trPr>
        <w:tc>
          <w:tcPr>
            <w:tcW w:w="1137" w:type="dxa"/>
            <w:shd w:val="clear" w:color="auto" w:fill="auto"/>
            <w:noWrap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Lugano</w:t>
            </w:r>
          </w:p>
        </w:tc>
        <w:tc>
          <w:tcPr>
            <w:tcW w:w="206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Medium city</w:t>
            </w:r>
          </w:p>
        </w:tc>
        <w:tc>
          <w:tcPr>
            <w:tcW w:w="43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37</w:t>
            </w:r>
          </w:p>
        </w:tc>
        <w:tc>
          <w:tcPr>
            <w:tcW w:w="460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es-ES"/>
              </w:rPr>
            </w:pPr>
            <w:r w:rsidRPr="00F1336B">
              <w:rPr>
                <w:sz w:val="18"/>
                <w:szCs w:val="18"/>
                <w:lang w:val="es-ES"/>
              </w:rPr>
              <w:t>17</w:t>
            </w:r>
          </w:p>
        </w:tc>
        <w:tc>
          <w:tcPr>
            <w:tcW w:w="687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es-ES"/>
              </w:rPr>
            </w:pPr>
            <w:r w:rsidRPr="00F1336B">
              <w:rPr>
                <w:sz w:val="18"/>
                <w:szCs w:val="18"/>
                <w:lang w:val="es-ES"/>
              </w:rPr>
              <w:t>17</w:t>
            </w:r>
          </w:p>
        </w:tc>
        <w:tc>
          <w:tcPr>
            <w:tcW w:w="42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es-ES"/>
              </w:rPr>
            </w:pPr>
            <w:r w:rsidRPr="00F1336B">
              <w:rPr>
                <w:sz w:val="18"/>
                <w:szCs w:val="18"/>
                <w:lang w:val="es-ES"/>
              </w:rPr>
              <w:t>17</w:t>
            </w:r>
          </w:p>
        </w:tc>
        <w:tc>
          <w:tcPr>
            <w:tcW w:w="64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es-ES"/>
              </w:rPr>
            </w:pPr>
            <w:r w:rsidRPr="00F1336B">
              <w:rPr>
                <w:sz w:val="18"/>
                <w:szCs w:val="18"/>
                <w:lang w:val="es-ES"/>
              </w:rPr>
              <w:t>17</w:t>
            </w:r>
          </w:p>
        </w:tc>
        <w:tc>
          <w:tcPr>
            <w:tcW w:w="37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16</w:t>
            </w:r>
          </w:p>
        </w:tc>
        <w:tc>
          <w:tcPr>
            <w:tcW w:w="50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16</w:t>
            </w:r>
          </w:p>
        </w:tc>
        <w:tc>
          <w:tcPr>
            <w:tcW w:w="71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es-ES"/>
              </w:rPr>
            </w:pPr>
            <w:proofErr w:type="spellStart"/>
            <w:r w:rsidRPr="00F1336B">
              <w:rPr>
                <w:sz w:val="18"/>
                <w:szCs w:val="18"/>
                <w:lang w:val="es-ES"/>
              </w:rPr>
              <w:t>Jan</w:t>
            </w:r>
            <w:proofErr w:type="spellEnd"/>
            <w:r w:rsidRPr="00F1336B">
              <w:rPr>
                <w:sz w:val="18"/>
                <w:szCs w:val="18"/>
                <w:lang w:val="es-ES"/>
              </w:rPr>
              <w:t>-Feb 2012</w:t>
            </w:r>
          </w:p>
        </w:tc>
        <w:tc>
          <w:tcPr>
            <w:tcW w:w="93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es-ES"/>
              </w:rPr>
            </w:pPr>
            <w:r w:rsidRPr="00F1336B">
              <w:rPr>
                <w:sz w:val="18"/>
                <w:szCs w:val="18"/>
                <w:lang w:val="es-ES"/>
              </w:rPr>
              <w:t>Mar-</w:t>
            </w:r>
            <w:proofErr w:type="spellStart"/>
            <w:r w:rsidRPr="00F1336B">
              <w:rPr>
                <w:sz w:val="18"/>
                <w:szCs w:val="18"/>
                <w:lang w:val="es-ES"/>
              </w:rPr>
              <w:t>Apr</w:t>
            </w:r>
            <w:proofErr w:type="spellEnd"/>
            <w:r w:rsidRPr="00F1336B">
              <w:rPr>
                <w:sz w:val="18"/>
                <w:szCs w:val="18"/>
                <w:lang w:val="es-ES"/>
              </w:rPr>
              <w:t xml:space="preserve"> 2012</w:t>
            </w:r>
          </w:p>
        </w:tc>
        <w:tc>
          <w:tcPr>
            <w:tcW w:w="763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es-ES"/>
              </w:rPr>
            </w:pPr>
            <w:proofErr w:type="spellStart"/>
            <w:r w:rsidRPr="00F1336B">
              <w:rPr>
                <w:sz w:val="18"/>
                <w:szCs w:val="18"/>
                <w:lang w:val="es-ES"/>
              </w:rPr>
              <w:t>May</w:t>
            </w:r>
            <w:proofErr w:type="spellEnd"/>
            <w:r w:rsidRPr="00F1336B">
              <w:rPr>
                <w:sz w:val="18"/>
                <w:szCs w:val="18"/>
                <w:lang w:val="es-ES"/>
              </w:rPr>
              <w:t>-Jun 2012</w:t>
            </w:r>
          </w:p>
        </w:tc>
      </w:tr>
      <w:tr w:rsidR="00F1336B" w:rsidRPr="00F1336B" w:rsidTr="00F1336B">
        <w:trPr>
          <w:trHeight w:val="70"/>
        </w:trPr>
        <w:tc>
          <w:tcPr>
            <w:tcW w:w="1137" w:type="dxa"/>
            <w:shd w:val="clear" w:color="auto" w:fill="auto"/>
            <w:noWrap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Montana</w:t>
            </w:r>
          </w:p>
        </w:tc>
        <w:tc>
          <w:tcPr>
            <w:tcW w:w="206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Alpine area</w:t>
            </w:r>
          </w:p>
        </w:tc>
        <w:tc>
          <w:tcPr>
            <w:tcW w:w="43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40</w:t>
            </w:r>
          </w:p>
        </w:tc>
        <w:tc>
          <w:tcPr>
            <w:tcW w:w="460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</w:p>
        </w:tc>
        <w:tc>
          <w:tcPr>
            <w:tcW w:w="687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</w:p>
        </w:tc>
        <w:tc>
          <w:tcPr>
            <w:tcW w:w="42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</w:p>
        </w:tc>
        <w:tc>
          <w:tcPr>
            <w:tcW w:w="64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</w:p>
        </w:tc>
        <w:tc>
          <w:tcPr>
            <w:tcW w:w="37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</w:p>
        </w:tc>
        <w:tc>
          <w:tcPr>
            <w:tcW w:w="50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</w:p>
        </w:tc>
        <w:tc>
          <w:tcPr>
            <w:tcW w:w="71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es-ES"/>
              </w:rPr>
            </w:pPr>
            <w:r w:rsidRPr="00F1336B">
              <w:rPr>
                <w:sz w:val="18"/>
                <w:szCs w:val="18"/>
                <w:lang w:val="es-ES"/>
              </w:rPr>
              <w:t>Nov-</w:t>
            </w:r>
            <w:proofErr w:type="spellStart"/>
            <w:r w:rsidRPr="00F1336B">
              <w:rPr>
                <w:sz w:val="18"/>
                <w:szCs w:val="18"/>
                <w:lang w:val="es-ES"/>
              </w:rPr>
              <w:t>Dec</w:t>
            </w:r>
            <w:proofErr w:type="spellEnd"/>
            <w:r w:rsidRPr="00F1336B">
              <w:rPr>
                <w:sz w:val="18"/>
                <w:szCs w:val="18"/>
                <w:lang w:val="es-ES"/>
              </w:rPr>
              <w:t xml:space="preserve"> 2012</w:t>
            </w:r>
          </w:p>
        </w:tc>
        <w:tc>
          <w:tcPr>
            <w:tcW w:w="93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es-ES"/>
              </w:rPr>
            </w:pPr>
            <w:proofErr w:type="spellStart"/>
            <w:r w:rsidRPr="00F1336B">
              <w:rPr>
                <w:sz w:val="18"/>
                <w:szCs w:val="18"/>
                <w:lang w:val="es-ES"/>
              </w:rPr>
              <w:t>May</w:t>
            </w:r>
            <w:proofErr w:type="spellEnd"/>
            <w:r w:rsidRPr="00F1336B">
              <w:rPr>
                <w:sz w:val="18"/>
                <w:szCs w:val="18"/>
                <w:lang w:val="es-ES"/>
              </w:rPr>
              <w:t xml:space="preserve"> 2012</w:t>
            </w:r>
          </w:p>
        </w:tc>
        <w:tc>
          <w:tcPr>
            <w:tcW w:w="763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es-ES"/>
              </w:rPr>
            </w:pPr>
            <w:proofErr w:type="spellStart"/>
            <w:r w:rsidRPr="00F1336B">
              <w:rPr>
                <w:sz w:val="18"/>
                <w:szCs w:val="18"/>
                <w:lang w:val="es-ES"/>
              </w:rPr>
              <w:t>Aug-Sep</w:t>
            </w:r>
            <w:proofErr w:type="spellEnd"/>
            <w:r w:rsidRPr="00F1336B">
              <w:rPr>
                <w:sz w:val="18"/>
                <w:szCs w:val="18"/>
                <w:lang w:val="es-ES"/>
              </w:rPr>
              <w:t xml:space="preserve"> 2012</w:t>
            </w:r>
          </w:p>
        </w:tc>
      </w:tr>
      <w:tr w:rsidR="00F1336B" w:rsidRPr="00F1336B" w:rsidTr="00F1336B">
        <w:trPr>
          <w:trHeight w:val="70"/>
        </w:trPr>
        <w:tc>
          <w:tcPr>
            <w:tcW w:w="1137" w:type="dxa"/>
            <w:shd w:val="clear" w:color="auto" w:fill="auto"/>
            <w:noWrap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proofErr w:type="spellStart"/>
            <w:r w:rsidRPr="00F1336B">
              <w:rPr>
                <w:sz w:val="18"/>
                <w:szCs w:val="18"/>
                <w:lang w:eastAsia="en-GB"/>
              </w:rPr>
              <w:t>Payerne</w:t>
            </w:r>
            <w:proofErr w:type="spellEnd"/>
          </w:p>
        </w:tc>
        <w:tc>
          <w:tcPr>
            <w:tcW w:w="206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Rural area</w:t>
            </w:r>
          </w:p>
        </w:tc>
        <w:tc>
          <w:tcPr>
            <w:tcW w:w="43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40</w:t>
            </w:r>
          </w:p>
        </w:tc>
        <w:tc>
          <w:tcPr>
            <w:tcW w:w="460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</w:p>
        </w:tc>
        <w:tc>
          <w:tcPr>
            <w:tcW w:w="687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</w:p>
        </w:tc>
        <w:tc>
          <w:tcPr>
            <w:tcW w:w="42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</w:p>
        </w:tc>
        <w:tc>
          <w:tcPr>
            <w:tcW w:w="64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</w:p>
        </w:tc>
        <w:tc>
          <w:tcPr>
            <w:tcW w:w="37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</w:p>
        </w:tc>
        <w:tc>
          <w:tcPr>
            <w:tcW w:w="50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</w:p>
        </w:tc>
        <w:tc>
          <w:tcPr>
            <w:tcW w:w="71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es-ES"/>
              </w:rPr>
            </w:pPr>
            <w:proofErr w:type="spellStart"/>
            <w:r w:rsidRPr="00F1336B">
              <w:rPr>
                <w:sz w:val="18"/>
                <w:szCs w:val="18"/>
                <w:lang w:val="es-ES"/>
              </w:rPr>
              <w:t>Jan</w:t>
            </w:r>
            <w:proofErr w:type="spellEnd"/>
            <w:r w:rsidRPr="00F1336B">
              <w:rPr>
                <w:sz w:val="18"/>
                <w:szCs w:val="18"/>
                <w:lang w:val="es-ES"/>
              </w:rPr>
              <w:t>-Feb 2011</w:t>
            </w:r>
          </w:p>
        </w:tc>
        <w:tc>
          <w:tcPr>
            <w:tcW w:w="93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es-ES"/>
              </w:rPr>
            </w:pPr>
            <w:r w:rsidRPr="00F1336B">
              <w:rPr>
                <w:sz w:val="18"/>
                <w:szCs w:val="18"/>
                <w:lang w:val="es-ES"/>
              </w:rPr>
              <w:t>Mar-</w:t>
            </w:r>
            <w:proofErr w:type="spellStart"/>
            <w:r w:rsidRPr="00F1336B">
              <w:rPr>
                <w:sz w:val="18"/>
                <w:szCs w:val="18"/>
                <w:lang w:val="es-ES"/>
              </w:rPr>
              <w:t>Apr</w:t>
            </w:r>
            <w:proofErr w:type="spellEnd"/>
            <w:r w:rsidRPr="00F1336B">
              <w:rPr>
                <w:sz w:val="18"/>
                <w:szCs w:val="18"/>
                <w:lang w:val="es-ES"/>
              </w:rPr>
              <w:t xml:space="preserve"> 2011</w:t>
            </w:r>
          </w:p>
        </w:tc>
        <w:tc>
          <w:tcPr>
            <w:tcW w:w="763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es-ES"/>
              </w:rPr>
            </w:pPr>
            <w:r w:rsidRPr="00F1336B">
              <w:rPr>
                <w:sz w:val="18"/>
                <w:szCs w:val="18"/>
                <w:lang w:val="es-ES"/>
              </w:rPr>
              <w:t>Jun 2011</w:t>
            </w:r>
          </w:p>
        </w:tc>
      </w:tr>
      <w:tr w:rsidR="00F1336B" w:rsidRPr="00F1336B" w:rsidTr="00F1336B">
        <w:trPr>
          <w:trHeight w:val="70"/>
        </w:trPr>
        <w:tc>
          <w:tcPr>
            <w:tcW w:w="1137" w:type="dxa"/>
            <w:shd w:val="clear" w:color="auto" w:fill="auto"/>
            <w:noWrap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Wald</w:t>
            </w:r>
          </w:p>
        </w:tc>
        <w:tc>
          <w:tcPr>
            <w:tcW w:w="206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Rural area</w:t>
            </w:r>
          </w:p>
        </w:tc>
        <w:tc>
          <w:tcPr>
            <w:tcW w:w="43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F1336B">
              <w:rPr>
                <w:sz w:val="18"/>
                <w:szCs w:val="18"/>
              </w:rPr>
              <w:t>39</w:t>
            </w:r>
          </w:p>
        </w:tc>
        <w:tc>
          <w:tcPr>
            <w:tcW w:w="460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/>
              </w:rPr>
            </w:pPr>
            <w:r w:rsidRPr="00F1336B">
              <w:rPr>
                <w:sz w:val="18"/>
                <w:szCs w:val="18"/>
                <w:lang w:val="de-CH"/>
              </w:rPr>
              <w:t>19</w:t>
            </w:r>
          </w:p>
        </w:tc>
        <w:tc>
          <w:tcPr>
            <w:tcW w:w="687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/>
              </w:rPr>
            </w:pPr>
            <w:r w:rsidRPr="00F1336B">
              <w:rPr>
                <w:sz w:val="18"/>
                <w:szCs w:val="18"/>
                <w:lang w:val="de-CH"/>
              </w:rPr>
              <w:t>19</w:t>
            </w:r>
          </w:p>
        </w:tc>
        <w:tc>
          <w:tcPr>
            <w:tcW w:w="42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/>
              </w:rPr>
            </w:pPr>
            <w:r w:rsidRPr="00F1336B">
              <w:rPr>
                <w:sz w:val="18"/>
                <w:szCs w:val="18"/>
                <w:lang w:val="de-CH"/>
              </w:rPr>
              <w:t>19</w:t>
            </w:r>
          </w:p>
        </w:tc>
        <w:tc>
          <w:tcPr>
            <w:tcW w:w="64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/>
              </w:rPr>
            </w:pPr>
            <w:r w:rsidRPr="00F1336B">
              <w:rPr>
                <w:sz w:val="18"/>
                <w:szCs w:val="18"/>
                <w:lang w:val="de-CH"/>
              </w:rPr>
              <w:t>19</w:t>
            </w:r>
          </w:p>
        </w:tc>
        <w:tc>
          <w:tcPr>
            <w:tcW w:w="37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18</w:t>
            </w:r>
          </w:p>
        </w:tc>
        <w:tc>
          <w:tcPr>
            <w:tcW w:w="50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18</w:t>
            </w:r>
          </w:p>
        </w:tc>
        <w:tc>
          <w:tcPr>
            <w:tcW w:w="71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/>
              </w:rPr>
            </w:pPr>
            <w:r w:rsidRPr="00F1336B">
              <w:rPr>
                <w:sz w:val="18"/>
                <w:szCs w:val="18"/>
                <w:lang w:val="de-CH"/>
              </w:rPr>
              <w:t>Nov-</w:t>
            </w:r>
            <w:proofErr w:type="spellStart"/>
            <w:r w:rsidRPr="00F1336B">
              <w:rPr>
                <w:sz w:val="18"/>
                <w:szCs w:val="18"/>
                <w:lang w:val="de-CH"/>
              </w:rPr>
              <w:t>Dec</w:t>
            </w:r>
            <w:proofErr w:type="spellEnd"/>
            <w:r w:rsidRPr="00F1336B">
              <w:rPr>
                <w:sz w:val="18"/>
                <w:szCs w:val="18"/>
                <w:lang w:val="de-CH"/>
              </w:rPr>
              <w:t xml:space="preserve"> 2012</w:t>
            </w:r>
          </w:p>
        </w:tc>
        <w:tc>
          <w:tcPr>
            <w:tcW w:w="93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/>
              </w:rPr>
            </w:pPr>
            <w:r w:rsidRPr="00F1336B">
              <w:rPr>
                <w:sz w:val="18"/>
                <w:szCs w:val="18"/>
                <w:lang w:val="de-CH"/>
              </w:rPr>
              <w:t>Apr-May 2012</w:t>
            </w:r>
          </w:p>
        </w:tc>
        <w:tc>
          <w:tcPr>
            <w:tcW w:w="763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/>
              </w:rPr>
            </w:pPr>
            <w:r w:rsidRPr="00F1336B">
              <w:rPr>
                <w:sz w:val="18"/>
                <w:szCs w:val="18"/>
                <w:lang w:val="de-CH"/>
              </w:rPr>
              <w:t>Aug-Sep 2012</w:t>
            </w:r>
          </w:p>
        </w:tc>
      </w:tr>
      <w:tr w:rsidR="00F1336B" w:rsidRPr="00F1336B" w:rsidTr="00F1336B">
        <w:trPr>
          <w:trHeight w:val="70"/>
        </w:trPr>
        <w:tc>
          <w:tcPr>
            <w:tcW w:w="1137" w:type="dxa"/>
            <w:shd w:val="clear" w:color="auto" w:fill="auto"/>
            <w:noWrap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All areas</w:t>
            </w:r>
            <w:r w:rsidR="00F1336B">
              <w:rPr>
                <w:sz w:val="18"/>
                <w:szCs w:val="18"/>
                <w:lang w:eastAsia="en-GB"/>
              </w:rPr>
              <w:t xml:space="preserve"> (8)</w:t>
            </w:r>
          </w:p>
        </w:tc>
        <w:tc>
          <w:tcPr>
            <w:tcW w:w="206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  <w:r w:rsidRPr="00F1336B">
              <w:rPr>
                <w:sz w:val="18"/>
                <w:szCs w:val="18"/>
              </w:rPr>
              <w:t xml:space="preserve">Aarau, Basel, Davos, Geneva, Lugano, Montana, </w:t>
            </w:r>
            <w:proofErr w:type="spellStart"/>
            <w:r w:rsidRPr="00F1336B">
              <w:rPr>
                <w:sz w:val="18"/>
                <w:szCs w:val="18"/>
              </w:rPr>
              <w:t>Payerne</w:t>
            </w:r>
            <w:proofErr w:type="spellEnd"/>
            <w:r w:rsidRPr="00F1336B">
              <w:rPr>
                <w:sz w:val="18"/>
                <w:szCs w:val="18"/>
              </w:rPr>
              <w:t>, Wald</w:t>
            </w:r>
          </w:p>
        </w:tc>
        <w:tc>
          <w:tcPr>
            <w:tcW w:w="43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  <w:r w:rsidRPr="00F1336B">
              <w:rPr>
                <w:sz w:val="18"/>
                <w:szCs w:val="18"/>
                <w:lang w:val="de-CH" w:eastAsia="de-CH"/>
              </w:rPr>
              <w:t>312</w:t>
            </w:r>
          </w:p>
        </w:tc>
        <w:tc>
          <w:tcPr>
            <w:tcW w:w="460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  <w:r w:rsidRPr="00F1336B">
              <w:rPr>
                <w:sz w:val="18"/>
                <w:szCs w:val="18"/>
                <w:lang w:val="de-CH" w:eastAsia="de-CH"/>
              </w:rPr>
              <w:t>74</w:t>
            </w:r>
          </w:p>
        </w:tc>
        <w:tc>
          <w:tcPr>
            <w:tcW w:w="687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  <w:r w:rsidRPr="00F1336B">
              <w:rPr>
                <w:sz w:val="18"/>
                <w:szCs w:val="18"/>
                <w:lang w:val="de-CH" w:eastAsia="de-CH"/>
              </w:rPr>
              <w:t>74</w:t>
            </w:r>
          </w:p>
        </w:tc>
        <w:tc>
          <w:tcPr>
            <w:tcW w:w="42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  <w:r w:rsidRPr="00F1336B">
              <w:rPr>
                <w:sz w:val="18"/>
                <w:szCs w:val="18"/>
                <w:lang w:val="de-CH" w:eastAsia="de-CH"/>
              </w:rPr>
              <w:t>74</w:t>
            </w:r>
          </w:p>
        </w:tc>
        <w:tc>
          <w:tcPr>
            <w:tcW w:w="64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  <w:r w:rsidRPr="00F1336B">
              <w:rPr>
                <w:sz w:val="18"/>
                <w:szCs w:val="18"/>
                <w:lang w:val="de-CH" w:eastAsia="de-CH"/>
              </w:rPr>
              <w:t>74</w:t>
            </w:r>
          </w:p>
        </w:tc>
        <w:tc>
          <w:tcPr>
            <w:tcW w:w="37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  <w:r w:rsidRPr="00F1336B">
              <w:rPr>
                <w:sz w:val="18"/>
                <w:szCs w:val="18"/>
                <w:lang w:val="de-CH" w:eastAsia="de-CH"/>
              </w:rPr>
              <w:t>67</w:t>
            </w:r>
          </w:p>
        </w:tc>
        <w:tc>
          <w:tcPr>
            <w:tcW w:w="50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  <w:r w:rsidRPr="00F1336B">
              <w:rPr>
                <w:sz w:val="18"/>
                <w:szCs w:val="18"/>
                <w:lang w:val="de-CH" w:eastAsia="de-CH"/>
              </w:rPr>
              <w:t>67</w:t>
            </w:r>
          </w:p>
        </w:tc>
        <w:tc>
          <w:tcPr>
            <w:tcW w:w="71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</w:p>
        </w:tc>
        <w:tc>
          <w:tcPr>
            <w:tcW w:w="93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</w:p>
        </w:tc>
        <w:tc>
          <w:tcPr>
            <w:tcW w:w="763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</w:p>
        </w:tc>
      </w:tr>
      <w:tr w:rsidR="00F1336B" w:rsidRPr="00F1336B" w:rsidTr="00F1336B">
        <w:trPr>
          <w:trHeight w:val="70"/>
        </w:trPr>
        <w:tc>
          <w:tcPr>
            <w:tcW w:w="1137" w:type="dxa"/>
            <w:shd w:val="clear" w:color="auto" w:fill="auto"/>
            <w:noWrap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>Alpine a</w:t>
            </w:r>
            <w:r w:rsidR="00F1336B" w:rsidRPr="00F1336B">
              <w:rPr>
                <w:sz w:val="18"/>
                <w:szCs w:val="18"/>
                <w:lang w:eastAsia="en-GB"/>
              </w:rPr>
              <w:t>reas (2)</w:t>
            </w:r>
          </w:p>
        </w:tc>
        <w:tc>
          <w:tcPr>
            <w:tcW w:w="206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  <w:r w:rsidRPr="00F1336B">
              <w:rPr>
                <w:sz w:val="18"/>
                <w:szCs w:val="18"/>
              </w:rPr>
              <w:t>Davos, Montana</w:t>
            </w:r>
          </w:p>
        </w:tc>
        <w:tc>
          <w:tcPr>
            <w:tcW w:w="43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val="de-CH" w:eastAsia="de-CH"/>
              </w:rPr>
              <w:t>78</w:t>
            </w:r>
          </w:p>
        </w:tc>
        <w:tc>
          <w:tcPr>
            <w:tcW w:w="460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</w:p>
        </w:tc>
        <w:tc>
          <w:tcPr>
            <w:tcW w:w="687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</w:p>
        </w:tc>
        <w:tc>
          <w:tcPr>
            <w:tcW w:w="42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</w:p>
        </w:tc>
        <w:tc>
          <w:tcPr>
            <w:tcW w:w="64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</w:p>
        </w:tc>
        <w:tc>
          <w:tcPr>
            <w:tcW w:w="37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</w:p>
        </w:tc>
        <w:tc>
          <w:tcPr>
            <w:tcW w:w="50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</w:p>
        </w:tc>
        <w:tc>
          <w:tcPr>
            <w:tcW w:w="71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</w:p>
        </w:tc>
        <w:tc>
          <w:tcPr>
            <w:tcW w:w="93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</w:p>
        </w:tc>
        <w:tc>
          <w:tcPr>
            <w:tcW w:w="763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</w:p>
        </w:tc>
      </w:tr>
      <w:tr w:rsidR="00F1336B" w:rsidRPr="00F1336B" w:rsidTr="00F1336B">
        <w:trPr>
          <w:trHeight w:val="70"/>
        </w:trPr>
        <w:tc>
          <w:tcPr>
            <w:tcW w:w="1137" w:type="dxa"/>
            <w:shd w:val="clear" w:color="auto" w:fill="auto"/>
            <w:noWrap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 xml:space="preserve">Non-alpine </w:t>
            </w:r>
            <w:r w:rsidR="00F1336B" w:rsidRPr="00F1336B">
              <w:rPr>
                <w:sz w:val="18"/>
                <w:szCs w:val="18"/>
                <w:lang w:eastAsia="en-GB"/>
              </w:rPr>
              <w:t>areas (6)</w:t>
            </w:r>
          </w:p>
        </w:tc>
        <w:tc>
          <w:tcPr>
            <w:tcW w:w="206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en-US" w:eastAsia="de-CH"/>
              </w:rPr>
            </w:pPr>
            <w:r w:rsidRPr="00F1336B">
              <w:rPr>
                <w:sz w:val="18"/>
                <w:szCs w:val="18"/>
              </w:rPr>
              <w:t xml:space="preserve">Aarau, Basel, Geneva, Lugano, </w:t>
            </w:r>
            <w:proofErr w:type="spellStart"/>
            <w:r w:rsidRPr="00F1336B">
              <w:rPr>
                <w:sz w:val="18"/>
                <w:szCs w:val="18"/>
              </w:rPr>
              <w:t>Payerne</w:t>
            </w:r>
            <w:proofErr w:type="spellEnd"/>
            <w:r w:rsidRPr="00F1336B">
              <w:rPr>
                <w:sz w:val="18"/>
                <w:szCs w:val="18"/>
              </w:rPr>
              <w:t>, Wald</w:t>
            </w:r>
          </w:p>
        </w:tc>
        <w:tc>
          <w:tcPr>
            <w:tcW w:w="43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val="de-CH" w:eastAsia="de-CH"/>
              </w:rPr>
              <w:t>234</w:t>
            </w:r>
          </w:p>
        </w:tc>
        <w:tc>
          <w:tcPr>
            <w:tcW w:w="460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  <w:r w:rsidRPr="00F1336B">
              <w:rPr>
                <w:sz w:val="18"/>
                <w:szCs w:val="18"/>
                <w:lang w:val="de-CH" w:eastAsia="de-CH"/>
              </w:rPr>
              <w:t>74</w:t>
            </w:r>
          </w:p>
        </w:tc>
        <w:tc>
          <w:tcPr>
            <w:tcW w:w="687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  <w:r w:rsidRPr="00F1336B">
              <w:rPr>
                <w:sz w:val="18"/>
                <w:szCs w:val="18"/>
                <w:lang w:val="de-CH" w:eastAsia="de-CH"/>
              </w:rPr>
              <w:t>74</w:t>
            </w:r>
          </w:p>
        </w:tc>
        <w:tc>
          <w:tcPr>
            <w:tcW w:w="42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  <w:r w:rsidRPr="00F1336B">
              <w:rPr>
                <w:sz w:val="18"/>
                <w:szCs w:val="18"/>
                <w:lang w:val="de-CH" w:eastAsia="de-CH"/>
              </w:rPr>
              <w:t>74</w:t>
            </w:r>
          </w:p>
        </w:tc>
        <w:tc>
          <w:tcPr>
            <w:tcW w:w="64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  <w:r w:rsidRPr="00F1336B">
              <w:rPr>
                <w:sz w:val="18"/>
                <w:szCs w:val="18"/>
                <w:lang w:val="de-CH" w:eastAsia="de-CH"/>
              </w:rPr>
              <w:t>74</w:t>
            </w:r>
          </w:p>
        </w:tc>
        <w:tc>
          <w:tcPr>
            <w:tcW w:w="37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  <w:r w:rsidRPr="00F1336B">
              <w:rPr>
                <w:sz w:val="18"/>
                <w:szCs w:val="18"/>
                <w:lang w:val="de-CH" w:eastAsia="de-CH"/>
              </w:rPr>
              <w:t>67</w:t>
            </w:r>
          </w:p>
        </w:tc>
        <w:tc>
          <w:tcPr>
            <w:tcW w:w="50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  <w:r w:rsidRPr="00F1336B">
              <w:rPr>
                <w:sz w:val="18"/>
                <w:szCs w:val="18"/>
                <w:lang w:val="de-CH" w:eastAsia="de-CH"/>
              </w:rPr>
              <w:t>67</w:t>
            </w:r>
          </w:p>
        </w:tc>
        <w:tc>
          <w:tcPr>
            <w:tcW w:w="71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</w:p>
        </w:tc>
        <w:tc>
          <w:tcPr>
            <w:tcW w:w="93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</w:p>
        </w:tc>
        <w:tc>
          <w:tcPr>
            <w:tcW w:w="763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de-CH" w:eastAsia="de-CH"/>
              </w:rPr>
            </w:pPr>
          </w:p>
        </w:tc>
      </w:tr>
      <w:tr w:rsidR="00F1336B" w:rsidRPr="00F1336B" w:rsidTr="00F1336B">
        <w:trPr>
          <w:trHeight w:val="70"/>
        </w:trPr>
        <w:tc>
          <w:tcPr>
            <w:tcW w:w="1137" w:type="dxa"/>
            <w:shd w:val="clear" w:color="auto" w:fill="auto"/>
            <w:noWrap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eastAsia="en-GB"/>
              </w:rPr>
            </w:pPr>
            <w:r w:rsidRPr="00F1336B">
              <w:rPr>
                <w:sz w:val="18"/>
                <w:szCs w:val="18"/>
                <w:lang w:eastAsia="en-GB"/>
              </w:rPr>
              <w:t xml:space="preserve">Pooled </w:t>
            </w:r>
            <w:r w:rsidR="00F1336B" w:rsidRPr="00F1336B">
              <w:rPr>
                <w:sz w:val="18"/>
                <w:szCs w:val="18"/>
                <w:lang w:eastAsia="en-GB"/>
              </w:rPr>
              <w:t>NO</w:t>
            </w:r>
            <w:r w:rsidR="00F1336B" w:rsidRPr="00F1336B">
              <w:rPr>
                <w:sz w:val="18"/>
                <w:szCs w:val="18"/>
                <w:vertAlign w:val="subscript"/>
                <w:lang w:eastAsia="en-GB"/>
              </w:rPr>
              <w:t>2</w:t>
            </w:r>
            <w:r w:rsidR="00F1336B" w:rsidRPr="00F1336B">
              <w:rPr>
                <w:sz w:val="18"/>
                <w:szCs w:val="18"/>
                <w:lang w:eastAsia="en-GB"/>
              </w:rPr>
              <w:t xml:space="preserve">+PM+UFP </w:t>
            </w:r>
            <w:r w:rsidRPr="00F1336B">
              <w:rPr>
                <w:sz w:val="18"/>
                <w:szCs w:val="18"/>
                <w:lang w:eastAsia="en-GB"/>
              </w:rPr>
              <w:t>areas</w:t>
            </w:r>
            <w:r w:rsidR="00F1336B" w:rsidRPr="00F1336B">
              <w:rPr>
                <w:sz w:val="18"/>
                <w:szCs w:val="18"/>
                <w:lang w:eastAsia="en-GB"/>
              </w:rPr>
              <w:t xml:space="preserve"> (4)</w:t>
            </w:r>
            <w:r w:rsidR="00F1336B">
              <w:rPr>
                <w:sz w:val="18"/>
                <w:szCs w:val="18"/>
                <w:lang w:eastAsia="en-GB"/>
              </w:rPr>
              <w:t xml:space="preserve"> </w:t>
            </w:r>
            <w:r w:rsidR="005504CF">
              <w:rPr>
                <w:sz w:val="18"/>
                <w:szCs w:val="18"/>
                <w:vertAlign w:val="superscript"/>
                <w:lang w:eastAsia="en-GB"/>
              </w:rPr>
              <w:t>b</w:t>
            </w:r>
          </w:p>
        </w:tc>
        <w:tc>
          <w:tcPr>
            <w:tcW w:w="206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en-US" w:eastAsia="de-CH"/>
              </w:rPr>
            </w:pPr>
            <w:r w:rsidRPr="00F1336B">
              <w:rPr>
                <w:sz w:val="18"/>
                <w:szCs w:val="18"/>
              </w:rPr>
              <w:t>Basel, Geneva, Lugano, Wald</w:t>
            </w:r>
          </w:p>
        </w:tc>
        <w:tc>
          <w:tcPr>
            <w:tcW w:w="43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en-US" w:eastAsia="de-CH"/>
              </w:rPr>
            </w:pPr>
            <w:r w:rsidRPr="00F1336B">
              <w:rPr>
                <w:sz w:val="18"/>
                <w:szCs w:val="18"/>
                <w:lang w:val="en-US" w:eastAsia="de-CH"/>
              </w:rPr>
              <w:t>154</w:t>
            </w:r>
          </w:p>
        </w:tc>
        <w:tc>
          <w:tcPr>
            <w:tcW w:w="460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en-US" w:eastAsia="de-CH"/>
              </w:rPr>
            </w:pPr>
            <w:r w:rsidRPr="00F1336B">
              <w:rPr>
                <w:sz w:val="18"/>
                <w:szCs w:val="18"/>
                <w:lang w:val="en-US" w:eastAsia="de-CH"/>
              </w:rPr>
              <w:t>74</w:t>
            </w:r>
          </w:p>
        </w:tc>
        <w:tc>
          <w:tcPr>
            <w:tcW w:w="687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en-US" w:eastAsia="de-CH"/>
              </w:rPr>
            </w:pPr>
            <w:r w:rsidRPr="00F1336B">
              <w:rPr>
                <w:sz w:val="18"/>
                <w:szCs w:val="18"/>
                <w:lang w:val="en-US" w:eastAsia="de-CH"/>
              </w:rPr>
              <w:t>74</w:t>
            </w:r>
          </w:p>
        </w:tc>
        <w:tc>
          <w:tcPr>
            <w:tcW w:w="42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en-US" w:eastAsia="de-CH"/>
              </w:rPr>
            </w:pPr>
            <w:r w:rsidRPr="00F1336B">
              <w:rPr>
                <w:sz w:val="18"/>
                <w:szCs w:val="18"/>
                <w:lang w:val="en-US" w:eastAsia="de-CH"/>
              </w:rPr>
              <w:t>74</w:t>
            </w:r>
          </w:p>
        </w:tc>
        <w:tc>
          <w:tcPr>
            <w:tcW w:w="64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en-US" w:eastAsia="de-CH"/>
              </w:rPr>
            </w:pPr>
            <w:r w:rsidRPr="00F1336B">
              <w:rPr>
                <w:sz w:val="18"/>
                <w:szCs w:val="18"/>
                <w:lang w:val="en-US" w:eastAsia="de-CH"/>
              </w:rPr>
              <w:t>74</w:t>
            </w:r>
          </w:p>
        </w:tc>
        <w:tc>
          <w:tcPr>
            <w:tcW w:w="37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en-US" w:eastAsia="de-CH"/>
              </w:rPr>
            </w:pPr>
            <w:r w:rsidRPr="00F1336B">
              <w:rPr>
                <w:sz w:val="18"/>
                <w:szCs w:val="18"/>
                <w:lang w:val="en-US" w:eastAsia="de-CH"/>
              </w:rPr>
              <w:t>67</w:t>
            </w:r>
          </w:p>
        </w:tc>
        <w:tc>
          <w:tcPr>
            <w:tcW w:w="50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en-US" w:eastAsia="de-CH"/>
              </w:rPr>
            </w:pPr>
            <w:r w:rsidRPr="00F1336B">
              <w:rPr>
                <w:sz w:val="18"/>
                <w:szCs w:val="18"/>
                <w:lang w:val="en-US" w:eastAsia="de-CH"/>
              </w:rPr>
              <w:t>67</w:t>
            </w:r>
          </w:p>
        </w:tc>
        <w:tc>
          <w:tcPr>
            <w:tcW w:w="715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en-US" w:eastAsia="de-CH"/>
              </w:rPr>
            </w:pPr>
          </w:p>
        </w:tc>
        <w:tc>
          <w:tcPr>
            <w:tcW w:w="932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en-US" w:eastAsia="de-CH"/>
              </w:rPr>
            </w:pPr>
          </w:p>
        </w:tc>
        <w:tc>
          <w:tcPr>
            <w:tcW w:w="763" w:type="dxa"/>
            <w:vAlign w:val="center"/>
          </w:tcPr>
          <w:p w:rsidR="0053256C" w:rsidRPr="00F1336B" w:rsidRDefault="0053256C" w:rsidP="00F1336B">
            <w:pPr>
              <w:spacing w:before="0" w:after="0" w:line="240" w:lineRule="auto"/>
              <w:jc w:val="center"/>
              <w:rPr>
                <w:sz w:val="18"/>
                <w:szCs w:val="18"/>
                <w:lang w:val="en-US" w:eastAsia="de-CH"/>
              </w:rPr>
            </w:pPr>
          </w:p>
        </w:tc>
      </w:tr>
    </w:tbl>
    <w:p w:rsidR="005504CF" w:rsidRPr="005504CF" w:rsidRDefault="005504CF">
      <w:pPr>
        <w:rPr>
          <w:lang w:val="en-US"/>
        </w:rPr>
      </w:pPr>
      <w:proofErr w:type="spellStart"/>
      <w:proofErr w:type="gramStart"/>
      <w:r w:rsidRPr="005504CF">
        <w:rPr>
          <w:vertAlign w:val="superscript"/>
          <w:lang w:val="en-US"/>
        </w:rPr>
        <w:t>a</w:t>
      </w:r>
      <w:proofErr w:type="spellEnd"/>
      <w:proofErr w:type="gramEnd"/>
      <w:r>
        <w:rPr>
          <w:lang w:val="en-US"/>
        </w:rPr>
        <w:t xml:space="preserve"> </w:t>
      </w:r>
      <w:r w:rsidR="00310C82">
        <w:rPr>
          <w:lang w:val="en-US"/>
        </w:rPr>
        <w:t>Original m</w:t>
      </w:r>
      <w:r w:rsidRPr="005504CF">
        <w:rPr>
          <w:lang w:val="en-US"/>
        </w:rPr>
        <w:t>easurement p</w:t>
      </w:r>
      <w:r>
        <w:rPr>
          <w:lang w:val="en-US"/>
        </w:rPr>
        <w:t xml:space="preserve">eriods are indicative. Due to limited availability of equipment, </w:t>
      </w:r>
      <w:r w:rsidR="00F1639F">
        <w:rPr>
          <w:lang w:val="en-US"/>
        </w:rPr>
        <w:t xml:space="preserve">only a limited number of sites could be measured simultaneously. Any bias introduced by temporal variability between measurement periods was corrected by a correction factor derived from continuous measurements at an area-specific reference site which sampled during all measurement periods. </w:t>
      </w:r>
      <w:r w:rsidR="00310C82">
        <w:rPr>
          <w:lang w:val="en-US"/>
        </w:rPr>
        <w:t xml:space="preserve">For the modelling, we used the long-term corrected bi-annual mean concentrations, which are more comparable between areas. </w:t>
      </w:r>
      <w:r w:rsidR="00F1639F">
        <w:rPr>
          <w:lang w:val="en-US"/>
        </w:rPr>
        <w:t xml:space="preserve">The </w:t>
      </w:r>
      <w:r w:rsidR="0041458A">
        <w:rPr>
          <w:lang w:val="en-US"/>
        </w:rPr>
        <w:t xml:space="preserve">details of </w:t>
      </w:r>
      <w:r w:rsidR="00310C82">
        <w:rPr>
          <w:lang w:val="en-US"/>
        </w:rPr>
        <w:t>how these were derived</w:t>
      </w:r>
      <w:r w:rsidR="00F1639F">
        <w:rPr>
          <w:lang w:val="en-US"/>
        </w:rPr>
        <w:t xml:space="preserve"> w</w:t>
      </w:r>
      <w:r w:rsidR="0041458A">
        <w:rPr>
          <w:lang w:val="en-US"/>
        </w:rPr>
        <w:t>ere</w:t>
      </w:r>
      <w:r w:rsidR="00F1639F">
        <w:rPr>
          <w:lang w:val="en-US"/>
        </w:rPr>
        <w:t xml:space="preserve"> published previously by </w:t>
      </w:r>
      <w:proofErr w:type="spellStart"/>
      <w:r w:rsidR="00F1639F">
        <w:rPr>
          <w:lang w:val="en-US"/>
        </w:rPr>
        <w:t>Eeftens</w:t>
      </w:r>
      <w:proofErr w:type="spellEnd"/>
      <w:r w:rsidR="00F1639F">
        <w:rPr>
          <w:lang w:val="en-US"/>
        </w:rPr>
        <w:t xml:space="preserve"> et al</w:t>
      </w:r>
      <w:r w:rsidR="0041458A">
        <w:rPr>
          <w:lang w:val="en-US"/>
        </w:rPr>
        <w:t xml:space="preserve"> </w:t>
      </w:r>
      <w:r w:rsidR="00F1639F">
        <w:rPr>
          <w:lang w:val="en-US"/>
        </w:rPr>
        <w:t>(</w:t>
      </w:r>
      <w:r w:rsidR="0041458A">
        <w:rPr>
          <w:lang w:val="en-US"/>
        </w:rPr>
        <w:t>2015</w:t>
      </w:r>
      <w:r w:rsidR="00F1639F">
        <w:rPr>
          <w:lang w:val="en-US"/>
        </w:rPr>
        <w:t>).</w:t>
      </w:r>
      <w:r w:rsidR="00310C82">
        <w:rPr>
          <w:lang w:val="en-US"/>
        </w:rPr>
        <w:t xml:space="preserve"> </w:t>
      </w:r>
    </w:p>
    <w:p w:rsidR="00A42E0E" w:rsidRDefault="005504CF">
      <w:proofErr w:type="gramStart"/>
      <w:r>
        <w:rPr>
          <w:vertAlign w:val="superscript"/>
          <w:lang w:val="en-US"/>
        </w:rPr>
        <w:t>b</w:t>
      </w:r>
      <w:proofErr w:type="gramEnd"/>
      <w:r w:rsidR="0053256C">
        <w:t xml:space="preserve"> </w:t>
      </w:r>
      <w:r w:rsidR="00F1336B">
        <w:t>Here we mean all areas where NO</w:t>
      </w:r>
      <w:r w:rsidR="00F1336B" w:rsidRPr="00F1336B">
        <w:rPr>
          <w:vertAlign w:val="subscript"/>
        </w:rPr>
        <w:t>2</w:t>
      </w:r>
      <w:r w:rsidR="00F1336B">
        <w:t>, PM and UFP were measured; some areas had only NO</w:t>
      </w:r>
      <w:r w:rsidR="00F1336B" w:rsidRPr="00F1336B">
        <w:rPr>
          <w:vertAlign w:val="subscript"/>
        </w:rPr>
        <w:t>2</w:t>
      </w:r>
      <w:r w:rsidR="00F1336B">
        <w:t xml:space="preserve">. </w:t>
      </w:r>
    </w:p>
    <w:p w:rsidR="0041458A" w:rsidRDefault="0041458A"/>
    <w:p w:rsidR="0041458A" w:rsidRPr="00D95328" w:rsidRDefault="0041458A" w:rsidP="0041458A">
      <w:pPr>
        <w:pStyle w:val="EndNoteBibliography"/>
        <w:spacing w:after="0"/>
        <w:ind w:left="720" w:hanging="720"/>
      </w:pPr>
      <w:r w:rsidRPr="0041458A">
        <w:rPr>
          <w:lang w:val="en-GB"/>
        </w:rPr>
        <w:t xml:space="preserve">Eeftens M, Phuleria HC, Meier R, Aguilera I, Corradi E, Davey M, Ducret-Stich R, Fierz M, Gehrig R, Ineichen A: </w:t>
      </w:r>
      <w:r w:rsidRPr="0041458A">
        <w:rPr>
          <w:b/>
          <w:lang w:val="en-GB"/>
        </w:rPr>
        <w:t>Spatial and temporal variability of ultrafine particles, NO 2, PM 2.5, PM 2.5 absorbance, PM 10 and PM coarse in Swiss study areas</w:t>
      </w:r>
      <w:r w:rsidRPr="0041458A">
        <w:rPr>
          <w:lang w:val="en-GB"/>
        </w:rPr>
        <w:t xml:space="preserve">. </w:t>
      </w:r>
      <w:r w:rsidRPr="00D95328">
        <w:rPr>
          <w:i/>
        </w:rPr>
        <w:t xml:space="preserve">Atmospheric Environment </w:t>
      </w:r>
      <w:r w:rsidRPr="00D95328">
        <w:t xml:space="preserve">2015, </w:t>
      </w:r>
      <w:r w:rsidRPr="00D95328">
        <w:rPr>
          <w:b/>
        </w:rPr>
        <w:t>111</w:t>
      </w:r>
      <w:r w:rsidRPr="00D95328">
        <w:t>:60-70.</w:t>
      </w:r>
    </w:p>
    <w:p w:rsidR="0041458A" w:rsidRDefault="0041458A"/>
    <w:sectPr w:rsidR="0041458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A84"/>
    <w:rsid w:val="00310C82"/>
    <w:rsid w:val="0041458A"/>
    <w:rsid w:val="0053256C"/>
    <w:rsid w:val="005504CF"/>
    <w:rsid w:val="007251EF"/>
    <w:rsid w:val="00A42E0E"/>
    <w:rsid w:val="00D77A84"/>
    <w:rsid w:val="00DD741D"/>
    <w:rsid w:val="00F1336B"/>
    <w:rsid w:val="00F1639F"/>
    <w:rsid w:val="00F9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A84"/>
    <w:pPr>
      <w:spacing w:before="120" w:after="12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41458A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link w:val="EndNoteBibliography"/>
    <w:rsid w:val="0041458A"/>
    <w:rPr>
      <w:rFonts w:ascii="Times New Roman" w:eastAsia="Times New Roman" w:hAnsi="Times New Roman" w:cs="Times New Roman"/>
      <w:noProof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A84"/>
    <w:pPr>
      <w:spacing w:before="120" w:after="12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41458A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link w:val="EndNoteBibliography"/>
    <w:rsid w:val="0041458A"/>
    <w:rPr>
      <w:rFonts w:ascii="Times New Roman" w:eastAsia="Times New Roman" w:hAnsi="Times New Roman" w:cs="Times New Roman"/>
      <w:noProof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Swiss TPH</Company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Marloes Eeftens</dc:creator>
  <cp:lastModifiedBy>Marloes Eeftens</cp:lastModifiedBy>
  <cp:revision>2</cp:revision>
  <dcterms:created xsi:type="dcterms:W3CDTF">2016-01-05T17:15:00Z</dcterms:created>
  <dcterms:modified xsi:type="dcterms:W3CDTF">2016-01-12T15:55:00Z</dcterms:modified>
</cp:coreProperties>
</file>