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148" w:rsidRPr="00F71E66" w:rsidRDefault="00D7463D" w:rsidP="001671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Supplemental Material</w:t>
      </w:r>
    </w:p>
    <w:p w:rsidR="00167148" w:rsidRPr="00F71E66" w:rsidRDefault="00167148" w:rsidP="00167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7148" w:rsidRDefault="00167148" w:rsidP="005368B6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167148" w:rsidSect="00541ABA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F71E66">
        <w:rPr>
          <w:rFonts w:ascii="Times New Roman" w:hAnsi="Times New Roman" w:cs="Times New Roman"/>
          <w:b/>
          <w:sz w:val="24"/>
          <w:szCs w:val="24"/>
        </w:rPr>
        <w:t>Title:</w:t>
      </w:r>
      <w:r w:rsidRPr="00F71E66">
        <w:rPr>
          <w:rFonts w:ascii="Times New Roman" w:hAnsi="Times New Roman" w:cs="Times New Roman"/>
          <w:sz w:val="24"/>
          <w:szCs w:val="24"/>
        </w:rPr>
        <w:t xml:space="preserve"> </w:t>
      </w:r>
      <w:r w:rsidR="005368B6">
        <w:rPr>
          <w:rFonts w:ascii="Times New Roman" w:hAnsi="Times New Roman" w:cs="Times New Roman"/>
          <w:sz w:val="24"/>
          <w:szCs w:val="24"/>
        </w:rPr>
        <w:t>Early-life exposure to air pollution and greater use of academic support services in childhood: a population-based cohort study of urban children</w:t>
      </w:r>
    </w:p>
    <w:p w:rsidR="00167148" w:rsidRDefault="00167148" w:rsidP="0016714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  <w:sectPr w:rsidR="00167148" w:rsidSect="0016714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67148" w:rsidRDefault="00167148" w:rsidP="0016714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  <w:sectPr w:rsidR="00167148" w:rsidSect="0016714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Y="869"/>
        <w:tblW w:w="13338" w:type="dxa"/>
        <w:tblLook w:val="04A0" w:firstRow="1" w:lastRow="0" w:firstColumn="1" w:lastColumn="0" w:noHBand="0" w:noVBand="1"/>
      </w:tblPr>
      <w:tblGrid>
        <w:gridCol w:w="2038"/>
        <w:gridCol w:w="2206"/>
        <w:gridCol w:w="2312"/>
        <w:gridCol w:w="2312"/>
        <w:gridCol w:w="2220"/>
        <w:gridCol w:w="2250"/>
      </w:tblGrid>
      <w:tr w:rsidR="001F1205" w:rsidRPr="001F1205" w:rsidTr="00EC0878">
        <w:trPr>
          <w:trHeight w:val="440"/>
        </w:trPr>
        <w:tc>
          <w:tcPr>
            <w:tcW w:w="13338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F1205" w:rsidRPr="001F1205" w:rsidRDefault="001F1205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hAnsi="Times New Roman" w:cs="Times New Roman"/>
              </w:rPr>
              <w:lastRenderedPageBreak/>
              <w:t xml:space="preserve">Table S1: Additional demographic and exposure characteristics </w:t>
            </w: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of the New York City Longitudinal Study of Early Development, 1994-1998</w:t>
            </w:r>
            <w:r w:rsidR="009B49C6">
              <w:rPr>
                <w:rFonts w:ascii="Times New Roman" w:eastAsia="Times New Roman" w:hAnsi="Times New Roman" w:cs="Times New Roman"/>
                <w:color w:val="000000"/>
              </w:rPr>
              <w:t xml:space="preserve"> birth cohort</w:t>
            </w:r>
            <w:bookmarkStart w:id="0" w:name="_GoBack"/>
            <w:bookmarkEnd w:id="0"/>
          </w:p>
        </w:tc>
      </w:tr>
      <w:tr w:rsidR="00EC0878" w:rsidRPr="001F1205" w:rsidTr="00EC0878">
        <w:trPr>
          <w:trHeight w:val="900"/>
        </w:trPr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0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Total Population (N=201,559)</w:t>
            </w:r>
          </w:p>
        </w:tc>
        <w:tc>
          <w:tcPr>
            <w:tcW w:w="23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BTEX greater than 90</w:t>
            </w:r>
            <w:r w:rsidRPr="00507D1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507D1F">
              <w:rPr>
                <w:rFonts w:ascii="Times New Roman" w:eastAsia="Times New Roman" w:hAnsi="Times New Roman" w:cs="Times New Roman"/>
                <w:color w:val="000000"/>
              </w:rPr>
              <w:t xml:space="preserve"> centile for at least one pollutant</w:t>
            </w:r>
          </w:p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 xml:space="preserve"> (N=26010)</w:t>
            </w:r>
          </w:p>
        </w:tc>
        <w:tc>
          <w:tcPr>
            <w:tcW w:w="23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BTEX lower than 90</w:t>
            </w:r>
            <w:r w:rsidRPr="00507D1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507D1F">
              <w:rPr>
                <w:rFonts w:ascii="Times New Roman" w:eastAsia="Times New Roman" w:hAnsi="Times New Roman" w:cs="Times New Roman"/>
                <w:color w:val="000000"/>
              </w:rPr>
              <w:t xml:space="preserve"> centile for all pollutants</w:t>
            </w:r>
          </w:p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 xml:space="preserve"> (N=175549)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BTEX greater than 90</w:t>
            </w:r>
            <w:r w:rsidRPr="00507D1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507D1F">
              <w:rPr>
                <w:rFonts w:ascii="Times New Roman" w:eastAsia="Times New Roman" w:hAnsi="Times New Roman" w:cs="Times New Roman"/>
                <w:color w:val="000000"/>
              </w:rPr>
              <w:t xml:space="preserve"> centile for all pollutants</w:t>
            </w:r>
          </w:p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(N=15514)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BTEX lower than 90</w:t>
            </w:r>
            <w:r w:rsidRPr="00507D1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507D1F">
              <w:rPr>
                <w:rFonts w:ascii="Times New Roman" w:eastAsia="Times New Roman" w:hAnsi="Times New Roman" w:cs="Times New Roman"/>
                <w:color w:val="000000"/>
              </w:rPr>
              <w:t xml:space="preserve"> centile for at least one pollutant</w:t>
            </w:r>
          </w:p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 xml:space="preserve"> (N=186045)</w:t>
            </w:r>
          </w:p>
        </w:tc>
      </w:tr>
      <w:tr w:rsidR="00EC0878" w:rsidRPr="001F1205" w:rsidTr="00EC0878">
        <w:trPr>
          <w:trHeight w:val="230"/>
        </w:trPr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Demographic Factor</w:t>
            </w:r>
          </w:p>
        </w:tc>
        <w:tc>
          <w:tcPr>
            <w:tcW w:w="220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N (%)</w:t>
            </w:r>
          </w:p>
        </w:tc>
        <w:tc>
          <w:tcPr>
            <w:tcW w:w="23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07D1F">
              <w:rPr>
                <w:rFonts w:ascii="Times New Roman" w:eastAsia="Times New Roman" w:hAnsi="Times New Roman" w:cs="Times New Roman"/>
                <w:color w:val="000000"/>
              </w:rPr>
              <w:t>N(</w:t>
            </w:r>
            <w:proofErr w:type="gramEnd"/>
            <w:r w:rsidRPr="00507D1F">
              <w:rPr>
                <w:rFonts w:ascii="Times New Roman" w:eastAsia="Times New Roman" w:hAnsi="Times New Roman" w:cs="Times New Roman"/>
                <w:color w:val="000000"/>
              </w:rPr>
              <w:t>%)</w:t>
            </w:r>
          </w:p>
        </w:tc>
        <w:tc>
          <w:tcPr>
            <w:tcW w:w="23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N (%)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N (%)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N (%)</w:t>
            </w:r>
          </w:p>
        </w:tc>
      </w:tr>
      <w:tr w:rsidR="00EC0878" w:rsidRPr="001F1205" w:rsidTr="00EC0878">
        <w:trPr>
          <w:trHeight w:val="353"/>
        </w:trPr>
        <w:tc>
          <w:tcPr>
            <w:tcW w:w="13338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C0878" w:rsidRPr="001F1205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Ma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ternal Borough of Residence at T</w:t>
            </w: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ime of Delivery</w:t>
            </w:r>
          </w:p>
        </w:tc>
      </w:tr>
      <w:tr w:rsidR="00EC0878" w:rsidRPr="001F1205" w:rsidTr="00EC0878">
        <w:trPr>
          <w:trHeight w:val="317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Brooklyn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71076 (35.3)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3494 (13.4)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67582 (38.5)</w:t>
            </w: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13    (0.1)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71063 (38.2)</w:t>
            </w:r>
          </w:p>
        </w:tc>
      </w:tr>
      <w:tr w:rsidR="00EC0878" w:rsidRPr="001F1205" w:rsidTr="00EC0878">
        <w:trPr>
          <w:trHeight w:val="263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Bronx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41540 (20.6)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2216   (8.5)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39324 (22.4)</w:t>
            </w: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603   (3.9)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40937 (22.0)</w:t>
            </w:r>
          </w:p>
        </w:tc>
      </w:tr>
      <w:tr w:rsidR="00EC0878" w:rsidRPr="001F1205" w:rsidTr="00EC0878">
        <w:trPr>
          <w:trHeight w:val="263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Manhattan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30137 (15.0)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18923 (72.8)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11214   (6.4)</w:t>
            </w: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14857 (95.8)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15280   (8.2)</w:t>
            </w:r>
          </w:p>
        </w:tc>
      </w:tr>
      <w:tr w:rsidR="00EC0878" w:rsidRPr="001F1205" w:rsidTr="00EC0878">
        <w:trPr>
          <w:trHeight w:val="263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Queens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48503 (24.1)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1377   (5.3)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47126 (26.8)</w:t>
            </w: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41   (0.3)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48462 (26.0)</w:t>
            </w:r>
          </w:p>
        </w:tc>
      </w:tr>
      <w:tr w:rsidR="00EC0878" w:rsidRPr="001F1205" w:rsidTr="00EC0878">
        <w:trPr>
          <w:trHeight w:val="263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Staten Island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10303   (5.1)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0      (0)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10303 (5.1)</w:t>
            </w: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0      (0)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10303   (5.5)</w:t>
            </w:r>
          </w:p>
        </w:tc>
      </w:tr>
      <w:tr w:rsidR="00EC0878" w:rsidRPr="001F1205" w:rsidTr="00EC0878">
        <w:trPr>
          <w:trHeight w:val="173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0878" w:rsidRPr="001F1205" w:rsidTr="00EC0878">
        <w:trPr>
          <w:trHeight w:val="293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Child's Sex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0878" w:rsidRPr="001F1205" w:rsidTr="00EC0878">
        <w:trPr>
          <w:trHeight w:val="293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100505 (49.9)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12984 (49.9)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87521 (49.9)</w:t>
            </w: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7735 (49.9)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92770 (49.9)</w:t>
            </w:r>
          </w:p>
        </w:tc>
      </w:tr>
      <w:tr w:rsidR="00EC0878" w:rsidRPr="001F1205" w:rsidTr="00EC0878">
        <w:trPr>
          <w:trHeight w:val="293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101054 (50.1)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13026 (50.1)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88028 (50.1)</w:t>
            </w: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7779 (50.1)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93275 (50.1)</w:t>
            </w:r>
          </w:p>
        </w:tc>
      </w:tr>
      <w:tr w:rsidR="00EC0878" w:rsidRPr="001F1205" w:rsidTr="00EC0878">
        <w:trPr>
          <w:trHeight w:val="212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0878" w:rsidRPr="001F1205" w:rsidTr="00EC0878">
        <w:trPr>
          <w:trHeight w:val="293"/>
        </w:trPr>
        <w:tc>
          <w:tcPr>
            <w:tcW w:w="13338" w:type="dxa"/>
            <w:gridSpan w:val="6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Child Eligible for Free Lunch</w:t>
            </w:r>
          </w:p>
        </w:tc>
      </w:tr>
      <w:tr w:rsidR="00EC0878" w:rsidRPr="001F1205" w:rsidTr="00EC0878">
        <w:trPr>
          <w:trHeight w:val="293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172155 (85.4)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21861 (84.0)</w:t>
            </w: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150294 (85.6)</w:t>
            </w: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12808 (82.6)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7D1F">
              <w:rPr>
                <w:rFonts w:ascii="Times New Roman" w:eastAsia="Times New Roman" w:hAnsi="Times New Roman" w:cs="Times New Roman"/>
                <w:color w:val="000000"/>
              </w:rPr>
              <w:t>159347 (85.6)</w:t>
            </w:r>
          </w:p>
        </w:tc>
      </w:tr>
      <w:tr w:rsidR="00EC0878" w:rsidRPr="001F1205" w:rsidTr="00EC0878">
        <w:trPr>
          <w:trHeight w:val="230"/>
        </w:trPr>
        <w:tc>
          <w:tcPr>
            <w:tcW w:w="2038" w:type="dxa"/>
            <w:shd w:val="clear" w:color="auto" w:fill="auto"/>
            <w:vAlign w:val="bottom"/>
          </w:tcPr>
          <w:p w:rsidR="00EC0878" w:rsidRPr="00507D1F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06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12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EC0878" w:rsidRPr="00507D1F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0878" w:rsidRPr="001F1205" w:rsidTr="00EC0878">
        <w:trPr>
          <w:trHeight w:val="650"/>
        </w:trPr>
        <w:tc>
          <w:tcPr>
            <w:tcW w:w="2038" w:type="dxa"/>
            <w:shd w:val="clear" w:color="auto" w:fill="auto"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Benzene, median (min, 90th centile, maximum)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3.1 (1.4, 4.9, 13.8)</w:t>
            </w:r>
          </w:p>
        </w:tc>
        <w:tc>
          <w:tcPr>
            <w:tcW w:w="2312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5.6 (3.1, 7.8, 13.8)</w:t>
            </w:r>
          </w:p>
        </w:tc>
        <w:tc>
          <w:tcPr>
            <w:tcW w:w="2312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3.1 (1.4, 3.7, 4.8)</w:t>
            </w:r>
          </w:p>
        </w:tc>
        <w:tc>
          <w:tcPr>
            <w:tcW w:w="2220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5.9 (4.9, 8.4, 13.8)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3.1 (1.4, 4.0, 8.0)</w:t>
            </w:r>
          </w:p>
        </w:tc>
      </w:tr>
      <w:tr w:rsidR="00EC0878" w:rsidRPr="001F1205" w:rsidTr="00EC0878">
        <w:trPr>
          <w:trHeight w:val="695"/>
        </w:trPr>
        <w:tc>
          <w:tcPr>
            <w:tcW w:w="2038" w:type="dxa"/>
            <w:shd w:val="clear" w:color="auto" w:fill="auto"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Toluene, median (min, 90th centile, maximum)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11.1 (4.3, 16.2, 105)</w:t>
            </w:r>
          </w:p>
        </w:tc>
        <w:tc>
          <w:tcPr>
            <w:tcW w:w="2312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18.2 (11.4, 23.7, 105)</w:t>
            </w:r>
          </w:p>
        </w:tc>
        <w:tc>
          <w:tcPr>
            <w:tcW w:w="2312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10.7 (4.3, 13.6, 16.1)</w:t>
            </w:r>
          </w:p>
        </w:tc>
        <w:tc>
          <w:tcPr>
            <w:tcW w:w="2220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20.8 (16.2, 27.5, 36.2)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10.9 (4.3, 14.4, 105)</w:t>
            </w:r>
          </w:p>
        </w:tc>
      </w:tr>
      <w:tr w:rsidR="00EC0878" w:rsidRPr="001F1205" w:rsidTr="00EC0878">
        <w:trPr>
          <w:trHeight w:val="740"/>
        </w:trPr>
        <w:tc>
          <w:tcPr>
            <w:tcW w:w="2038" w:type="dxa"/>
            <w:shd w:val="clear" w:color="auto" w:fill="auto"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Ethylbenzene, median (min, 90th centile, maximum)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 xml:space="preserve"> 1.6 (0.6, 2.6, 6.8)</w:t>
            </w:r>
          </w:p>
        </w:tc>
        <w:tc>
          <w:tcPr>
            <w:tcW w:w="2312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3.0 (1.4, 4.2, 6.8)</w:t>
            </w:r>
          </w:p>
        </w:tc>
        <w:tc>
          <w:tcPr>
            <w:tcW w:w="2312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1.5 (0.6, 2.0, 2.6)</w:t>
            </w:r>
          </w:p>
        </w:tc>
        <w:tc>
          <w:tcPr>
            <w:tcW w:w="2220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3.7 (2.7, 4.8, 6.8)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1.5 (0.6, 2.1, 2.9)</w:t>
            </w:r>
          </w:p>
        </w:tc>
      </w:tr>
      <w:tr w:rsidR="00EC0878" w:rsidRPr="001F1205" w:rsidTr="00EC0878">
        <w:trPr>
          <w:trHeight w:val="677"/>
        </w:trPr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Xylene, median (min, 90th centile, maximum)</w:t>
            </w:r>
          </w:p>
        </w:tc>
        <w:tc>
          <w:tcPr>
            <w:tcW w:w="220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6.6 (2.6, 10.6, 29.0)</w:t>
            </w:r>
          </w:p>
        </w:tc>
        <w:tc>
          <w:tcPr>
            <w:tcW w:w="23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12.7 (5.9, 17.6, 29.0)</w:t>
            </w:r>
          </w:p>
        </w:tc>
        <w:tc>
          <w:tcPr>
            <w:tcW w:w="23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6.3 (2.6, 8.2, 10.6)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15.3 (10.8, 20.0, 29.0)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878" w:rsidRPr="001F1205" w:rsidRDefault="00EC0878" w:rsidP="00EC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1205">
              <w:rPr>
                <w:rFonts w:ascii="Times New Roman" w:eastAsia="Times New Roman" w:hAnsi="Times New Roman" w:cs="Times New Roman"/>
                <w:color w:val="000000"/>
              </w:rPr>
              <w:t>6.4 (2.6, 8.9, 18.9)</w:t>
            </w:r>
          </w:p>
        </w:tc>
      </w:tr>
    </w:tbl>
    <w:p w:rsidR="001F1205" w:rsidRDefault="001F1205">
      <w:pPr>
        <w:rPr>
          <w:rFonts w:ascii="Times New Roman" w:eastAsia="Times New Roman" w:hAnsi="Times New Roman" w:cs="Times New Roman"/>
          <w:color w:val="000000"/>
        </w:rPr>
      </w:pPr>
      <w:r w:rsidRPr="00507D1F">
        <w:rPr>
          <w:rFonts w:ascii="Times New Roman" w:eastAsia="Times New Roman" w:hAnsi="Times New Roman" w:cs="Times New Roman"/>
          <w:color w:val="000000"/>
        </w:rPr>
        <w:t>.</w:t>
      </w:r>
    </w:p>
    <w:p w:rsidR="001F1205" w:rsidRDefault="001F1205">
      <w:r>
        <w:br w:type="page"/>
      </w:r>
    </w:p>
    <w:p w:rsidR="001F1205" w:rsidRDefault="001F1205"/>
    <w:tbl>
      <w:tblPr>
        <w:tblpPr w:leftFromText="180" w:rightFromText="180" w:vertAnchor="page" w:horzAnchor="margin" w:tblpY="856"/>
        <w:tblW w:w="12024" w:type="dxa"/>
        <w:tblLook w:val="04A0" w:firstRow="1" w:lastRow="0" w:firstColumn="1" w:lastColumn="0" w:noHBand="0" w:noVBand="1"/>
      </w:tblPr>
      <w:tblGrid>
        <w:gridCol w:w="1548"/>
        <w:gridCol w:w="1440"/>
        <w:gridCol w:w="1170"/>
        <w:gridCol w:w="1440"/>
        <w:gridCol w:w="1170"/>
        <w:gridCol w:w="1440"/>
        <w:gridCol w:w="1170"/>
        <w:gridCol w:w="1440"/>
        <w:gridCol w:w="1206"/>
      </w:tblGrid>
      <w:tr w:rsidR="005368B6" w:rsidRPr="00F71E66" w:rsidTr="005368B6">
        <w:trPr>
          <w:trHeight w:val="540"/>
        </w:trPr>
        <w:tc>
          <w:tcPr>
            <w:tcW w:w="12024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5368B6" w:rsidRPr="00F71E66" w:rsidRDefault="005368B6" w:rsidP="0060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Table S</w:t>
            </w:r>
            <w:r w:rsidR="00601EBD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Adjusted</w:t>
            </w:r>
            <w:r w:rsidRPr="005368B6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 xml:space="preserve"> hazard ratios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and 95% confidence intervals 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 xml:space="preserve">describing the relationship between exposure to 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benzene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 xml:space="preserve"> and first use of academic support services, 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 xml:space="preserve">stratified by maternal race. 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NYC Longitudinal Study of Early Development 1994-1998 birth cohort.</w:t>
            </w:r>
          </w:p>
        </w:tc>
      </w:tr>
      <w:tr w:rsidR="005368B6" w:rsidRPr="00F71E66" w:rsidTr="005368B6">
        <w:trPr>
          <w:trHeight w:val="300"/>
        </w:trPr>
        <w:tc>
          <w:tcPr>
            <w:tcW w:w="15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Asian/Other Race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Black, non-Latina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Latina</w:t>
            </w:r>
          </w:p>
        </w:tc>
        <w:tc>
          <w:tcPr>
            <w:tcW w:w="2646" w:type="dxa"/>
            <w:gridSpan w:val="2"/>
            <w:tcBorders>
              <w:top w:val="single" w:sz="4" w:space="0" w:color="auto"/>
            </w:tcBorders>
          </w:tcPr>
          <w:p w:rsidR="005368B6" w:rsidRPr="00F71E66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White, non-Latina</w:t>
            </w:r>
          </w:p>
        </w:tc>
      </w:tr>
      <w:tr w:rsidR="005368B6" w:rsidRPr="00F71E66" w:rsidTr="005368B6">
        <w:trPr>
          <w:trHeight w:val="300"/>
        </w:trPr>
        <w:tc>
          <w:tcPr>
            <w:tcW w:w="1548" w:type="dxa"/>
            <w:shd w:val="clear" w:color="auto" w:fill="auto"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Pollutant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 xml:space="preserve">Adjusted 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HR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Adjusted HR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5368B6" w:rsidRPr="00F71E66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Adjusted HR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  <w:tc>
          <w:tcPr>
            <w:tcW w:w="1440" w:type="dxa"/>
            <w:vAlign w:val="bottom"/>
          </w:tcPr>
          <w:p w:rsidR="005368B6" w:rsidRPr="00F71E66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Adjusted HR</w:t>
            </w:r>
          </w:p>
        </w:tc>
        <w:tc>
          <w:tcPr>
            <w:tcW w:w="1206" w:type="dxa"/>
            <w:vAlign w:val="bottom"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</w:tr>
      <w:tr w:rsidR="005368B6" w:rsidRPr="00F71E66" w:rsidTr="005368B6">
        <w:trPr>
          <w:trHeight w:val="300"/>
        </w:trPr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N=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22760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N=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64353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N=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81716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5368B6" w:rsidRPr="00F71E66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N=32730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:rsidR="005368B6" w:rsidRPr="00F71E66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368B6" w:rsidRPr="00F71E66" w:rsidTr="005368B6">
        <w:trPr>
          <w:trHeight w:val="600"/>
        </w:trPr>
        <w:tc>
          <w:tcPr>
            <w:tcW w:w="15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Exposure to highest decile of benzene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1.07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1.03, 1.21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1.02, 1.15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1.03, 1.21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5368B6" w:rsidRPr="00F71E66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1.14</w:t>
            </w:r>
          </w:p>
        </w:tc>
        <w:tc>
          <w:tcPr>
            <w:tcW w:w="1206" w:type="dxa"/>
            <w:tcBorders>
              <w:top w:val="single" w:sz="4" w:space="0" w:color="auto"/>
            </w:tcBorders>
            <w:vAlign w:val="bottom"/>
          </w:tcPr>
          <w:p w:rsidR="005368B6" w:rsidRPr="00F71E66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0.98, 1.32</w:t>
            </w:r>
          </w:p>
        </w:tc>
      </w:tr>
      <w:tr w:rsidR="005368B6" w:rsidRPr="00F71E66" w:rsidTr="005368B6">
        <w:trPr>
          <w:trHeight w:val="600"/>
        </w:trPr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Less than highest decile of benzene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5368B6" w:rsidRPr="00F71E66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vAlign w:val="bottom"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167148" w:rsidRDefault="00167148" w:rsidP="00167148"/>
    <w:p w:rsidR="00167148" w:rsidRDefault="00167148" w:rsidP="00167148"/>
    <w:p w:rsidR="00167148" w:rsidRDefault="00167148" w:rsidP="00167148"/>
    <w:p w:rsidR="00653E80" w:rsidRDefault="002764AB"/>
    <w:tbl>
      <w:tblPr>
        <w:tblpPr w:leftFromText="180" w:rightFromText="180" w:vertAnchor="page" w:horzAnchor="margin" w:tblpY="5836"/>
        <w:tblW w:w="9703" w:type="dxa"/>
        <w:tblLook w:val="04A0" w:firstRow="1" w:lastRow="0" w:firstColumn="1" w:lastColumn="0" w:noHBand="0" w:noVBand="1"/>
      </w:tblPr>
      <w:tblGrid>
        <w:gridCol w:w="2898"/>
        <w:gridCol w:w="1530"/>
        <w:gridCol w:w="1890"/>
        <w:gridCol w:w="1710"/>
        <w:gridCol w:w="1675"/>
      </w:tblGrid>
      <w:tr w:rsidR="005368B6" w:rsidRPr="00F71E66" w:rsidTr="005368B6">
        <w:trPr>
          <w:trHeight w:val="450"/>
        </w:trPr>
        <w:tc>
          <w:tcPr>
            <w:tcW w:w="9703" w:type="dxa"/>
            <w:gridSpan w:val="5"/>
            <w:shd w:val="clear" w:color="auto" w:fill="auto"/>
            <w:vAlign w:val="bottom"/>
            <w:hideMark/>
          </w:tcPr>
          <w:p w:rsidR="005368B6" w:rsidRPr="00F71E66" w:rsidRDefault="005368B6" w:rsidP="00601EBD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Table S</w:t>
            </w:r>
            <w:r w:rsidR="00601EBD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Adjusted</w:t>
            </w:r>
            <w:r w:rsidRPr="005368B6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 xml:space="preserve"> hazard ratios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and 95% confidence intervals 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 xml:space="preserve">describing the relationship between exposure to 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benzene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 xml:space="preserve"> and first use of academic support services, 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 xml:space="preserve">stratified by child sex. 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NYC Longitudinal Study of Early Development 1994-1998 birth cohort.</w:t>
            </w:r>
          </w:p>
        </w:tc>
      </w:tr>
      <w:tr w:rsidR="005368B6" w:rsidRPr="00F71E66" w:rsidTr="005368B6">
        <w:trPr>
          <w:trHeight w:val="300"/>
        </w:trPr>
        <w:tc>
          <w:tcPr>
            <w:tcW w:w="2898" w:type="dxa"/>
            <w:shd w:val="clear" w:color="auto" w:fill="auto"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20" w:type="dxa"/>
            <w:gridSpan w:val="2"/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Female Children</w:t>
            </w:r>
          </w:p>
        </w:tc>
        <w:tc>
          <w:tcPr>
            <w:tcW w:w="3385" w:type="dxa"/>
            <w:gridSpan w:val="2"/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Male Children</w:t>
            </w:r>
          </w:p>
        </w:tc>
      </w:tr>
      <w:tr w:rsidR="005368B6" w:rsidRPr="00F71E66" w:rsidTr="005368B6">
        <w:trPr>
          <w:trHeight w:val="300"/>
        </w:trPr>
        <w:tc>
          <w:tcPr>
            <w:tcW w:w="2898" w:type="dxa"/>
            <w:shd w:val="clear" w:color="auto" w:fill="auto"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 xml:space="preserve">Adjusted 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HR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Adjusted HR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</w:tr>
      <w:tr w:rsidR="005368B6" w:rsidRPr="00F71E66" w:rsidTr="005368B6">
        <w:trPr>
          <w:trHeight w:val="300"/>
        </w:trPr>
        <w:tc>
          <w:tcPr>
            <w:tcW w:w="289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Pollutant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N=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101054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N=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100505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368B6" w:rsidRPr="00F71E66" w:rsidTr="005368B6">
        <w:trPr>
          <w:trHeight w:val="600"/>
        </w:trPr>
        <w:tc>
          <w:tcPr>
            <w:tcW w:w="289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Exposure to highest decile of benzene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1.10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1.05, 1.14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1.09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1.05, 1.13</w:t>
            </w:r>
          </w:p>
        </w:tc>
      </w:tr>
      <w:tr w:rsidR="005368B6" w:rsidRPr="00F71E66" w:rsidTr="005368B6">
        <w:trPr>
          <w:trHeight w:val="600"/>
        </w:trPr>
        <w:tc>
          <w:tcPr>
            <w:tcW w:w="289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Less than highest decile of benzene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53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Adjusted for the following confounders maternal race/ethnicity, maternal nativity, maternal educational attainment, maternal age at delivery, maternal marital status at the time of delivery, maternal insurance coverage at delivery, child’s maximum blood lead level and a neighborhood deprivation index, derived from census variables.</w:t>
      </w: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Adjusted for the following confounders maternal race/ethnicity, maternal nativity, maternal educational attainment, maternal age at delivery, maternal marital status at the time of delivery, maternal insurance coverage at delivery, child’s maximum blood lead level and a neighborhood deprivation index, derived from census variables.</w:t>
      </w: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</w:rPr>
        <w:t>Adjusted for the following confounders maternal race/ethnicity, maternal nativity, maternal educational attainment, maternal age at delivery, maternal marital status at the time of delivery, maternal insurance coverage at delivery, child’s maximum blood lead level and a neighborhood deprivation index, derived from census variables.</w:t>
      </w:r>
    </w:p>
    <w:p w:rsidR="005368B6" w:rsidRDefault="005368B6" w:rsidP="005368B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1051"/>
        <w:tblW w:w="14238" w:type="dxa"/>
        <w:tblLook w:val="04A0" w:firstRow="1" w:lastRow="0" w:firstColumn="1" w:lastColumn="0" w:noHBand="0" w:noVBand="1"/>
      </w:tblPr>
      <w:tblGrid>
        <w:gridCol w:w="1548"/>
        <w:gridCol w:w="1350"/>
        <w:gridCol w:w="1170"/>
        <w:gridCol w:w="1350"/>
        <w:gridCol w:w="1170"/>
        <w:gridCol w:w="1350"/>
        <w:gridCol w:w="1170"/>
        <w:gridCol w:w="1350"/>
        <w:gridCol w:w="1170"/>
        <w:gridCol w:w="1440"/>
        <w:gridCol w:w="1170"/>
      </w:tblGrid>
      <w:tr w:rsidR="005368B6" w:rsidRPr="00F71E66" w:rsidTr="0091207D">
        <w:trPr>
          <w:trHeight w:val="300"/>
        </w:trPr>
        <w:tc>
          <w:tcPr>
            <w:tcW w:w="14238" w:type="dxa"/>
            <w:gridSpan w:val="11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368B6" w:rsidRPr="00F71E66" w:rsidRDefault="005368B6" w:rsidP="0060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Table S</w:t>
            </w:r>
            <w:r w:rsidR="00601EBD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:  Adjusted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 xml:space="preserve"> hazard ratios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and 95% confidence intervals 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 xml:space="preserve">describing the relationship between exposure to 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benzene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 xml:space="preserve"> and first use of academic support services, 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 xml:space="preserve">stratified by child’s year of birth. 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NYC Longitudinal Study of Early Development 1994-1998 birth cohort.</w:t>
            </w:r>
          </w:p>
        </w:tc>
      </w:tr>
      <w:tr w:rsidR="005368B6" w:rsidRPr="00F71E66" w:rsidTr="0091207D">
        <w:trPr>
          <w:trHeight w:val="300"/>
        </w:trPr>
        <w:tc>
          <w:tcPr>
            <w:tcW w:w="15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1994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1995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1996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1997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1998</w:t>
            </w:r>
          </w:p>
        </w:tc>
      </w:tr>
      <w:tr w:rsidR="005368B6" w:rsidRPr="00F71E66" w:rsidTr="0091207D">
        <w:trPr>
          <w:trHeight w:val="300"/>
        </w:trPr>
        <w:tc>
          <w:tcPr>
            <w:tcW w:w="1548" w:type="dxa"/>
            <w:shd w:val="clear" w:color="auto" w:fill="auto"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Pollutant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 xml:space="preserve">Adjusted </w:t>
            </w: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HR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Adjusted HR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Adjusted HR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  <w:tc>
          <w:tcPr>
            <w:tcW w:w="1350" w:type="dxa"/>
            <w:vAlign w:val="bottom"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Adjusted HR</w:t>
            </w:r>
          </w:p>
        </w:tc>
        <w:tc>
          <w:tcPr>
            <w:tcW w:w="1170" w:type="dxa"/>
            <w:vAlign w:val="bottom"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  <w:tc>
          <w:tcPr>
            <w:tcW w:w="1440" w:type="dxa"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Adjusted HR</w:t>
            </w:r>
          </w:p>
        </w:tc>
        <w:tc>
          <w:tcPr>
            <w:tcW w:w="1170" w:type="dxa"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</w:tr>
      <w:tr w:rsidR="005368B6" w:rsidRPr="00F71E66" w:rsidTr="0091207D">
        <w:trPr>
          <w:trHeight w:val="300"/>
        </w:trPr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N=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38278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N=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38635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N=</w:t>
            </w: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41527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N=42748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N=40371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368B6" w:rsidRPr="00F71E66" w:rsidTr="0091207D">
        <w:trPr>
          <w:trHeight w:val="600"/>
        </w:trPr>
        <w:tc>
          <w:tcPr>
            <w:tcW w:w="15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Exposure to highest decile of benzene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1.04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0.96, 1.13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1.14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1.06, 1.23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1.09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1.02, 1.17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1.05, 1.20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1.06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0.98, 1.14</w:t>
            </w:r>
          </w:p>
        </w:tc>
      </w:tr>
      <w:tr w:rsidR="005368B6" w:rsidRPr="00F71E66" w:rsidTr="0091207D">
        <w:trPr>
          <w:trHeight w:val="600"/>
        </w:trPr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Less than highest decile of benzene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696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B6" w:rsidRPr="00C6696B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1E6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5368B6" w:rsidRPr="00F71E66" w:rsidRDefault="005368B6" w:rsidP="0091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5368B6" w:rsidRPr="00FB4D7F" w:rsidRDefault="005368B6" w:rsidP="005368B6">
      <w:pPr>
        <w:rPr>
          <w:rFonts w:ascii="Times New Roman" w:hAnsi="Times New Roman" w:cs="Times New Roman"/>
          <w:sz w:val="24"/>
          <w:szCs w:val="24"/>
        </w:rPr>
      </w:pPr>
    </w:p>
    <w:sectPr w:rsidR="005368B6" w:rsidRPr="00FB4D7F" w:rsidSect="0016714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4AB" w:rsidRDefault="002764AB">
      <w:pPr>
        <w:spacing w:after="0" w:line="240" w:lineRule="auto"/>
      </w:pPr>
      <w:r>
        <w:separator/>
      </w:r>
    </w:p>
  </w:endnote>
  <w:endnote w:type="continuationSeparator" w:id="0">
    <w:p w:rsidR="002764AB" w:rsidRDefault="0027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32917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21F4C" w:rsidRDefault="001671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49C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21F4C" w:rsidRDefault="002764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4AB" w:rsidRDefault="002764AB">
      <w:pPr>
        <w:spacing w:after="0" w:line="240" w:lineRule="auto"/>
      </w:pPr>
      <w:r>
        <w:separator/>
      </w:r>
    </w:p>
  </w:footnote>
  <w:footnote w:type="continuationSeparator" w:id="0">
    <w:p w:rsidR="002764AB" w:rsidRDefault="00276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F4C" w:rsidRDefault="002764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148"/>
    <w:rsid w:val="00074E66"/>
    <w:rsid w:val="00167148"/>
    <w:rsid w:val="001F1205"/>
    <w:rsid w:val="002764AB"/>
    <w:rsid w:val="00424B97"/>
    <w:rsid w:val="005368B6"/>
    <w:rsid w:val="00601EBD"/>
    <w:rsid w:val="009B49C6"/>
    <w:rsid w:val="00A931C6"/>
    <w:rsid w:val="00AD3952"/>
    <w:rsid w:val="00B32C91"/>
    <w:rsid w:val="00B642E3"/>
    <w:rsid w:val="00D7463D"/>
    <w:rsid w:val="00D936BE"/>
    <w:rsid w:val="00EC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14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14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67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148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14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14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67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14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Sinai Hospital</Company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Stingone, Jeanette</dc:creator>
  <cp:lastModifiedBy>Stingone, Jeanette</cp:lastModifiedBy>
  <cp:revision>2</cp:revision>
  <dcterms:created xsi:type="dcterms:W3CDTF">2016-11-25T21:38:00Z</dcterms:created>
  <dcterms:modified xsi:type="dcterms:W3CDTF">2016-11-25T21:38:00Z</dcterms:modified>
</cp:coreProperties>
</file>