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86" w:type="dxa"/>
        <w:tblInd w:w="93" w:type="dxa"/>
        <w:tblLayout w:type="fixed"/>
        <w:tblLook w:val="0600" w:firstRow="0" w:lastRow="0" w:firstColumn="0" w:lastColumn="0" w:noHBand="1" w:noVBand="1"/>
      </w:tblPr>
      <w:tblGrid>
        <w:gridCol w:w="1725"/>
        <w:gridCol w:w="2029"/>
        <w:gridCol w:w="2021"/>
        <w:gridCol w:w="2070"/>
        <w:gridCol w:w="2070"/>
        <w:gridCol w:w="2021"/>
        <w:gridCol w:w="2250"/>
      </w:tblGrid>
      <w:tr w:rsidR="00E16D49" w:rsidRPr="00AC179A" w:rsidTr="001D5430">
        <w:trPr>
          <w:trHeight w:val="20"/>
        </w:trPr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2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Lag 0</w:t>
            </w:r>
          </w:p>
        </w:tc>
        <w:tc>
          <w:tcPr>
            <w:tcW w:w="20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Lag 1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Lag 2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Lag 3</w:t>
            </w:r>
          </w:p>
        </w:tc>
        <w:tc>
          <w:tcPr>
            <w:tcW w:w="20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Lag 4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day average</w:t>
            </w:r>
          </w:p>
        </w:tc>
      </w:tr>
      <w:tr w:rsidR="00E16D49" w:rsidRPr="00AC179A" w:rsidTr="001D5430">
        <w:trPr>
          <w:trHeight w:val="20"/>
        </w:trPr>
        <w:tc>
          <w:tcPr>
            <w:tcW w:w="141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ENDOTHELIAL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FUNCTION MEASUREMENTS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LAEI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-2.2 (-17.0, 15.2)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-10.0 (-21.6, 3.2)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-8.8 (-19.6, 3.6)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 (-9.2, 15.9)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-11.7 (-22.1, 0.0)*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-19.5 (-34.0, -1.7)**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SAEI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12.9 (-10.2, 41.8)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6.4 (-11.3, 27.7)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 (-0.7, 42.4)*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 (-1.7, 36.8)*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 (-13.7, 22.1)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22.4 (-7.0, 61.1)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FMD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-16.0 (-38.1, 14.1)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 (-25.4, 46.5)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-3.7 (-26.9, 27.0)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-19.8 (-39.6, 6.3)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(-21.1, 31.0)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-18.6 (-49.9, 32.1)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BAD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-2.1 (-5.1, 1.0)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 (-4.9, 1.2)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-2.5 (-5.0, 0.1)*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(-0.7, 4.0)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 (1.2, 5.9)**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 (-2.9, 6.6)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SBP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(-2.0, 6.7)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 (-3.3, 3.4)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 (-3.3, 3.4)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-1.7 (-4.6, 1.3)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 (-1.3, 5.1)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(-3.5, 6.5)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DBP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(-2.1, 6.9)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-1.8 (-5.2, 1.7)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-3.3 (-6.6, 0.2)*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 (-3.6, 2.6)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 (-1.0, 5.8)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 (-5.5, 5.0)</w:t>
            </w:r>
          </w:p>
        </w:tc>
      </w:tr>
      <w:tr w:rsidR="00E16D49" w:rsidRPr="00AC179A" w:rsidTr="001D5430">
        <w:trPr>
          <w:trHeight w:val="20"/>
        </w:trPr>
        <w:tc>
          <w:tcPr>
            <w:tcW w:w="141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CLOTTING/FIBRINOLYSIS FACTORS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tPA</w:t>
            </w:r>
            <w:proofErr w:type="spellEnd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 (-3.1, 14.7)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 (-7.2, 5.9)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 (-4.0, 10.0)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6.6 (0.4, 13.2)**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 (-0.1, 13.1)*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 (-2.0, 20.7)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PAI-1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8.2 (-12.8, 34.3)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10.6 (-7.3, 32.0)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 (0.8, 42.8)**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14.8 (-2.3, 35.0)*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 (-2.1, 35.6)*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40.5 (8.7, 81.6)**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Plasminogen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 (-8.2, 10.6)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 (-9.3, 5.0)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-0.66 (-7.8, 7.0)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 (-4.0, 10.0)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(-4.6, 9.6)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(-8.8, 14.6)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vWF</w:t>
            </w:r>
            <w:proofErr w:type="spellEnd"/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-3.0 (-13.5, 8.7)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 (-3.16, 14.6)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 (-5.6, 12.4)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4.6 (-3.3, 13.1)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(-6.5, 9.8)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 (-4.1, 26.1)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dimer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(-18.5, 25.3)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 (-15.6, 19.8)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-8.7 (-23.6, 9.1)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(-13.0, 19.7)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-9.4 (-23.0, 6.5)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-5.9 (-28.6, 24.0)</w:t>
            </w:r>
          </w:p>
        </w:tc>
      </w:tr>
      <w:tr w:rsidR="00E16D49" w:rsidRPr="00AC179A" w:rsidTr="001D5430">
        <w:trPr>
          <w:trHeight w:val="20"/>
        </w:trPr>
        <w:tc>
          <w:tcPr>
            <w:tcW w:w="141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INFLAMMATION MARKERS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# 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Neutrophils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 (-5.3, 12.8)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8.7 (1.5, 16.4)**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 (1.0, 16.3)**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 (-2.5, 10.7)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 (-7.7, 4.8)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 (-0.2, 23.9)*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# 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Monocytes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7.6 (-3.2, 19.5)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 (1.0, 20.1)**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6.9 (-2.2, 16.8)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 (-7.4, 8.5)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-4.2 (-11.6, 3.9)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 (-4.5, 25.6)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IL-6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 (-3.14 33.1)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 (-5.6, 21.3)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11.9 (-1.3, 27.0)*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15.9 (3.6, 29.6)**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 (-10.9, 12.8)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17.6 (-3.4, 43.1)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IL-8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-6.5 (-36.1, 36.9)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13.2 (-16.5, 53.4)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-9.2 (-32.50 22.1)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19.7 (-8.7, 57.0)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-10.4 (-32.3, 18.7)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-1.3 (-38.7, 58.9)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TNF-α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 (-2.1, 15.4)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 (-4.5, 9.0)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 (-0.9, 13.2)*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(-4.5, 7.8)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 (-8.4, 3.5)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4.3 (-5.7, 15.4)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CRP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 (-42.3, 68.2)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(-32.6, 58.2)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-6.4 (-38.9, 43.4)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6.8 (-28.7, 59.9)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(-30.5, 50.4)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 (-49.0, 106.0)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SAA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 (-30.1,  33.2)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 (-13.9, 43.1)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18.3 (-8.8, 53.3)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 (-19.6, 28.9)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 (-18.4, 31.7)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27.8 (-14.1, 90.2)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sICAM</w:t>
            </w:r>
            <w:proofErr w:type="spellEnd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 (-5.8, 14.9)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 (-7.2, 8.3)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-5.7 (-12.9, 2.0)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 (-6.4, 8.0)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 (-4.3, 10.8)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 (-7.5, 18.1)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sVCAM</w:t>
            </w:r>
            <w:proofErr w:type="spellEnd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 (-9.8, 13.0)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 (-9.6, 7.6)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-9.6 (-17.2, -1.2)**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-1.4 (-9.1, 6.9)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 (-3.8, 13.4)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 (-13.7, 13.9)</w:t>
            </w:r>
          </w:p>
        </w:tc>
      </w:tr>
      <w:tr w:rsidR="00E16D49" w:rsidRPr="00AC179A" w:rsidTr="001D5430">
        <w:trPr>
          <w:trHeight w:val="20"/>
        </w:trPr>
        <w:tc>
          <w:tcPr>
            <w:tcW w:w="141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BLOOD LIPIDS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Cholesterol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 (-5.0, 4.3)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-2.0 (-5.7, 1.8)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 (-3.1, 5.0)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 (-4.0, 2.7)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 (-3.2, 3.8)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 (-6.4, 6.2)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HDL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-3.1 (-6.9, 0.9)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-2.6 (-5.8, 0.6)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 (-1.3, 5.8)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-2.3 (-5.2, 0.6)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 (-3.6, 2.5)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-3.5 (-8.7, 1.9)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LDL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(-6.5, 10.5)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-1.5 (-7.9, 6.1)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(-5.6, 8.4)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-0.4 (-6.2, 5.7)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 (-5.5, 6.8)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(-9.3, 12.8)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</w:t>
            </w: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iglycerides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0.53 (10.8, 13.3)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(-8.3, 11.4)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-1.6 (-11.3, 9.2)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 (-8.7, 9.3)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-4.1 (-12.6, 5.4)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(-11.8, 20.9)</w:t>
            </w:r>
          </w:p>
        </w:tc>
      </w:tr>
      <w:tr w:rsidR="00E16D49" w:rsidRPr="00AC179A" w:rsidTr="001D5430">
        <w:trPr>
          <w:trHeight w:val="20"/>
        </w:trPr>
        <w:tc>
          <w:tcPr>
            <w:tcW w:w="141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HEART RATE VARIABILITY MEASUREMENTS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LF:HF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-7.3 (-42.7, 49.9)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 (-22.0, 79.1)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-15.2 (-42.4, 25.0)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-9.8 (-38.4, 32.1)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(-30.1, 47.6)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-25.0 (-59.6, 39.1)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Sum PSD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 (-30.4, 85.1)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 (-34.0, 54.0)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-8.9 (-39.2, 36.6)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17.4 (-20.6, 73.5)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 (-27.8, 55.1)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-11.3 (-53.0, 67.6)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HF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(-38.4, 68.8)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11.3 (-27.7, 71.5)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-17.1 (-45.0, 24.8)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 (-31.7, 49.8)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9.8 (-24.9, 60.6)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-21.9 (-58.2, 46.0)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LF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8.4 (-32.6, 74.2)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-7.7 (-37.8, 36.9)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 (-30.9, 52.0)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16.9 (-19.8, 70.6)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 (-27.6, 48.8)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 (-44.7, 99.8)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SDNN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 (-11.0, 12.8)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-2.7 (-12.1, 7.7)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 (-8.6, 11.5)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 (-9.1, 10.0)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4.9 (-4.7, 15.5)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-6.2 (-18.9, 8.5)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rMSSD</w:t>
            </w:r>
            <w:proofErr w:type="spellEnd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 (-12.3, 27.3)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 (-12.7, 19.1)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4.0 (-10.4, 20.8)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(-12.4, 17.1)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 (-9.3, 21.6)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-4.9 (-23.6, 18.4)</w:t>
            </w:r>
          </w:p>
        </w:tc>
      </w:tr>
      <w:tr w:rsidR="00E16D49" w:rsidRPr="00AC179A" w:rsidTr="001D5430">
        <w:trPr>
          <w:trHeight w:val="20"/>
        </w:trPr>
        <w:tc>
          <w:tcPr>
            <w:tcW w:w="141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REPOLARIZATION MEASUREMENTS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 complexity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 (-9.0, 9.5)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 (-8.2, 7.1)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 (-6.4, 9.5)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(-5.4, 8.9)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-3.8 (-10.4, 3.3)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-2.9 (-13.6, 19.)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QRS complexity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 (-5.6, 12.2)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-1.1 (-7.7, 6.0)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-2.4 (-9.0, 4.7)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 (-5.9, 6.9)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(-3.4, 10.2)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 (-10.3, 11.2)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 complexity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-6.3 (-15.8, 4.4)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 (-6.0, 12.4)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-4.7 (-13.0, 4.4)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 (-7.6, 9.6)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-1.9 (-10.0, 6.9)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 (-10.3, 17.3)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QT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-0.8 (-2.0, 0.4)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 (-0.6, 1.5)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 (-0.6, 1.4)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 (-0.8, 1.0)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-0.5 (-1.4, 0.5)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-0.6 (-2.1, 0.8)</w:t>
            </w:r>
          </w:p>
        </w:tc>
      </w:tr>
      <w:tr w:rsidR="00E16D49" w:rsidRPr="00AC179A" w:rsidTr="001D5430">
        <w:trPr>
          <w:trHeight w:val="20"/>
        </w:trPr>
        <w:tc>
          <w:tcPr>
            <w:tcW w:w="17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ind w:firstLine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QTCdyn</w:t>
            </w:r>
            <w:proofErr w:type="spellEnd"/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 (-0.7, 1.1)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 (-0.1, 1.4)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 (-0.6, 0.9)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-0.2 (-0.9, 0.4)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-0.9 (-1.6, -0.3)**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16D49" w:rsidRPr="00AC179A" w:rsidRDefault="00E16D49" w:rsidP="001D5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C17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 (-1.3, 0.8)</w:t>
            </w:r>
          </w:p>
        </w:tc>
      </w:tr>
    </w:tbl>
    <w:p w:rsidR="00C231DA" w:rsidRDefault="00E16D49" w:rsidP="00E16D49">
      <w:pPr>
        <w:spacing w:after="160" w:line="480" w:lineRule="auto"/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>Table</w:t>
      </w:r>
      <w:r w:rsidRPr="00BC04B3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proofErr w:type="gramEnd"/>
      <w:r w:rsidRPr="00BC04B3">
        <w:rPr>
          <w:rFonts w:ascii="Times New Roman" w:hAnsi="Times New Roman" w:cs="Times New Roman"/>
          <w:b/>
          <w:bCs/>
          <w:sz w:val="24"/>
          <w:szCs w:val="24"/>
        </w:rPr>
        <w:t xml:space="preserve"> Percent changes of measured factors with ambient ozone concentrations. </w:t>
      </w:r>
      <w:r w:rsidRPr="00BC04B3">
        <w:rPr>
          <w:rFonts w:ascii="Times New Roman" w:hAnsi="Times New Roman" w:cs="Times New Roman"/>
          <w:bCs/>
          <w:sz w:val="24"/>
          <w:szCs w:val="24"/>
        </w:rPr>
        <w:t xml:space="preserve">Effect estimates (95% CI) were log-transformed, correspond to changes per IQR of ozone, and were adjusted for season, temperature, and humidity. Effect estimates for </w:t>
      </w:r>
      <w:proofErr w:type="spellStart"/>
      <w:r w:rsidRPr="00BC04B3">
        <w:rPr>
          <w:rFonts w:ascii="Times New Roman" w:hAnsi="Times New Roman" w:cs="Times New Roman"/>
          <w:bCs/>
          <w:sz w:val="24"/>
          <w:szCs w:val="24"/>
        </w:rPr>
        <w:t>SumPSD</w:t>
      </w:r>
      <w:proofErr w:type="spellEnd"/>
      <w:r w:rsidRPr="00BC04B3">
        <w:rPr>
          <w:rFonts w:ascii="Times New Roman" w:hAnsi="Times New Roman" w:cs="Times New Roman"/>
          <w:bCs/>
          <w:sz w:val="24"/>
          <w:szCs w:val="24"/>
        </w:rPr>
        <w:t>, LF</w:t>
      </w:r>
      <w:proofErr w:type="gramStart"/>
      <w:r w:rsidRPr="00BC04B3">
        <w:rPr>
          <w:rFonts w:ascii="Times New Roman" w:hAnsi="Times New Roman" w:cs="Times New Roman"/>
          <w:bCs/>
          <w:sz w:val="24"/>
          <w:szCs w:val="24"/>
        </w:rPr>
        <w:t>:HF</w:t>
      </w:r>
      <w:proofErr w:type="gramEnd"/>
      <w:r w:rsidRPr="00BC04B3">
        <w:rPr>
          <w:rFonts w:ascii="Times New Roman" w:hAnsi="Times New Roman" w:cs="Times New Roman"/>
          <w:bCs/>
          <w:sz w:val="24"/>
          <w:szCs w:val="24"/>
        </w:rPr>
        <w:t xml:space="preserve">, LF, HF, FMD, and CRP were also adjusted for the 5dMA barometric pressure.  </w:t>
      </w:r>
      <w:r w:rsidRPr="00E763AD">
        <w:rPr>
          <w:rFonts w:ascii="Times New Roman" w:hAnsi="Times New Roman" w:cs="Times New Roman"/>
          <w:sz w:val="24"/>
          <w:szCs w:val="24"/>
        </w:rPr>
        <w:t>LAIE = large artery elasticity index; SAEI = small artery elasticity index;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63AD">
        <w:rPr>
          <w:rFonts w:ascii="Times New Roman" w:hAnsi="Times New Roman" w:cs="Times New Roman"/>
          <w:sz w:val="24"/>
          <w:szCs w:val="24"/>
        </w:rPr>
        <w:t xml:space="preserve">FMD = flow-mediated dilatation; BAD = </w:t>
      </w:r>
      <w:r>
        <w:rPr>
          <w:rFonts w:ascii="Times New Roman" w:hAnsi="Times New Roman" w:cs="Times New Roman"/>
          <w:sz w:val="24"/>
          <w:szCs w:val="24"/>
        </w:rPr>
        <w:t>baseline</w:t>
      </w:r>
      <w:r w:rsidRPr="00E763AD">
        <w:rPr>
          <w:rFonts w:ascii="Times New Roman" w:hAnsi="Times New Roman" w:cs="Times New Roman"/>
          <w:sz w:val="24"/>
          <w:szCs w:val="24"/>
        </w:rPr>
        <w:t xml:space="preserve"> artery diameter; </w:t>
      </w:r>
      <w:r>
        <w:rPr>
          <w:rFonts w:ascii="Times New Roman" w:hAnsi="Times New Roman" w:cs="Times New Roman"/>
          <w:sz w:val="24"/>
          <w:szCs w:val="24"/>
        </w:rPr>
        <w:t xml:space="preserve">SBP = systolic blood pressure; DBP = diastolic blood pressure; </w:t>
      </w:r>
      <w:proofErr w:type="spellStart"/>
      <w:r>
        <w:rPr>
          <w:rFonts w:ascii="Times New Roman" w:hAnsi="Times New Roman" w:cs="Times New Roman"/>
          <w:sz w:val="24"/>
        </w:rPr>
        <w:t>tPA</w:t>
      </w:r>
      <w:proofErr w:type="spellEnd"/>
      <w:r>
        <w:rPr>
          <w:rFonts w:ascii="Times New Roman" w:hAnsi="Times New Roman" w:cs="Times New Roman"/>
          <w:sz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</w:rPr>
        <w:t xml:space="preserve">tissue plasminogen factor; PAI-1 = plasminogen activator inhibitor-1; </w:t>
      </w:r>
      <w:proofErr w:type="spellStart"/>
      <w:r>
        <w:rPr>
          <w:rFonts w:ascii="Times New Roman" w:hAnsi="Times New Roman" w:cs="Times New Roman"/>
          <w:sz w:val="24"/>
          <w:szCs w:val="24"/>
        </w:rPr>
        <w:t>vWF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von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Willebrand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factor;</w:t>
      </w:r>
      <w:r w:rsidRPr="004D20C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 = interleukin; TNF = </w:t>
      </w:r>
      <w:r>
        <w:rPr>
          <w:rFonts w:ascii="Times New Roman" w:hAnsi="Times New Roman" w:cs="Times New Roman"/>
          <w:sz w:val="24"/>
        </w:rPr>
        <w:t xml:space="preserve">tumor necrosis factor; </w:t>
      </w:r>
      <w:r w:rsidRPr="00BF0A2C">
        <w:rPr>
          <w:rFonts w:ascii="Times New Roman" w:hAnsi="Times New Roman" w:cs="Times New Roman"/>
          <w:sz w:val="24"/>
        </w:rPr>
        <w:t>CRP</w:t>
      </w:r>
      <w:r>
        <w:rPr>
          <w:rFonts w:ascii="Times New Roman" w:hAnsi="Times New Roman" w:cs="Times New Roman"/>
          <w:sz w:val="24"/>
        </w:rPr>
        <w:t xml:space="preserve"> = C-reactive protein; SAA =</w:t>
      </w:r>
      <w:r w:rsidRPr="00BF0A2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serum amyloid A; </w:t>
      </w:r>
      <w:proofErr w:type="spellStart"/>
      <w:r>
        <w:rPr>
          <w:rFonts w:ascii="Times New Roman" w:hAnsi="Times New Roman" w:cs="Times New Roman"/>
          <w:sz w:val="24"/>
        </w:rPr>
        <w:t>sICAM</w:t>
      </w:r>
      <w:proofErr w:type="spellEnd"/>
      <w:r>
        <w:rPr>
          <w:rFonts w:ascii="Times New Roman" w:hAnsi="Times New Roman" w:cs="Times New Roman"/>
          <w:sz w:val="24"/>
        </w:rPr>
        <w:t xml:space="preserve"> = soluble intercellular adhesion molecule;</w:t>
      </w:r>
      <w:r w:rsidRPr="00BF0A2C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sVCAM</w:t>
      </w:r>
      <w:proofErr w:type="spellEnd"/>
      <w:r>
        <w:rPr>
          <w:rFonts w:ascii="Times New Roman" w:hAnsi="Times New Roman" w:cs="Times New Roman"/>
          <w:sz w:val="24"/>
        </w:rPr>
        <w:t xml:space="preserve"> = soluble vascular adhesion molecule; HDL = </w:t>
      </w:r>
      <w:r>
        <w:rPr>
          <w:rFonts w:ascii="Times New Roman" w:hAnsi="Times New Roman" w:cs="Times New Roman"/>
          <w:sz w:val="24"/>
          <w:szCs w:val="24"/>
        </w:rPr>
        <w:t>high density lipoprotein; LDL = low density lipoprotein; LF = low frequency; HF = high frequency; PSD = power spectrum density; SDNN =</w:t>
      </w:r>
      <w:r w:rsidRPr="000306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9C4">
        <w:rPr>
          <w:rFonts w:ascii="Times New Roman" w:hAnsi="Times New Roman" w:cs="Times New Roman"/>
          <w:sz w:val="24"/>
          <w:szCs w:val="24"/>
        </w:rPr>
        <w:t>standard deviation of the normal-to-normal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rMSSD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0439C4">
        <w:rPr>
          <w:rFonts w:ascii="Times New Roman" w:hAnsi="Times New Roman" w:cs="Times New Roman"/>
          <w:sz w:val="24"/>
          <w:szCs w:val="24"/>
        </w:rPr>
        <w:t>root-mean squared of successive differences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C04B3">
        <w:rPr>
          <w:rFonts w:ascii="Times New Roman" w:hAnsi="Times New Roman" w:cs="Times New Roman"/>
          <w:bCs/>
          <w:sz w:val="24"/>
          <w:szCs w:val="24"/>
        </w:rPr>
        <w:t>*p value &lt; 0.10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the </w:t>
      </w:r>
      <w:r w:rsidRPr="008330E1">
        <w:rPr>
          <w:rFonts w:ascii="Times New Roman" w:hAnsi="Times New Roman" w:cs="Times New Roman"/>
          <w:sz w:val="24"/>
          <w:szCs w:val="24"/>
          <w:shd w:val="clear" w:color="auto" w:fill="FFFFFF"/>
        </w:rPr>
        <w:t>percent change from the mean of the measured outcome per unit IQR of exposure</w:t>
      </w:r>
      <w:r w:rsidRPr="00BC04B3">
        <w:rPr>
          <w:rFonts w:ascii="Times New Roman" w:hAnsi="Times New Roman" w:cs="Times New Roman"/>
          <w:bCs/>
          <w:sz w:val="24"/>
          <w:szCs w:val="24"/>
        </w:rPr>
        <w:t>, **p value &lt; 0.05</w:t>
      </w:r>
      <w:r w:rsidRPr="000306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for the </w:t>
      </w:r>
      <w:r w:rsidRPr="008330E1">
        <w:rPr>
          <w:rFonts w:ascii="Times New Roman" w:hAnsi="Times New Roman" w:cs="Times New Roman"/>
          <w:sz w:val="24"/>
          <w:szCs w:val="24"/>
          <w:shd w:val="clear" w:color="auto" w:fill="FFFFFF"/>
        </w:rPr>
        <w:t>percent change from the mean of the measured outcome per unit IQR of exposure</w:t>
      </w:r>
      <w:r w:rsidRPr="00BC04B3">
        <w:rPr>
          <w:rFonts w:ascii="Times New Roman" w:hAnsi="Times New Roman" w:cs="Times New Roman"/>
          <w:bCs/>
          <w:sz w:val="24"/>
          <w:szCs w:val="24"/>
        </w:rPr>
        <w:t>.</w:t>
      </w:r>
      <w:bookmarkStart w:id="0" w:name="_GoBack"/>
      <w:bookmarkEnd w:id="0"/>
    </w:p>
    <w:sectPr w:rsidR="00C231DA" w:rsidSect="00E16D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D49"/>
    <w:rsid w:val="00C231DA"/>
    <w:rsid w:val="00E1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6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ESF</Company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Mirowsky</dc:creator>
  <cp:lastModifiedBy>Jaime Mirowsky</cp:lastModifiedBy>
  <cp:revision>1</cp:revision>
  <dcterms:created xsi:type="dcterms:W3CDTF">2017-06-07T17:41:00Z</dcterms:created>
  <dcterms:modified xsi:type="dcterms:W3CDTF">2017-06-07T17:42:00Z</dcterms:modified>
</cp:coreProperties>
</file>