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E46AC" w14:textId="0B2BBED1" w:rsidR="0019120E" w:rsidRPr="002C1AB9" w:rsidRDefault="009775FD" w:rsidP="001912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Additional File 1</w:t>
      </w:r>
    </w:p>
    <w:p w14:paraId="33151C20" w14:textId="40AB6D20" w:rsidR="00EB7983" w:rsidRDefault="00EB7983" w:rsidP="00EB7983">
      <w:pPr>
        <w:rPr>
          <w:rFonts w:ascii="Calibri" w:eastAsia="Times New Roman" w:hAnsi="Calibri" w:cs="Calibri"/>
          <w:bCs/>
          <w:color w:val="000000"/>
        </w:rPr>
      </w:pPr>
      <w:r w:rsidRPr="005831E2">
        <w:rPr>
          <w:rFonts w:ascii="Calibri" w:eastAsia="Times New Roman" w:hAnsi="Calibri" w:cs="Calibri"/>
          <w:b/>
          <w:bCs/>
          <w:color w:val="000000"/>
        </w:rPr>
        <w:t xml:space="preserve">Table </w:t>
      </w:r>
      <w:r w:rsidR="009775FD">
        <w:rPr>
          <w:rFonts w:ascii="Calibri" w:eastAsia="Times New Roman" w:hAnsi="Calibri" w:cs="Calibri"/>
          <w:b/>
          <w:bCs/>
          <w:color w:val="000000"/>
        </w:rPr>
        <w:t>S</w:t>
      </w:r>
      <w:r w:rsidRPr="005831E2">
        <w:rPr>
          <w:rFonts w:ascii="Calibri" w:eastAsia="Times New Roman" w:hAnsi="Calibri" w:cs="Calibri"/>
          <w:b/>
          <w:bCs/>
          <w:color w:val="000000"/>
        </w:rPr>
        <w:t xml:space="preserve">1. </w:t>
      </w:r>
      <w:r>
        <w:rPr>
          <w:rFonts w:ascii="Calibri" w:eastAsia="Times New Roman" w:hAnsi="Calibri" w:cs="Calibri"/>
          <w:bCs/>
          <w:color w:val="000000"/>
        </w:rPr>
        <w:t xml:space="preserve">Cumulative cancer risks for drinking water </w:t>
      </w:r>
      <w:r w:rsidR="00A642FD" w:rsidRPr="00A642FD">
        <w:rPr>
          <w:rFonts w:ascii="Calibri" w:eastAsia="Times New Roman" w:hAnsi="Calibri" w:cs="Calibri"/>
          <w:bCs/>
          <w:color w:val="000000"/>
        </w:rPr>
        <w:t xml:space="preserve">contaminants whose </w:t>
      </w:r>
      <w:r w:rsidR="00A642FD">
        <w:rPr>
          <w:rFonts w:ascii="Calibri" w:eastAsia="Times New Roman" w:hAnsi="Calibri" w:cs="Calibri"/>
          <w:bCs/>
          <w:color w:val="000000"/>
        </w:rPr>
        <w:t>arithmetic mean</w:t>
      </w:r>
      <w:r w:rsidR="00A642FD" w:rsidRPr="00A642FD">
        <w:rPr>
          <w:rFonts w:ascii="Calibri" w:eastAsia="Times New Roman" w:hAnsi="Calibri" w:cs="Calibri"/>
          <w:bCs/>
          <w:color w:val="000000"/>
        </w:rPr>
        <w:t xml:space="preserve"> concentration exceeded the one-in-a-million risk level in more than 20 community water systems in California</w:t>
      </w:r>
      <w:r w:rsidR="008F5B02">
        <w:rPr>
          <w:rFonts w:ascii="Calibri" w:eastAsia="Times New Roman" w:hAnsi="Calibri" w:cs="Calibri"/>
          <w:bCs/>
          <w:color w:val="000000"/>
        </w:rPr>
        <w:t xml:space="preserve"> during 2010 to 2015</w:t>
      </w:r>
      <w:r w:rsidRPr="00F87209">
        <w:rPr>
          <w:rFonts w:ascii="Calibri" w:eastAsia="Times New Roman" w:hAnsi="Calibri" w:cs="Calibri"/>
          <w:bCs/>
          <w:color w:val="000000"/>
        </w:rPr>
        <w:t xml:space="preserve">. </w:t>
      </w:r>
    </w:p>
    <w:p w14:paraId="1ECD5AFC" w14:textId="77777777" w:rsidR="002C1AB9" w:rsidRDefault="002C1AB9" w:rsidP="00EB7983">
      <w:pPr>
        <w:rPr>
          <w:rFonts w:ascii="Calibri" w:eastAsia="Times New Roman" w:hAnsi="Calibri" w:cs="Calibri"/>
          <w:bCs/>
          <w:color w:val="000000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1885"/>
        <w:gridCol w:w="1440"/>
        <w:gridCol w:w="1350"/>
        <w:gridCol w:w="1350"/>
        <w:gridCol w:w="1260"/>
        <w:gridCol w:w="1080"/>
        <w:gridCol w:w="1170"/>
      </w:tblGrid>
      <w:tr w:rsidR="00EB7983" w:rsidRPr="000F479D" w14:paraId="6FD3B178" w14:textId="77777777" w:rsidTr="00C61E42">
        <w:trPr>
          <w:trHeight w:val="2726"/>
        </w:trPr>
        <w:tc>
          <w:tcPr>
            <w:tcW w:w="1885" w:type="dxa"/>
            <w:tcBorders>
              <w:top w:val="single" w:sz="4" w:space="0" w:color="auto"/>
            </w:tcBorders>
            <w:noWrap/>
            <w:hideMark/>
          </w:tcPr>
          <w:p w14:paraId="4BE4CB52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Contaminant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0A94C5F3" w14:textId="7AAD85CD" w:rsidR="00EB7983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Drinking water concentration corresponding to </w:t>
            </w:r>
            <w:r w:rsid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 w:rsidR="00324DF1" w:rsidRP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-6</w:t>
            </w: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lifetime cancer risk</w:t>
            </w:r>
          </w:p>
          <w:p w14:paraId="2358DE82" w14:textId="092F9DB4" w:rsidR="001A7D03" w:rsidRPr="001A7D03" w:rsidRDefault="001A7D0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hideMark/>
          </w:tcPr>
          <w:p w14:paraId="20FC2916" w14:textId="33D26622" w:rsidR="00EB7983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Number of public water systems with </w:t>
            </w:r>
            <w:r w:rsidR="002A44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contaminant</w:t>
            </w: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levels exceeding the </w:t>
            </w:r>
            <w:r w:rsid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 w:rsidR="00324DF1" w:rsidRP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-6</w:t>
            </w:r>
            <w:r w:rsidR="00324DF1"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cancer risk</w:t>
            </w:r>
          </w:p>
          <w:p w14:paraId="235CF346" w14:textId="39AFD638" w:rsidR="001A7D03" w:rsidRPr="000F479D" w:rsidRDefault="001A7D0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C895D07" w14:textId="6DF3046D" w:rsidR="001A7D03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Population exposed to contaminant at levels exceeding the </w:t>
            </w:r>
            <w:r w:rsid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 w:rsidR="00324DF1" w:rsidRP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-6</w:t>
            </w:r>
            <w:r w:rsidR="00324DF1"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cancer risk level</w:t>
            </w:r>
          </w:p>
          <w:p w14:paraId="3FED9A4C" w14:textId="0510473B" w:rsidR="00EB7983" w:rsidRPr="000F479D" w:rsidRDefault="001A7D0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38E55E8" w14:textId="77777777" w:rsidR="00EB7983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Estimated number of lifetime cancer cases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for California</w:t>
            </w:r>
          </w:p>
          <w:p w14:paraId="19453598" w14:textId="4DB382CB" w:rsidR="001A7D03" w:rsidRPr="000F479D" w:rsidRDefault="001A7D0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0F25D5D9" w14:textId="1EFDCCA6" w:rsidR="00EB7983" w:rsidRPr="000F479D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Agency defining </w:t>
            </w:r>
            <w:r w:rsidR="003E66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 w:rsidR="003E66EB" w:rsidRPr="00324D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-6</w:t>
            </w:r>
            <w:r w:rsidR="003E66EB"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lifetime cancer risk level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989A034" w14:textId="77777777" w:rsidR="00EB7983" w:rsidRPr="000F479D" w:rsidRDefault="00EB7983" w:rsidP="001A7D0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Year published</w:t>
            </w:r>
          </w:p>
        </w:tc>
      </w:tr>
      <w:tr w:rsidR="00EB7983" w:rsidRPr="000F479D" w14:paraId="000F3404" w14:textId="77777777" w:rsidTr="00C61E42">
        <w:trPr>
          <w:trHeight w:val="314"/>
        </w:trPr>
        <w:tc>
          <w:tcPr>
            <w:tcW w:w="1885" w:type="dxa"/>
            <w:noWrap/>
          </w:tcPr>
          <w:p w14:paraId="274C4CD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1440" w:type="dxa"/>
            <w:noWrap/>
          </w:tcPr>
          <w:p w14:paraId="352CC4E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0.004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1189870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350" w:type="dxa"/>
          </w:tcPr>
          <w:p w14:paraId="640D5C6C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15,003,196</w:t>
            </w:r>
          </w:p>
        </w:tc>
        <w:tc>
          <w:tcPr>
            <w:tcW w:w="1260" w:type="dxa"/>
          </w:tcPr>
          <w:p w14:paraId="6F9F8F5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725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</w:tcPr>
          <w:p w14:paraId="574C1E2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1E2EAF7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2004</w:t>
            </w:r>
          </w:p>
        </w:tc>
      </w:tr>
      <w:tr w:rsidR="00EB7983" w:rsidRPr="000F479D" w14:paraId="71D3F73A" w14:textId="77777777" w:rsidTr="00C61E42">
        <w:trPr>
          <w:trHeight w:val="314"/>
        </w:trPr>
        <w:tc>
          <w:tcPr>
            <w:tcW w:w="1885" w:type="dxa"/>
            <w:tcBorders>
              <w:bottom w:val="single" w:sz="4" w:space="0" w:color="auto"/>
            </w:tcBorders>
            <w:noWrap/>
            <w:hideMark/>
          </w:tcPr>
          <w:p w14:paraId="624B3C9E" w14:textId="61C6D9E7" w:rsidR="00EB7983" w:rsidRPr="000F479D" w:rsidRDefault="00A70A7C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A70A7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Hexavalent chromium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7B6157F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0.02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60784252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095286C" w14:textId="77777777" w:rsidR="00EB7983" w:rsidRPr="000F479D" w:rsidRDefault="00EB7983" w:rsidP="00161E2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32,947,698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53C688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2448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29833D8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ADCC08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2011</w:t>
            </w:r>
          </w:p>
        </w:tc>
      </w:tr>
      <w:tr w:rsidR="00EB7983" w:rsidRPr="000F479D" w14:paraId="517E7BF2" w14:textId="77777777" w:rsidTr="00C61E42">
        <w:trPr>
          <w:trHeight w:val="530"/>
        </w:trPr>
        <w:tc>
          <w:tcPr>
            <w:tcW w:w="1885" w:type="dxa"/>
            <w:shd w:val="clear" w:color="auto" w:fill="DBDBDB" w:themeFill="accent3" w:themeFillTint="66"/>
            <w:noWrap/>
          </w:tcPr>
          <w:p w14:paraId="6BC05EA2" w14:textId="53680ECF" w:rsidR="00EB7983" w:rsidRPr="000F479D" w:rsidRDefault="00EB7983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Disinfection byproducts </w:t>
            </w:r>
            <w:r w:rsidR="00CA23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(DBPs)</w:t>
            </w:r>
          </w:p>
        </w:tc>
        <w:tc>
          <w:tcPr>
            <w:tcW w:w="1440" w:type="dxa"/>
            <w:shd w:val="clear" w:color="auto" w:fill="DBDBDB" w:themeFill="accent3" w:themeFillTint="66"/>
            <w:noWrap/>
          </w:tcPr>
          <w:p w14:paraId="4DFB62B7" w14:textId="13C0ADAD" w:rsidR="00EB7983" w:rsidRPr="000F479D" w:rsidRDefault="00084F15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1350" w:type="dxa"/>
            <w:shd w:val="clear" w:color="auto" w:fill="DBDBDB" w:themeFill="accent3" w:themeFillTint="66"/>
            <w:noWrap/>
          </w:tcPr>
          <w:p w14:paraId="4006D5AE" w14:textId="29BCA150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DBDB" w:themeFill="accent3" w:themeFillTint="66"/>
          </w:tcPr>
          <w:p w14:paraId="61404DD3" w14:textId="4D4D4E2B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DBDB" w:themeFill="accent3" w:themeFillTint="66"/>
          </w:tcPr>
          <w:p w14:paraId="7AF67AC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SUM: 52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0" w:type="dxa"/>
            <w:shd w:val="clear" w:color="auto" w:fill="DBDBDB" w:themeFill="accent3" w:themeFillTint="66"/>
            <w:noWrap/>
          </w:tcPr>
          <w:p w14:paraId="5CD1306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BDBDB" w:themeFill="accent3" w:themeFillTint="66"/>
          </w:tcPr>
          <w:p w14:paraId="603AF96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EB7983" w:rsidRPr="000F479D" w14:paraId="0FAC5143" w14:textId="77777777" w:rsidTr="00C61E42">
        <w:trPr>
          <w:trHeight w:val="314"/>
        </w:trPr>
        <w:tc>
          <w:tcPr>
            <w:tcW w:w="1885" w:type="dxa"/>
            <w:noWrap/>
          </w:tcPr>
          <w:p w14:paraId="7C65CE1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Bromodichloro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-methane</w:t>
            </w:r>
          </w:p>
        </w:tc>
        <w:tc>
          <w:tcPr>
            <w:tcW w:w="1440" w:type="dxa"/>
            <w:noWrap/>
          </w:tcPr>
          <w:p w14:paraId="68A0977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0.06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73DF3F7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350" w:type="dxa"/>
          </w:tcPr>
          <w:p w14:paraId="5691A705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24,331,056</w:t>
            </w:r>
          </w:p>
        </w:tc>
        <w:tc>
          <w:tcPr>
            <w:tcW w:w="1260" w:type="dxa"/>
          </w:tcPr>
          <w:p w14:paraId="2CC1440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238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noWrap/>
          </w:tcPr>
          <w:p w14:paraId="0D5CB3B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38682DA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2018 (proposed)</w:t>
            </w:r>
          </w:p>
        </w:tc>
      </w:tr>
      <w:tr w:rsidR="00EB7983" w:rsidRPr="000F479D" w14:paraId="011B2D19" w14:textId="77777777" w:rsidTr="00C61E42">
        <w:trPr>
          <w:trHeight w:val="314"/>
        </w:trPr>
        <w:tc>
          <w:tcPr>
            <w:tcW w:w="1885" w:type="dxa"/>
            <w:noWrap/>
          </w:tcPr>
          <w:p w14:paraId="60B638E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Dibromochloro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-methane</w:t>
            </w:r>
          </w:p>
        </w:tc>
        <w:tc>
          <w:tcPr>
            <w:tcW w:w="1440" w:type="dxa"/>
            <w:noWrap/>
          </w:tcPr>
          <w:p w14:paraId="49B1CD4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0.1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451D3B6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350" w:type="dxa"/>
          </w:tcPr>
          <w:p w14:paraId="0D7D3FCE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23,802,319</w:t>
            </w:r>
          </w:p>
        </w:tc>
        <w:tc>
          <w:tcPr>
            <w:tcW w:w="1260" w:type="dxa"/>
          </w:tcPr>
          <w:p w14:paraId="190583B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1620</w:t>
            </w:r>
          </w:p>
        </w:tc>
        <w:tc>
          <w:tcPr>
            <w:tcW w:w="1080" w:type="dxa"/>
            <w:noWrap/>
          </w:tcPr>
          <w:p w14:paraId="039A36E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4E3923B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2018 (proposed)</w:t>
            </w:r>
          </w:p>
        </w:tc>
      </w:tr>
      <w:tr w:rsidR="00EB7983" w:rsidRPr="000F479D" w14:paraId="32133EA7" w14:textId="77777777" w:rsidTr="00C61E42">
        <w:trPr>
          <w:trHeight w:val="314"/>
        </w:trPr>
        <w:tc>
          <w:tcPr>
            <w:tcW w:w="1885" w:type="dxa"/>
            <w:noWrap/>
            <w:hideMark/>
          </w:tcPr>
          <w:p w14:paraId="0A9DCBD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Chloroform </w:t>
            </w:r>
          </w:p>
        </w:tc>
        <w:tc>
          <w:tcPr>
            <w:tcW w:w="1440" w:type="dxa"/>
            <w:noWrap/>
            <w:hideMark/>
          </w:tcPr>
          <w:p w14:paraId="62A27E1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0.4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  <w:hideMark/>
          </w:tcPr>
          <w:p w14:paraId="0ECCA63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350" w:type="dxa"/>
          </w:tcPr>
          <w:p w14:paraId="5C116A6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22,386,686</w:t>
            </w:r>
          </w:p>
        </w:tc>
        <w:tc>
          <w:tcPr>
            <w:tcW w:w="1260" w:type="dxa"/>
          </w:tcPr>
          <w:p w14:paraId="232B531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56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501EC41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47556512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2018 (proposed)</w:t>
            </w:r>
          </w:p>
        </w:tc>
      </w:tr>
      <w:tr w:rsidR="00EB7983" w:rsidRPr="000F479D" w14:paraId="5BD28FFE" w14:textId="77777777" w:rsidTr="00C61E42">
        <w:trPr>
          <w:trHeight w:val="314"/>
        </w:trPr>
        <w:tc>
          <w:tcPr>
            <w:tcW w:w="1885" w:type="dxa"/>
            <w:noWrap/>
          </w:tcPr>
          <w:p w14:paraId="275761B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Bromoform</w:t>
            </w:r>
          </w:p>
        </w:tc>
        <w:tc>
          <w:tcPr>
            <w:tcW w:w="1440" w:type="dxa"/>
            <w:noWrap/>
          </w:tcPr>
          <w:p w14:paraId="5E4C632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0.5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338589F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</w:tcPr>
          <w:p w14:paraId="2509BF2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20,501,727</w:t>
            </w:r>
          </w:p>
        </w:tc>
        <w:tc>
          <w:tcPr>
            <w:tcW w:w="1260" w:type="dxa"/>
          </w:tcPr>
          <w:p w14:paraId="01F7753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</w:tcPr>
          <w:p w14:paraId="0D58995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1AFFA11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2018 (proposed)</w:t>
            </w:r>
          </w:p>
        </w:tc>
      </w:tr>
      <w:tr w:rsidR="00EB7983" w:rsidRPr="000F479D" w14:paraId="16FACA3F" w14:textId="77777777" w:rsidTr="00C61E42">
        <w:trPr>
          <w:trHeight w:val="314"/>
        </w:trPr>
        <w:tc>
          <w:tcPr>
            <w:tcW w:w="1885" w:type="dxa"/>
            <w:noWrap/>
          </w:tcPr>
          <w:p w14:paraId="37EAF16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Trichloroacetic acid</w:t>
            </w:r>
          </w:p>
        </w:tc>
        <w:tc>
          <w:tcPr>
            <w:tcW w:w="1440" w:type="dxa"/>
            <w:noWrap/>
          </w:tcPr>
          <w:p w14:paraId="4B3C702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0.5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68A7AA0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350" w:type="dxa"/>
          </w:tcPr>
          <w:p w14:paraId="03321C1F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18,066,035</w:t>
            </w:r>
          </w:p>
        </w:tc>
        <w:tc>
          <w:tcPr>
            <w:tcW w:w="1260" w:type="dxa"/>
          </w:tcPr>
          <w:p w14:paraId="346D7B5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noWrap/>
          </w:tcPr>
          <w:p w14:paraId="6722C87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U.S. EPA IRIS</w:t>
            </w:r>
          </w:p>
        </w:tc>
        <w:tc>
          <w:tcPr>
            <w:tcW w:w="1170" w:type="dxa"/>
          </w:tcPr>
          <w:p w14:paraId="3C72B0F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2011</w:t>
            </w:r>
          </w:p>
        </w:tc>
      </w:tr>
      <w:tr w:rsidR="00EB7983" w:rsidRPr="000F479D" w14:paraId="1DAD7AF6" w14:textId="77777777" w:rsidTr="00C61E42">
        <w:trPr>
          <w:trHeight w:val="314"/>
        </w:trPr>
        <w:tc>
          <w:tcPr>
            <w:tcW w:w="1885" w:type="dxa"/>
            <w:tcBorders>
              <w:bottom w:val="single" w:sz="4" w:space="0" w:color="auto"/>
            </w:tcBorders>
            <w:noWrap/>
          </w:tcPr>
          <w:p w14:paraId="2E2D8B4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Dichloroacetic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</w:tcPr>
          <w:p w14:paraId="244626E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0.7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</w:tcPr>
          <w:p w14:paraId="325001A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25D30CD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19,275,893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C25F1F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26C0E4E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U.S. EPA IRIS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11B418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2003</w:t>
            </w:r>
          </w:p>
        </w:tc>
      </w:tr>
      <w:tr w:rsidR="00EB7983" w:rsidRPr="000F479D" w14:paraId="19F259C0" w14:textId="77777777" w:rsidTr="00C61E42">
        <w:trPr>
          <w:trHeight w:val="314"/>
        </w:trPr>
        <w:tc>
          <w:tcPr>
            <w:tcW w:w="1885" w:type="dxa"/>
            <w:tcBorders>
              <w:bottom w:val="single" w:sz="4" w:space="0" w:color="auto"/>
            </w:tcBorders>
            <w:noWrap/>
          </w:tcPr>
          <w:p w14:paraId="2352FB92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Bromate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</w:tcPr>
          <w:p w14:paraId="4189DF7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0.1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</w:tcPr>
          <w:p w14:paraId="614EA062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06BCCBC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4,279,718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29A08C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4A50D61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A32625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2009</w:t>
            </w:r>
          </w:p>
        </w:tc>
      </w:tr>
      <w:tr w:rsidR="00EB7983" w:rsidRPr="000F479D" w14:paraId="1617E581" w14:textId="77777777" w:rsidTr="00C61E42">
        <w:trPr>
          <w:trHeight w:val="314"/>
        </w:trPr>
        <w:tc>
          <w:tcPr>
            <w:tcW w:w="1885" w:type="dxa"/>
            <w:shd w:val="clear" w:color="auto" w:fill="DBDBDB" w:themeFill="accent3" w:themeFillTint="66"/>
            <w:noWrap/>
          </w:tcPr>
          <w:p w14:paraId="0169E78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Radioactive elements </w:t>
            </w:r>
          </w:p>
        </w:tc>
        <w:tc>
          <w:tcPr>
            <w:tcW w:w="1440" w:type="dxa"/>
            <w:shd w:val="clear" w:color="auto" w:fill="DBDBDB" w:themeFill="accent3" w:themeFillTint="66"/>
            <w:noWrap/>
          </w:tcPr>
          <w:p w14:paraId="56E4ED07" w14:textId="38855032" w:rsidR="00EB7983" w:rsidRPr="000F479D" w:rsidRDefault="00084F15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1350" w:type="dxa"/>
            <w:shd w:val="clear" w:color="auto" w:fill="DBDBDB" w:themeFill="accent3" w:themeFillTint="66"/>
            <w:noWrap/>
          </w:tcPr>
          <w:p w14:paraId="27661976" w14:textId="6D6256C4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DBDB" w:themeFill="accent3" w:themeFillTint="66"/>
          </w:tcPr>
          <w:p w14:paraId="12EB82BC" w14:textId="289CFD0F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DBDB" w:themeFill="accent3" w:themeFillTint="66"/>
          </w:tcPr>
          <w:p w14:paraId="700328F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SUM:34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DBDBDB" w:themeFill="accent3" w:themeFillTint="66"/>
            <w:noWrap/>
          </w:tcPr>
          <w:p w14:paraId="4448185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BDBDB" w:themeFill="accent3" w:themeFillTint="66"/>
          </w:tcPr>
          <w:p w14:paraId="1CDAEF3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EB7983" w:rsidRPr="000F479D" w14:paraId="5074E6EC" w14:textId="77777777" w:rsidTr="00C61E42">
        <w:trPr>
          <w:trHeight w:val="314"/>
        </w:trPr>
        <w:tc>
          <w:tcPr>
            <w:tcW w:w="1885" w:type="dxa"/>
            <w:noWrap/>
            <w:hideMark/>
          </w:tcPr>
          <w:p w14:paraId="2DCC3525" w14:textId="546E5279" w:rsidR="00EB7983" w:rsidRPr="000F479D" w:rsidRDefault="00F620BC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Sum of </w:t>
            </w:r>
            <w:r w:rsidRPr="00F620B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uranium-234, uranium-235 and uranium-238</w:t>
            </w:r>
            <w:r w:rsidR="00EB7983"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noWrap/>
            <w:hideMark/>
          </w:tcPr>
          <w:p w14:paraId="0E1F978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0.43 </w:t>
            </w: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pCi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/L</w:t>
            </w:r>
          </w:p>
        </w:tc>
        <w:tc>
          <w:tcPr>
            <w:tcW w:w="1350" w:type="dxa"/>
            <w:noWrap/>
            <w:hideMark/>
          </w:tcPr>
          <w:p w14:paraId="6D04A34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350" w:type="dxa"/>
          </w:tcPr>
          <w:p w14:paraId="65F9C6F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19,201,427</w:t>
            </w:r>
          </w:p>
        </w:tc>
        <w:tc>
          <w:tcPr>
            <w:tcW w:w="1260" w:type="dxa"/>
          </w:tcPr>
          <w:p w14:paraId="3A52031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74C4BC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4504491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2001</w:t>
            </w:r>
          </w:p>
        </w:tc>
      </w:tr>
      <w:tr w:rsidR="00EB7983" w:rsidRPr="000F479D" w14:paraId="79A2D63D" w14:textId="77777777" w:rsidTr="00C61E42">
        <w:trPr>
          <w:trHeight w:val="314"/>
        </w:trPr>
        <w:tc>
          <w:tcPr>
            <w:tcW w:w="1885" w:type="dxa"/>
            <w:noWrap/>
          </w:tcPr>
          <w:p w14:paraId="2FCBD75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Radium-228</w:t>
            </w:r>
          </w:p>
        </w:tc>
        <w:tc>
          <w:tcPr>
            <w:tcW w:w="1440" w:type="dxa"/>
            <w:noWrap/>
          </w:tcPr>
          <w:p w14:paraId="3A10AB6D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0.019 </w:t>
            </w: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pCi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/L</w:t>
            </w:r>
          </w:p>
        </w:tc>
        <w:tc>
          <w:tcPr>
            <w:tcW w:w="1350" w:type="dxa"/>
            <w:noWrap/>
          </w:tcPr>
          <w:p w14:paraId="2C8D3C6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50" w:type="dxa"/>
          </w:tcPr>
          <w:p w14:paraId="41522F87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5,967,996</w:t>
            </w:r>
          </w:p>
        </w:tc>
        <w:tc>
          <w:tcPr>
            <w:tcW w:w="1260" w:type="dxa"/>
          </w:tcPr>
          <w:p w14:paraId="08F6232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80" w:type="dxa"/>
            <w:noWrap/>
          </w:tcPr>
          <w:p w14:paraId="65AFC2EB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22D5A83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2006</w:t>
            </w:r>
          </w:p>
        </w:tc>
      </w:tr>
      <w:tr w:rsidR="00EB7983" w:rsidRPr="000F479D" w14:paraId="6289BCEE" w14:textId="77777777" w:rsidTr="00C61E42">
        <w:trPr>
          <w:trHeight w:val="314"/>
        </w:trPr>
        <w:tc>
          <w:tcPr>
            <w:tcW w:w="1885" w:type="dxa"/>
            <w:tcBorders>
              <w:bottom w:val="single" w:sz="4" w:space="0" w:color="auto"/>
            </w:tcBorders>
            <w:noWrap/>
            <w:hideMark/>
          </w:tcPr>
          <w:p w14:paraId="7701CBF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Radium-226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1AFA622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0.05 </w:t>
            </w:r>
            <w:proofErr w:type="spellStart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pCi</w:t>
            </w:r>
            <w:proofErr w:type="spellEnd"/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/L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129343A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69782A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6,611,524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7C662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5868FC4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EA31C8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2006</w:t>
            </w:r>
          </w:p>
        </w:tc>
      </w:tr>
      <w:tr w:rsidR="00EB7983" w:rsidRPr="000F479D" w14:paraId="63458094" w14:textId="77777777" w:rsidTr="00C61E42">
        <w:trPr>
          <w:trHeight w:val="314"/>
        </w:trPr>
        <w:tc>
          <w:tcPr>
            <w:tcW w:w="1885" w:type="dxa"/>
            <w:shd w:val="clear" w:color="auto" w:fill="DBDBDB" w:themeFill="accent3" w:themeFillTint="66"/>
            <w:noWrap/>
            <w:hideMark/>
          </w:tcPr>
          <w:p w14:paraId="5921F38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Carcinogenic VOCs </w:t>
            </w:r>
          </w:p>
        </w:tc>
        <w:tc>
          <w:tcPr>
            <w:tcW w:w="1440" w:type="dxa"/>
            <w:shd w:val="clear" w:color="auto" w:fill="DBDBDB" w:themeFill="accent3" w:themeFillTint="66"/>
            <w:noWrap/>
            <w:hideMark/>
          </w:tcPr>
          <w:p w14:paraId="0687EEDD" w14:textId="17CA3E0D" w:rsidR="00EB7983" w:rsidRPr="000F479D" w:rsidRDefault="00084F15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1350" w:type="dxa"/>
            <w:shd w:val="clear" w:color="auto" w:fill="DBDBDB" w:themeFill="accent3" w:themeFillTint="66"/>
            <w:noWrap/>
            <w:hideMark/>
          </w:tcPr>
          <w:p w14:paraId="27E35AF2" w14:textId="7A51C01F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DBDB" w:themeFill="accent3" w:themeFillTint="66"/>
          </w:tcPr>
          <w:p w14:paraId="5824B467" w14:textId="121CAD06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DBDB" w:themeFill="accent3" w:themeFillTint="66"/>
          </w:tcPr>
          <w:p w14:paraId="1329BFF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SUM:1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0" w:type="dxa"/>
            <w:shd w:val="clear" w:color="auto" w:fill="DBDBDB" w:themeFill="accent3" w:themeFillTint="66"/>
            <w:noWrap/>
            <w:hideMark/>
          </w:tcPr>
          <w:p w14:paraId="43B72E5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BDBDB" w:themeFill="accent3" w:themeFillTint="66"/>
          </w:tcPr>
          <w:p w14:paraId="6578B85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EB7983" w:rsidRPr="000F479D" w14:paraId="4BB8450D" w14:textId="77777777" w:rsidTr="00C61E42">
        <w:trPr>
          <w:trHeight w:val="314"/>
        </w:trPr>
        <w:tc>
          <w:tcPr>
            <w:tcW w:w="1885" w:type="dxa"/>
            <w:noWrap/>
          </w:tcPr>
          <w:p w14:paraId="7C62A1D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1,2-Dibromo-3-chloropropane </w:t>
            </w:r>
          </w:p>
        </w:tc>
        <w:tc>
          <w:tcPr>
            <w:tcW w:w="1440" w:type="dxa"/>
            <w:noWrap/>
          </w:tcPr>
          <w:p w14:paraId="6EE729B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0.0017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35383A4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50" w:type="dxa"/>
          </w:tcPr>
          <w:p w14:paraId="4921A0AC" w14:textId="77777777" w:rsidR="00EB7983" w:rsidRPr="000F479D" w:rsidRDefault="00EB7983" w:rsidP="00161E2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479D">
              <w:rPr>
                <w:rFonts w:ascii="Calibri" w:hAnsi="Calibri" w:cs="Calibri"/>
                <w:color w:val="000000"/>
                <w:sz w:val="20"/>
                <w:szCs w:val="20"/>
              </w:rPr>
              <w:t>2,663,104</w:t>
            </w:r>
          </w:p>
          <w:p w14:paraId="2A1DB443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9936A5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</w:tcPr>
          <w:p w14:paraId="20D23CA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3C6D649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1999</w:t>
            </w:r>
          </w:p>
        </w:tc>
      </w:tr>
      <w:tr w:rsidR="00EB7983" w:rsidRPr="000F479D" w14:paraId="12EFF7C3" w14:textId="77777777" w:rsidTr="00C61E42">
        <w:trPr>
          <w:trHeight w:val="314"/>
        </w:trPr>
        <w:tc>
          <w:tcPr>
            <w:tcW w:w="1885" w:type="dxa"/>
            <w:noWrap/>
          </w:tcPr>
          <w:p w14:paraId="773DE1E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lastRenderedPageBreak/>
              <w:t>1,2,3-Trichloropropane</w:t>
            </w:r>
          </w:p>
        </w:tc>
        <w:tc>
          <w:tcPr>
            <w:tcW w:w="1440" w:type="dxa"/>
            <w:noWrap/>
          </w:tcPr>
          <w:p w14:paraId="1C10677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0.0007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3C5ED09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50" w:type="dxa"/>
          </w:tcPr>
          <w:p w14:paraId="1C753B2D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2,548,031</w:t>
            </w:r>
          </w:p>
        </w:tc>
        <w:tc>
          <w:tcPr>
            <w:tcW w:w="1260" w:type="dxa"/>
          </w:tcPr>
          <w:p w14:paraId="586BECA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</w:tcPr>
          <w:p w14:paraId="3F62FBE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5366344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2009</w:t>
            </w:r>
          </w:p>
        </w:tc>
      </w:tr>
      <w:tr w:rsidR="00EB7983" w:rsidRPr="000F479D" w14:paraId="2E70E4DE" w14:textId="77777777" w:rsidTr="00C61E42">
        <w:trPr>
          <w:trHeight w:val="629"/>
        </w:trPr>
        <w:tc>
          <w:tcPr>
            <w:tcW w:w="1885" w:type="dxa"/>
          </w:tcPr>
          <w:p w14:paraId="1B00AC4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Tetrachloroethylene </w:t>
            </w:r>
          </w:p>
        </w:tc>
        <w:tc>
          <w:tcPr>
            <w:tcW w:w="1440" w:type="dxa"/>
            <w:noWrap/>
          </w:tcPr>
          <w:p w14:paraId="03DD579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0.06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</w:tcPr>
          <w:p w14:paraId="5D75054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50" w:type="dxa"/>
          </w:tcPr>
          <w:p w14:paraId="6D57759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3,590,968</w:t>
            </w:r>
          </w:p>
        </w:tc>
        <w:tc>
          <w:tcPr>
            <w:tcW w:w="1260" w:type="dxa"/>
          </w:tcPr>
          <w:p w14:paraId="4F46052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</w:tcPr>
          <w:p w14:paraId="4C4196E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California OEHHA</w:t>
            </w:r>
          </w:p>
        </w:tc>
        <w:tc>
          <w:tcPr>
            <w:tcW w:w="1170" w:type="dxa"/>
          </w:tcPr>
          <w:p w14:paraId="0B46993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2001</w:t>
            </w:r>
          </w:p>
        </w:tc>
      </w:tr>
      <w:tr w:rsidR="00EB7983" w:rsidRPr="000F479D" w14:paraId="43B9C8ED" w14:textId="77777777" w:rsidTr="00C61E42">
        <w:trPr>
          <w:trHeight w:val="350"/>
        </w:trPr>
        <w:tc>
          <w:tcPr>
            <w:tcW w:w="1885" w:type="dxa"/>
            <w:noWrap/>
            <w:hideMark/>
          </w:tcPr>
          <w:p w14:paraId="3C08E53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1,4-Dioxane</w:t>
            </w:r>
          </w:p>
        </w:tc>
        <w:tc>
          <w:tcPr>
            <w:tcW w:w="1440" w:type="dxa"/>
            <w:noWrap/>
            <w:hideMark/>
          </w:tcPr>
          <w:p w14:paraId="3C4EADF9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0.35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  <w:hideMark/>
          </w:tcPr>
          <w:p w14:paraId="3175035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50" w:type="dxa"/>
          </w:tcPr>
          <w:p w14:paraId="710F2C2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2,450,876</w:t>
            </w:r>
          </w:p>
        </w:tc>
        <w:tc>
          <w:tcPr>
            <w:tcW w:w="1260" w:type="dxa"/>
          </w:tcPr>
          <w:p w14:paraId="6E1DA96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hideMark/>
          </w:tcPr>
          <w:p w14:paraId="02F9FC71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U.S. EPA IRIS</w:t>
            </w:r>
          </w:p>
        </w:tc>
        <w:tc>
          <w:tcPr>
            <w:tcW w:w="1170" w:type="dxa"/>
          </w:tcPr>
          <w:p w14:paraId="4B562AEE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2013</w:t>
            </w:r>
          </w:p>
        </w:tc>
      </w:tr>
      <w:tr w:rsidR="00EB7983" w:rsidRPr="000F479D" w14:paraId="61763D2A" w14:textId="77777777" w:rsidTr="00C61E42">
        <w:trPr>
          <w:trHeight w:val="314"/>
        </w:trPr>
        <w:tc>
          <w:tcPr>
            <w:tcW w:w="1885" w:type="dxa"/>
            <w:noWrap/>
            <w:hideMark/>
          </w:tcPr>
          <w:p w14:paraId="495DFC1F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Trichloroethylene</w:t>
            </w:r>
          </w:p>
        </w:tc>
        <w:tc>
          <w:tcPr>
            <w:tcW w:w="1440" w:type="dxa"/>
            <w:noWrap/>
            <w:hideMark/>
          </w:tcPr>
          <w:p w14:paraId="359E0ACD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0.5 </w:t>
            </w:r>
            <w:r w:rsidRPr="000F479D">
              <w:rPr>
                <w:rFonts w:ascii="Symbol" w:eastAsia="Times New Roman" w:hAnsi="Symbol" w:cs="Calibri"/>
                <w:bCs/>
                <w:color w:val="000000"/>
                <w:sz w:val="20"/>
                <w:szCs w:val="20"/>
              </w:rPr>
              <w:t></w:t>
            </w: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g/L</w:t>
            </w:r>
          </w:p>
        </w:tc>
        <w:tc>
          <w:tcPr>
            <w:tcW w:w="1350" w:type="dxa"/>
            <w:noWrap/>
            <w:hideMark/>
          </w:tcPr>
          <w:p w14:paraId="0B1136A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</w:tcPr>
          <w:p w14:paraId="2E69CEBA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/>
                <w:color w:val="000000"/>
                <w:sz w:val="20"/>
                <w:szCs w:val="20"/>
              </w:rPr>
              <w:t>1,266,183</w:t>
            </w:r>
          </w:p>
        </w:tc>
        <w:tc>
          <w:tcPr>
            <w:tcW w:w="1260" w:type="dxa"/>
          </w:tcPr>
          <w:p w14:paraId="2C2C824C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428F7773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U.S. EPA IRIS</w:t>
            </w:r>
          </w:p>
        </w:tc>
        <w:tc>
          <w:tcPr>
            <w:tcW w:w="1170" w:type="dxa"/>
          </w:tcPr>
          <w:p w14:paraId="14E6487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0F479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2011</w:t>
            </w:r>
          </w:p>
        </w:tc>
      </w:tr>
      <w:tr w:rsidR="00EB7983" w:rsidRPr="000F479D" w14:paraId="79257200" w14:textId="77777777" w:rsidTr="00C61E42">
        <w:trPr>
          <w:trHeight w:val="260"/>
        </w:trPr>
        <w:tc>
          <w:tcPr>
            <w:tcW w:w="1885" w:type="dxa"/>
            <w:shd w:val="clear" w:color="auto" w:fill="DBDBDB" w:themeFill="accent3" w:themeFillTint="66"/>
            <w:noWrap/>
          </w:tcPr>
          <w:p w14:paraId="101568D9" w14:textId="77777777" w:rsidR="00EB7983" w:rsidRPr="002F6365" w:rsidRDefault="00EB7983" w:rsidP="00161E2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F63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40" w:type="dxa"/>
            <w:shd w:val="clear" w:color="auto" w:fill="DBDBDB" w:themeFill="accent3" w:themeFillTint="66"/>
            <w:noWrap/>
          </w:tcPr>
          <w:p w14:paraId="20641896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DBDB" w:themeFill="accent3" w:themeFillTint="66"/>
            <w:noWrap/>
          </w:tcPr>
          <w:p w14:paraId="3B0FFE78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DBDB" w:themeFill="accent3" w:themeFillTint="66"/>
          </w:tcPr>
          <w:p w14:paraId="6FA22279" w14:textId="77777777" w:rsidR="00EB7983" w:rsidRPr="000F479D" w:rsidRDefault="00EB7983" w:rsidP="00161E2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DBDB" w:themeFill="accent3" w:themeFillTint="66"/>
          </w:tcPr>
          <w:p w14:paraId="3A1176D7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15,449</w:t>
            </w:r>
          </w:p>
        </w:tc>
        <w:tc>
          <w:tcPr>
            <w:tcW w:w="1080" w:type="dxa"/>
            <w:shd w:val="clear" w:color="auto" w:fill="DBDBDB" w:themeFill="accent3" w:themeFillTint="66"/>
            <w:noWrap/>
          </w:tcPr>
          <w:p w14:paraId="4B08EBC0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BDBDB" w:themeFill="accent3" w:themeFillTint="66"/>
          </w:tcPr>
          <w:p w14:paraId="3048EFD4" w14:textId="77777777" w:rsidR="00EB7983" w:rsidRPr="000F479D" w:rsidRDefault="00EB7983" w:rsidP="00161E2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</w:tr>
    </w:tbl>
    <w:p w14:paraId="2C936FF9" w14:textId="77777777" w:rsidR="00EB7983" w:rsidRDefault="00EB7983" w:rsidP="00EB7983">
      <w:pPr>
        <w:rPr>
          <w:rFonts w:ascii="Calibri" w:eastAsia="Times New Roman" w:hAnsi="Calibri" w:cs="Calibri"/>
          <w:bCs/>
          <w:color w:val="000000"/>
        </w:rPr>
      </w:pPr>
    </w:p>
    <w:p w14:paraId="2F3B749B" w14:textId="77777777" w:rsidR="00EB7983" w:rsidRPr="00F87209" w:rsidRDefault="00EB7983" w:rsidP="00EB7983">
      <w:pPr>
        <w:rPr>
          <w:rFonts w:ascii="Calibri" w:eastAsia="Times New Roman" w:hAnsi="Calibri" w:cs="Calibri"/>
          <w:bCs/>
          <w:color w:val="000000"/>
        </w:rPr>
      </w:pPr>
    </w:p>
    <w:p w14:paraId="25E0398E" w14:textId="74860471" w:rsidR="00AA5DCD" w:rsidRDefault="00AA5DCD" w:rsidP="009866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B7983" w:rsidRPr="009304F4">
        <w:rPr>
          <w:rFonts w:ascii="Times New Roman" w:hAnsi="Times New Roman" w:cs="Times New Roman"/>
        </w:rPr>
        <w:t xml:space="preserve">Drinking water concentration corresponding to </w:t>
      </w:r>
      <w:r w:rsidR="008F5B02">
        <w:rPr>
          <w:rFonts w:ascii="Times New Roman" w:hAnsi="Times New Roman" w:cs="Times New Roman"/>
        </w:rPr>
        <w:t>10</w:t>
      </w:r>
      <w:r w:rsidR="008F5B02" w:rsidRPr="008F5B02">
        <w:rPr>
          <w:rFonts w:ascii="Times New Roman" w:hAnsi="Times New Roman" w:cs="Times New Roman"/>
          <w:vertAlign w:val="superscript"/>
        </w:rPr>
        <w:t>-6</w:t>
      </w:r>
      <w:r w:rsidR="008F5B02">
        <w:rPr>
          <w:rFonts w:ascii="Times New Roman" w:hAnsi="Times New Roman" w:cs="Times New Roman"/>
        </w:rPr>
        <w:t xml:space="preserve"> lifetime</w:t>
      </w:r>
      <w:r w:rsidR="00EB7983" w:rsidRPr="009304F4">
        <w:rPr>
          <w:rFonts w:ascii="Times New Roman" w:hAnsi="Times New Roman" w:cs="Times New Roman"/>
        </w:rPr>
        <w:t xml:space="preserve"> cancer risk obtained from the websites of the California Office of Environmental Health Hazard Assessment (</w:t>
      </w:r>
      <w:hyperlink r:id="rId5" w:history="1">
        <w:r w:rsidR="00EB7983" w:rsidRPr="009304F4">
          <w:rPr>
            <w:rStyle w:val="Hyperlink"/>
            <w:rFonts w:ascii="Times New Roman" w:hAnsi="Times New Roman" w:cs="Times New Roman"/>
          </w:rPr>
          <w:t>https://oehha.ca.gov/</w:t>
        </w:r>
      </w:hyperlink>
      <w:r w:rsidR="00EB7983" w:rsidRPr="009304F4">
        <w:rPr>
          <w:rFonts w:ascii="Times New Roman" w:hAnsi="Times New Roman" w:cs="Times New Roman"/>
        </w:rPr>
        <w:t>) and the U.S. Environmental Protection Agency Integrated Risk Information System (</w:t>
      </w:r>
      <w:hyperlink r:id="rId6" w:history="1">
        <w:r w:rsidR="00EB7983" w:rsidRPr="009304F4">
          <w:rPr>
            <w:rStyle w:val="Hyperlink"/>
            <w:rFonts w:ascii="Times New Roman" w:hAnsi="Times New Roman" w:cs="Times New Roman"/>
          </w:rPr>
          <w:t>https://www.epa.gov/iris</w:t>
        </w:r>
      </w:hyperlink>
      <w:r w:rsidR="00EB7983" w:rsidRPr="009304F4">
        <w:rPr>
          <w:rFonts w:ascii="Times New Roman" w:hAnsi="Times New Roman" w:cs="Times New Roman"/>
        </w:rPr>
        <w:t xml:space="preserve">). </w:t>
      </w:r>
    </w:p>
    <w:p w14:paraId="56D70E3A" w14:textId="395C233C" w:rsidR="00EB7983" w:rsidRPr="009304F4" w:rsidRDefault="00AA5DCD" w:rsidP="009866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A445B">
        <w:rPr>
          <w:rFonts w:ascii="Times New Roman" w:hAnsi="Times New Roman" w:cs="Times New Roman"/>
        </w:rPr>
        <w:t>Ar</w:t>
      </w:r>
      <w:r w:rsidR="00840436">
        <w:rPr>
          <w:rFonts w:ascii="Times New Roman" w:hAnsi="Times New Roman" w:cs="Times New Roman"/>
        </w:rPr>
        <w:t>i</w:t>
      </w:r>
      <w:r w:rsidR="002A445B">
        <w:rPr>
          <w:rFonts w:ascii="Times New Roman" w:hAnsi="Times New Roman" w:cs="Times New Roman"/>
        </w:rPr>
        <w:t>thmetic means for c</w:t>
      </w:r>
      <w:r w:rsidR="00EB7983" w:rsidRPr="009304F4">
        <w:rPr>
          <w:rFonts w:ascii="Times New Roman" w:hAnsi="Times New Roman" w:cs="Times New Roman"/>
        </w:rPr>
        <w:t xml:space="preserve">ontaminant concentration for each individual water utility were calculated </w:t>
      </w:r>
      <w:proofErr w:type="gramStart"/>
      <w:r w:rsidR="002A445B">
        <w:rPr>
          <w:rFonts w:ascii="Times New Roman" w:hAnsi="Times New Roman" w:cs="Times New Roman"/>
        </w:rPr>
        <w:t xml:space="preserve">for  </w:t>
      </w:r>
      <w:r w:rsidR="00EB7983" w:rsidRPr="009304F4">
        <w:rPr>
          <w:rFonts w:ascii="Times New Roman" w:hAnsi="Times New Roman" w:cs="Times New Roman"/>
        </w:rPr>
        <w:t>all</w:t>
      </w:r>
      <w:proofErr w:type="gramEnd"/>
      <w:r w:rsidR="00EB7983" w:rsidRPr="009304F4">
        <w:rPr>
          <w:rFonts w:ascii="Times New Roman" w:hAnsi="Times New Roman" w:cs="Times New Roman"/>
        </w:rPr>
        <w:t xml:space="preserve"> available test results for a contaminant within the time frame analyzed. </w:t>
      </w:r>
      <w:r w:rsidR="002A445B" w:rsidRPr="0019120E">
        <w:rPr>
          <w:rFonts w:ascii="Times New Roman" w:hAnsi="Times New Roman" w:cs="Times New Roman"/>
        </w:rPr>
        <w:t>For federally regulated water contaminants that are monitored annually, we used the 2015 data; for contaminants monitored once in several years, we used a longer time frame: 2010-2015 for radiological contaminants and 2013-2015 for arsenic; and, for unregulated contaminants monitored in the UCMR3 program we used the entire data range of 2013 to 2015.</w:t>
      </w:r>
      <w:r w:rsidR="008D600A">
        <w:rPr>
          <w:rFonts w:ascii="Times New Roman" w:hAnsi="Times New Roman" w:cs="Times New Roman"/>
        </w:rPr>
        <w:t xml:space="preserve"> T</w:t>
      </w:r>
      <w:r w:rsidR="008D600A" w:rsidRPr="0019120E">
        <w:rPr>
          <w:rFonts w:ascii="Times New Roman" w:hAnsi="Times New Roman" w:cs="Times New Roman"/>
        </w:rPr>
        <w:t>est results reported as “non-detects” were assigned a value of zero and included in the overall data array for the calculation of averages.</w:t>
      </w:r>
    </w:p>
    <w:p w14:paraId="1349B691" w14:textId="6D15192F" w:rsidR="00EB7983" w:rsidRPr="009304F4" w:rsidRDefault="00AA5DCD" w:rsidP="009866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EB7983" w:rsidRPr="009304F4">
        <w:rPr>
          <w:rFonts w:ascii="Times New Roman" w:hAnsi="Times New Roman" w:cs="Times New Roman"/>
        </w:rPr>
        <w:t xml:space="preserve">Sum of population served by utilities with contaminant levels exceeding the </w:t>
      </w:r>
      <w:r w:rsidR="008F5B02">
        <w:rPr>
          <w:rFonts w:ascii="Times New Roman" w:hAnsi="Times New Roman" w:cs="Times New Roman"/>
        </w:rPr>
        <w:t>10</w:t>
      </w:r>
      <w:r w:rsidR="008F5B02" w:rsidRPr="008F5B02">
        <w:rPr>
          <w:rFonts w:ascii="Times New Roman" w:hAnsi="Times New Roman" w:cs="Times New Roman"/>
          <w:vertAlign w:val="superscript"/>
        </w:rPr>
        <w:t>-6</w:t>
      </w:r>
      <w:r w:rsidR="008F5B02">
        <w:rPr>
          <w:rFonts w:ascii="Times New Roman" w:hAnsi="Times New Roman" w:cs="Times New Roman"/>
        </w:rPr>
        <w:t xml:space="preserve"> </w:t>
      </w:r>
      <w:r w:rsidR="00EB7983" w:rsidRPr="009304F4">
        <w:rPr>
          <w:rFonts w:ascii="Times New Roman" w:hAnsi="Times New Roman" w:cs="Times New Roman"/>
        </w:rPr>
        <w:t xml:space="preserve">benchmark. Statistics on population served by individual utilities obtained from </w:t>
      </w:r>
      <w:r w:rsidR="00EB7983">
        <w:rPr>
          <w:rFonts w:ascii="Times New Roman" w:hAnsi="Times New Roman" w:cs="Times New Roman"/>
        </w:rPr>
        <w:t>California SDWIS</w:t>
      </w:r>
      <w:r w:rsidR="00EB7983" w:rsidRPr="009304F4">
        <w:rPr>
          <w:rFonts w:ascii="Times New Roman" w:hAnsi="Times New Roman" w:cs="Times New Roman"/>
        </w:rPr>
        <w:t xml:space="preserve"> Safe Drinking Water Information System</w:t>
      </w:r>
      <w:r w:rsidR="00EB7983">
        <w:rPr>
          <w:rFonts w:ascii="Times New Roman" w:hAnsi="Times New Roman" w:cs="Times New Roman"/>
        </w:rPr>
        <w:t xml:space="preserve"> (</w:t>
      </w:r>
      <w:hyperlink r:id="rId7" w:history="1">
        <w:r w:rsidR="00EB7983" w:rsidRPr="005B14FC">
          <w:rPr>
            <w:rStyle w:val="Hyperlink"/>
            <w:rFonts w:ascii="Times New Roman" w:hAnsi="Times New Roman" w:cs="Times New Roman"/>
          </w:rPr>
          <w:t>https://sdwis.waterboards.ca.gov/PDWW/</w:t>
        </w:r>
      </w:hyperlink>
      <w:r w:rsidR="00EB7983" w:rsidRPr="009304F4">
        <w:rPr>
          <w:rFonts w:ascii="Times New Roman" w:hAnsi="Times New Roman" w:cs="Times New Roman"/>
        </w:rPr>
        <w:t>).</w:t>
      </w:r>
      <w:r w:rsidR="00EB7983">
        <w:rPr>
          <w:rFonts w:ascii="Times New Roman" w:hAnsi="Times New Roman" w:cs="Times New Roman"/>
        </w:rPr>
        <w:t xml:space="preserve"> </w:t>
      </w:r>
      <w:r w:rsidR="00EB7983" w:rsidRPr="009304F4">
        <w:rPr>
          <w:rFonts w:ascii="Times New Roman" w:hAnsi="Times New Roman" w:cs="Times New Roman"/>
        </w:rPr>
        <w:t xml:space="preserve"> </w:t>
      </w:r>
      <w:r w:rsidR="00EB7983">
        <w:rPr>
          <w:rFonts w:ascii="Times New Roman" w:hAnsi="Times New Roman" w:cs="Times New Roman"/>
        </w:rPr>
        <w:t xml:space="preserve">Adding the total population served listed for the systems in our dataset we found that overall population data overestimated by 12 % the number of California residents served by public water systems [7]. </w:t>
      </w:r>
      <w:r w:rsidR="00084F15">
        <w:rPr>
          <w:rFonts w:ascii="Times New Roman" w:hAnsi="Times New Roman" w:cs="Times New Roman"/>
        </w:rPr>
        <w:t>A</w:t>
      </w:r>
      <w:r w:rsidR="00EB7983">
        <w:rPr>
          <w:rFonts w:ascii="Times New Roman" w:hAnsi="Times New Roman" w:cs="Times New Roman"/>
        </w:rPr>
        <w:t xml:space="preserve"> 12% population correction factor was applied to estimates of exposed population in this Table and elsewhere in the manuscript.</w:t>
      </w:r>
    </w:p>
    <w:p w14:paraId="5B71D54F" w14:textId="1AFE23EC" w:rsidR="008C627A" w:rsidRDefault="00AA5DCD" w:rsidP="009866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="00EB7983" w:rsidRPr="009304F4">
        <w:rPr>
          <w:rFonts w:ascii="Times New Roman" w:hAnsi="Times New Roman" w:cs="Times New Roman"/>
        </w:rPr>
        <w:t xml:space="preserve">Estimated number of contaminant-specific lifetime cancer cases for the exposed population based on </w:t>
      </w:r>
      <w:r w:rsidR="00F620BC">
        <w:rPr>
          <w:rFonts w:ascii="Times New Roman" w:hAnsi="Times New Roman" w:cs="Times New Roman"/>
        </w:rPr>
        <w:t>formulas below</w:t>
      </w:r>
      <w:r w:rsidR="00EB7983" w:rsidRPr="009304F4">
        <w:rPr>
          <w:rFonts w:ascii="Times New Roman" w:hAnsi="Times New Roman" w:cs="Times New Roman"/>
        </w:rPr>
        <w:t xml:space="preserve">. For contaminant groups, the number represents a summation of estimated number of cases for individual contaminants within the group. </w:t>
      </w:r>
    </w:p>
    <w:p w14:paraId="164B31A8" w14:textId="77777777" w:rsidR="00F620BC" w:rsidRPr="00290667" w:rsidRDefault="00F620BC" w:rsidP="00986651">
      <w:pPr>
        <w:spacing w:line="276" w:lineRule="auto"/>
        <w:rPr>
          <w:rFonts w:ascii="Times New Roman" w:hAnsi="Times New Roman" w:cs="Times New Roman"/>
        </w:rPr>
      </w:pPr>
    </w:p>
    <w:p w14:paraId="47DAE024" w14:textId="4FFA4D7A" w:rsidR="008C627A" w:rsidRPr="007925B1" w:rsidRDefault="007925B1" w:rsidP="00986651">
      <w:pPr>
        <w:spacing w:after="240"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Cumulative Cancer </w:t>
      </w:r>
      <w:r w:rsidR="008C627A" w:rsidRPr="0019120E">
        <w:rPr>
          <w:rFonts w:ascii="Times New Roman" w:hAnsi="Times New Roman" w:cs="Times New Roman"/>
          <w:i/>
          <w:iCs/>
        </w:rPr>
        <w:t xml:space="preserve">Risk </w:t>
      </w:r>
      <w:r>
        <w:rPr>
          <w:rFonts w:ascii="Times New Roman" w:hAnsi="Times New Roman" w:cs="Times New Roman"/>
          <w:i/>
          <w:iCs/>
        </w:rPr>
        <w:t>Formulas</w:t>
      </w:r>
    </w:p>
    <w:p w14:paraId="467283BC" w14:textId="4C9061E6" w:rsidR="008C627A" w:rsidRPr="00BF679B" w:rsidRDefault="008C627A" w:rsidP="00986651">
      <w:pPr>
        <w:spacing w:after="240" w:line="276" w:lineRule="auto"/>
        <w:ind w:firstLine="720"/>
        <w:rPr>
          <w:rFonts w:ascii="Times New Roman" w:hAnsi="Times New Roman" w:cs="Times New Roman"/>
        </w:rPr>
      </w:pPr>
      <w:r w:rsidRPr="00BF679B">
        <w:rPr>
          <w:rFonts w:ascii="Times New Roman" w:hAnsi="Times New Roman" w:cs="Times New Roman"/>
        </w:rPr>
        <w:t>Lifetime cancer risk for a contaminant = [Exposure] / [</w:t>
      </w:r>
      <w:r w:rsidR="007925B1">
        <w:rPr>
          <w:rFonts w:ascii="Times New Roman" w:hAnsi="Times New Roman" w:cs="Times New Roman"/>
        </w:rPr>
        <w:t>Contaminant concentration corresponding to 10</w:t>
      </w:r>
      <w:r w:rsidR="007925B1" w:rsidRPr="008F5B02">
        <w:rPr>
          <w:rFonts w:ascii="Times New Roman" w:hAnsi="Times New Roman" w:cs="Times New Roman"/>
          <w:vertAlign w:val="superscript"/>
        </w:rPr>
        <w:t>-6</w:t>
      </w:r>
      <w:r w:rsidR="007925B1">
        <w:rPr>
          <w:rFonts w:ascii="Times New Roman" w:hAnsi="Times New Roman" w:cs="Times New Roman"/>
        </w:rPr>
        <w:t xml:space="preserve"> lifetime</w:t>
      </w:r>
      <w:r w:rsidR="007925B1" w:rsidRPr="009304F4">
        <w:rPr>
          <w:rFonts w:ascii="Times New Roman" w:hAnsi="Times New Roman" w:cs="Times New Roman"/>
        </w:rPr>
        <w:t xml:space="preserve"> cancer risk</w:t>
      </w:r>
      <w:r w:rsidRPr="00BF679B">
        <w:rPr>
          <w:rFonts w:ascii="Times New Roman" w:hAnsi="Times New Roman" w:cs="Times New Roman"/>
        </w:rPr>
        <w:t>]</w:t>
      </w:r>
    </w:p>
    <w:p w14:paraId="287FCDC0" w14:textId="6C287514" w:rsidR="008C627A" w:rsidRPr="00BF679B" w:rsidRDefault="008C627A" w:rsidP="00986651">
      <w:pPr>
        <w:spacing w:after="240" w:line="276" w:lineRule="auto"/>
        <w:ind w:firstLine="720"/>
        <w:rPr>
          <w:rFonts w:ascii="Times New Roman" w:hAnsi="Times New Roman" w:cs="Times New Roman"/>
        </w:rPr>
      </w:pPr>
      <w:r w:rsidRPr="00BF679B">
        <w:rPr>
          <w:rFonts w:ascii="Times New Roman" w:hAnsi="Times New Roman" w:cs="Times New Roman"/>
        </w:rPr>
        <w:t xml:space="preserve">Estimated number of lifetime cancer cases </w:t>
      </w:r>
      <w:r w:rsidR="007925B1">
        <w:rPr>
          <w:rFonts w:ascii="Times New Roman" w:hAnsi="Times New Roman" w:cs="Times New Roman"/>
        </w:rPr>
        <w:t>for a water system, a contaminant or for the entire state</w:t>
      </w:r>
      <w:r w:rsidRPr="00BF679B">
        <w:rPr>
          <w:rFonts w:ascii="Times New Roman" w:hAnsi="Times New Roman" w:cs="Times New Roman"/>
        </w:rPr>
        <w:t xml:space="preserve"> = </w:t>
      </w:r>
      <w:r w:rsidR="007925B1">
        <w:rPr>
          <w:rFonts w:ascii="Times New Roman" w:hAnsi="Times New Roman" w:cs="Times New Roman"/>
        </w:rPr>
        <w:sym w:font="Symbol" w:char="F053"/>
      </w:r>
      <w:r w:rsidR="007925B1">
        <w:rPr>
          <w:rFonts w:ascii="Times New Roman" w:hAnsi="Times New Roman" w:cs="Times New Roman"/>
        </w:rPr>
        <w:t xml:space="preserve">  </w:t>
      </w:r>
      <w:r w:rsidRPr="00BF679B">
        <w:rPr>
          <w:rFonts w:ascii="Times New Roman" w:hAnsi="Times New Roman" w:cs="Times New Roman"/>
        </w:rPr>
        <w:t>[lifetime cancer risk for a contaminant or group of contaminants] x [population served by the water system</w:t>
      </w:r>
      <w:r w:rsidR="007925B1">
        <w:rPr>
          <w:rFonts w:ascii="Times New Roman" w:hAnsi="Times New Roman" w:cs="Times New Roman"/>
        </w:rPr>
        <w:t xml:space="preserve"> or systems</w:t>
      </w:r>
      <w:r w:rsidRPr="00BF679B">
        <w:rPr>
          <w:rFonts w:ascii="Times New Roman" w:hAnsi="Times New Roman" w:cs="Times New Roman"/>
        </w:rPr>
        <w:t>]</w:t>
      </w:r>
    </w:p>
    <w:p w14:paraId="068345C6" w14:textId="77777777" w:rsidR="00EB7983" w:rsidRDefault="00EB7983" w:rsidP="0065743F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E7E5730" w14:textId="0B864D01" w:rsidR="000011F0" w:rsidRDefault="00283635" w:rsidP="00805EC1">
      <w:pPr>
        <w:rPr>
          <w:rFonts w:ascii="Times New Roman" w:eastAsia="Times New Roman" w:hAnsi="Times New Roman" w:cs="Times New Roman"/>
          <w:bCs/>
          <w:color w:val="000000"/>
        </w:rPr>
      </w:pPr>
      <w:r w:rsidRPr="0069768D">
        <w:rPr>
          <w:rFonts w:ascii="Times New Roman" w:eastAsia="Times New Roman" w:hAnsi="Times New Roman" w:cs="Times New Roman"/>
          <w:b/>
          <w:bCs/>
          <w:color w:val="000000"/>
        </w:rPr>
        <w:t xml:space="preserve">Table </w:t>
      </w:r>
      <w:r w:rsidR="009775F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9B4234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69768D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9768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E256D">
        <w:rPr>
          <w:rFonts w:ascii="Times New Roman" w:eastAsia="Times New Roman" w:hAnsi="Times New Roman" w:cs="Times New Roman"/>
          <w:bCs/>
          <w:color w:val="000000"/>
        </w:rPr>
        <w:t xml:space="preserve">Cancer severity </w:t>
      </w:r>
      <w:r w:rsidR="00207535">
        <w:rPr>
          <w:rFonts w:ascii="Times New Roman" w:eastAsia="Times New Roman" w:hAnsi="Times New Roman" w:cs="Times New Roman"/>
          <w:bCs/>
          <w:color w:val="000000"/>
        </w:rPr>
        <w:t>factors</w:t>
      </w:r>
      <w:r w:rsidR="00547A40" w:rsidRPr="00547A4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547A40" w:rsidRPr="002C1AB9">
        <w:rPr>
          <w:rFonts w:ascii="Times New Roman" w:eastAsia="Times New Roman" w:hAnsi="Times New Roman" w:cs="Times New Roman"/>
          <w:bCs/>
          <w:color w:val="000000"/>
        </w:rPr>
        <w:t>at the diagnosis and initial treatment stage</w:t>
      </w:r>
      <w:r w:rsidR="00547A40">
        <w:rPr>
          <w:rFonts w:ascii="Times New Roman" w:eastAsia="Times New Roman" w:hAnsi="Times New Roman" w:cs="Times New Roman"/>
          <w:bCs/>
          <w:color w:val="000000"/>
        </w:rPr>
        <w:t>,</w:t>
      </w:r>
      <w:r w:rsidR="008E256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547A40">
        <w:rPr>
          <w:rFonts w:ascii="Times New Roman" w:eastAsia="Times New Roman" w:hAnsi="Times New Roman" w:cs="Times New Roman"/>
          <w:bCs/>
          <w:color w:val="000000"/>
        </w:rPr>
        <w:t xml:space="preserve">adapted from </w:t>
      </w:r>
      <w:proofErr w:type="spellStart"/>
      <w:r w:rsidR="00547A40" w:rsidRPr="002C1AB9">
        <w:rPr>
          <w:rFonts w:ascii="Times New Roman" w:eastAsia="Times New Roman" w:hAnsi="Times New Roman" w:cs="Times New Roman"/>
          <w:bCs/>
          <w:color w:val="000000"/>
        </w:rPr>
        <w:t>Soerjomataram</w:t>
      </w:r>
      <w:proofErr w:type="spellEnd"/>
      <w:r w:rsidR="00547A40" w:rsidRPr="002C1AB9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547A40">
        <w:rPr>
          <w:rFonts w:ascii="Times New Roman" w:eastAsia="Times New Roman" w:hAnsi="Times New Roman" w:cs="Times New Roman"/>
          <w:bCs/>
          <w:color w:val="000000"/>
        </w:rPr>
        <w:t>et al (2012).</w:t>
      </w:r>
    </w:p>
    <w:p w14:paraId="20301D10" w14:textId="77777777" w:rsidR="002C1AB9" w:rsidRPr="008E256D" w:rsidRDefault="002C1AB9" w:rsidP="00805EC1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2"/>
        <w:gridCol w:w="2900"/>
        <w:gridCol w:w="3138"/>
      </w:tblGrid>
      <w:tr w:rsidR="008E256D" w:rsidRPr="009A72D0" w14:paraId="4E4578A3" w14:textId="119A5B44" w:rsidTr="006A5FA4">
        <w:trPr>
          <w:trHeight w:val="432"/>
        </w:trPr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B717" w14:textId="707E654C" w:rsidR="008E256D" w:rsidRPr="009A72D0" w:rsidRDefault="008E256D" w:rsidP="002C1A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Contaminant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s, in alphabetical order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C877" w14:textId="60D5BBF7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Primary </w:t>
            </w:r>
            <w:r w:rsidR="008E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cancer associated with exposure to the contaminant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DBEC" w14:textId="39BB3B36" w:rsidR="008E256D" w:rsidRPr="009A72D0" w:rsidRDefault="008E256D" w:rsidP="002C1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Cancer severity </w:t>
            </w:r>
            <w:r w:rsidR="00207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</w:tr>
      <w:tr w:rsidR="008E256D" w:rsidRPr="009A72D0" w14:paraId="24FDD7E8" w14:textId="050478BB" w:rsidTr="006A5FA4">
        <w:trPr>
          <w:trHeight w:val="432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E559" w14:textId="77777777" w:rsidR="008E256D" w:rsidRPr="009A72D0" w:rsidRDefault="008E256D" w:rsidP="002C1A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Arsenic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C3AE" w14:textId="58B1046C" w:rsidR="008E256D" w:rsidRPr="009A72D0" w:rsidRDefault="00A70A7C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Lung cancer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1F73" w14:textId="4DA3CD98" w:rsidR="008E256D" w:rsidRPr="009A5C43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0.72</w:t>
            </w:r>
          </w:p>
        </w:tc>
      </w:tr>
      <w:tr w:rsidR="008E256D" w:rsidRPr="009A72D0" w14:paraId="0A018919" w14:textId="4A2A32CC" w:rsidTr="006A5FA4">
        <w:trPr>
          <w:trHeight w:val="432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B620" w14:textId="28A19B51" w:rsidR="008E256D" w:rsidRPr="009A72D0" w:rsidRDefault="00A70A7C" w:rsidP="002C1A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70A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Hexavalent chromium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3D96" w14:textId="1998D1F3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Stomach cancer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A8C9" w14:textId="1AD613DA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0.53</w:t>
            </w:r>
          </w:p>
        </w:tc>
      </w:tr>
      <w:tr w:rsidR="008E256D" w:rsidRPr="009A72D0" w14:paraId="42C2A8C4" w14:textId="1DC7473A" w:rsidTr="006A5FA4">
        <w:trPr>
          <w:trHeight w:val="432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433E" w14:textId="0019268D" w:rsidR="008E256D" w:rsidRPr="009A72D0" w:rsidRDefault="00A70A7C" w:rsidP="002C1A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Disinfection  byproducts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4640" w14:textId="2C4ECBF0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Bladder cancer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5AC7" w14:textId="6D8CD49A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0.27</w:t>
            </w:r>
          </w:p>
        </w:tc>
      </w:tr>
      <w:tr w:rsidR="008E256D" w:rsidRPr="009A72D0" w14:paraId="0D7ED816" w14:textId="184AA36A" w:rsidTr="006A5FA4">
        <w:trPr>
          <w:trHeight w:val="432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1B51" w14:textId="61D7F8A9" w:rsidR="008E256D" w:rsidRPr="009A72D0" w:rsidRDefault="00A70A7C" w:rsidP="002C1A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Other </w:t>
            </w:r>
            <w:r w:rsidR="002C1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carcinogenic contaminants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B424" w14:textId="767D0CBE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Variety of cancers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78805" w14:textId="333016D1" w:rsidR="008E256D" w:rsidRPr="009A72D0" w:rsidRDefault="002C1AB9" w:rsidP="002C1A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0.43 (median for 27 different cancers)</w:t>
            </w:r>
          </w:p>
        </w:tc>
      </w:tr>
    </w:tbl>
    <w:p w14:paraId="195CB6E3" w14:textId="0238F8BD" w:rsidR="00801FCF" w:rsidRDefault="00801FCF" w:rsidP="006A0F13">
      <w:pPr>
        <w:rPr>
          <w:rFonts w:ascii="Times New Roman" w:eastAsia="Times New Roman" w:hAnsi="Times New Roman" w:cs="Times New Roman"/>
          <w:bCs/>
          <w:color w:val="000000"/>
        </w:rPr>
      </w:pPr>
    </w:p>
    <w:p w14:paraId="6053C15F" w14:textId="2F86DEC9" w:rsidR="005E0AAA" w:rsidRDefault="00547A40" w:rsidP="006A0F13">
      <w:pPr>
        <w:rPr>
          <w:rFonts w:ascii="Times New Roman" w:eastAsia="Times New Roman" w:hAnsi="Times New Roman" w:cs="Times New Roman"/>
          <w:bCs/>
          <w:color w:val="000000"/>
        </w:rPr>
      </w:pPr>
      <w:r w:rsidRPr="00547A40">
        <w:rPr>
          <w:rFonts w:ascii="Times New Roman" w:eastAsia="Times New Roman" w:hAnsi="Times New Roman" w:cs="Times New Roman"/>
          <w:bCs/>
          <w:i/>
          <w:iCs/>
          <w:color w:val="000000"/>
        </w:rPr>
        <w:t>Data source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: </w:t>
      </w:r>
      <w:proofErr w:type="spellStart"/>
      <w:r w:rsidRPr="002C1AB9">
        <w:rPr>
          <w:rFonts w:ascii="Times New Roman" w:eastAsia="Times New Roman" w:hAnsi="Times New Roman" w:cs="Times New Roman"/>
          <w:bCs/>
          <w:color w:val="000000"/>
        </w:rPr>
        <w:t>Soerjomataram</w:t>
      </w:r>
      <w:proofErr w:type="spellEnd"/>
      <w:r w:rsidRPr="002C1AB9">
        <w:rPr>
          <w:rFonts w:ascii="Times New Roman" w:eastAsia="Times New Roman" w:hAnsi="Times New Roman" w:cs="Times New Roman"/>
          <w:bCs/>
          <w:color w:val="000000"/>
        </w:rPr>
        <w:t xml:space="preserve"> I, </w:t>
      </w:r>
      <w:proofErr w:type="spellStart"/>
      <w:r w:rsidRPr="002C1AB9">
        <w:rPr>
          <w:rFonts w:ascii="Times New Roman" w:eastAsia="Times New Roman" w:hAnsi="Times New Roman" w:cs="Times New Roman"/>
          <w:bCs/>
          <w:color w:val="000000"/>
        </w:rPr>
        <w:t>Lortet-Tieulent</w:t>
      </w:r>
      <w:proofErr w:type="spellEnd"/>
      <w:r w:rsidRPr="002C1AB9">
        <w:rPr>
          <w:rFonts w:ascii="Times New Roman" w:eastAsia="Times New Roman" w:hAnsi="Times New Roman" w:cs="Times New Roman"/>
          <w:bCs/>
          <w:color w:val="000000"/>
        </w:rPr>
        <w:t xml:space="preserve"> J, </w:t>
      </w:r>
      <w:proofErr w:type="spellStart"/>
      <w:r w:rsidRPr="002C1AB9">
        <w:rPr>
          <w:rFonts w:ascii="Times New Roman" w:eastAsia="Times New Roman" w:hAnsi="Times New Roman" w:cs="Times New Roman"/>
          <w:bCs/>
          <w:color w:val="000000"/>
        </w:rPr>
        <w:t>Ferlay</w:t>
      </w:r>
      <w:proofErr w:type="spellEnd"/>
      <w:r w:rsidRPr="002C1AB9">
        <w:rPr>
          <w:rFonts w:ascii="Times New Roman" w:eastAsia="Times New Roman" w:hAnsi="Times New Roman" w:cs="Times New Roman"/>
          <w:bCs/>
          <w:color w:val="000000"/>
        </w:rPr>
        <w:t xml:space="preserve"> J, Forman D, Mathers C, Parkin DM, Bray F. Estimating and validating disability-adjusted life years at the global level: a methodological framework for cancer. BMC Med Res </w:t>
      </w:r>
      <w:proofErr w:type="spellStart"/>
      <w:r w:rsidRPr="002C1AB9">
        <w:rPr>
          <w:rFonts w:ascii="Times New Roman" w:eastAsia="Times New Roman" w:hAnsi="Times New Roman" w:cs="Times New Roman"/>
          <w:bCs/>
          <w:color w:val="000000"/>
        </w:rPr>
        <w:t>Methodol</w:t>
      </w:r>
      <w:proofErr w:type="spellEnd"/>
      <w:r w:rsidRPr="002C1AB9">
        <w:rPr>
          <w:rFonts w:ascii="Times New Roman" w:eastAsia="Times New Roman" w:hAnsi="Times New Roman" w:cs="Times New Roman"/>
          <w:bCs/>
          <w:color w:val="000000"/>
        </w:rPr>
        <w:t>. 2012</w:t>
      </w:r>
      <w:proofErr w:type="gramStart"/>
      <w:r w:rsidRPr="002C1AB9">
        <w:rPr>
          <w:rFonts w:ascii="Times New Roman" w:eastAsia="Times New Roman" w:hAnsi="Times New Roman" w:cs="Times New Roman"/>
          <w:bCs/>
          <w:color w:val="000000"/>
        </w:rPr>
        <w:t>;12:125</w:t>
      </w:r>
      <w:proofErr w:type="gramEnd"/>
      <w:r w:rsidR="003A253F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53CCD33B" w14:textId="77777777" w:rsidR="009775FD" w:rsidRDefault="009775FD" w:rsidP="009B4234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71838B8" w14:textId="77777777" w:rsidR="009775FD" w:rsidRDefault="009775FD" w:rsidP="009B4234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D053ED" w14:textId="77777777" w:rsidR="009775FD" w:rsidRDefault="009775FD" w:rsidP="009B4234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C9744F6" w14:textId="3A44D3D0" w:rsidR="009B4234" w:rsidRDefault="009B4234" w:rsidP="009B4234">
      <w:pPr>
        <w:rPr>
          <w:rFonts w:ascii="Times New Roman" w:eastAsia="Times New Roman" w:hAnsi="Times New Roman" w:cs="Times New Roman"/>
          <w:bCs/>
          <w:color w:val="000000"/>
        </w:rPr>
      </w:pPr>
      <w:r w:rsidRPr="0069768D">
        <w:rPr>
          <w:rFonts w:ascii="Times New Roman" w:eastAsia="Times New Roman" w:hAnsi="Times New Roman" w:cs="Times New Roman"/>
          <w:b/>
          <w:bCs/>
          <w:color w:val="000000"/>
        </w:rPr>
        <w:t xml:space="preserve">Table </w:t>
      </w:r>
      <w:r w:rsidR="009775FD"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69768D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9768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Non-cancer s</w:t>
      </w:r>
      <w:r w:rsidRPr="0069768D">
        <w:rPr>
          <w:rFonts w:ascii="Times New Roman" w:eastAsia="Times New Roman" w:hAnsi="Times New Roman" w:cs="Times New Roman"/>
          <w:bCs/>
          <w:color w:val="000000"/>
        </w:rPr>
        <w:t xml:space="preserve">everity </w:t>
      </w:r>
      <w:r w:rsidR="00F44CFA">
        <w:rPr>
          <w:rFonts w:ascii="Times New Roman" w:eastAsia="Times New Roman" w:hAnsi="Times New Roman" w:cs="Times New Roman"/>
          <w:bCs/>
          <w:color w:val="000000"/>
        </w:rPr>
        <w:t>factors</w:t>
      </w:r>
      <w:r w:rsidRPr="0069768D">
        <w:rPr>
          <w:rFonts w:ascii="Times New Roman" w:eastAsia="Times New Roman" w:hAnsi="Times New Roman" w:cs="Times New Roman"/>
          <w:bCs/>
          <w:color w:val="000000"/>
        </w:rPr>
        <w:t xml:space="preserve"> for common tap water contaminants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based on the 2017 </w:t>
      </w:r>
      <w:r w:rsidRPr="00155303">
        <w:rPr>
          <w:rFonts w:ascii="Times New Roman" w:eastAsia="Times New Roman" w:hAnsi="Times New Roman" w:cs="Times New Roman"/>
          <w:bCs/>
          <w:color w:val="000000"/>
        </w:rPr>
        <w:t>Global Burden of Disease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study disability weights</w:t>
      </w:r>
      <w:r w:rsidRPr="0069768D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723D6536" w14:textId="77777777" w:rsidR="009B4234" w:rsidRDefault="009B4234" w:rsidP="009B4234">
      <w:pPr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W w:w="10075" w:type="dxa"/>
        <w:tblLook w:val="04A0" w:firstRow="1" w:lastRow="0" w:firstColumn="1" w:lastColumn="0" w:noHBand="0" w:noVBand="1"/>
      </w:tblPr>
      <w:tblGrid>
        <w:gridCol w:w="1478"/>
        <w:gridCol w:w="1205"/>
        <w:gridCol w:w="1287"/>
        <w:gridCol w:w="1633"/>
        <w:gridCol w:w="3212"/>
        <w:gridCol w:w="1260"/>
      </w:tblGrid>
      <w:tr w:rsidR="009B4234" w:rsidRPr="009A72D0" w14:paraId="670E7032" w14:textId="77777777" w:rsidTr="00744CCC">
        <w:trPr>
          <w:trHeight w:val="20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AC46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bookmarkStart w:id="0" w:name="_GoBack"/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Contaminant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s, in alphabetical order </w:t>
            </w:r>
            <w:r w:rsidRPr="005F218C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C362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Non-cancer health benchmark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6B27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Reference and year for the health benchmark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AE61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Critical health effect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E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on which the health benchmark was based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98B3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Corresponding health condition identified in the</w:t>
            </w: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Global Burden of Disease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Study (2017)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0696" w14:textId="49773856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Severity </w:t>
            </w:r>
            <w:r w:rsidR="00F4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factor</w:t>
            </w:r>
            <w:r w:rsidR="005F218C" w:rsidRPr="005F21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</w:tr>
      <w:bookmarkEnd w:id="0"/>
      <w:tr w:rsidR="009B4234" w:rsidRPr="009A72D0" w14:paraId="094E0BE2" w14:textId="77777777" w:rsidTr="00744CCC">
        <w:trPr>
          <w:trHeight w:val="348"/>
        </w:trPr>
        <w:tc>
          <w:tcPr>
            <w:tcW w:w="14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27D9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Arsenic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8913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5E30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California OEHHA (2004)</w:t>
            </w:r>
          </w:p>
        </w:tc>
        <w:tc>
          <w:tcPr>
            <w:tcW w:w="16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51CC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Vascular disease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including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cerebrovascular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disease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ischemic heart disease mortality,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and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hypertension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CA6A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r>
              <w:t xml:space="preserve"> </w:t>
            </w:r>
            <w:r w:rsidRPr="008F4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Asymptomatic and mild heart failure due to endocrine, metabolic, blood, and immune disorders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0D0A" w14:textId="17EAEBB5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1: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041</w:t>
            </w:r>
          </w:p>
        </w:tc>
      </w:tr>
      <w:tr w:rsidR="009B4234" w:rsidRPr="009A72D0" w14:paraId="0527971A" w14:textId="77777777" w:rsidTr="00744CCC">
        <w:trPr>
          <w:trHeight w:val="346"/>
        </w:trPr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A8903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4D6FC81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6A18E1F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ED60A03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EB42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r>
              <w:t xml:space="preserve"> </w:t>
            </w:r>
            <w:r w:rsidRPr="008F4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Moderate heart failure due to endocrine, metabolic, blood, and immune disorders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1878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0.072</w:t>
            </w:r>
          </w:p>
        </w:tc>
      </w:tr>
      <w:tr w:rsidR="009B4234" w:rsidRPr="009A72D0" w14:paraId="4C3A2BBE" w14:textId="77777777" w:rsidTr="00744CCC">
        <w:trPr>
          <w:trHeight w:val="346"/>
        </w:trPr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C7C50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E7EC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320ED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2F5EB" w14:textId="77777777" w:rsidR="009B4234" w:rsidRPr="009A72D0" w:rsidRDefault="009B4234" w:rsidP="00744C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1FB2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"Severe heart failure due to ischemic heart disease"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DC03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Outcome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Pr="009A7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0.179</w:t>
            </w:r>
          </w:p>
        </w:tc>
      </w:tr>
      <w:tr w:rsidR="009B4234" w:rsidRPr="009A72D0" w14:paraId="166E901D" w14:textId="77777777" w:rsidTr="00744CCC">
        <w:trPr>
          <w:trHeight w:val="2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EAE4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Chlorate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28FB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24A4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U.S. EPA UCMR3 (2012)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5A02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Thyroid hypertrophy and mineralization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BB91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"Mild endocrine, metabolic, blood, and immune disorders"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9665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0.019</w:t>
            </w:r>
          </w:p>
        </w:tc>
      </w:tr>
      <w:tr w:rsidR="009B4234" w:rsidRPr="009A72D0" w14:paraId="41877C92" w14:textId="77777777" w:rsidTr="00744CCC">
        <w:trPr>
          <w:trHeight w:val="2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5FE9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70A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Hexavalent chromium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2A0A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848C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California OEHHA (2011)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AA34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Mild, chronic inflammation and fatty changes of the liver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6157" w14:textId="77777777" w:rsidR="009B4234" w:rsidRPr="00B45F32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"Mild endocrine, metabolic, blood, and immune disorders"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EEEA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0.019</w:t>
            </w:r>
          </w:p>
        </w:tc>
      </w:tr>
      <w:tr w:rsidR="009B4234" w:rsidRPr="009A72D0" w14:paraId="2B1603C2" w14:textId="77777777" w:rsidTr="00744CCC">
        <w:trPr>
          <w:trHeight w:val="2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C6A8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Manganese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D7CD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92DD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Minnesota Department of Health guideline for bottle-fed babies (2012)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F564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Neurological effects such as learning and behavior problems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AD49" w14:textId="77777777" w:rsidR="009B4234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“</w:t>
            </w: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Symptomatic attention-deficit/hyperactivity disorder"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8696" w14:textId="77777777" w:rsidR="009B4234" w:rsidRPr="0062610D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0.045</w:t>
            </w:r>
          </w:p>
        </w:tc>
      </w:tr>
      <w:tr w:rsidR="009B4234" w:rsidRPr="009A72D0" w14:paraId="5F73DAC5" w14:textId="77777777" w:rsidTr="00744CCC">
        <w:trPr>
          <w:trHeight w:val="2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FD1A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Nitrate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76D6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9F8C" w14:textId="69E42756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Peer-reviewed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study (2017)</w:t>
            </w:r>
            <w:r w:rsidR="005F218C" w:rsidRPr="005F21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935C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Increased rate of very preterm birth and very low birth weight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DE33" w14:textId="77777777" w:rsidR="009B4234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“</w:t>
            </w:r>
            <w:r w:rsidRPr="004E7A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Mild motor plus cognitive impairments due to neonatal preterm birth complications 32-36wks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A0F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0.031</w:t>
            </w:r>
          </w:p>
        </w:tc>
      </w:tr>
      <w:tr w:rsidR="009B4234" w:rsidRPr="009A72D0" w14:paraId="3E102F17" w14:textId="77777777" w:rsidTr="00744CCC">
        <w:trPr>
          <w:trHeight w:val="2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8FAE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Vanadium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F76D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sym w:font="Symbol" w:char="F06D"/>
            </w:r>
            <w:r w:rsidRPr="00E133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g/L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FC1F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U.S. EPA UCMR3 (2012)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FDD6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34B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Altered renal function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,</w:t>
            </w:r>
            <w:r w:rsidRPr="00334B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increased urea levels in blood plasma and  histological changes in kidneys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ED02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"Mild endocrine, metabolic, blood, and immune disorders"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3FB8" w14:textId="77777777" w:rsidR="009B4234" w:rsidRPr="009A72D0" w:rsidRDefault="009B4234" w:rsidP="00744C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A7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0.019</w:t>
            </w:r>
          </w:p>
        </w:tc>
      </w:tr>
    </w:tbl>
    <w:p w14:paraId="186261D7" w14:textId="77777777" w:rsidR="009B4234" w:rsidRDefault="009B4234" w:rsidP="009B4234">
      <w:pPr>
        <w:rPr>
          <w:rFonts w:ascii="Times New Roman" w:eastAsia="Times New Roman" w:hAnsi="Times New Roman" w:cs="Times New Roman"/>
          <w:bCs/>
          <w:color w:val="000000"/>
        </w:rPr>
      </w:pPr>
    </w:p>
    <w:p w14:paraId="115039D1" w14:textId="53DB8C2D" w:rsidR="009B4234" w:rsidRPr="009775FD" w:rsidRDefault="009B4234" w:rsidP="009775FD">
      <w:pPr>
        <w:spacing w:line="276" w:lineRule="auto"/>
        <w:rPr>
          <w:rFonts w:ascii="Calibri" w:eastAsia="Times New Roman" w:hAnsi="Calibri" w:cs="Calibri"/>
          <w:bCs/>
          <w:color w:val="000000"/>
        </w:rPr>
      </w:pPr>
      <w:r w:rsidRPr="009775FD">
        <w:rPr>
          <w:rFonts w:ascii="Times New Roman" w:hAnsi="Times New Roman" w:cs="Times New Roman"/>
          <w:bCs/>
        </w:rPr>
        <w:t>1.</w:t>
      </w:r>
      <w:r w:rsidR="009775FD" w:rsidRPr="009775FD">
        <w:rPr>
          <w:rFonts w:ascii="Times New Roman" w:hAnsi="Times New Roman" w:cs="Times New Roman"/>
          <w:bCs/>
        </w:rPr>
        <w:t xml:space="preserve"> </w:t>
      </w:r>
      <w:r w:rsidRPr="009775FD">
        <w:rPr>
          <w:rFonts w:ascii="Times New Roman" w:hAnsi="Times New Roman" w:cs="Times New Roman"/>
        </w:rPr>
        <w:t xml:space="preserve">Number of California public water systems where </w:t>
      </w:r>
      <w:r w:rsidR="005F218C" w:rsidRPr="009775FD">
        <w:rPr>
          <w:rFonts w:ascii="Times New Roman" w:hAnsi="Times New Roman" w:cs="Times New Roman"/>
        </w:rPr>
        <w:t>2010-2015 mean</w:t>
      </w:r>
      <w:r w:rsidRPr="009775FD">
        <w:rPr>
          <w:rFonts w:ascii="Times New Roman" w:hAnsi="Times New Roman" w:cs="Times New Roman"/>
        </w:rPr>
        <w:t xml:space="preserve"> contaminant concentrations </w:t>
      </w:r>
      <w:r w:rsidR="005F218C" w:rsidRPr="009775FD">
        <w:rPr>
          <w:rFonts w:ascii="Times New Roman" w:hAnsi="Times New Roman" w:cs="Times New Roman"/>
        </w:rPr>
        <w:t xml:space="preserve">were </w:t>
      </w:r>
      <w:r w:rsidRPr="009775FD">
        <w:rPr>
          <w:rFonts w:ascii="Times New Roman" w:hAnsi="Times New Roman" w:cs="Times New Roman"/>
        </w:rPr>
        <w:t xml:space="preserve">greater than the non-cancer health benchmark level identified in this table: Arsenic: 839 systems; Chlorate: 77 systems; Cr VI: 513 systems; Manganese: 252 systems; Nitrate: 1,225 systems; Vanadium: 84 systems. </w:t>
      </w:r>
    </w:p>
    <w:p w14:paraId="3FDADEC4" w14:textId="02446A51" w:rsidR="005F218C" w:rsidRPr="009775FD" w:rsidRDefault="009B4234" w:rsidP="009775FD">
      <w:pPr>
        <w:spacing w:line="276" w:lineRule="auto"/>
        <w:rPr>
          <w:rFonts w:ascii="Times New Roman" w:hAnsi="Times New Roman" w:cs="Times New Roman"/>
        </w:rPr>
      </w:pPr>
      <w:r w:rsidRPr="009775FD">
        <w:rPr>
          <w:rFonts w:ascii="Times New Roman" w:hAnsi="Times New Roman" w:cs="Times New Roman"/>
          <w:bCs/>
        </w:rPr>
        <w:t>2.</w:t>
      </w:r>
      <w:r w:rsidRPr="009775FD">
        <w:rPr>
          <w:rFonts w:ascii="Times New Roman" w:hAnsi="Times New Roman" w:cs="Times New Roman"/>
        </w:rPr>
        <w:t xml:space="preserve"> </w:t>
      </w:r>
      <w:r w:rsidR="005F218C" w:rsidRPr="009775FD">
        <w:rPr>
          <w:rFonts w:ascii="Times New Roman" w:hAnsi="Times New Roman" w:cs="Times New Roman"/>
        </w:rPr>
        <w:t xml:space="preserve">Severity score of 0.041 for arsenic was used in the </w:t>
      </w:r>
      <w:proofErr w:type="spellStart"/>
      <w:r w:rsidR="005F218C" w:rsidRPr="009775FD">
        <w:rPr>
          <w:rFonts w:ascii="Times New Roman" w:hAnsi="Times New Roman" w:cs="Times New Roman"/>
        </w:rPr>
        <w:t>calcualtions</w:t>
      </w:r>
      <w:proofErr w:type="spellEnd"/>
      <w:r w:rsidR="005F218C" w:rsidRPr="009775FD">
        <w:rPr>
          <w:rFonts w:ascii="Times New Roman" w:hAnsi="Times New Roman" w:cs="Times New Roman"/>
        </w:rPr>
        <w:t xml:space="preserve"> of the Relative Health Indicator scores for California water systems (Figure 2), as is the most conservative estimate of arsenic’s non-cancer toxicity.</w:t>
      </w:r>
    </w:p>
    <w:p w14:paraId="26F192BE" w14:textId="3685054E" w:rsidR="009B4234" w:rsidRPr="006A5FA4" w:rsidRDefault="005F218C" w:rsidP="009775FD">
      <w:pPr>
        <w:spacing w:line="276" w:lineRule="auto"/>
        <w:rPr>
          <w:rFonts w:ascii="Times New Roman" w:hAnsi="Times New Roman" w:cs="Times New Roman"/>
        </w:rPr>
      </w:pPr>
      <w:r w:rsidRPr="009775FD">
        <w:rPr>
          <w:rFonts w:ascii="Times New Roman" w:hAnsi="Times New Roman" w:cs="Times New Roman"/>
          <w:bCs/>
        </w:rPr>
        <w:t>3</w:t>
      </w:r>
      <w:r w:rsidRPr="009775FD">
        <w:rPr>
          <w:rFonts w:ascii="Times New Roman" w:hAnsi="Times New Roman" w:cs="Times New Roman"/>
        </w:rPr>
        <w:t xml:space="preserve">. </w:t>
      </w:r>
      <w:proofErr w:type="spellStart"/>
      <w:r w:rsidR="009B4234" w:rsidRPr="009775FD">
        <w:rPr>
          <w:rFonts w:ascii="Times New Roman" w:eastAsia="Times New Roman" w:hAnsi="Times New Roman" w:cs="Times New Roman"/>
          <w:color w:val="000000"/>
        </w:rPr>
        <w:t>Stayner</w:t>
      </w:r>
      <w:proofErr w:type="spellEnd"/>
      <w:r w:rsidR="009B4234" w:rsidRPr="009775FD">
        <w:rPr>
          <w:rFonts w:ascii="Times New Roman" w:eastAsia="Times New Roman" w:hAnsi="Times New Roman" w:cs="Times New Roman"/>
          <w:color w:val="000000"/>
        </w:rPr>
        <w:t xml:space="preserve"> LT, </w:t>
      </w:r>
      <w:proofErr w:type="spellStart"/>
      <w:r w:rsidR="009B4234" w:rsidRPr="009775FD">
        <w:rPr>
          <w:rFonts w:ascii="Times New Roman" w:eastAsia="Times New Roman" w:hAnsi="Times New Roman" w:cs="Times New Roman"/>
          <w:color w:val="000000"/>
        </w:rPr>
        <w:t>Almberg</w:t>
      </w:r>
      <w:proofErr w:type="spellEnd"/>
      <w:r w:rsidR="009B4234" w:rsidRPr="009775FD">
        <w:rPr>
          <w:rFonts w:ascii="Times New Roman" w:eastAsia="Times New Roman" w:hAnsi="Times New Roman" w:cs="Times New Roman"/>
          <w:color w:val="000000"/>
        </w:rPr>
        <w:t xml:space="preserve"> K, Jones R, Graber J, Pedersen M, </w:t>
      </w:r>
      <w:proofErr w:type="spellStart"/>
      <w:r w:rsidR="009B4234" w:rsidRPr="009775FD">
        <w:rPr>
          <w:rFonts w:ascii="Times New Roman" w:eastAsia="Times New Roman" w:hAnsi="Times New Roman" w:cs="Times New Roman"/>
          <w:color w:val="000000"/>
        </w:rPr>
        <w:t>Turyk</w:t>
      </w:r>
      <w:proofErr w:type="spellEnd"/>
      <w:r w:rsidR="009B4234" w:rsidRPr="009775FD">
        <w:rPr>
          <w:rFonts w:ascii="Times New Roman" w:eastAsia="Times New Roman" w:hAnsi="Times New Roman" w:cs="Times New Roman"/>
          <w:color w:val="000000"/>
        </w:rPr>
        <w:t xml:space="preserve"> M. Atrazine and nitrate in drinking</w:t>
      </w:r>
      <w:r w:rsidR="009B4234" w:rsidRPr="004837C8">
        <w:rPr>
          <w:rFonts w:ascii="Times New Roman" w:eastAsia="Times New Roman" w:hAnsi="Times New Roman" w:cs="Times New Roman"/>
          <w:color w:val="000000"/>
        </w:rPr>
        <w:t xml:space="preserve"> water and the risk of preterm delivery and low birth weight in four Midwestern states. Environ Res. 2017;152: 294-303.</w:t>
      </w:r>
    </w:p>
    <w:sectPr w:rsidR="009B4234" w:rsidRPr="006A5FA4" w:rsidSect="00313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51AFA"/>
    <w:multiLevelType w:val="hybridMultilevel"/>
    <w:tmpl w:val="4EB04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00E98"/>
    <w:multiLevelType w:val="hybridMultilevel"/>
    <w:tmpl w:val="1F9C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3F"/>
    <w:rsid w:val="000011F0"/>
    <w:rsid w:val="000119FD"/>
    <w:rsid w:val="00043FC2"/>
    <w:rsid w:val="00061C06"/>
    <w:rsid w:val="00062B46"/>
    <w:rsid w:val="00065D71"/>
    <w:rsid w:val="00084F15"/>
    <w:rsid w:val="00090976"/>
    <w:rsid w:val="00096223"/>
    <w:rsid w:val="000B506A"/>
    <w:rsid w:val="000B76E1"/>
    <w:rsid w:val="000C0177"/>
    <w:rsid w:val="000D23F8"/>
    <w:rsid w:val="000F0048"/>
    <w:rsid w:val="000F427C"/>
    <w:rsid w:val="00155303"/>
    <w:rsid w:val="00163AB1"/>
    <w:rsid w:val="00166DE9"/>
    <w:rsid w:val="00171857"/>
    <w:rsid w:val="00186336"/>
    <w:rsid w:val="0019120E"/>
    <w:rsid w:val="0019243B"/>
    <w:rsid w:val="001A7D03"/>
    <w:rsid w:val="001B0608"/>
    <w:rsid w:val="001E041F"/>
    <w:rsid w:val="001E4160"/>
    <w:rsid w:val="001F097B"/>
    <w:rsid w:val="001F54CA"/>
    <w:rsid w:val="00207535"/>
    <w:rsid w:val="00213568"/>
    <w:rsid w:val="00215841"/>
    <w:rsid w:val="00225330"/>
    <w:rsid w:val="00226289"/>
    <w:rsid w:val="00232608"/>
    <w:rsid w:val="00245A16"/>
    <w:rsid w:val="00250A19"/>
    <w:rsid w:val="002701D4"/>
    <w:rsid w:val="00270BFA"/>
    <w:rsid w:val="00283635"/>
    <w:rsid w:val="00290667"/>
    <w:rsid w:val="002A3670"/>
    <w:rsid w:val="002A445B"/>
    <w:rsid w:val="002C1AB9"/>
    <w:rsid w:val="002D2F19"/>
    <w:rsid w:val="00307BDA"/>
    <w:rsid w:val="003103D3"/>
    <w:rsid w:val="0031385E"/>
    <w:rsid w:val="0031510F"/>
    <w:rsid w:val="00324DF1"/>
    <w:rsid w:val="0033212D"/>
    <w:rsid w:val="00334893"/>
    <w:rsid w:val="00334BE4"/>
    <w:rsid w:val="0034569C"/>
    <w:rsid w:val="00386C54"/>
    <w:rsid w:val="0039112F"/>
    <w:rsid w:val="003945F3"/>
    <w:rsid w:val="003A253F"/>
    <w:rsid w:val="003B0B4C"/>
    <w:rsid w:val="003B19A6"/>
    <w:rsid w:val="003C2DE2"/>
    <w:rsid w:val="003C39AA"/>
    <w:rsid w:val="003D152C"/>
    <w:rsid w:val="003D1BF4"/>
    <w:rsid w:val="003E66EB"/>
    <w:rsid w:val="003F4274"/>
    <w:rsid w:val="00405B32"/>
    <w:rsid w:val="00441607"/>
    <w:rsid w:val="00446498"/>
    <w:rsid w:val="00455BD8"/>
    <w:rsid w:val="004837C8"/>
    <w:rsid w:val="00493292"/>
    <w:rsid w:val="004A5FD2"/>
    <w:rsid w:val="004D0422"/>
    <w:rsid w:val="004E7A5C"/>
    <w:rsid w:val="004F743D"/>
    <w:rsid w:val="00530B65"/>
    <w:rsid w:val="00532EB7"/>
    <w:rsid w:val="00536C79"/>
    <w:rsid w:val="00544E9C"/>
    <w:rsid w:val="00546D43"/>
    <w:rsid w:val="00546E8C"/>
    <w:rsid w:val="00547A40"/>
    <w:rsid w:val="00552C03"/>
    <w:rsid w:val="0058392B"/>
    <w:rsid w:val="005B09E1"/>
    <w:rsid w:val="005B6103"/>
    <w:rsid w:val="005D3CAC"/>
    <w:rsid w:val="005E0AAA"/>
    <w:rsid w:val="005E5101"/>
    <w:rsid w:val="005F218C"/>
    <w:rsid w:val="005F440C"/>
    <w:rsid w:val="00605760"/>
    <w:rsid w:val="006107C1"/>
    <w:rsid w:val="00655274"/>
    <w:rsid w:val="0065743F"/>
    <w:rsid w:val="006616CB"/>
    <w:rsid w:val="0067309A"/>
    <w:rsid w:val="0069768D"/>
    <w:rsid w:val="006A0F13"/>
    <w:rsid w:val="006A5808"/>
    <w:rsid w:val="006A5FA4"/>
    <w:rsid w:val="006B11FC"/>
    <w:rsid w:val="006D1707"/>
    <w:rsid w:val="00721116"/>
    <w:rsid w:val="007213F2"/>
    <w:rsid w:val="0072292A"/>
    <w:rsid w:val="00727CC8"/>
    <w:rsid w:val="0073635A"/>
    <w:rsid w:val="007363D9"/>
    <w:rsid w:val="0074763F"/>
    <w:rsid w:val="0076084A"/>
    <w:rsid w:val="00762382"/>
    <w:rsid w:val="00765D06"/>
    <w:rsid w:val="00784743"/>
    <w:rsid w:val="00790F7A"/>
    <w:rsid w:val="007925B1"/>
    <w:rsid w:val="007B64DB"/>
    <w:rsid w:val="007B6615"/>
    <w:rsid w:val="007B7745"/>
    <w:rsid w:val="007D47D7"/>
    <w:rsid w:val="007E1931"/>
    <w:rsid w:val="007F0F4B"/>
    <w:rsid w:val="00801FCF"/>
    <w:rsid w:val="00805EC1"/>
    <w:rsid w:val="00807209"/>
    <w:rsid w:val="00826A3D"/>
    <w:rsid w:val="00836052"/>
    <w:rsid w:val="00840436"/>
    <w:rsid w:val="00844A1B"/>
    <w:rsid w:val="00845E55"/>
    <w:rsid w:val="00847267"/>
    <w:rsid w:val="00856300"/>
    <w:rsid w:val="0086158B"/>
    <w:rsid w:val="00895986"/>
    <w:rsid w:val="008B4A1B"/>
    <w:rsid w:val="008C4C7E"/>
    <w:rsid w:val="008C627A"/>
    <w:rsid w:val="008C6DCC"/>
    <w:rsid w:val="008D171F"/>
    <w:rsid w:val="008D600A"/>
    <w:rsid w:val="008E256D"/>
    <w:rsid w:val="008F4832"/>
    <w:rsid w:val="008F5B02"/>
    <w:rsid w:val="008F7183"/>
    <w:rsid w:val="0091535C"/>
    <w:rsid w:val="009549B7"/>
    <w:rsid w:val="009775FD"/>
    <w:rsid w:val="0098214A"/>
    <w:rsid w:val="009863B7"/>
    <w:rsid w:val="00986651"/>
    <w:rsid w:val="00996FE3"/>
    <w:rsid w:val="009A5C43"/>
    <w:rsid w:val="009A5D36"/>
    <w:rsid w:val="009A72D0"/>
    <w:rsid w:val="009B4234"/>
    <w:rsid w:val="009E6DFB"/>
    <w:rsid w:val="009F3A4B"/>
    <w:rsid w:val="00A148E9"/>
    <w:rsid w:val="00A52EBA"/>
    <w:rsid w:val="00A611B4"/>
    <w:rsid w:val="00A642FD"/>
    <w:rsid w:val="00A6448E"/>
    <w:rsid w:val="00A70A7C"/>
    <w:rsid w:val="00AA1B6A"/>
    <w:rsid w:val="00AA2C60"/>
    <w:rsid w:val="00AA5DCD"/>
    <w:rsid w:val="00AA5E54"/>
    <w:rsid w:val="00AA79EB"/>
    <w:rsid w:val="00AD1922"/>
    <w:rsid w:val="00B019E4"/>
    <w:rsid w:val="00B07B0E"/>
    <w:rsid w:val="00B14C3E"/>
    <w:rsid w:val="00B20282"/>
    <w:rsid w:val="00B32496"/>
    <w:rsid w:val="00B37AF2"/>
    <w:rsid w:val="00B41AEE"/>
    <w:rsid w:val="00B45F32"/>
    <w:rsid w:val="00B55F87"/>
    <w:rsid w:val="00B62316"/>
    <w:rsid w:val="00B95424"/>
    <w:rsid w:val="00BA63B1"/>
    <w:rsid w:val="00BD33A4"/>
    <w:rsid w:val="00BE5B0E"/>
    <w:rsid w:val="00BF319A"/>
    <w:rsid w:val="00BF5A27"/>
    <w:rsid w:val="00BF679B"/>
    <w:rsid w:val="00C043BB"/>
    <w:rsid w:val="00C4490E"/>
    <w:rsid w:val="00C61E42"/>
    <w:rsid w:val="00C92B99"/>
    <w:rsid w:val="00CA23A4"/>
    <w:rsid w:val="00CC0CC8"/>
    <w:rsid w:val="00CC2140"/>
    <w:rsid w:val="00CE4D94"/>
    <w:rsid w:val="00CF7043"/>
    <w:rsid w:val="00D04B26"/>
    <w:rsid w:val="00D271E9"/>
    <w:rsid w:val="00D93B01"/>
    <w:rsid w:val="00D94F49"/>
    <w:rsid w:val="00D966BB"/>
    <w:rsid w:val="00D97840"/>
    <w:rsid w:val="00DF4355"/>
    <w:rsid w:val="00E00BC0"/>
    <w:rsid w:val="00E1023A"/>
    <w:rsid w:val="00E10925"/>
    <w:rsid w:val="00E133F1"/>
    <w:rsid w:val="00E22462"/>
    <w:rsid w:val="00EA5383"/>
    <w:rsid w:val="00EB7983"/>
    <w:rsid w:val="00EF221D"/>
    <w:rsid w:val="00F24BCB"/>
    <w:rsid w:val="00F37D16"/>
    <w:rsid w:val="00F44CFA"/>
    <w:rsid w:val="00F577AF"/>
    <w:rsid w:val="00F620BC"/>
    <w:rsid w:val="00F659DF"/>
    <w:rsid w:val="00F73B30"/>
    <w:rsid w:val="00F977E3"/>
    <w:rsid w:val="00F97910"/>
    <w:rsid w:val="00FA1AEC"/>
    <w:rsid w:val="00FA225F"/>
    <w:rsid w:val="00FA5F3D"/>
    <w:rsid w:val="00FA6EA1"/>
    <w:rsid w:val="00FD26BE"/>
    <w:rsid w:val="00F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DAA24"/>
  <w15:chartTrackingRefBased/>
  <w15:docId w15:val="{C7D4017F-B274-2145-81A0-748C3968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44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44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3AB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E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A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dwis.waterboards.ca.gov/PD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iris" TargetMode="External"/><Relationship Id="rId5" Type="http://schemas.openxmlformats.org/officeDocument/2006/relationships/hyperlink" Target="https://oehha.ca.g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Naidenko</dc:creator>
  <cp:keywords/>
  <dc:description/>
  <cp:lastModifiedBy>Serrano, Raniel</cp:lastModifiedBy>
  <cp:revision>6</cp:revision>
  <dcterms:created xsi:type="dcterms:W3CDTF">2019-03-06T20:29:00Z</dcterms:created>
  <dcterms:modified xsi:type="dcterms:W3CDTF">2019-04-13T03:04:00Z</dcterms:modified>
</cp:coreProperties>
</file>