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8A360" w14:textId="77777777" w:rsidR="00F87E12" w:rsidRPr="00F87E12" w:rsidRDefault="00F87E12" w:rsidP="00F87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7E12">
        <w:rPr>
          <w:rFonts w:ascii="Times New Roman" w:hAnsi="Times New Roman" w:cs="Times New Roman"/>
          <w:sz w:val="24"/>
          <w:szCs w:val="24"/>
        </w:rPr>
        <w:t>Additional file 1</w:t>
      </w:r>
    </w:p>
    <w:p w14:paraId="4F142E77" w14:textId="459FC19D" w:rsidR="00F87E12" w:rsidRDefault="00F87E12" w:rsidP="00F87E1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7E12">
        <w:rPr>
          <w:rFonts w:ascii="Times New Roman" w:hAnsi="Times New Roman" w:cs="Times New Roman"/>
          <w:b/>
          <w:sz w:val="24"/>
          <w:szCs w:val="24"/>
        </w:rPr>
        <w:t>Temperature as a risk factor of emergency department visits for acute kidney injury: A case-crossover study in Seoul, South Korea.</w:t>
      </w:r>
    </w:p>
    <w:p w14:paraId="1CD37BC7" w14:textId="77777777" w:rsidR="00F87E12" w:rsidRPr="00F87E12" w:rsidRDefault="00F87E12" w:rsidP="00F87E1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D039FB4" w14:textId="16C65555" w:rsidR="001E00AE" w:rsidRPr="00F87E12" w:rsidRDefault="001E00AE" w:rsidP="00F87E12">
      <w:pPr>
        <w:rPr>
          <w:rFonts w:ascii="Times New Roman" w:hAnsi="Times New Roman" w:cs="Times New Roman"/>
          <w:b/>
          <w:sz w:val="24"/>
          <w:szCs w:val="24"/>
        </w:rPr>
      </w:pPr>
      <w:r w:rsidRPr="00F87E12">
        <w:rPr>
          <w:rFonts w:ascii="Times New Roman" w:hAnsi="Times New Roman" w:cs="Times New Roman"/>
          <w:b/>
          <w:sz w:val="24"/>
          <w:szCs w:val="24"/>
        </w:rPr>
        <w:t>Contents</w:t>
      </w:r>
    </w:p>
    <w:p w14:paraId="655802A0" w14:textId="6CF7F776" w:rsidR="001E00AE" w:rsidRPr="007B40A5" w:rsidRDefault="001E00AE" w:rsidP="00E6459C">
      <w:pPr>
        <w:pStyle w:val="ac"/>
        <w:keepNext/>
        <w:spacing w:line="360" w:lineRule="auto"/>
        <w:rPr>
          <w:rFonts w:ascii="Times New Roman" w:hAnsi="Times New Roman" w:cs="Times New Roman"/>
          <w:b w:val="0"/>
          <w:sz w:val="24"/>
          <w:szCs w:val="24"/>
          <w:lang w:val="en-GB"/>
        </w:rPr>
      </w:pPr>
      <w:r w:rsidRPr="007B40A5">
        <w:rPr>
          <w:rFonts w:ascii="Times New Roman" w:hAnsi="Times New Roman" w:cs="Times New Roman"/>
          <w:sz w:val="24"/>
          <w:szCs w:val="24"/>
          <w:lang w:val="en-GB"/>
        </w:rPr>
        <w:t>Table S</w:t>
      </w:r>
      <w:r w:rsidRPr="007B40A5">
        <w:rPr>
          <w:rFonts w:ascii="Times New Roman" w:hAnsi="Times New Roman" w:cs="Times New Roman"/>
          <w:sz w:val="24"/>
          <w:szCs w:val="24"/>
          <w:lang w:val="en-GB"/>
        </w:rPr>
        <w:fldChar w:fldCharType="begin"/>
      </w:r>
      <w:r w:rsidRPr="007B40A5">
        <w:rPr>
          <w:rFonts w:ascii="Times New Roman" w:hAnsi="Times New Roman" w:cs="Times New Roman"/>
          <w:sz w:val="24"/>
          <w:szCs w:val="24"/>
          <w:lang w:val="en-GB"/>
        </w:rPr>
        <w:instrText xml:space="preserve"> SEQ Supplementary_Table \* ARABIC </w:instrText>
      </w:r>
      <w:r w:rsidRPr="007B40A5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="00484639">
        <w:rPr>
          <w:rFonts w:ascii="Times New Roman" w:hAnsi="Times New Roman" w:cs="Times New Roman"/>
          <w:noProof/>
          <w:sz w:val="24"/>
          <w:szCs w:val="24"/>
          <w:lang w:val="en-GB"/>
        </w:rPr>
        <w:t>1</w:t>
      </w:r>
      <w:r w:rsidRPr="007B40A5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Pr="007B40A5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>Descriptive statistics for environmental variables by months between 2010 and 2014</w:t>
      </w:r>
    </w:p>
    <w:p w14:paraId="7B46AE11" w14:textId="669EB141" w:rsidR="001E00AE" w:rsidRPr="007B40A5" w:rsidRDefault="001E00AE" w:rsidP="00E6459C">
      <w:pPr>
        <w:pStyle w:val="ac"/>
        <w:keepNext/>
        <w:spacing w:line="360" w:lineRule="auto"/>
        <w:rPr>
          <w:rFonts w:ascii="Times New Roman" w:hAnsi="Times New Roman" w:cs="Times New Roman"/>
          <w:b w:val="0"/>
          <w:sz w:val="24"/>
          <w:szCs w:val="24"/>
          <w:lang w:val="en-GB"/>
        </w:rPr>
      </w:pPr>
      <w:r w:rsidRPr="007B40A5">
        <w:rPr>
          <w:rFonts w:ascii="Times New Roman" w:hAnsi="Times New Roman" w:cs="Times New Roman"/>
          <w:sz w:val="24"/>
          <w:szCs w:val="24"/>
          <w:lang w:val="en-GB"/>
        </w:rPr>
        <w:t>Table S</w:t>
      </w:r>
      <w:r w:rsidRPr="007B40A5">
        <w:rPr>
          <w:rFonts w:ascii="Times New Roman" w:hAnsi="Times New Roman" w:cs="Times New Roman"/>
          <w:sz w:val="24"/>
          <w:szCs w:val="24"/>
          <w:lang w:val="en-GB"/>
        </w:rPr>
        <w:fldChar w:fldCharType="begin"/>
      </w:r>
      <w:r w:rsidRPr="007B40A5">
        <w:rPr>
          <w:rFonts w:ascii="Times New Roman" w:hAnsi="Times New Roman" w:cs="Times New Roman"/>
          <w:sz w:val="24"/>
          <w:szCs w:val="24"/>
          <w:lang w:val="en-GB"/>
        </w:rPr>
        <w:instrText xml:space="preserve"> SEQ Supplementary_Table \* ARABIC </w:instrText>
      </w:r>
      <w:r w:rsidRPr="007B40A5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="00484639">
        <w:rPr>
          <w:rFonts w:ascii="Times New Roman" w:hAnsi="Times New Roman" w:cs="Times New Roman"/>
          <w:noProof/>
          <w:sz w:val="24"/>
          <w:szCs w:val="24"/>
          <w:lang w:val="en-GB"/>
        </w:rPr>
        <w:t>2</w:t>
      </w:r>
      <w:r w:rsidRPr="007B40A5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Pr="007B40A5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 xml:space="preserve">Effects of temperature on emergency department visits for acute kidney injury showing odds ratios, 95% confidence intervals, and </w:t>
      </w:r>
      <w:r w:rsidRPr="007B40A5">
        <w:rPr>
          <w:rFonts w:ascii="Times New Roman" w:hAnsi="Times New Roman" w:cs="Times New Roman"/>
          <w:b w:val="0"/>
          <w:i/>
          <w:sz w:val="24"/>
          <w:szCs w:val="24"/>
          <w:lang w:val="en-GB"/>
        </w:rPr>
        <w:t>p</w:t>
      </w:r>
      <w:r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>-values</w:t>
      </w:r>
    </w:p>
    <w:p w14:paraId="13332121" w14:textId="1B133292" w:rsidR="001E00AE" w:rsidRPr="001E00AE" w:rsidRDefault="001E00AE" w:rsidP="00E6459C">
      <w:pPr>
        <w:pStyle w:val="ac"/>
        <w:spacing w:line="360" w:lineRule="auto"/>
        <w:rPr>
          <w:rFonts w:ascii="Times New Roman" w:hAnsi="Times New Roman" w:cs="Times New Roman"/>
          <w:b w:val="0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Pr="007B40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B40A5">
        <w:rPr>
          <w:rFonts w:ascii="Times New Roman" w:hAnsi="Times New Roman" w:cs="Times New Roman"/>
          <w:sz w:val="24"/>
          <w:szCs w:val="24"/>
        </w:rPr>
        <w:fldChar w:fldCharType="begin"/>
      </w:r>
      <w:r w:rsidRPr="007B40A5">
        <w:rPr>
          <w:rFonts w:ascii="Times New Roman" w:hAnsi="Times New Roman" w:cs="Times New Roman"/>
          <w:sz w:val="24"/>
          <w:szCs w:val="24"/>
        </w:rPr>
        <w:instrText xml:space="preserve"> SEQ Supplementary_Table_S \* ARABIC </w:instrText>
      </w:r>
      <w:r w:rsidRPr="007B40A5">
        <w:rPr>
          <w:rFonts w:ascii="Times New Roman" w:hAnsi="Times New Roman" w:cs="Times New Roman"/>
          <w:sz w:val="24"/>
          <w:szCs w:val="24"/>
        </w:rPr>
        <w:fldChar w:fldCharType="separate"/>
      </w:r>
      <w:r w:rsidR="00484639">
        <w:rPr>
          <w:rFonts w:ascii="Times New Roman" w:hAnsi="Times New Roman" w:cs="Times New Roman"/>
          <w:noProof/>
          <w:sz w:val="24"/>
          <w:szCs w:val="24"/>
        </w:rPr>
        <w:t>1</w:t>
      </w:r>
      <w:r w:rsidRPr="007B40A5">
        <w:rPr>
          <w:rFonts w:ascii="Times New Roman" w:hAnsi="Times New Roman" w:cs="Times New Roman"/>
          <w:sz w:val="24"/>
          <w:szCs w:val="24"/>
        </w:rPr>
        <w:fldChar w:fldCharType="end"/>
      </w:r>
      <w:r w:rsidRPr="007B40A5">
        <w:rPr>
          <w:rFonts w:ascii="Times New Roman" w:hAnsi="Times New Roman" w:cs="Times New Roman"/>
          <w:sz w:val="24"/>
          <w:szCs w:val="24"/>
        </w:rPr>
        <w:t>.</w:t>
      </w:r>
      <w:r w:rsidRPr="007B40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>Effects of temperature on emergency department visits for acute kidney injury including</w:t>
      </w:r>
      <w:r w:rsidRPr="007B40A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 xml:space="preserve"> and excluding the patient with chronic kidney disease. The overall associations are estimated as odds ratios (OR) with 95% confidence intervals per 1°C increase in temperature. Considerable differences are not observed. </w:t>
      </w:r>
      <w:r w:rsidRPr="007B40A5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en-GB"/>
        </w:rPr>
        <w:t>Abbreviations: AKI, acute kidney injury; CKD, Chronic Kidney Disease</w:t>
      </w:r>
    </w:p>
    <w:p w14:paraId="2B8ABD71" w14:textId="70280A71" w:rsidR="001E00AE" w:rsidRDefault="001E00AE" w:rsidP="00E6459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Pr="007B40A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7B40A5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7B40A5">
        <w:rPr>
          <w:rFonts w:ascii="Times New Roman" w:hAnsi="Times New Roman" w:cs="Times New Roman"/>
          <w:b/>
          <w:sz w:val="24"/>
          <w:szCs w:val="24"/>
        </w:rPr>
        <w:instrText xml:space="preserve"> SEQ Supplementary_Table_S \* ARABIC </w:instrText>
      </w:r>
      <w:r w:rsidRPr="007B40A5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484639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Pr="007B40A5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7B40A5">
        <w:rPr>
          <w:rFonts w:ascii="Times New Roman" w:hAnsi="Times New Roman" w:cs="Times New Roman"/>
          <w:b/>
          <w:sz w:val="24"/>
          <w:szCs w:val="24"/>
        </w:rPr>
        <w:t>.</w:t>
      </w:r>
      <w:r w:rsidRPr="007B40A5">
        <w:rPr>
          <w:rFonts w:ascii="Times New Roman" w:hAnsi="Times New Roman" w:cs="Times New Roman"/>
          <w:sz w:val="24"/>
          <w:szCs w:val="24"/>
        </w:rPr>
        <w:t xml:space="preserve"> </w:t>
      </w:r>
      <w:r w:rsidRPr="007B40A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Threshold point estimation (22.3°C) using grid search methods during the warm season. The approximate range of the threshold temperature was between 19°C and 27°C with grid points 0.1°C. (</w:t>
      </w:r>
      <w:r w:rsidRPr="007B40A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a</w:t>
      </w:r>
      <w:r w:rsidRPr="007B40A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 Fitted value from conditional logistic model. (</w:t>
      </w:r>
      <w:r w:rsidRPr="007B40A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b</w:t>
      </w:r>
      <w:r w:rsidRPr="007B40A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 Penalized spline curve for temperature term in the conditional logistic model. (</w:t>
      </w:r>
      <w:r w:rsidRPr="007B40A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c</w:t>
      </w:r>
      <w:r w:rsidRPr="007B40A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 Predicted curve for temperature term. (</w:t>
      </w:r>
      <w:r w:rsidRPr="007B40A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d</w:t>
      </w:r>
      <w:r w:rsidRPr="007B40A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) Piecewise linear regression that minimizes the Akaike information criterion value with </w:t>
      </w:r>
      <w:r w:rsidRPr="007B40A5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β</w:t>
      </w:r>
      <w:r w:rsidRPr="007B40A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  <w:lang w:val="en-GB"/>
        </w:rPr>
        <w:t xml:space="preserve">1 </w:t>
      </w:r>
      <w:r w:rsidRPr="007B40A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= 0.0019 (odds ratio [OR] = 1.0019, 95% confidence interval [CI]: 1.0017, 1.0020), </w:t>
      </w:r>
      <w:r w:rsidRPr="007B40A5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β</w:t>
      </w:r>
      <w:r w:rsidRPr="007B40A5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  <w:lang w:val="en-GB"/>
        </w:rPr>
        <w:t xml:space="preserve">₂ </w:t>
      </w:r>
      <w:r w:rsidRPr="007B40A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= 0.0232 (OR = 1.0235, 95% CI: 1.0230, 1.0239). Abbreviation: AIC, Akaike information criterion</w:t>
      </w:r>
    </w:p>
    <w:p w14:paraId="615ECD9F" w14:textId="1C3387F8" w:rsidR="001E00AE" w:rsidRDefault="001E00AE" w:rsidP="00E6459C">
      <w:pPr>
        <w:pStyle w:val="ac"/>
        <w:spacing w:line="360" w:lineRule="auto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Pr="007B40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B40A5">
        <w:rPr>
          <w:rFonts w:ascii="Times New Roman" w:hAnsi="Times New Roman" w:cs="Times New Roman"/>
          <w:sz w:val="24"/>
          <w:szCs w:val="24"/>
        </w:rPr>
        <w:fldChar w:fldCharType="begin"/>
      </w:r>
      <w:r w:rsidRPr="007B40A5">
        <w:rPr>
          <w:rFonts w:ascii="Times New Roman" w:hAnsi="Times New Roman" w:cs="Times New Roman"/>
          <w:sz w:val="24"/>
          <w:szCs w:val="24"/>
        </w:rPr>
        <w:instrText xml:space="preserve"> SEQ Supplementary_Table_S \* ARABIC </w:instrText>
      </w:r>
      <w:r w:rsidRPr="007B40A5">
        <w:rPr>
          <w:rFonts w:ascii="Times New Roman" w:hAnsi="Times New Roman" w:cs="Times New Roman"/>
          <w:sz w:val="24"/>
          <w:szCs w:val="24"/>
        </w:rPr>
        <w:fldChar w:fldCharType="separate"/>
      </w:r>
      <w:r w:rsidR="00484639">
        <w:rPr>
          <w:rFonts w:ascii="Times New Roman" w:hAnsi="Times New Roman" w:cs="Times New Roman"/>
          <w:noProof/>
          <w:sz w:val="24"/>
          <w:szCs w:val="24"/>
        </w:rPr>
        <w:t>3</w:t>
      </w:r>
      <w:r w:rsidRPr="007B40A5">
        <w:rPr>
          <w:rFonts w:ascii="Times New Roman" w:hAnsi="Times New Roman" w:cs="Times New Roman"/>
          <w:sz w:val="24"/>
          <w:szCs w:val="24"/>
        </w:rPr>
        <w:fldChar w:fldCharType="end"/>
      </w:r>
      <w:r w:rsidRPr="007B40A5">
        <w:rPr>
          <w:rFonts w:ascii="Times New Roman" w:hAnsi="Times New Roman" w:cs="Times New Roman"/>
          <w:sz w:val="24"/>
          <w:szCs w:val="24"/>
        </w:rPr>
        <w:t xml:space="preserve">. </w:t>
      </w:r>
      <w:r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 xml:space="preserve">Effects of temperature on emergency department visits for acute kidney injury </w:t>
      </w:r>
      <w:r w:rsidRPr="007B40A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 xml:space="preserve">with and without adjustment of </w:t>
      </w:r>
      <w:r w:rsidRPr="007B40A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n-GB"/>
        </w:rPr>
        <w:t>PM</w:t>
      </w:r>
      <w:r w:rsidRPr="007B40A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vertAlign w:val="subscript"/>
          <w:lang w:val="en-GB"/>
        </w:rPr>
        <w:t>10</w:t>
      </w:r>
      <w:r w:rsidRPr="007B40A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n-GB"/>
        </w:rPr>
        <w:t xml:space="preserve"> in the model</w:t>
      </w:r>
      <w:r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 xml:space="preserve"> by subgroups in Seoul, South Korea, between 2010–2014. </w:t>
      </w:r>
      <w:r w:rsidRPr="007B40A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 xml:space="preserve">The overall associations are estimated as odds ratios (OR) with 95% confidence intervals per 1°C increase in temperature. Adjusted for relative humidity and air pressure in the model. </w:t>
      </w:r>
      <w:r w:rsidRPr="007B40A5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en-GB"/>
        </w:rPr>
        <w:t xml:space="preserve">Abbreviations: AKI, acute kidney injury; &lt; 65, &lt; 65 years of age; 65+, </w:t>
      </w:r>
      <w:r w:rsidRPr="007B40A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 xml:space="preserve">≥ </w:t>
      </w:r>
      <w:r w:rsidRPr="007B40A5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en-GB"/>
        </w:rPr>
        <w:t>65 years of age; HD, hypertension disease; DB, diabetes</w:t>
      </w:r>
    </w:p>
    <w:p w14:paraId="5F66972F" w14:textId="0AEAF7F7" w:rsidR="001E00AE" w:rsidRPr="00F87E12" w:rsidRDefault="001E00AE" w:rsidP="00F87E12">
      <w:pPr>
        <w:pStyle w:val="ac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sectPr w:rsidR="001E00AE" w:rsidRPr="00F87E12" w:rsidSect="00630F27">
          <w:footerReference w:type="default" r:id="rId8"/>
          <w:pgSz w:w="11906" w:h="16838"/>
          <w:pgMar w:top="1701" w:right="1440" w:bottom="1440" w:left="1440" w:header="851" w:footer="992" w:gutter="0"/>
          <w:pgNumType w:start="0"/>
          <w:cols w:space="425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Figure</w:t>
      </w:r>
      <w:r w:rsidRPr="007B40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B40A5">
        <w:rPr>
          <w:rFonts w:ascii="Times New Roman" w:hAnsi="Times New Roman" w:cs="Times New Roman"/>
          <w:sz w:val="24"/>
          <w:szCs w:val="24"/>
        </w:rPr>
        <w:fldChar w:fldCharType="begin"/>
      </w:r>
      <w:r w:rsidRPr="007B40A5">
        <w:rPr>
          <w:rFonts w:ascii="Times New Roman" w:hAnsi="Times New Roman" w:cs="Times New Roman"/>
          <w:sz w:val="24"/>
          <w:szCs w:val="24"/>
        </w:rPr>
        <w:instrText xml:space="preserve"> SEQ Supplementary_Table_S \* ARABIC </w:instrText>
      </w:r>
      <w:r w:rsidRPr="007B40A5">
        <w:rPr>
          <w:rFonts w:ascii="Times New Roman" w:hAnsi="Times New Roman" w:cs="Times New Roman"/>
          <w:sz w:val="24"/>
          <w:szCs w:val="24"/>
        </w:rPr>
        <w:fldChar w:fldCharType="separate"/>
      </w:r>
      <w:r w:rsidR="00484639">
        <w:rPr>
          <w:rFonts w:ascii="Times New Roman" w:hAnsi="Times New Roman" w:cs="Times New Roman"/>
          <w:noProof/>
          <w:sz w:val="24"/>
          <w:szCs w:val="24"/>
        </w:rPr>
        <w:t>4</w:t>
      </w:r>
      <w:r w:rsidRPr="007B40A5">
        <w:rPr>
          <w:rFonts w:ascii="Times New Roman" w:hAnsi="Times New Roman" w:cs="Times New Roman"/>
          <w:sz w:val="24"/>
          <w:szCs w:val="24"/>
        </w:rPr>
        <w:fldChar w:fldCharType="end"/>
      </w:r>
      <w:r w:rsidRPr="007B40A5">
        <w:rPr>
          <w:rFonts w:ascii="Times New Roman" w:hAnsi="Times New Roman" w:cs="Times New Roman"/>
          <w:sz w:val="24"/>
          <w:szCs w:val="24"/>
        </w:rPr>
        <w:t xml:space="preserve">. </w:t>
      </w:r>
      <w:r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>Lag structure by subgroups. The effects of ambient temperatures (°C) on acute kidney injury along days of lag in (</w:t>
      </w:r>
      <w:r w:rsidRPr="007B40A5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>) men, (</w:t>
      </w:r>
      <w:r w:rsidRPr="007B40A5">
        <w:rPr>
          <w:rFonts w:ascii="Times New Roman" w:hAnsi="Times New Roman" w:cs="Times New Roman"/>
          <w:sz w:val="24"/>
          <w:szCs w:val="24"/>
          <w:lang w:val="en-GB"/>
        </w:rPr>
        <w:t>b</w:t>
      </w:r>
      <w:r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>) women, (</w:t>
      </w:r>
      <w:r w:rsidRPr="007B40A5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>) age under 65 years, and (</w:t>
      </w:r>
      <w:r w:rsidRPr="007B40A5"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>) age above 65 years</w:t>
      </w:r>
      <w:bookmarkStart w:id="0" w:name="_GoBack"/>
      <w:bookmarkEnd w:id="0"/>
    </w:p>
    <w:p w14:paraId="0F98A671" w14:textId="041212E9" w:rsidR="009A4050" w:rsidRPr="007B40A5" w:rsidRDefault="009A4050" w:rsidP="00EF5F71">
      <w:pPr>
        <w:pStyle w:val="ac"/>
        <w:keepNext/>
        <w:spacing w:after="0" w:line="360" w:lineRule="auto"/>
        <w:rPr>
          <w:rFonts w:ascii="Times New Roman" w:hAnsi="Times New Roman" w:cs="Times New Roman"/>
          <w:b w:val="0"/>
          <w:sz w:val="24"/>
          <w:szCs w:val="24"/>
          <w:lang w:val="en-GB"/>
        </w:rPr>
      </w:pPr>
      <w:r w:rsidRPr="007B40A5">
        <w:rPr>
          <w:rFonts w:ascii="Times New Roman" w:hAnsi="Times New Roman" w:cs="Times New Roman"/>
          <w:sz w:val="24"/>
          <w:szCs w:val="24"/>
          <w:lang w:val="en-GB"/>
        </w:rPr>
        <w:lastRenderedPageBreak/>
        <w:t>Table S</w:t>
      </w:r>
      <w:r w:rsidR="00D15CFC"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7B40A5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>Descriptive statistics for environmental variables by months between 2010 and 2014</w:t>
      </w:r>
    </w:p>
    <w:tbl>
      <w:tblPr>
        <w:tblStyle w:val="PlainTable21"/>
        <w:tblW w:w="5000" w:type="pct"/>
        <w:tblLayout w:type="fixed"/>
        <w:tblLook w:val="0620" w:firstRow="1" w:lastRow="0" w:firstColumn="0" w:lastColumn="0" w:noHBand="1" w:noVBand="1"/>
      </w:tblPr>
      <w:tblGrid>
        <w:gridCol w:w="1291"/>
        <w:gridCol w:w="2068"/>
        <w:gridCol w:w="2068"/>
        <w:gridCol w:w="2068"/>
        <w:gridCol w:w="2068"/>
        <w:gridCol w:w="2066"/>
        <w:gridCol w:w="2068"/>
      </w:tblGrid>
      <w:tr w:rsidR="009A4050" w:rsidRPr="007B40A5" w14:paraId="2CE1B046" w14:textId="77777777" w:rsidTr="000B4F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tcW w:w="471" w:type="pct"/>
            <w:vMerge w:val="restart"/>
            <w:noWrap/>
            <w:vAlign w:val="center"/>
          </w:tcPr>
          <w:p w14:paraId="6E35F1B9" w14:textId="77777777" w:rsidR="009A4050" w:rsidRPr="007B40A5" w:rsidRDefault="009A4050" w:rsidP="00EF5F71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Month</w:t>
            </w:r>
          </w:p>
        </w:tc>
        <w:tc>
          <w:tcPr>
            <w:tcW w:w="4529" w:type="pct"/>
            <w:gridSpan w:val="6"/>
            <w:noWrap/>
          </w:tcPr>
          <w:p w14:paraId="26873AA6" w14:textId="77777777" w:rsidR="009A4050" w:rsidRPr="007B40A5" w:rsidRDefault="009A4050" w:rsidP="00EF5F71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Mean (SD)</w:t>
            </w:r>
          </w:p>
        </w:tc>
      </w:tr>
      <w:tr w:rsidR="009A4050" w:rsidRPr="007B40A5" w14:paraId="392A72E7" w14:textId="77777777" w:rsidTr="000B4FA9">
        <w:trPr>
          <w:trHeight w:val="330"/>
        </w:trPr>
        <w:tc>
          <w:tcPr>
            <w:tcW w:w="471" w:type="pct"/>
            <w:vMerge/>
            <w:tcBorders>
              <w:bottom w:val="single" w:sz="4" w:space="0" w:color="7F7F7F" w:themeColor="text1" w:themeTint="80"/>
            </w:tcBorders>
            <w:noWrap/>
            <w:hideMark/>
          </w:tcPr>
          <w:p w14:paraId="69342938" w14:textId="77777777" w:rsidR="009A4050" w:rsidRPr="007B40A5" w:rsidRDefault="009A4050" w:rsidP="00EF5F71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755" w:type="pct"/>
            <w:tcBorders>
              <w:bottom w:val="single" w:sz="4" w:space="0" w:color="7F7F7F" w:themeColor="text1" w:themeTint="80"/>
            </w:tcBorders>
            <w:noWrap/>
            <w:hideMark/>
          </w:tcPr>
          <w:p w14:paraId="111E479A" w14:textId="77777777" w:rsidR="009A4050" w:rsidRPr="007B40A5" w:rsidRDefault="009A4050" w:rsidP="00EF5F71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  <w:lang w:val="en-GB"/>
              </w:rPr>
              <w:t>Mean temperature (°C)</w:t>
            </w:r>
          </w:p>
        </w:tc>
        <w:tc>
          <w:tcPr>
            <w:tcW w:w="755" w:type="pct"/>
            <w:tcBorders>
              <w:bottom w:val="single" w:sz="4" w:space="0" w:color="7F7F7F" w:themeColor="text1" w:themeTint="80"/>
            </w:tcBorders>
            <w:noWrap/>
            <w:hideMark/>
          </w:tcPr>
          <w:p w14:paraId="51AD94E5" w14:textId="77777777" w:rsidR="009A4050" w:rsidRPr="007B40A5" w:rsidRDefault="009A4050" w:rsidP="00EF5F71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  <w:lang w:val="en-GB"/>
              </w:rPr>
              <w:t>Mean relative humidity (%)</w:t>
            </w:r>
          </w:p>
        </w:tc>
        <w:tc>
          <w:tcPr>
            <w:tcW w:w="755" w:type="pct"/>
            <w:tcBorders>
              <w:bottom w:val="single" w:sz="4" w:space="0" w:color="7F7F7F" w:themeColor="text1" w:themeTint="80"/>
            </w:tcBorders>
            <w:noWrap/>
            <w:hideMark/>
          </w:tcPr>
          <w:p w14:paraId="0B35E6A4" w14:textId="77777777" w:rsidR="009A4050" w:rsidRPr="007B40A5" w:rsidRDefault="009A4050" w:rsidP="00EF5F71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  <w:lang w:val="en-GB"/>
              </w:rPr>
              <w:t>Mean pressure (</w:t>
            </w:r>
            <w:proofErr w:type="spellStart"/>
            <w:r w:rsidRPr="007B40A5"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  <w:lang w:val="en-GB"/>
              </w:rPr>
              <w:t>hPa</w:t>
            </w:r>
            <w:proofErr w:type="spellEnd"/>
            <w:r w:rsidRPr="007B40A5"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755" w:type="pct"/>
            <w:tcBorders>
              <w:bottom w:val="single" w:sz="4" w:space="0" w:color="7F7F7F" w:themeColor="text1" w:themeTint="80"/>
            </w:tcBorders>
            <w:noWrap/>
            <w:hideMark/>
          </w:tcPr>
          <w:p w14:paraId="2DDDE610" w14:textId="77777777" w:rsidR="009A4050" w:rsidRPr="007B40A5" w:rsidRDefault="009A4050" w:rsidP="00EF5F71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  <w:lang w:val="en-GB"/>
              </w:rPr>
              <w:t>Total rain (mm)</w:t>
            </w:r>
          </w:p>
        </w:tc>
        <w:tc>
          <w:tcPr>
            <w:tcW w:w="754" w:type="pct"/>
            <w:tcBorders>
              <w:bottom w:val="single" w:sz="4" w:space="0" w:color="7F7F7F" w:themeColor="text1" w:themeTint="80"/>
            </w:tcBorders>
            <w:noWrap/>
            <w:hideMark/>
          </w:tcPr>
          <w:p w14:paraId="34CFCE67" w14:textId="77777777" w:rsidR="009A4050" w:rsidRPr="007B40A5" w:rsidRDefault="009A4050" w:rsidP="00EF5F71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  <w:lang w:val="en-GB"/>
              </w:rPr>
              <w:t>Total sunshine (hr)</w:t>
            </w:r>
          </w:p>
        </w:tc>
        <w:tc>
          <w:tcPr>
            <w:tcW w:w="755" w:type="pct"/>
            <w:tcBorders>
              <w:bottom w:val="single" w:sz="4" w:space="0" w:color="7F7F7F" w:themeColor="text1" w:themeTint="80"/>
            </w:tcBorders>
            <w:noWrap/>
            <w:hideMark/>
          </w:tcPr>
          <w:p w14:paraId="232E100C" w14:textId="77777777" w:rsidR="009A4050" w:rsidRPr="007B40A5" w:rsidRDefault="009A4050" w:rsidP="00EF5F71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  <w:lang w:val="en-GB"/>
              </w:rPr>
              <w:t>Mean PM</w:t>
            </w:r>
            <w:r w:rsidRPr="007B40A5"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  <w:vertAlign w:val="subscript"/>
                <w:lang w:val="en-GB"/>
              </w:rPr>
              <w:t>10</w:t>
            </w:r>
            <w:r w:rsidRPr="007B40A5"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7B40A5"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  <w:lang w:val="en-GB"/>
              </w:rPr>
              <w:t>μg</w:t>
            </w:r>
            <w:proofErr w:type="spellEnd"/>
            <w:r w:rsidRPr="007B40A5"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  <w:lang w:val="en-GB"/>
              </w:rPr>
              <w:t>/m</w:t>
            </w:r>
            <w:r w:rsidRPr="007B40A5"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  <w:vertAlign w:val="superscript"/>
                <w:lang w:val="en-GB"/>
              </w:rPr>
              <w:t>3</w:t>
            </w:r>
            <w:r w:rsidRPr="007B40A5"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  <w:lang w:val="en-GB"/>
              </w:rPr>
              <w:t>)</w:t>
            </w:r>
          </w:p>
        </w:tc>
      </w:tr>
      <w:tr w:rsidR="009A4050" w:rsidRPr="007B40A5" w14:paraId="4A3DA365" w14:textId="77777777" w:rsidTr="000B4FA9">
        <w:trPr>
          <w:trHeight w:val="330"/>
        </w:trPr>
        <w:tc>
          <w:tcPr>
            <w:tcW w:w="471" w:type="pct"/>
            <w:tcBorders>
              <w:top w:val="single" w:sz="4" w:space="0" w:color="7F7F7F" w:themeColor="text1" w:themeTint="80"/>
            </w:tcBorders>
            <w:noWrap/>
            <w:hideMark/>
          </w:tcPr>
          <w:p w14:paraId="2C86D9E4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>Jan</w:t>
            </w:r>
          </w:p>
        </w:tc>
        <w:tc>
          <w:tcPr>
            <w:tcW w:w="755" w:type="pct"/>
            <w:tcBorders>
              <w:top w:val="single" w:sz="4" w:space="0" w:color="7F7F7F" w:themeColor="text1" w:themeTint="80"/>
            </w:tcBorders>
            <w:noWrap/>
            <w:hideMark/>
          </w:tcPr>
          <w:p w14:paraId="4C61CEBA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-3.72 (4.41)</w:t>
            </w:r>
          </w:p>
        </w:tc>
        <w:tc>
          <w:tcPr>
            <w:tcW w:w="755" w:type="pct"/>
            <w:tcBorders>
              <w:top w:val="single" w:sz="4" w:space="0" w:color="7F7F7F" w:themeColor="text1" w:themeTint="80"/>
            </w:tcBorders>
            <w:noWrap/>
            <w:hideMark/>
          </w:tcPr>
          <w:p w14:paraId="5F4499AC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54.90 (13.25)</w:t>
            </w:r>
          </w:p>
        </w:tc>
        <w:tc>
          <w:tcPr>
            <w:tcW w:w="755" w:type="pct"/>
            <w:tcBorders>
              <w:top w:val="single" w:sz="4" w:space="0" w:color="7F7F7F" w:themeColor="text1" w:themeTint="80"/>
            </w:tcBorders>
            <w:noWrap/>
            <w:hideMark/>
          </w:tcPr>
          <w:p w14:paraId="65C84F19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1014.89 (4.46)</w:t>
            </w:r>
          </w:p>
        </w:tc>
        <w:tc>
          <w:tcPr>
            <w:tcW w:w="755" w:type="pct"/>
            <w:tcBorders>
              <w:top w:val="single" w:sz="4" w:space="0" w:color="7F7F7F" w:themeColor="text1" w:themeTint="80"/>
            </w:tcBorders>
            <w:noWrap/>
            <w:hideMark/>
          </w:tcPr>
          <w:p w14:paraId="508F5656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1.54 (3.23)</w:t>
            </w:r>
          </w:p>
        </w:tc>
        <w:tc>
          <w:tcPr>
            <w:tcW w:w="754" w:type="pct"/>
            <w:tcBorders>
              <w:top w:val="single" w:sz="4" w:space="0" w:color="7F7F7F" w:themeColor="text1" w:themeTint="80"/>
            </w:tcBorders>
            <w:noWrap/>
            <w:hideMark/>
          </w:tcPr>
          <w:p w14:paraId="25EFFC6F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5.99 (3.29)</w:t>
            </w:r>
          </w:p>
        </w:tc>
        <w:tc>
          <w:tcPr>
            <w:tcW w:w="755" w:type="pct"/>
            <w:tcBorders>
              <w:top w:val="single" w:sz="4" w:space="0" w:color="7F7F7F" w:themeColor="text1" w:themeTint="80"/>
            </w:tcBorders>
            <w:noWrap/>
            <w:hideMark/>
          </w:tcPr>
          <w:p w14:paraId="02B3E3FA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58.18 (25.56)</w:t>
            </w:r>
          </w:p>
        </w:tc>
      </w:tr>
      <w:tr w:rsidR="009A4050" w:rsidRPr="007B40A5" w14:paraId="18A350DF" w14:textId="77777777" w:rsidTr="000B4FA9">
        <w:trPr>
          <w:trHeight w:val="330"/>
        </w:trPr>
        <w:tc>
          <w:tcPr>
            <w:tcW w:w="471" w:type="pct"/>
            <w:noWrap/>
            <w:hideMark/>
          </w:tcPr>
          <w:p w14:paraId="39B22EAA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>Feb</w:t>
            </w:r>
          </w:p>
        </w:tc>
        <w:tc>
          <w:tcPr>
            <w:tcW w:w="755" w:type="pct"/>
            <w:noWrap/>
            <w:hideMark/>
          </w:tcPr>
          <w:p w14:paraId="03B4F97E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0.24 (4.80)</w:t>
            </w:r>
          </w:p>
        </w:tc>
        <w:tc>
          <w:tcPr>
            <w:tcW w:w="755" w:type="pct"/>
            <w:noWrap/>
            <w:hideMark/>
          </w:tcPr>
          <w:p w14:paraId="50D4000F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52.44 (15.06)</w:t>
            </w:r>
          </w:p>
        </w:tc>
        <w:tc>
          <w:tcPr>
            <w:tcW w:w="755" w:type="pct"/>
            <w:noWrap/>
            <w:hideMark/>
          </w:tcPr>
          <w:p w14:paraId="70131C82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1012.74 (4.77)</w:t>
            </w:r>
          </w:p>
        </w:tc>
        <w:tc>
          <w:tcPr>
            <w:tcW w:w="755" w:type="pct"/>
            <w:noWrap/>
            <w:hideMark/>
          </w:tcPr>
          <w:p w14:paraId="283997FF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4.28 (9.33)</w:t>
            </w:r>
          </w:p>
        </w:tc>
        <w:tc>
          <w:tcPr>
            <w:tcW w:w="754" w:type="pct"/>
            <w:noWrap/>
            <w:hideMark/>
          </w:tcPr>
          <w:p w14:paraId="4488D359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6.27 (3.43)</w:t>
            </w:r>
          </w:p>
        </w:tc>
        <w:tc>
          <w:tcPr>
            <w:tcW w:w="755" w:type="pct"/>
            <w:noWrap/>
            <w:hideMark/>
          </w:tcPr>
          <w:p w14:paraId="5020E2A2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57.04 (30.99)</w:t>
            </w:r>
          </w:p>
        </w:tc>
      </w:tr>
      <w:tr w:rsidR="009A4050" w:rsidRPr="007B40A5" w14:paraId="282AB9E6" w14:textId="77777777" w:rsidTr="000B4FA9">
        <w:trPr>
          <w:trHeight w:val="330"/>
        </w:trPr>
        <w:tc>
          <w:tcPr>
            <w:tcW w:w="471" w:type="pct"/>
            <w:noWrap/>
            <w:hideMark/>
          </w:tcPr>
          <w:p w14:paraId="4C6243B1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>Mar</w:t>
            </w:r>
          </w:p>
        </w:tc>
        <w:tc>
          <w:tcPr>
            <w:tcW w:w="755" w:type="pct"/>
            <w:noWrap/>
            <w:hideMark/>
          </w:tcPr>
          <w:p w14:paraId="70CBBE7B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5.20 (3.79)</w:t>
            </w:r>
          </w:p>
        </w:tc>
        <w:tc>
          <w:tcPr>
            <w:tcW w:w="755" w:type="pct"/>
            <w:noWrap/>
            <w:hideMark/>
          </w:tcPr>
          <w:p w14:paraId="53576513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54.13 (13.72)</w:t>
            </w:r>
          </w:p>
        </w:tc>
        <w:tc>
          <w:tcPr>
            <w:tcW w:w="755" w:type="pct"/>
            <w:noWrap/>
            <w:hideMark/>
          </w:tcPr>
          <w:p w14:paraId="5ACD756C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1009.11 (5.24)</w:t>
            </w:r>
          </w:p>
        </w:tc>
        <w:tc>
          <w:tcPr>
            <w:tcW w:w="755" w:type="pct"/>
            <w:noWrap/>
            <w:hideMark/>
          </w:tcPr>
          <w:p w14:paraId="171EA32D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3.20 (4.86)</w:t>
            </w:r>
          </w:p>
        </w:tc>
        <w:tc>
          <w:tcPr>
            <w:tcW w:w="754" w:type="pct"/>
            <w:noWrap/>
            <w:hideMark/>
          </w:tcPr>
          <w:p w14:paraId="0D66C141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6.68 (3.93)</w:t>
            </w:r>
          </w:p>
        </w:tc>
        <w:tc>
          <w:tcPr>
            <w:tcW w:w="755" w:type="pct"/>
            <w:noWrap/>
            <w:hideMark/>
          </w:tcPr>
          <w:p w14:paraId="3A108E2A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59.26 (35.73)</w:t>
            </w:r>
          </w:p>
        </w:tc>
      </w:tr>
      <w:tr w:rsidR="009A4050" w:rsidRPr="007B40A5" w14:paraId="2839DE09" w14:textId="77777777" w:rsidTr="000B4FA9">
        <w:trPr>
          <w:trHeight w:val="330"/>
        </w:trPr>
        <w:tc>
          <w:tcPr>
            <w:tcW w:w="471" w:type="pct"/>
            <w:noWrap/>
            <w:hideMark/>
          </w:tcPr>
          <w:p w14:paraId="0A2A81D4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>Apr</w:t>
            </w:r>
          </w:p>
        </w:tc>
        <w:tc>
          <w:tcPr>
            <w:tcW w:w="755" w:type="pct"/>
            <w:noWrap/>
            <w:hideMark/>
          </w:tcPr>
          <w:p w14:paraId="1BC34A41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11.31 (3.70)</w:t>
            </w:r>
          </w:p>
        </w:tc>
        <w:tc>
          <w:tcPr>
            <w:tcW w:w="755" w:type="pct"/>
            <w:noWrap/>
            <w:hideMark/>
          </w:tcPr>
          <w:p w14:paraId="2E0467D8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55.25 (15.8)</w:t>
            </w:r>
          </w:p>
        </w:tc>
        <w:tc>
          <w:tcPr>
            <w:tcW w:w="755" w:type="pct"/>
            <w:noWrap/>
            <w:hideMark/>
          </w:tcPr>
          <w:p w14:paraId="7A10A733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1004.67 (5.47)</w:t>
            </w:r>
          </w:p>
        </w:tc>
        <w:tc>
          <w:tcPr>
            <w:tcW w:w="755" w:type="pct"/>
            <w:noWrap/>
            <w:hideMark/>
          </w:tcPr>
          <w:p w14:paraId="6BEB58A5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7.87 (12.82)</w:t>
            </w:r>
          </w:p>
        </w:tc>
        <w:tc>
          <w:tcPr>
            <w:tcW w:w="754" w:type="pct"/>
            <w:noWrap/>
            <w:hideMark/>
          </w:tcPr>
          <w:p w14:paraId="3EB49B5E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6.72 (4.40)</w:t>
            </w:r>
          </w:p>
        </w:tc>
        <w:tc>
          <w:tcPr>
            <w:tcW w:w="755" w:type="pct"/>
            <w:noWrap/>
            <w:hideMark/>
          </w:tcPr>
          <w:p w14:paraId="31B92E81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55.13 (23.59)</w:t>
            </w:r>
          </w:p>
        </w:tc>
      </w:tr>
      <w:tr w:rsidR="009A4050" w:rsidRPr="007B40A5" w14:paraId="70546CFD" w14:textId="77777777" w:rsidTr="000B4FA9">
        <w:trPr>
          <w:trHeight w:val="330"/>
        </w:trPr>
        <w:tc>
          <w:tcPr>
            <w:tcW w:w="471" w:type="pct"/>
            <w:noWrap/>
            <w:hideMark/>
          </w:tcPr>
          <w:p w14:paraId="4F07CA92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>May</w:t>
            </w:r>
          </w:p>
        </w:tc>
        <w:tc>
          <w:tcPr>
            <w:tcW w:w="755" w:type="pct"/>
            <w:noWrap/>
            <w:hideMark/>
          </w:tcPr>
          <w:p w14:paraId="78F331EE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18.40 (3.05)</w:t>
            </w:r>
          </w:p>
        </w:tc>
        <w:tc>
          <w:tcPr>
            <w:tcW w:w="755" w:type="pct"/>
            <w:noWrap/>
            <w:hideMark/>
          </w:tcPr>
          <w:p w14:paraId="24CF7112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56.73 (14.59)</w:t>
            </w:r>
          </w:p>
        </w:tc>
        <w:tc>
          <w:tcPr>
            <w:tcW w:w="755" w:type="pct"/>
            <w:noWrap/>
            <w:hideMark/>
          </w:tcPr>
          <w:p w14:paraId="453191E3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1000.86 (5.09)</w:t>
            </w:r>
          </w:p>
        </w:tc>
        <w:tc>
          <w:tcPr>
            <w:tcW w:w="755" w:type="pct"/>
            <w:noWrap/>
            <w:hideMark/>
          </w:tcPr>
          <w:p w14:paraId="19B67CD8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6.68 (12.03)</w:t>
            </w:r>
          </w:p>
        </w:tc>
        <w:tc>
          <w:tcPr>
            <w:tcW w:w="754" w:type="pct"/>
            <w:noWrap/>
            <w:hideMark/>
          </w:tcPr>
          <w:p w14:paraId="08E039F9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7.43 (4.57)</w:t>
            </w:r>
          </w:p>
        </w:tc>
        <w:tc>
          <w:tcPr>
            <w:tcW w:w="755" w:type="pct"/>
            <w:noWrap/>
            <w:hideMark/>
          </w:tcPr>
          <w:p w14:paraId="1D1CAE38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61.04 (35.12)</w:t>
            </w:r>
          </w:p>
        </w:tc>
      </w:tr>
      <w:tr w:rsidR="009A4050" w:rsidRPr="007B40A5" w14:paraId="064014AF" w14:textId="77777777" w:rsidTr="000B4FA9">
        <w:trPr>
          <w:trHeight w:val="330"/>
        </w:trPr>
        <w:tc>
          <w:tcPr>
            <w:tcW w:w="471" w:type="pct"/>
            <w:noWrap/>
            <w:hideMark/>
          </w:tcPr>
          <w:p w14:paraId="71E60D29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>Jun</w:t>
            </w:r>
          </w:p>
        </w:tc>
        <w:tc>
          <w:tcPr>
            <w:tcW w:w="755" w:type="pct"/>
            <w:noWrap/>
            <w:hideMark/>
          </w:tcPr>
          <w:p w14:paraId="2193C36D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23.40 (2.13)</w:t>
            </w:r>
          </w:p>
        </w:tc>
        <w:tc>
          <w:tcPr>
            <w:tcW w:w="755" w:type="pct"/>
            <w:noWrap/>
            <w:hideMark/>
          </w:tcPr>
          <w:p w14:paraId="3CBCE4DF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63.06 (14.15)</w:t>
            </w:r>
          </w:p>
        </w:tc>
        <w:tc>
          <w:tcPr>
            <w:tcW w:w="755" w:type="pct"/>
            <w:noWrap/>
            <w:hideMark/>
          </w:tcPr>
          <w:p w14:paraId="35A5024C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997.57 (3.85)</w:t>
            </w:r>
          </w:p>
        </w:tc>
        <w:tc>
          <w:tcPr>
            <w:tcW w:w="755" w:type="pct"/>
            <w:noWrap/>
            <w:hideMark/>
          </w:tcPr>
          <w:p w14:paraId="1655FBCC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11.91 (26.47)</w:t>
            </w:r>
          </w:p>
        </w:tc>
        <w:tc>
          <w:tcPr>
            <w:tcW w:w="754" w:type="pct"/>
            <w:noWrap/>
            <w:hideMark/>
          </w:tcPr>
          <w:p w14:paraId="7BA980F2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6.76 (4.20)</w:t>
            </w:r>
          </w:p>
        </w:tc>
        <w:tc>
          <w:tcPr>
            <w:tcW w:w="755" w:type="pct"/>
            <w:noWrap/>
            <w:hideMark/>
          </w:tcPr>
          <w:p w14:paraId="30C4BAD4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44.31 (19.91)</w:t>
            </w:r>
          </w:p>
        </w:tc>
      </w:tr>
      <w:tr w:rsidR="009A4050" w:rsidRPr="007B40A5" w14:paraId="3E53C22C" w14:textId="77777777" w:rsidTr="000B4FA9">
        <w:trPr>
          <w:trHeight w:val="330"/>
        </w:trPr>
        <w:tc>
          <w:tcPr>
            <w:tcW w:w="471" w:type="pct"/>
            <w:noWrap/>
            <w:hideMark/>
          </w:tcPr>
          <w:p w14:paraId="636643DB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>Jul</w:t>
            </w:r>
          </w:p>
        </w:tc>
        <w:tc>
          <w:tcPr>
            <w:tcW w:w="755" w:type="pct"/>
            <w:noWrap/>
            <w:hideMark/>
          </w:tcPr>
          <w:p w14:paraId="654610EF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25.50 (1.80)</w:t>
            </w:r>
          </w:p>
        </w:tc>
        <w:tc>
          <w:tcPr>
            <w:tcW w:w="755" w:type="pct"/>
            <w:noWrap/>
            <w:hideMark/>
          </w:tcPr>
          <w:p w14:paraId="4C047BA3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75.91 (9.32)</w:t>
            </w:r>
          </w:p>
        </w:tc>
        <w:tc>
          <w:tcPr>
            <w:tcW w:w="755" w:type="pct"/>
            <w:noWrap/>
            <w:hideMark/>
          </w:tcPr>
          <w:p w14:paraId="6307FBBF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996.42 (4.32)</w:t>
            </w:r>
          </w:p>
        </w:tc>
        <w:tc>
          <w:tcPr>
            <w:tcW w:w="755" w:type="pct"/>
            <w:noWrap/>
            <w:hideMark/>
          </w:tcPr>
          <w:p w14:paraId="4451BEEE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26.49 (44.55)</w:t>
            </w:r>
          </w:p>
        </w:tc>
        <w:tc>
          <w:tcPr>
            <w:tcW w:w="754" w:type="pct"/>
            <w:noWrap/>
            <w:hideMark/>
          </w:tcPr>
          <w:p w14:paraId="0F16838F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3.79 (3.94)</w:t>
            </w:r>
          </w:p>
        </w:tc>
        <w:tc>
          <w:tcPr>
            <w:tcW w:w="755" w:type="pct"/>
            <w:noWrap/>
            <w:hideMark/>
          </w:tcPr>
          <w:p w14:paraId="6DC1C948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33.77 (17.47)</w:t>
            </w:r>
          </w:p>
        </w:tc>
      </w:tr>
      <w:tr w:rsidR="009A4050" w:rsidRPr="007B40A5" w14:paraId="1DE37DCB" w14:textId="77777777" w:rsidTr="000B4FA9">
        <w:trPr>
          <w:trHeight w:val="330"/>
        </w:trPr>
        <w:tc>
          <w:tcPr>
            <w:tcW w:w="471" w:type="pct"/>
            <w:noWrap/>
            <w:hideMark/>
          </w:tcPr>
          <w:p w14:paraId="2E4CE4EE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>Aug</w:t>
            </w:r>
          </w:p>
        </w:tc>
        <w:tc>
          <w:tcPr>
            <w:tcW w:w="755" w:type="pct"/>
            <w:noWrap/>
            <w:hideMark/>
          </w:tcPr>
          <w:p w14:paraId="56F75B39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26.45 (2.19)</w:t>
            </w:r>
          </w:p>
        </w:tc>
        <w:tc>
          <w:tcPr>
            <w:tcW w:w="755" w:type="pct"/>
            <w:noWrap/>
            <w:hideMark/>
          </w:tcPr>
          <w:p w14:paraId="6A736E99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73.31 (10.87)</w:t>
            </w:r>
          </w:p>
        </w:tc>
        <w:tc>
          <w:tcPr>
            <w:tcW w:w="755" w:type="pct"/>
            <w:noWrap/>
            <w:hideMark/>
          </w:tcPr>
          <w:p w14:paraId="6966DC11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998.62 (3.86)</w:t>
            </w:r>
          </w:p>
        </w:tc>
        <w:tc>
          <w:tcPr>
            <w:tcW w:w="755" w:type="pct"/>
            <w:noWrap/>
            <w:hideMark/>
          </w:tcPr>
          <w:p w14:paraId="2A155503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15.83 (26.64)</w:t>
            </w:r>
          </w:p>
        </w:tc>
        <w:tc>
          <w:tcPr>
            <w:tcW w:w="754" w:type="pct"/>
            <w:noWrap/>
            <w:hideMark/>
          </w:tcPr>
          <w:p w14:paraId="0F6B2FF5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4.63 (4.15)</w:t>
            </w:r>
          </w:p>
        </w:tc>
        <w:tc>
          <w:tcPr>
            <w:tcW w:w="755" w:type="pct"/>
            <w:noWrap/>
            <w:hideMark/>
          </w:tcPr>
          <w:p w14:paraId="1E1B71A5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30.47 (14.67)</w:t>
            </w:r>
          </w:p>
        </w:tc>
      </w:tr>
      <w:tr w:rsidR="009A4050" w:rsidRPr="007B40A5" w14:paraId="75EC6E9E" w14:textId="77777777" w:rsidTr="000B4FA9">
        <w:trPr>
          <w:trHeight w:val="330"/>
        </w:trPr>
        <w:tc>
          <w:tcPr>
            <w:tcW w:w="471" w:type="pct"/>
            <w:noWrap/>
            <w:hideMark/>
          </w:tcPr>
          <w:p w14:paraId="3B5D86B9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>Sep</w:t>
            </w:r>
          </w:p>
        </w:tc>
        <w:tc>
          <w:tcPr>
            <w:tcW w:w="755" w:type="pct"/>
            <w:noWrap/>
            <w:hideMark/>
          </w:tcPr>
          <w:p w14:paraId="0E0646F8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21.67 (2.72)</w:t>
            </w:r>
          </w:p>
        </w:tc>
        <w:tc>
          <w:tcPr>
            <w:tcW w:w="755" w:type="pct"/>
            <w:noWrap/>
            <w:hideMark/>
          </w:tcPr>
          <w:p w14:paraId="21DD50D1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65.41 (13.01)</w:t>
            </w:r>
          </w:p>
        </w:tc>
        <w:tc>
          <w:tcPr>
            <w:tcW w:w="755" w:type="pct"/>
            <w:noWrap/>
            <w:hideMark/>
          </w:tcPr>
          <w:p w14:paraId="427228A9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1003.63 (4.00)</w:t>
            </w:r>
          </w:p>
        </w:tc>
        <w:tc>
          <w:tcPr>
            <w:tcW w:w="755" w:type="pct"/>
            <w:noWrap/>
            <w:hideMark/>
          </w:tcPr>
          <w:p w14:paraId="308EA0DB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20.64 (40.30)</w:t>
            </w:r>
          </w:p>
        </w:tc>
        <w:tc>
          <w:tcPr>
            <w:tcW w:w="754" w:type="pct"/>
            <w:noWrap/>
            <w:hideMark/>
          </w:tcPr>
          <w:p w14:paraId="6ABDB3A5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6.15 (4.27)</w:t>
            </w:r>
          </w:p>
        </w:tc>
        <w:tc>
          <w:tcPr>
            <w:tcW w:w="755" w:type="pct"/>
            <w:noWrap/>
            <w:hideMark/>
          </w:tcPr>
          <w:p w14:paraId="0AA1A2BA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29.01 (12.41)</w:t>
            </w:r>
          </w:p>
        </w:tc>
      </w:tr>
      <w:tr w:rsidR="009A4050" w:rsidRPr="007B40A5" w14:paraId="6B9D12E1" w14:textId="77777777" w:rsidTr="000B4FA9">
        <w:trPr>
          <w:trHeight w:val="330"/>
        </w:trPr>
        <w:tc>
          <w:tcPr>
            <w:tcW w:w="471" w:type="pct"/>
            <w:noWrap/>
            <w:hideMark/>
          </w:tcPr>
          <w:p w14:paraId="0A5C9452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>Oct</w:t>
            </w:r>
          </w:p>
        </w:tc>
        <w:tc>
          <w:tcPr>
            <w:tcW w:w="755" w:type="pct"/>
            <w:noWrap/>
            <w:hideMark/>
          </w:tcPr>
          <w:p w14:paraId="1CB2B714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15.10 (3.27)</w:t>
            </w:r>
          </w:p>
        </w:tc>
        <w:tc>
          <w:tcPr>
            <w:tcW w:w="755" w:type="pct"/>
            <w:noWrap/>
            <w:hideMark/>
          </w:tcPr>
          <w:p w14:paraId="0F2630F7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59.03 (12.7)</w:t>
            </w:r>
          </w:p>
        </w:tc>
        <w:tc>
          <w:tcPr>
            <w:tcW w:w="755" w:type="pct"/>
            <w:noWrap/>
            <w:hideMark/>
          </w:tcPr>
          <w:p w14:paraId="47313E22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1009.30 (4.31)</w:t>
            </w:r>
          </w:p>
        </w:tc>
        <w:tc>
          <w:tcPr>
            <w:tcW w:w="755" w:type="pct"/>
            <w:noWrap/>
            <w:hideMark/>
          </w:tcPr>
          <w:p w14:paraId="4729865A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7.18 (11.20)</w:t>
            </w:r>
          </w:p>
        </w:tc>
        <w:tc>
          <w:tcPr>
            <w:tcW w:w="754" w:type="pct"/>
            <w:noWrap/>
            <w:hideMark/>
          </w:tcPr>
          <w:p w14:paraId="1F140908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7.37 (3.38)</w:t>
            </w:r>
          </w:p>
        </w:tc>
        <w:tc>
          <w:tcPr>
            <w:tcW w:w="755" w:type="pct"/>
            <w:noWrap/>
            <w:hideMark/>
          </w:tcPr>
          <w:p w14:paraId="5EAB45AE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37.27 (14.05)</w:t>
            </w:r>
          </w:p>
        </w:tc>
      </w:tr>
      <w:tr w:rsidR="009A4050" w:rsidRPr="007B40A5" w14:paraId="6C880E65" w14:textId="77777777" w:rsidTr="000B4FA9">
        <w:trPr>
          <w:trHeight w:val="330"/>
        </w:trPr>
        <w:tc>
          <w:tcPr>
            <w:tcW w:w="471" w:type="pct"/>
            <w:noWrap/>
            <w:hideMark/>
          </w:tcPr>
          <w:p w14:paraId="03EA2672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>Nov</w:t>
            </w:r>
          </w:p>
        </w:tc>
        <w:tc>
          <w:tcPr>
            <w:tcW w:w="755" w:type="pct"/>
            <w:noWrap/>
            <w:hideMark/>
          </w:tcPr>
          <w:p w14:paraId="48D19BAF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7.56 (4.61)</w:t>
            </w:r>
          </w:p>
        </w:tc>
        <w:tc>
          <w:tcPr>
            <w:tcW w:w="755" w:type="pct"/>
            <w:noWrap/>
            <w:hideMark/>
          </w:tcPr>
          <w:p w14:paraId="2C4E723A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58.34 (13.76)</w:t>
            </w:r>
          </w:p>
        </w:tc>
        <w:tc>
          <w:tcPr>
            <w:tcW w:w="755" w:type="pct"/>
            <w:noWrap/>
            <w:hideMark/>
          </w:tcPr>
          <w:p w14:paraId="5880D2E4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1010.46 (4.70)</w:t>
            </w:r>
          </w:p>
        </w:tc>
        <w:tc>
          <w:tcPr>
            <w:tcW w:w="755" w:type="pct"/>
            <w:noWrap/>
            <w:hideMark/>
          </w:tcPr>
          <w:p w14:paraId="61275B07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3.28 (5.79)</w:t>
            </w:r>
          </w:p>
        </w:tc>
        <w:tc>
          <w:tcPr>
            <w:tcW w:w="754" w:type="pct"/>
            <w:noWrap/>
            <w:hideMark/>
          </w:tcPr>
          <w:p w14:paraId="3DDC1274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5.82 (3.51)</w:t>
            </w:r>
          </w:p>
        </w:tc>
        <w:tc>
          <w:tcPr>
            <w:tcW w:w="755" w:type="pct"/>
            <w:noWrap/>
            <w:hideMark/>
          </w:tcPr>
          <w:p w14:paraId="3EBCD018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48.99 (29.07)</w:t>
            </w:r>
          </w:p>
        </w:tc>
      </w:tr>
      <w:tr w:rsidR="009A4050" w:rsidRPr="007B40A5" w14:paraId="2FCCBC49" w14:textId="77777777" w:rsidTr="000B4FA9">
        <w:trPr>
          <w:trHeight w:val="330"/>
        </w:trPr>
        <w:tc>
          <w:tcPr>
            <w:tcW w:w="471" w:type="pct"/>
            <w:noWrap/>
            <w:hideMark/>
          </w:tcPr>
          <w:p w14:paraId="3A9D2530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>Dec</w:t>
            </w:r>
          </w:p>
        </w:tc>
        <w:tc>
          <w:tcPr>
            <w:tcW w:w="755" w:type="pct"/>
            <w:noWrap/>
            <w:hideMark/>
          </w:tcPr>
          <w:p w14:paraId="39A87CE0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-1.87 (4.51)</w:t>
            </w:r>
          </w:p>
        </w:tc>
        <w:tc>
          <w:tcPr>
            <w:tcW w:w="755" w:type="pct"/>
            <w:noWrap/>
            <w:hideMark/>
          </w:tcPr>
          <w:p w14:paraId="0FCB806F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55.96 (12.42)</w:t>
            </w:r>
          </w:p>
        </w:tc>
        <w:tc>
          <w:tcPr>
            <w:tcW w:w="755" w:type="pct"/>
            <w:noWrap/>
            <w:hideMark/>
          </w:tcPr>
          <w:p w14:paraId="0D0ADAC0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1012.44 (5.63)</w:t>
            </w:r>
          </w:p>
        </w:tc>
        <w:tc>
          <w:tcPr>
            <w:tcW w:w="755" w:type="pct"/>
            <w:noWrap/>
            <w:hideMark/>
          </w:tcPr>
          <w:p w14:paraId="7476A29B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1.65 (3.26)</w:t>
            </w:r>
          </w:p>
        </w:tc>
        <w:tc>
          <w:tcPr>
            <w:tcW w:w="754" w:type="pct"/>
            <w:noWrap/>
            <w:hideMark/>
          </w:tcPr>
          <w:p w14:paraId="0649109E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5.98 (3.27)</w:t>
            </w:r>
          </w:p>
        </w:tc>
        <w:tc>
          <w:tcPr>
            <w:tcW w:w="755" w:type="pct"/>
            <w:noWrap/>
            <w:hideMark/>
          </w:tcPr>
          <w:p w14:paraId="3C0F3E10" w14:textId="77777777" w:rsidR="009A4050" w:rsidRPr="007B40A5" w:rsidRDefault="009A4050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51.10 (26.47)</w:t>
            </w:r>
          </w:p>
        </w:tc>
      </w:tr>
    </w:tbl>
    <w:p w14:paraId="5C601981" w14:textId="420C92B5" w:rsidR="005E7564" w:rsidRPr="007B40A5" w:rsidRDefault="005E7564" w:rsidP="00EF5F71">
      <w:pPr>
        <w:pStyle w:val="ac"/>
        <w:keepNext/>
        <w:spacing w:after="0" w:line="360" w:lineRule="auto"/>
        <w:rPr>
          <w:rFonts w:ascii="Times New Roman" w:hAnsi="Times New Roman" w:cs="Times New Roman"/>
          <w:b w:val="0"/>
          <w:sz w:val="24"/>
          <w:szCs w:val="24"/>
          <w:lang w:val="en-GB"/>
        </w:rPr>
      </w:pPr>
      <w:r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br w:type="page"/>
      </w:r>
    </w:p>
    <w:p w14:paraId="7765119A" w14:textId="77777777" w:rsidR="009A4050" w:rsidRPr="007B40A5" w:rsidRDefault="009A4050" w:rsidP="00EF5F71">
      <w:pPr>
        <w:pStyle w:val="ac"/>
        <w:keepNext/>
        <w:spacing w:after="0" w:line="360" w:lineRule="auto"/>
        <w:rPr>
          <w:rFonts w:ascii="Times New Roman" w:hAnsi="Times New Roman" w:cs="Times New Roman"/>
          <w:b w:val="0"/>
          <w:sz w:val="24"/>
          <w:szCs w:val="24"/>
          <w:lang w:val="en-GB"/>
        </w:rPr>
        <w:sectPr w:rsidR="009A4050" w:rsidRPr="007B40A5" w:rsidSect="006F1F6C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6DBF53A9" w14:textId="02AB31B1" w:rsidR="009A4050" w:rsidRPr="007B40A5" w:rsidRDefault="009A4050" w:rsidP="00EF5F71">
      <w:pPr>
        <w:pStyle w:val="ac"/>
        <w:keepNext/>
        <w:spacing w:after="0" w:line="360" w:lineRule="auto"/>
        <w:rPr>
          <w:rFonts w:ascii="Times New Roman" w:hAnsi="Times New Roman" w:cs="Times New Roman"/>
          <w:b w:val="0"/>
          <w:sz w:val="24"/>
          <w:szCs w:val="24"/>
          <w:lang w:val="en-GB"/>
        </w:rPr>
      </w:pPr>
      <w:r w:rsidRPr="007B40A5">
        <w:rPr>
          <w:rFonts w:ascii="Times New Roman" w:hAnsi="Times New Roman" w:cs="Times New Roman"/>
          <w:sz w:val="24"/>
          <w:szCs w:val="24"/>
          <w:lang w:val="en-GB"/>
        </w:rPr>
        <w:lastRenderedPageBreak/>
        <w:t>Table S</w:t>
      </w:r>
      <w:r w:rsidR="00D15CFC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7B40A5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>Effect</w:t>
      </w:r>
      <w:r w:rsidR="00A037C1"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>s</w:t>
      </w:r>
      <w:r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 xml:space="preserve"> of temperature on </w:t>
      </w:r>
      <w:r w:rsidR="00A037C1"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>emergency department</w:t>
      </w:r>
      <w:r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 xml:space="preserve"> visits for </w:t>
      </w:r>
      <w:r w:rsidR="00A037C1"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>acute kidney injury</w:t>
      </w:r>
      <w:r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 xml:space="preserve"> showing </w:t>
      </w:r>
      <w:r w:rsidR="00A037C1"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>odds ratios</w:t>
      </w:r>
      <w:r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 xml:space="preserve">, 95% </w:t>
      </w:r>
      <w:r w:rsidR="00A037C1"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>confidence intervals</w:t>
      </w:r>
      <w:r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 xml:space="preserve">, and </w:t>
      </w:r>
      <w:r w:rsidRPr="007B40A5">
        <w:rPr>
          <w:rFonts w:ascii="Times New Roman" w:hAnsi="Times New Roman" w:cs="Times New Roman"/>
          <w:b w:val="0"/>
          <w:i/>
          <w:sz w:val="24"/>
          <w:szCs w:val="24"/>
          <w:lang w:val="en-GB"/>
        </w:rPr>
        <w:t>p</w:t>
      </w:r>
      <w:r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>-value</w:t>
      </w:r>
      <w:r w:rsidR="00A037C1"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>s</w:t>
      </w:r>
    </w:p>
    <w:tbl>
      <w:tblPr>
        <w:tblStyle w:val="PlainTable21"/>
        <w:tblW w:w="3887" w:type="pct"/>
        <w:tblLook w:val="0620" w:firstRow="1" w:lastRow="0" w:firstColumn="0" w:lastColumn="0" w:noHBand="1" w:noVBand="1"/>
      </w:tblPr>
      <w:tblGrid>
        <w:gridCol w:w="2023"/>
        <w:gridCol w:w="3844"/>
        <w:gridCol w:w="1981"/>
        <w:gridCol w:w="2800"/>
      </w:tblGrid>
      <w:tr w:rsidR="00FF7F1E" w:rsidRPr="007B40A5" w14:paraId="327870E0" w14:textId="77777777" w:rsidTr="00FF7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tcW w:w="950" w:type="pct"/>
            <w:noWrap/>
            <w:hideMark/>
          </w:tcPr>
          <w:p w14:paraId="5FF96684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Indication</w:t>
            </w:r>
          </w:p>
        </w:tc>
        <w:tc>
          <w:tcPr>
            <w:tcW w:w="1805" w:type="pct"/>
            <w:noWrap/>
            <w:hideMark/>
          </w:tcPr>
          <w:p w14:paraId="7DDEB3FC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930" w:type="pct"/>
          </w:tcPr>
          <w:p w14:paraId="63ABC92D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ICD 10 code</w:t>
            </w:r>
          </w:p>
        </w:tc>
        <w:tc>
          <w:tcPr>
            <w:tcW w:w="1315" w:type="pct"/>
          </w:tcPr>
          <w:p w14:paraId="50519C49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OR (95% CI)</w:t>
            </w:r>
          </w:p>
        </w:tc>
      </w:tr>
      <w:tr w:rsidR="00FF7F1E" w:rsidRPr="007B40A5" w14:paraId="7BE12DF7" w14:textId="77777777" w:rsidTr="00FF7F1E">
        <w:trPr>
          <w:trHeight w:val="330"/>
        </w:trPr>
        <w:tc>
          <w:tcPr>
            <w:tcW w:w="950" w:type="pct"/>
            <w:noWrap/>
            <w:hideMark/>
          </w:tcPr>
          <w:p w14:paraId="518F0B1B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AKI</w:t>
            </w:r>
          </w:p>
        </w:tc>
        <w:tc>
          <w:tcPr>
            <w:tcW w:w="1805" w:type="pct"/>
            <w:noWrap/>
            <w:hideMark/>
          </w:tcPr>
          <w:p w14:paraId="77A9DA74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930" w:type="pct"/>
            <w:noWrap/>
            <w:hideMark/>
          </w:tcPr>
          <w:p w14:paraId="4A2E9791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N17</w:t>
            </w:r>
          </w:p>
        </w:tc>
        <w:tc>
          <w:tcPr>
            <w:tcW w:w="1315" w:type="pct"/>
            <w:noWrap/>
            <w:vAlign w:val="center"/>
            <w:hideMark/>
          </w:tcPr>
          <w:p w14:paraId="7879603A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 xml:space="preserve">1.0087 (1.0041, </w:t>
            </w:r>
            <w:proofErr w:type="gramStart"/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>1.0134)*</w:t>
            </w:r>
            <w:proofErr w:type="gramEnd"/>
          </w:p>
        </w:tc>
      </w:tr>
      <w:tr w:rsidR="00FF7F1E" w:rsidRPr="007B40A5" w14:paraId="5F562A82" w14:textId="77777777" w:rsidTr="00FF7F1E">
        <w:trPr>
          <w:trHeight w:val="330"/>
        </w:trPr>
        <w:tc>
          <w:tcPr>
            <w:tcW w:w="950" w:type="pct"/>
            <w:noWrap/>
            <w:hideMark/>
          </w:tcPr>
          <w:p w14:paraId="08AD5F8F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 Sex</w:t>
            </w:r>
          </w:p>
        </w:tc>
        <w:tc>
          <w:tcPr>
            <w:tcW w:w="1805" w:type="pct"/>
            <w:noWrap/>
            <w:hideMark/>
          </w:tcPr>
          <w:p w14:paraId="7E37AA1E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Male</w:t>
            </w:r>
          </w:p>
        </w:tc>
        <w:tc>
          <w:tcPr>
            <w:tcW w:w="930" w:type="pct"/>
            <w:noWrap/>
            <w:hideMark/>
          </w:tcPr>
          <w:p w14:paraId="38863171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315" w:type="pct"/>
            <w:noWrap/>
            <w:vAlign w:val="center"/>
            <w:hideMark/>
          </w:tcPr>
          <w:p w14:paraId="0F238F4D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 xml:space="preserve">1.0088 (1.0029, </w:t>
            </w:r>
            <w:proofErr w:type="gramStart"/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>1.0148)*</w:t>
            </w:r>
            <w:proofErr w:type="gramEnd"/>
          </w:p>
        </w:tc>
      </w:tr>
      <w:tr w:rsidR="00FF7F1E" w:rsidRPr="007B40A5" w14:paraId="52396A9B" w14:textId="77777777" w:rsidTr="00FF7F1E">
        <w:trPr>
          <w:trHeight w:val="330"/>
        </w:trPr>
        <w:tc>
          <w:tcPr>
            <w:tcW w:w="950" w:type="pct"/>
            <w:noWrap/>
            <w:hideMark/>
          </w:tcPr>
          <w:p w14:paraId="07A9B737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805" w:type="pct"/>
            <w:noWrap/>
            <w:hideMark/>
          </w:tcPr>
          <w:p w14:paraId="14E6615F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Female</w:t>
            </w:r>
          </w:p>
        </w:tc>
        <w:tc>
          <w:tcPr>
            <w:tcW w:w="930" w:type="pct"/>
            <w:noWrap/>
            <w:hideMark/>
          </w:tcPr>
          <w:p w14:paraId="65322950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315" w:type="pct"/>
            <w:noWrap/>
            <w:vAlign w:val="center"/>
            <w:hideMark/>
          </w:tcPr>
          <w:p w14:paraId="5067DDEB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 xml:space="preserve">1.0086 (1.0018, </w:t>
            </w:r>
            <w:proofErr w:type="gramStart"/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>1.0155)*</w:t>
            </w:r>
            <w:proofErr w:type="gramEnd"/>
          </w:p>
        </w:tc>
      </w:tr>
      <w:tr w:rsidR="00FF7F1E" w:rsidRPr="007B40A5" w14:paraId="0A2DB11F" w14:textId="77777777" w:rsidTr="00FF7F1E">
        <w:trPr>
          <w:trHeight w:val="330"/>
        </w:trPr>
        <w:tc>
          <w:tcPr>
            <w:tcW w:w="950" w:type="pct"/>
            <w:noWrap/>
            <w:hideMark/>
          </w:tcPr>
          <w:p w14:paraId="7FBB9B2A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 Age</w:t>
            </w:r>
          </w:p>
        </w:tc>
        <w:tc>
          <w:tcPr>
            <w:tcW w:w="1805" w:type="pct"/>
            <w:noWrap/>
            <w:hideMark/>
          </w:tcPr>
          <w:p w14:paraId="5B3C98CF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&lt; 65</w:t>
            </w:r>
          </w:p>
        </w:tc>
        <w:tc>
          <w:tcPr>
            <w:tcW w:w="930" w:type="pct"/>
            <w:noWrap/>
            <w:hideMark/>
          </w:tcPr>
          <w:p w14:paraId="3EBF3576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315" w:type="pct"/>
            <w:noWrap/>
            <w:vAlign w:val="center"/>
            <w:hideMark/>
          </w:tcPr>
          <w:p w14:paraId="4872B7CC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 xml:space="preserve">1.0083 (1.0009, </w:t>
            </w:r>
            <w:proofErr w:type="gramStart"/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>1.0156)*</w:t>
            </w:r>
            <w:proofErr w:type="gramEnd"/>
          </w:p>
        </w:tc>
      </w:tr>
      <w:tr w:rsidR="00FF7F1E" w:rsidRPr="007B40A5" w14:paraId="356B5364" w14:textId="77777777" w:rsidTr="00FF7F1E">
        <w:trPr>
          <w:trHeight w:val="330"/>
        </w:trPr>
        <w:tc>
          <w:tcPr>
            <w:tcW w:w="950" w:type="pct"/>
            <w:noWrap/>
            <w:hideMark/>
          </w:tcPr>
          <w:p w14:paraId="15F0B3D4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805" w:type="pct"/>
            <w:noWrap/>
            <w:hideMark/>
          </w:tcPr>
          <w:p w14:paraId="4E2F7D05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≥ </w:t>
            </w: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65</w:t>
            </w:r>
          </w:p>
        </w:tc>
        <w:tc>
          <w:tcPr>
            <w:tcW w:w="930" w:type="pct"/>
            <w:noWrap/>
            <w:hideMark/>
          </w:tcPr>
          <w:p w14:paraId="0EDBFAB7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315" w:type="pct"/>
            <w:noWrap/>
            <w:vAlign w:val="center"/>
            <w:hideMark/>
          </w:tcPr>
          <w:p w14:paraId="282E066A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 xml:space="preserve">1.0090 (1.0033, </w:t>
            </w:r>
            <w:proofErr w:type="gramStart"/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>1.0148)*</w:t>
            </w:r>
            <w:proofErr w:type="gramEnd"/>
          </w:p>
        </w:tc>
      </w:tr>
      <w:tr w:rsidR="00FF7F1E" w:rsidRPr="007B40A5" w14:paraId="3B54B650" w14:textId="77777777" w:rsidTr="00FF7F1E">
        <w:trPr>
          <w:trHeight w:val="330"/>
        </w:trPr>
        <w:tc>
          <w:tcPr>
            <w:tcW w:w="950" w:type="pct"/>
            <w:noWrap/>
            <w:hideMark/>
          </w:tcPr>
          <w:p w14:paraId="716AE4BD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 Season</w:t>
            </w:r>
          </w:p>
        </w:tc>
        <w:tc>
          <w:tcPr>
            <w:tcW w:w="1805" w:type="pct"/>
            <w:noWrap/>
            <w:hideMark/>
          </w:tcPr>
          <w:p w14:paraId="2CD61674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Warm</w:t>
            </w:r>
          </w:p>
        </w:tc>
        <w:tc>
          <w:tcPr>
            <w:tcW w:w="930" w:type="pct"/>
            <w:noWrap/>
            <w:hideMark/>
          </w:tcPr>
          <w:p w14:paraId="2C283A48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315" w:type="pct"/>
            <w:noWrap/>
            <w:vAlign w:val="center"/>
            <w:hideMark/>
          </w:tcPr>
          <w:p w14:paraId="1E50A357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 xml:space="preserve">1.0149 (1.0065, </w:t>
            </w:r>
            <w:proofErr w:type="gramStart"/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>1.0234)*</w:t>
            </w:r>
            <w:proofErr w:type="gramEnd"/>
          </w:p>
        </w:tc>
      </w:tr>
      <w:tr w:rsidR="00FF7F1E" w:rsidRPr="007B40A5" w14:paraId="0CA7DE24" w14:textId="77777777" w:rsidTr="00FF7F1E">
        <w:trPr>
          <w:trHeight w:val="330"/>
        </w:trPr>
        <w:tc>
          <w:tcPr>
            <w:tcW w:w="950" w:type="pct"/>
            <w:noWrap/>
            <w:hideMark/>
          </w:tcPr>
          <w:p w14:paraId="3BE2FF18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805" w:type="pct"/>
            <w:noWrap/>
            <w:hideMark/>
          </w:tcPr>
          <w:p w14:paraId="0E610201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Cool</w:t>
            </w:r>
          </w:p>
        </w:tc>
        <w:tc>
          <w:tcPr>
            <w:tcW w:w="930" w:type="pct"/>
            <w:noWrap/>
            <w:hideMark/>
          </w:tcPr>
          <w:p w14:paraId="3A96A260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315" w:type="pct"/>
            <w:noWrap/>
            <w:vAlign w:val="center"/>
            <w:hideMark/>
          </w:tcPr>
          <w:p w14:paraId="3FE017B0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 xml:space="preserve">1.0059 (1.0003, </w:t>
            </w:r>
            <w:proofErr w:type="gramStart"/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>1.0116)*</w:t>
            </w:r>
            <w:proofErr w:type="gramEnd"/>
          </w:p>
        </w:tc>
      </w:tr>
      <w:tr w:rsidR="00FF7F1E" w:rsidRPr="007B40A5" w14:paraId="787A20E2" w14:textId="77777777" w:rsidTr="00FF7F1E">
        <w:trPr>
          <w:trHeight w:val="330"/>
        </w:trPr>
        <w:tc>
          <w:tcPr>
            <w:tcW w:w="950" w:type="pct"/>
            <w:noWrap/>
            <w:hideMark/>
          </w:tcPr>
          <w:p w14:paraId="1F01B7D0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 Comorbidities</w:t>
            </w:r>
          </w:p>
        </w:tc>
        <w:tc>
          <w:tcPr>
            <w:tcW w:w="1805" w:type="pct"/>
            <w:noWrap/>
            <w:hideMark/>
          </w:tcPr>
          <w:p w14:paraId="1FF56AE6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AKI with coexisting hypertension</w:t>
            </w:r>
          </w:p>
        </w:tc>
        <w:tc>
          <w:tcPr>
            <w:tcW w:w="930" w:type="pct"/>
            <w:noWrap/>
            <w:hideMark/>
          </w:tcPr>
          <w:p w14:paraId="2512C635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N17 &amp; I10-I15</w:t>
            </w:r>
          </w:p>
        </w:tc>
        <w:tc>
          <w:tcPr>
            <w:tcW w:w="1315" w:type="pct"/>
            <w:noWrap/>
            <w:vAlign w:val="center"/>
            <w:hideMark/>
          </w:tcPr>
          <w:p w14:paraId="5C4AB220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>1.0022 (0.9933, 1.0112)</w:t>
            </w:r>
          </w:p>
        </w:tc>
      </w:tr>
      <w:tr w:rsidR="00FF7F1E" w:rsidRPr="007B40A5" w14:paraId="0CAD5132" w14:textId="77777777" w:rsidTr="00FF7F1E">
        <w:trPr>
          <w:trHeight w:val="330"/>
        </w:trPr>
        <w:tc>
          <w:tcPr>
            <w:tcW w:w="950" w:type="pct"/>
            <w:noWrap/>
            <w:hideMark/>
          </w:tcPr>
          <w:p w14:paraId="004C7637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805" w:type="pct"/>
            <w:noWrap/>
            <w:hideMark/>
          </w:tcPr>
          <w:p w14:paraId="105FD60E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AKI with coexisting diabetes</w:t>
            </w:r>
          </w:p>
        </w:tc>
        <w:tc>
          <w:tcPr>
            <w:tcW w:w="930" w:type="pct"/>
            <w:noWrap/>
            <w:hideMark/>
          </w:tcPr>
          <w:p w14:paraId="47A381CC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N17 &amp; E10-E14</w:t>
            </w:r>
          </w:p>
        </w:tc>
        <w:tc>
          <w:tcPr>
            <w:tcW w:w="1315" w:type="pct"/>
            <w:noWrap/>
            <w:vAlign w:val="center"/>
            <w:hideMark/>
          </w:tcPr>
          <w:p w14:paraId="66B7457B" w14:textId="77777777" w:rsidR="00FF7F1E" w:rsidRPr="007B40A5" w:rsidRDefault="00FF7F1E" w:rsidP="00EF5F71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B40A5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val="en-GB"/>
              </w:rPr>
              <w:t>1.0074 (0.9966, 1.0184)</w:t>
            </w:r>
          </w:p>
        </w:tc>
      </w:tr>
    </w:tbl>
    <w:p w14:paraId="03246A98" w14:textId="77777777" w:rsidR="00FD05C1" w:rsidRPr="007B40A5" w:rsidRDefault="00FD05C1" w:rsidP="00EF5F71">
      <w:pPr>
        <w:spacing w:after="0" w:line="360" w:lineRule="auto"/>
        <w:rPr>
          <w:rFonts w:ascii="Times New Roman" w:eastAsia="굴림" w:hAnsi="Times New Roman" w:cs="Times New Roman"/>
          <w:color w:val="000000"/>
          <w:kern w:val="0"/>
          <w:sz w:val="24"/>
          <w:szCs w:val="24"/>
          <w:lang w:val="en-GB"/>
        </w:rPr>
      </w:pPr>
      <w:r w:rsidRPr="007B40A5">
        <w:rPr>
          <w:rFonts w:ascii="Times New Roman" w:eastAsia="굴림" w:hAnsi="Times New Roman" w:cs="Times New Roman"/>
          <w:color w:val="000000"/>
          <w:kern w:val="0"/>
          <w:sz w:val="24"/>
          <w:szCs w:val="24"/>
          <w:lang w:val="en-GB"/>
        </w:rPr>
        <w:t>OR, odds ratio; CI, confidence interval; AKI, acute kidney injury</w:t>
      </w:r>
    </w:p>
    <w:p w14:paraId="14DB3B81" w14:textId="263966AB" w:rsidR="00CF11B8" w:rsidRPr="007B40A5" w:rsidRDefault="009A4050" w:rsidP="00EF5F7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  <w:sectPr w:rsidR="00CF11B8" w:rsidRPr="007B40A5" w:rsidSect="00CF11B8">
          <w:type w:val="continuous"/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 w:rsidRPr="007B40A5">
        <w:rPr>
          <w:rFonts w:ascii="Times New Roman" w:eastAsia="굴림" w:hAnsi="Times New Roman" w:cs="Times New Roman"/>
          <w:color w:val="000000"/>
          <w:kern w:val="0"/>
          <w:sz w:val="24"/>
          <w:szCs w:val="24"/>
          <w:lang w:val="en-GB"/>
        </w:rPr>
        <w:t>*</w:t>
      </w:r>
      <w:r w:rsidRPr="007B40A5">
        <w:rPr>
          <w:rFonts w:ascii="Times New Roman" w:hAnsi="Times New Roman" w:cs="Times New Roman"/>
          <w:i/>
          <w:sz w:val="24"/>
          <w:szCs w:val="24"/>
          <w:lang w:val="en-GB"/>
        </w:rPr>
        <w:t xml:space="preserve"> p</w:t>
      </w:r>
      <w:r w:rsidRPr="007B40A5">
        <w:rPr>
          <w:rFonts w:ascii="Times New Roman" w:hAnsi="Times New Roman" w:cs="Times New Roman"/>
          <w:sz w:val="24"/>
          <w:szCs w:val="24"/>
          <w:lang w:val="en-GB"/>
        </w:rPr>
        <w:t>-value &lt; 0.05</w:t>
      </w:r>
      <w:r w:rsidR="00CF11B8" w:rsidRPr="007B40A5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17F215E9" w14:textId="77777777" w:rsidR="000A2E67" w:rsidRPr="007B40A5" w:rsidRDefault="00CF11B8" w:rsidP="00E6459C">
      <w:pPr>
        <w:keepNext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40A5">
        <w:rPr>
          <w:rFonts w:ascii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536611C2" wp14:editId="0DC41EA4">
            <wp:extent cx="4284921" cy="3892409"/>
            <wp:effectExtent l="0" t="0" r="190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1433" cy="389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A5641" w14:textId="52F5CECE" w:rsidR="000A2E67" w:rsidRPr="007B40A5" w:rsidRDefault="003F0B46" w:rsidP="00EF5F71">
      <w:pPr>
        <w:pStyle w:val="ac"/>
        <w:spacing w:after="0" w:line="360" w:lineRule="auto"/>
        <w:rPr>
          <w:rFonts w:ascii="Times New Roman" w:hAnsi="Times New Roman" w:cs="Times New Roman"/>
          <w:b w:val="0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="000A2E67" w:rsidRPr="007B40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D15CFC">
        <w:rPr>
          <w:rFonts w:ascii="Times New Roman" w:hAnsi="Times New Roman" w:cs="Times New Roman"/>
          <w:sz w:val="24"/>
          <w:szCs w:val="24"/>
        </w:rPr>
        <w:t>1</w:t>
      </w:r>
      <w:r w:rsidR="000A2E67" w:rsidRPr="007B40A5">
        <w:rPr>
          <w:rFonts w:ascii="Times New Roman" w:hAnsi="Times New Roman" w:cs="Times New Roman"/>
          <w:sz w:val="24"/>
          <w:szCs w:val="24"/>
        </w:rPr>
        <w:t>.</w:t>
      </w:r>
      <w:r w:rsidR="000A2E67" w:rsidRPr="007B40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A2E67"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>Effects of temperature on emergency department visits for acute kidney injury including</w:t>
      </w:r>
      <w:r w:rsidR="000A2E67" w:rsidRPr="007B40A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 xml:space="preserve"> and excluding the patient with chronic kidney disease. The overall associations are estimated as odds ratios (OR) with 95% confidence intervals per 1°C increase in temperature. Considerable differences are not observed. </w:t>
      </w:r>
      <w:r w:rsidR="000A2E67" w:rsidRPr="007B40A5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en-GB"/>
        </w:rPr>
        <w:t>Abbreviations: AKI, acute kidney injury; CKD, Chronic Kidney Disease</w:t>
      </w:r>
    </w:p>
    <w:p w14:paraId="6ECB2755" w14:textId="01CFB25D" w:rsidR="00CF11B8" w:rsidRPr="007B40A5" w:rsidRDefault="00CF11B8" w:rsidP="00EF5F71">
      <w:pPr>
        <w:pStyle w:val="ac"/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25F0AB8" w14:textId="77777777" w:rsidR="000A2E67" w:rsidRPr="007B40A5" w:rsidRDefault="00CF11B8" w:rsidP="00EF5F71">
      <w:pPr>
        <w:keepNext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40A5">
        <w:rPr>
          <w:rFonts w:ascii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0EC978E5" wp14:editId="622FA9DA">
            <wp:extent cx="5731510" cy="5723255"/>
            <wp:effectExtent l="0" t="0" r="254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2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49EA0" w14:textId="488C7091" w:rsidR="000A2E67" w:rsidRPr="007B40A5" w:rsidRDefault="003F0B46" w:rsidP="00EF5F7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0A2E67" w:rsidRPr="007B40A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D15CFC">
        <w:rPr>
          <w:rFonts w:ascii="Times New Roman" w:hAnsi="Times New Roman" w:cs="Times New Roman"/>
          <w:b/>
          <w:sz w:val="24"/>
          <w:szCs w:val="24"/>
        </w:rPr>
        <w:t>2</w:t>
      </w:r>
      <w:r w:rsidR="000A2E67" w:rsidRPr="007B40A5">
        <w:rPr>
          <w:rFonts w:ascii="Times New Roman" w:hAnsi="Times New Roman" w:cs="Times New Roman"/>
          <w:b/>
          <w:sz w:val="24"/>
          <w:szCs w:val="24"/>
        </w:rPr>
        <w:t>.</w:t>
      </w:r>
      <w:r w:rsidR="000A2E67" w:rsidRPr="007B40A5">
        <w:rPr>
          <w:rFonts w:ascii="Times New Roman" w:hAnsi="Times New Roman" w:cs="Times New Roman"/>
          <w:sz w:val="24"/>
          <w:szCs w:val="24"/>
        </w:rPr>
        <w:t xml:space="preserve"> </w:t>
      </w:r>
      <w:r w:rsidR="000A2E67" w:rsidRPr="007B40A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Threshold point estimation (22.3°C) using grid search methods during the warm season. The approximate range of the threshold temperature was between 19°C and 27°C with grid points 0.1°C. (</w:t>
      </w:r>
      <w:r w:rsidR="000A2E67" w:rsidRPr="007B40A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a</w:t>
      </w:r>
      <w:r w:rsidR="000A2E67" w:rsidRPr="007B40A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 Fitted value from conditional logistic model. (</w:t>
      </w:r>
      <w:r w:rsidR="000A2E67" w:rsidRPr="007B40A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b</w:t>
      </w:r>
      <w:r w:rsidR="000A2E67" w:rsidRPr="007B40A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 Penalized spline curve for temperature term in the conditional logistic model. (</w:t>
      </w:r>
      <w:r w:rsidR="000A2E67" w:rsidRPr="007B40A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c</w:t>
      </w:r>
      <w:r w:rsidR="000A2E67" w:rsidRPr="007B40A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 Predicted curve for temperature term. (</w:t>
      </w:r>
      <w:r w:rsidR="000A2E67" w:rsidRPr="007B40A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d</w:t>
      </w:r>
      <w:r w:rsidR="000A2E67" w:rsidRPr="007B40A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) Piecewise linear regression that minimizes the Akaike information criterion value with </w:t>
      </w:r>
      <w:r w:rsidR="000A2E67" w:rsidRPr="007B40A5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β</w:t>
      </w:r>
      <w:r w:rsidR="000A2E67" w:rsidRPr="007B40A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  <w:lang w:val="en-GB"/>
        </w:rPr>
        <w:t xml:space="preserve">1 </w:t>
      </w:r>
      <w:r w:rsidR="000A2E67" w:rsidRPr="007B40A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= 0.0019 (odds ratio [OR] = 1.0019, 95% confidence interval [CI]: 1.0017, 1.0020), </w:t>
      </w:r>
      <w:r w:rsidR="000A2E67" w:rsidRPr="007B40A5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β</w:t>
      </w:r>
      <w:r w:rsidR="000A2E67" w:rsidRPr="007B40A5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  <w:lang w:val="en-GB"/>
        </w:rPr>
        <w:t xml:space="preserve">₂ </w:t>
      </w:r>
      <w:r w:rsidR="000A2E67" w:rsidRPr="007B40A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= 0.0232 (OR = 1.0235, 95% CI: 1.0230, 1.0239). Abbreviation: AIC, Akaike information criterion</w:t>
      </w:r>
    </w:p>
    <w:p w14:paraId="567F4A4E" w14:textId="3F1456D9" w:rsidR="000A2E67" w:rsidRPr="007B40A5" w:rsidRDefault="000A2E67" w:rsidP="00EF5F7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78A55EDE" w14:textId="636FE3B4" w:rsidR="00CF11B8" w:rsidRPr="007B40A5" w:rsidRDefault="00CF11B8" w:rsidP="00EF5F71">
      <w:pPr>
        <w:pStyle w:val="ac"/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  <w:sectPr w:rsidR="00CF11B8" w:rsidRPr="007B40A5" w:rsidSect="00CF11B8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637935DE" w14:textId="77777777" w:rsidR="000A2E67" w:rsidRPr="007B40A5" w:rsidRDefault="009A4050" w:rsidP="00EF5F71">
      <w:pPr>
        <w:keepNext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40A5">
        <w:rPr>
          <w:rFonts w:ascii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3313F069" wp14:editId="1EFAAFCF">
            <wp:extent cx="8697595" cy="3710305"/>
            <wp:effectExtent l="0" t="0" r="8255" b="444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371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6976C" w14:textId="4E544559" w:rsidR="00CF11B8" w:rsidRPr="00F87E12" w:rsidRDefault="003F0B46" w:rsidP="00EF5F71">
      <w:pPr>
        <w:pStyle w:val="ac"/>
        <w:spacing w:after="0" w:line="360" w:lineRule="auto"/>
        <w:rPr>
          <w:rFonts w:ascii="Times New Roman" w:hAnsi="Times New Roman" w:cs="Times New Roman"/>
          <w:b w:val="0"/>
          <w:sz w:val="24"/>
          <w:szCs w:val="24"/>
          <w:lang w:val="en-GB"/>
        </w:rPr>
        <w:sectPr w:rsidR="00CF11B8" w:rsidRPr="00F87E12" w:rsidSect="00CF11B8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Figure</w:t>
      </w:r>
      <w:r w:rsidR="000A2E67" w:rsidRPr="007B40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D15CFC">
        <w:rPr>
          <w:rFonts w:ascii="Times New Roman" w:hAnsi="Times New Roman" w:cs="Times New Roman"/>
          <w:sz w:val="24"/>
          <w:szCs w:val="24"/>
        </w:rPr>
        <w:t>3</w:t>
      </w:r>
      <w:r w:rsidR="000A2E67" w:rsidRPr="007B40A5">
        <w:rPr>
          <w:rFonts w:ascii="Times New Roman" w:hAnsi="Times New Roman" w:cs="Times New Roman"/>
          <w:sz w:val="24"/>
          <w:szCs w:val="24"/>
        </w:rPr>
        <w:t xml:space="preserve">. </w:t>
      </w:r>
      <w:r w:rsidR="000A2E67"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 xml:space="preserve">Effects of temperature on emergency department visits for acute kidney injury </w:t>
      </w:r>
      <w:r w:rsidR="000A2E67" w:rsidRPr="007B40A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 xml:space="preserve">with and without adjustment of </w:t>
      </w:r>
      <w:r w:rsidR="000A2E67" w:rsidRPr="007B40A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n-GB"/>
        </w:rPr>
        <w:t>PM</w:t>
      </w:r>
      <w:r w:rsidR="000A2E67" w:rsidRPr="007B40A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vertAlign w:val="subscript"/>
          <w:lang w:val="en-GB"/>
        </w:rPr>
        <w:t>10</w:t>
      </w:r>
      <w:r w:rsidR="000A2E67" w:rsidRPr="007B40A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n-GB"/>
        </w:rPr>
        <w:t xml:space="preserve"> in the model</w:t>
      </w:r>
      <w:r w:rsidR="000A2E67"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 xml:space="preserve"> by subgroups in Seoul, South Korea, between 2010–2014. </w:t>
      </w:r>
      <w:r w:rsidR="000A2E67" w:rsidRPr="007B40A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 xml:space="preserve">The overall associations are estimated as odds ratios (OR) with 95% confidence intervals per 1°C increase in temperature. Adjusted for relative humidity and air pressure in the model. </w:t>
      </w:r>
      <w:r w:rsidR="000A2E67" w:rsidRPr="007B40A5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en-GB"/>
        </w:rPr>
        <w:t xml:space="preserve">Abbreviations: AKI, acute kidney injury; &lt; 65, &lt; 65 years of age; 65+, </w:t>
      </w:r>
      <w:r w:rsidR="000A2E67" w:rsidRPr="007B40A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 xml:space="preserve">≥ </w:t>
      </w:r>
      <w:r w:rsidR="000A2E67" w:rsidRPr="007B40A5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en-GB"/>
        </w:rPr>
        <w:t>65 years of age; HD, hypertension disease; DB, diabetes</w:t>
      </w:r>
    </w:p>
    <w:p w14:paraId="7AD1882A" w14:textId="77777777" w:rsidR="000A2E67" w:rsidRPr="007B40A5" w:rsidRDefault="009A4050" w:rsidP="00EF5F71">
      <w:pPr>
        <w:keepNext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40A5">
        <w:rPr>
          <w:rFonts w:ascii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0A373D82" wp14:editId="043F5037">
            <wp:extent cx="5731510" cy="5724525"/>
            <wp:effectExtent l="0" t="0" r="2540" b="9525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FE4B3" w14:textId="0978BF29" w:rsidR="00CF11B8" w:rsidRPr="007B40A5" w:rsidRDefault="003F0B46" w:rsidP="00EF5F71">
      <w:pPr>
        <w:pStyle w:val="ac"/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="000A2E67" w:rsidRPr="007B40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D15CFC">
        <w:rPr>
          <w:rFonts w:ascii="Times New Roman" w:hAnsi="Times New Roman" w:cs="Times New Roman"/>
          <w:sz w:val="24"/>
          <w:szCs w:val="24"/>
        </w:rPr>
        <w:t>4</w:t>
      </w:r>
      <w:r w:rsidR="000A2E67" w:rsidRPr="007B40A5">
        <w:rPr>
          <w:rFonts w:ascii="Times New Roman" w:hAnsi="Times New Roman" w:cs="Times New Roman"/>
          <w:sz w:val="24"/>
          <w:szCs w:val="24"/>
        </w:rPr>
        <w:t xml:space="preserve">. </w:t>
      </w:r>
      <w:r w:rsidR="000A2E67"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>Lag structure by subgroups. The effects of ambient temperatures (°C) on acute kidney injury along days of lag in (</w:t>
      </w:r>
      <w:r w:rsidR="000A2E67" w:rsidRPr="007B40A5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0A2E67"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>) men, (</w:t>
      </w:r>
      <w:r w:rsidR="000A2E67" w:rsidRPr="007B40A5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0A2E67"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>) women, (</w:t>
      </w:r>
      <w:r w:rsidR="000A2E67" w:rsidRPr="007B40A5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0A2E67"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>) age under 65 years, and (</w:t>
      </w:r>
      <w:r w:rsidR="000A2E67" w:rsidRPr="007B40A5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0A2E67" w:rsidRPr="007B40A5">
        <w:rPr>
          <w:rFonts w:ascii="Times New Roman" w:hAnsi="Times New Roman" w:cs="Times New Roman"/>
          <w:b w:val="0"/>
          <w:sz w:val="24"/>
          <w:szCs w:val="24"/>
          <w:lang w:val="en-GB"/>
        </w:rPr>
        <w:t>) age above 65 years</w:t>
      </w:r>
    </w:p>
    <w:sectPr w:rsidR="00CF11B8" w:rsidRPr="007B40A5" w:rsidSect="00CF11B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A12BC" w14:textId="77777777" w:rsidR="00A0696D" w:rsidRDefault="00A0696D" w:rsidP="0074555C">
      <w:pPr>
        <w:spacing w:after="0" w:line="240" w:lineRule="auto"/>
      </w:pPr>
      <w:r>
        <w:separator/>
      </w:r>
    </w:p>
  </w:endnote>
  <w:endnote w:type="continuationSeparator" w:id="0">
    <w:p w14:paraId="5C9CC0D4" w14:textId="77777777" w:rsidR="00A0696D" w:rsidRDefault="00A0696D" w:rsidP="00745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2133840"/>
      <w:docPartObj>
        <w:docPartGallery w:val="Page Numbers (Bottom of Page)"/>
        <w:docPartUnique/>
      </w:docPartObj>
    </w:sdtPr>
    <w:sdtEndPr/>
    <w:sdtContent>
      <w:p w14:paraId="5C853849" w14:textId="43E51B7D" w:rsidR="006F1F6C" w:rsidRDefault="006F1F6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9D3338C" w14:textId="77777777" w:rsidR="0089311C" w:rsidRPr="0070009D" w:rsidRDefault="0089311C">
    <w:pPr>
      <w:pStyle w:val="a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3218CA" w14:textId="77777777" w:rsidR="00A0696D" w:rsidRDefault="00A0696D" w:rsidP="0074555C">
      <w:pPr>
        <w:spacing w:after="0" w:line="240" w:lineRule="auto"/>
      </w:pPr>
      <w:r>
        <w:separator/>
      </w:r>
    </w:p>
  </w:footnote>
  <w:footnote w:type="continuationSeparator" w:id="0">
    <w:p w14:paraId="06049045" w14:textId="77777777" w:rsidR="00A0696D" w:rsidRDefault="00A0696D" w:rsidP="007455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531E5"/>
    <w:multiLevelType w:val="multilevel"/>
    <w:tmpl w:val="B7F48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FB405F"/>
    <w:multiLevelType w:val="multilevel"/>
    <w:tmpl w:val="7FDA6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FD61F6"/>
    <w:multiLevelType w:val="multilevel"/>
    <w:tmpl w:val="B65EE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ko-KR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BE" w:vendorID="64" w:dllVersion="6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F89"/>
    <w:rsid w:val="0000000B"/>
    <w:rsid w:val="00000D6D"/>
    <w:rsid w:val="00001A0D"/>
    <w:rsid w:val="000023FA"/>
    <w:rsid w:val="000031E5"/>
    <w:rsid w:val="000065E5"/>
    <w:rsid w:val="00006709"/>
    <w:rsid w:val="00012DF5"/>
    <w:rsid w:val="00012E41"/>
    <w:rsid w:val="00014684"/>
    <w:rsid w:val="00015723"/>
    <w:rsid w:val="000167D8"/>
    <w:rsid w:val="00021152"/>
    <w:rsid w:val="0002514A"/>
    <w:rsid w:val="00030046"/>
    <w:rsid w:val="00030B21"/>
    <w:rsid w:val="00032255"/>
    <w:rsid w:val="00034A03"/>
    <w:rsid w:val="000352A4"/>
    <w:rsid w:val="000366AB"/>
    <w:rsid w:val="00036B6B"/>
    <w:rsid w:val="00037831"/>
    <w:rsid w:val="00040930"/>
    <w:rsid w:val="00045BC4"/>
    <w:rsid w:val="00045C41"/>
    <w:rsid w:val="000468B3"/>
    <w:rsid w:val="00046AE5"/>
    <w:rsid w:val="00050531"/>
    <w:rsid w:val="00052075"/>
    <w:rsid w:val="000527CE"/>
    <w:rsid w:val="000549D2"/>
    <w:rsid w:val="00056E91"/>
    <w:rsid w:val="00057BF4"/>
    <w:rsid w:val="000611CA"/>
    <w:rsid w:val="00061A5B"/>
    <w:rsid w:val="0006608D"/>
    <w:rsid w:val="000663C8"/>
    <w:rsid w:val="00067079"/>
    <w:rsid w:val="00067EAB"/>
    <w:rsid w:val="0007054F"/>
    <w:rsid w:val="0007132D"/>
    <w:rsid w:val="00072639"/>
    <w:rsid w:val="00072A0D"/>
    <w:rsid w:val="00073605"/>
    <w:rsid w:val="00074D5D"/>
    <w:rsid w:val="000814A0"/>
    <w:rsid w:val="000826E4"/>
    <w:rsid w:val="000878FA"/>
    <w:rsid w:val="000911F9"/>
    <w:rsid w:val="0009347D"/>
    <w:rsid w:val="00095AEA"/>
    <w:rsid w:val="0009792C"/>
    <w:rsid w:val="000A0083"/>
    <w:rsid w:val="000A2E67"/>
    <w:rsid w:val="000A4A21"/>
    <w:rsid w:val="000A60B4"/>
    <w:rsid w:val="000A6306"/>
    <w:rsid w:val="000B0665"/>
    <w:rsid w:val="000B2322"/>
    <w:rsid w:val="000B4210"/>
    <w:rsid w:val="000B4376"/>
    <w:rsid w:val="000B4FA9"/>
    <w:rsid w:val="000C3CAD"/>
    <w:rsid w:val="000C41E7"/>
    <w:rsid w:val="000C780A"/>
    <w:rsid w:val="000D0762"/>
    <w:rsid w:val="000D1ECC"/>
    <w:rsid w:val="000D3D15"/>
    <w:rsid w:val="000D437F"/>
    <w:rsid w:val="000D4D5B"/>
    <w:rsid w:val="000E069C"/>
    <w:rsid w:val="000E3894"/>
    <w:rsid w:val="000E733D"/>
    <w:rsid w:val="000E75FE"/>
    <w:rsid w:val="000E7965"/>
    <w:rsid w:val="000E7CC8"/>
    <w:rsid w:val="000F09B6"/>
    <w:rsid w:val="000F1778"/>
    <w:rsid w:val="000F21CE"/>
    <w:rsid w:val="000F3CA3"/>
    <w:rsid w:val="000F657F"/>
    <w:rsid w:val="001019BD"/>
    <w:rsid w:val="00102570"/>
    <w:rsid w:val="00102AC5"/>
    <w:rsid w:val="001107A6"/>
    <w:rsid w:val="00110A59"/>
    <w:rsid w:val="0011164A"/>
    <w:rsid w:val="00111A1E"/>
    <w:rsid w:val="00112AE7"/>
    <w:rsid w:val="0011322C"/>
    <w:rsid w:val="00113B65"/>
    <w:rsid w:val="00114171"/>
    <w:rsid w:val="001203B7"/>
    <w:rsid w:val="00120E4E"/>
    <w:rsid w:val="00121010"/>
    <w:rsid w:val="00121545"/>
    <w:rsid w:val="00125011"/>
    <w:rsid w:val="00132750"/>
    <w:rsid w:val="0013448D"/>
    <w:rsid w:val="00135569"/>
    <w:rsid w:val="00135C48"/>
    <w:rsid w:val="00136C00"/>
    <w:rsid w:val="001443DB"/>
    <w:rsid w:val="001474B0"/>
    <w:rsid w:val="0015116C"/>
    <w:rsid w:val="00152401"/>
    <w:rsid w:val="00153FFA"/>
    <w:rsid w:val="001550A5"/>
    <w:rsid w:val="00156502"/>
    <w:rsid w:val="00157663"/>
    <w:rsid w:val="00160480"/>
    <w:rsid w:val="00160670"/>
    <w:rsid w:val="00161DC6"/>
    <w:rsid w:val="001622D1"/>
    <w:rsid w:val="00162FAD"/>
    <w:rsid w:val="001650D7"/>
    <w:rsid w:val="0016725A"/>
    <w:rsid w:val="00170DFF"/>
    <w:rsid w:val="00174976"/>
    <w:rsid w:val="001756EF"/>
    <w:rsid w:val="00176753"/>
    <w:rsid w:val="00177E28"/>
    <w:rsid w:val="001821E5"/>
    <w:rsid w:val="0018239A"/>
    <w:rsid w:val="001829AC"/>
    <w:rsid w:val="00184186"/>
    <w:rsid w:val="001856B6"/>
    <w:rsid w:val="00186AB7"/>
    <w:rsid w:val="001876ED"/>
    <w:rsid w:val="001921A4"/>
    <w:rsid w:val="001933ED"/>
    <w:rsid w:val="001A1B1D"/>
    <w:rsid w:val="001A50EA"/>
    <w:rsid w:val="001A5F14"/>
    <w:rsid w:val="001A6DA7"/>
    <w:rsid w:val="001B05C5"/>
    <w:rsid w:val="001B2B93"/>
    <w:rsid w:val="001B31E7"/>
    <w:rsid w:val="001B361D"/>
    <w:rsid w:val="001B3645"/>
    <w:rsid w:val="001B3F92"/>
    <w:rsid w:val="001C09E7"/>
    <w:rsid w:val="001C37F2"/>
    <w:rsid w:val="001C3E89"/>
    <w:rsid w:val="001C7BEA"/>
    <w:rsid w:val="001D0A0E"/>
    <w:rsid w:val="001D1981"/>
    <w:rsid w:val="001D1E0F"/>
    <w:rsid w:val="001D27D4"/>
    <w:rsid w:val="001D3A9D"/>
    <w:rsid w:val="001D3B69"/>
    <w:rsid w:val="001D73C7"/>
    <w:rsid w:val="001D7BDE"/>
    <w:rsid w:val="001D7FC5"/>
    <w:rsid w:val="001E00AE"/>
    <w:rsid w:val="001E01F5"/>
    <w:rsid w:val="001E0732"/>
    <w:rsid w:val="001E29BD"/>
    <w:rsid w:val="001F402E"/>
    <w:rsid w:val="001F4FEB"/>
    <w:rsid w:val="001F5A2B"/>
    <w:rsid w:val="0020112F"/>
    <w:rsid w:val="0020430E"/>
    <w:rsid w:val="00205752"/>
    <w:rsid w:val="00205DEC"/>
    <w:rsid w:val="00211628"/>
    <w:rsid w:val="002121E0"/>
    <w:rsid w:val="00212E8E"/>
    <w:rsid w:val="00212F84"/>
    <w:rsid w:val="0021541D"/>
    <w:rsid w:val="00217F4D"/>
    <w:rsid w:val="0022237D"/>
    <w:rsid w:val="0022322D"/>
    <w:rsid w:val="00223C2B"/>
    <w:rsid w:val="00225121"/>
    <w:rsid w:val="00225885"/>
    <w:rsid w:val="00225F25"/>
    <w:rsid w:val="0022672C"/>
    <w:rsid w:val="00227F7E"/>
    <w:rsid w:val="002300D7"/>
    <w:rsid w:val="00230859"/>
    <w:rsid w:val="0023100A"/>
    <w:rsid w:val="00232FA3"/>
    <w:rsid w:val="00236F29"/>
    <w:rsid w:val="00237252"/>
    <w:rsid w:val="0024021E"/>
    <w:rsid w:val="00243D75"/>
    <w:rsid w:val="00252FEE"/>
    <w:rsid w:val="00254CFB"/>
    <w:rsid w:val="0025619D"/>
    <w:rsid w:val="00257034"/>
    <w:rsid w:val="002602B1"/>
    <w:rsid w:val="00260D94"/>
    <w:rsid w:val="0027173E"/>
    <w:rsid w:val="0027313A"/>
    <w:rsid w:val="00273AC6"/>
    <w:rsid w:val="002750D8"/>
    <w:rsid w:val="0028390D"/>
    <w:rsid w:val="0028454D"/>
    <w:rsid w:val="00285CB2"/>
    <w:rsid w:val="002877A6"/>
    <w:rsid w:val="0028792B"/>
    <w:rsid w:val="0029092C"/>
    <w:rsid w:val="00290E25"/>
    <w:rsid w:val="00292D5D"/>
    <w:rsid w:val="00293733"/>
    <w:rsid w:val="00293941"/>
    <w:rsid w:val="002961C1"/>
    <w:rsid w:val="00296345"/>
    <w:rsid w:val="00296E85"/>
    <w:rsid w:val="00296F33"/>
    <w:rsid w:val="00296FDD"/>
    <w:rsid w:val="002A110A"/>
    <w:rsid w:val="002A1CF8"/>
    <w:rsid w:val="002A350E"/>
    <w:rsid w:val="002A3559"/>
    <w:rsid w:val="002A3F44"/>
    <w:rsid w:val="002A63D3"/>
    <w:rsid w:val="002A655A"/>
    <w:rsid w:val="002A6A9B"/>
    <w:rsid w:val="002A75B5"/>
    <w:rsid w:val="002B0B03"/>
    <w:rsid w:val="002B14F9"/>
    <w:rsid w:val="002B54EA"/>
    <w:rsid w:val="002C0A83"/>
    <w:rsid w:val="002C2F6F"/>
    <w:rsid w:val="002C36DF"/>
    <w:rsid w:val="002C61ED"/>
    <w:rsid w:val="002D459F"/>
    <w:rsid w:val="002E2229"/>
    <w:rsid w:val="002E4C17"/>
    <w:rsid w:val="002F392A"/>
    <w:rsid w:val="002F4775"/>
    <w:rsid w:val="002F4C7F"/>
    <w:rsid w:val="002F6706"/>
    <w:rsid w:val="00300DC1"/>
    <w:rsid w:val="00300F39"/>
    <w:rsid w:val="0030548A"/>
    <w:rsid w:val="00305937"/>
    <w:rsid w:val="00306644"/>
    <w:rsid w:val="003077D5"/>
    <w:rsid w:val="003109C8"/>
    <w:rsid w:val="00314FDC"/>
    <w:rsid w:val="00317A2B"/>
    <w:rsid w:val="00317FE4"/>
    <w:rsid w:val="00321051"/>
    <w:rsid w:val="00322005"/>
    <w:rsid w:val="00323002"/>
    <w:rsid w:val="00326E1E"/>
    <w:rsid w:val="00327ECA"/>
    <w:rsid w:val="00332BF6"/>
    <w:rsid w:val="00335A1C"/>
    <w:rsid w:val="00337335"/>
    <w:rsid w:val="003375A0"/>
    <w:rsid w:val="003402CD"/>
    <w:rsid w:val="0034067B"/>
    <w:rsid w:val="00341A76"/>
    <w:rsid w:val="0034252F"/>
    <w:rsid w:val="00343F7A"/>
    <w:rsid w:val="0034454D"/>
    <w:rsid w:val="0034456C"/>
    <w:rsid w:val="0034574D"/>
    <w:rsid w:val="00345D99"/>
    <w:rsid w:val="0035063E"/>
    <w:rsid w:val="00351FEB"/>
    <w:rsid w:val="00352F75"/>
    <w:rsid w:val="00352FA3"/>
    <w:rsid w:val="00352FBA"/>
    <w:rsid w:val="0035448F"/>
    <w:rsid w:val="003552D1"/>
    <w:rsid w:val="00355364"/>
    <w:rsid w:val="003556BE"/>
    <w:rsid w:val="003564AA"/>
    <w:rsid w:val="00357BC2"/>
    <w:rsid w:val="003635C6"/>
    <w:rsid w:val="003636BC"/>
    <w:rsid w:val="003669AA"/>
    <w:rsid w:val="00373A0B"/>
    <w:rsid w:val="00374825"/>
    <w:rsid w:val="003748C8"/>
    <w:rsid w:val="0037553B"/>
    <w:rsid w:val="0037732E"/>
    <w:rsid w:val="00377E41"/>
    <w:rsid w:val="00383CBB"/>
    <w:rsid w:val="00386749"/>
    <w:rsid w:val="003868D6"/>
    <w:rsid w:val="00386CB1"/>
    <w:rsid w:val="003879CE"/>
    <w:rsid w:val="00393A8D"/>
    <w:rsid w:val="00396115"/>
    <w:rsid w:val="00397331"/>
    <w:rsid w:val="003A0BC1"/>
    <w:rsid w:val="003A32C8"/>
    <w:rsid w:val="003A4F88"/>
    <w:rsid w:val="003A6C51"/>
    <w:rsid w:val="003A7955"/>
    <w:rsid w:val="003B239C"/>
    <w:rsid w:val="003B39F1"/>
    <w:rsid w:val="003B74B8"/>
    <w:rsid w:val="003B7A0A"/>
    <w:rsid w:val="003C2335"/>
    <w:rsid w:val="003C239E"/>
    <w:rsid w:val="003C47ED"/>
    <w:rsid w:val="003C6E1C"/>
    <w:rsid w:val="003D0B40"/>
    <w:rsid w:val="003D10F5"/>
    <w:rsid w:val="003D4978"/>
    <w:rsid w:val="003D662A"/>
    <w:rsid w:val="003D684F"/>
    <w:rsid w:val="003D6860"/>
    <w:rsid w:val="003D71D2"/>
    <w:rsid w:val="003E1D2A"/>
    <w:rsid w:val="003E2323"/>
    <w:rsid w:val="003E3130"/>
    <w:rsid w:val="003E3B2A"/>
    <w:rsid w:val="003E4E8F"/>
    <w:rsid w:val="003E5F8D"/>
    <w:rsid w:val="003E6143"/>
    <w:rsid w:val="003E6A92"/>
    <w:rsid w:val="003E6BDB"/>
    <w:rsid w:val="003F0B46"/>
    <w:rsid w:val="003F13FE"/>
    <w:rsid w:val="003F22D9"/>
    <w:rsid w:val="003F28E8"/>
    <w:rsid w:val="003F3ABC"/>
    <w:rsid w:val="003F3F66"/>
    <w:rsid w:val="003F421F"/>
    <w:rsid w:val="003F4B99"/>
    <w:rsid w:val="003F56F7"/>
    <w:rsid w:val="003F655D"/>
    <w:rsid w:val="003F69E0"/>
    <w:rsid w:val="00403021"/>
    <w:rsid w:val="004065BF"/>
    <w:rsid w:val="00406FB6"/>
    <w:rsid w:val="00412C19"/>
    <w:rsid w:val="00412E12"/>
    <w:rsid w:val="004144EC"/>
    <w:rsid w:val="0041781E"/>
    <w:rsid w:val="00425CA7"/>
    <w:rsid w:val="00430A8A"/>
    <w:rsid w:val="00431066"/>
    <w:rsid w:val="004323AA"/>
    <w:rsid w:val="00432F89"/>
    <w:rsid w:val="00433C3A"/>
    <w:rsid w:val="004346D7"/>
    <w:rsid w:val="00434A72"/>
    <w:rsid w:val="00435346"/>
    <w:rsid w:val="00440726"/>
    <w:rsid w:val="00441316"/>
    <w:rsid w:val="00441443"/>
    <w:rsid w:val="004414D7"/>
    <w:rsid w:val="0044246B"/>
    <w:rsid w:val="00442AE3"/>
    <w:rsid w:val="00445CE4"/>
    <w:rsid w:val="00450D39"/>
    <w:rsid w:val="00454AEB"/>
    <w:rsid w:val="00454C5E"/>
    <w:rsid w:val="0045576C"/>
    <w:rsid w:val="00457B0A"/>
    <w:rsid w:val="00457B7F"/>
    <w:rsid w:val="004610DA"/>
    <w:rsid w:val="00462331"/>
    <w:rsid w:val="00462972"/>
    <w:rsid w:val="00463370"/>
    <w:rsid w:val="00463519"/>
    <w:rsid w:val="004664B4"/>
    <w:rsid w:val="0046729E"/>
    <w:rsid w:val="00470157"/>
    <w:rsid w:val="00471226"/>
    <w:rsid w:val="00471664"/>
    <w:rsid w:val="00477733"/>
    <w:rsid w:val="004805AE"/>
    <w:rsid w:val="00484639"/>
    <w:rsid w:val="00485880"/>
    <w:rsid w:val="004909C3"/>
    <w:rsid w:val="0049305D"/>
    <w:rsid w:val="004935D7"/>
    <w:rsid w:val="00493D88"/>
    <w:rsid w:val="004941CD"/>
    <w:rsid w:val="00495884"/>
    <w:rsid w:val="0049758F"/>
    <w:rsid w:val="004A004D"/>
    <w:rsid w:val="004A1960"/>
    <w:rsid w:val="004A1FED"/>
    <w:rsid w:val="004A39BD"/>
    <w:rsid w:val="004A4170"/>
    <w:rsid w:val="004A447D"/>
    <w:rsid w:val="004A46FB"/>
    <w:rsid w:val="004A762D"/>
    <w:rsid w:val="004C02C5"/>
    <w:rsid w:val="004C6B80"/>
    <w:rsid w:val="004D28D0"/>
    <w:rsid w:val="004D2D94"/>
    <w:rsid w:val="004D4FBF"/>
    <w:rsid w:val="004D56FA"/>
    <w:rsid w:val="004D623B"/>
    <w:rsid w:val="004D63BE"/>
    <w:rsid w:val="004D6E13"/>
    <w:rsid w:val="004E0A8C"/>
    <w:rsid w:val="004E1807"/>
    <w:rsid w:val="004E35CA"/>
    <w:rsid w:val="004E5C51"/>
    <w:rsid w:val="004F2364"/>
    <w:rsid w:val="004F2DF1"/>
    <w:rsid w:val="004F2F9A"/>
    <w:rsid w:val="004F597F"/>
    <w:rsid w:val="004F59D3"/>
    <w:rsid w:val="004F5BC6"/>
    <w:rsid w:val="004F6013"/>
    <w:rsid w:val="004F661B"/>
    <w:rsid w:val="004F7581"/>
    <w:rsid w:val="00505247"/>
    <w:rsid w:val="00506293"/>
    <w:rsid w:val="00506FEF"/>
    <w:rsid w:val="00507051"/>
    <w:rsid w:val="00507949"/>
    <w:rsid w:val="005108A3"/>
    <w:rsid w:val="005129C2"/>
    <w:rsid w:val="00513E5F"/>
    <w:rsid w:val="00514160"/>
    <w:rsid w:val="00514756"/>
    <w:rsid w:val="00515398"/>
    <w:rsid w:val="00516C8E"/>
    <w:rsid w:val="0052126A"/>
    <w:rsid w:val="00521D04"/>
    <w:rsid w:val="00524C34"/>
    <w:rsid w:val="00525297"/>
    <w:rsid w:val="00525B27"/>
    <w:rsid w:val="00526332"/>
    <w:rsid w:val="00526C37"/>
    <w:rsid w:val="005307A7"/>
    <w:rsid w:val="0053330F"/>
    <w:rsid w:val="00533A67"/>
    <w:rsid w:val="0053463D"/>
    <w:rsid w:val="005364F9"/>
    <w:rsid w:val="0053755F"/>
    <w:rsid w:val="005405B0"/>
    <w:rsid w:val="0054080A"/>
    <w:rsid w:val="00541AB0"/>
    <w:rsid w:val="00541F25"/>
    <w:rsid w:val="00541F87"/>
    <w:rsid w:val="0055054C"/>
    <w:rsid w:val="0055182F"/>
    <w:rsid w:val="005546A5"/>
    <w:rsid w:val="005555D7"/>
    <w:rsid w:val="00555739"/>
    <w:rsid w:val="00555B0E"/>
    <w:rsid w:val="0055623D"/>
    <w:rsid w:val="00557563"/>
    <w:rsid w:val="00557CA5"/>
    <w:rsid w:val="005606B8"/>
    <w:rsid w:val="00561E53"/>
    <w:rsid w:val="0056242A"/>
    <w:rsid w:val="00566B2F"/>
    <w:rsid w:val="0056799C"/>
    <w:rsid w:val="00573054"/>
    <w:rsid w:val="005753DC"/>
    <w:rsid w:val="00582E10"/>
    <w:rsid w:val="00590A27"/>
    <w:rsid w:val="00591FA4"/>
    <w:rsid w:val="00596392"/>
    <w:rsid w:val="00596FDC"/>
    <w:rsid w:val="005971E0"/>
    <w:rsid w:val="005A0FC6"/>
    <w:rsid w:val="005A19C3"/>
    <w:rsid w:val="005A1B68"/>
    <w:rsid w:val="005A459C"/>
    <w:rsid w:val="005A76A7"/>
    <w:rsid w:val="005B2EF0"/>
    <w:rsid w:val="005B4155"/>
    <w:rsid w:val="005B7514"/>
    <w:rsid w:val="005C3CE6"/>
    <w:rsid w:val="005C5BFE"/>
    <w:rsid w:val="005C5E91"/>
    <w:rsid w:val="005C7831"/>
    <w:rsid w:val="005D1BCC"/>
    <w:rsid w:val="005D2224"/>
    <w:rsid w:val="005D24DD"/>
    <w:rsid w:val="005D35D9"/>
    <w:rsid w:val="005D6D88"/>
    <w:rsid w:val="005E37A1"/>
    <w:rsid w:val="005E3F89"/>
    <w:rsid w:val="005E6D1E"/>
    <w:rsid w:val="005E7564"/>
    <w:rsid w:val="005F0ACE"/>
    <w:rsid w:val="005F19FE"/>
    <w:rsid w:val="005F3C44"/>
    <w:rsid w:val="005F4425"/>
    <w:rsid w:val="005F4E43"/>
    <w:rsid w:val="005F6803"/>
    <w:rsid w:val="005F75A8"/>
    <w:rsid w:val="0060118E"/>
    <w:rsid w:val="00601EA7"/>
    <w:rsid w:val="00601F94"/>
    <w:rsid w:val="0060430C"/>
    <w:rsid w:val="006069A1"/>
    <w:rsid w:val="00610FA3"/>
    <w:rsid w:val="006164B3"/>
    <w:rsid w:val="0061738C"/>
    <w:rsid w:val="00622382"/>
    <w:rsid w:val="00630125"/>
    <w:rsid w:val="00630F27"/>
    <w:rsid w:val="006340EB"/>
    <w:rsid w:val="0063474B"/>
    <w:rsid w:val="00635D6E"/>
    <w:rsid w:val="0063721A"/>
    <w:rsid w:val="0063790E"/>
    <w:rsid w:val="00640DF9"/>
    <w:rsid w:val="00642896"/>
    <w:rsid w:val="006442E6"/>
    <w:rsid w:val="00653E65"/>
    <w:rsid w:val="00654347"/>
    <w:rsid w:val="00654865"/>
    <w:rsid w:val="00656EDC"/>
    <w:rsid w:val="0065758C"/>
    <w:rsid w:val="00657FDF"/>
    <w:rsid w:val="00660386"/>
    <w:rsid w:val="00661071"/>
    <w:rsid w:val="00662F53"/>
    <w:rsid w:val="00666815"/>
    <w:rsid w:val="00673743"/>
    <w:rsid w:val="0067429B"/>
    <w:rsid w:val="00676869"/>
    <w:rsid w:val="0068018C"/>
    <w:rsid w:val="00682A67"/>
    <w:rsid w:val="00686406"/>
    <w:rsid w:val="0068693F"/>
    <w:rsid w:val="00691354"/>
    <w:rsid w:val="00693441"/>
    <w:rsid w:val="006935D4"/>
    <w:rsid w:val="00695B24"/>
    <w:rsid w:val="00695EC1"/>
    <w:rsid w:val="006A33F8"/>
    <w:rsid w:val="006A3D06"/>
    <w:rsid w:val="006A7012"/>
    <w:rsid w:val="006A7B1A"/>
    <w:rsid w:val="006B038C"/>
    <w:rsid w:val="006B0A4F"/>
    <w:rsid w:val="006B1624"/>
    <w:rsid w:val="006B1A73"/>
    <w:rsid w:val="006B482A"/>
    <w:rsid w:val="006B4833"/>
    <w:rsid w:val="006C3D0C"/>
    <w:rsid w:val="006C4B5B"/>
    <w:rsid w:val="006C5910"/>
    <w:rsid w:val="006D1254"/>
    <w:rsid w:val="006D1B75"/>
    <w:rsid w:val="006D30BE"/>
    <w:rsid w:val="006D31CE"/>
    <w:rsid w:val="006D3610"/>
    <w:rsid w:val="006D3C98"/>
    <w:rsid w:val="006D4EC8"/>
    <w:rsid w:val="006D5473"/>
    <w:rsid w:val="006D639D"/>
    <w:rsid w:val="006E29A7"/>
    <w:rsid w:val="006E30E3"/>
    <w:rsid w:val="006E735A"/>
    <w:rsid w:val="006F1F6C"/>
    <w:rsid w:val="006F2442"/>
    <w:rsid w:val="006F261A"/>
    <w:rsid w:val="006F44F0"/>
    <w:rsid w:val="006F6471"/>
    <w:rsid w:val="006F785E"/>
    <w:rsid w:val="0070009D"/>
    <w:rsid w:val="00704A84"/>
    <w:rsid w:val="00707BB8"/>
    <w:rsid w:val="00712138"/>
    <w:rsid w:val="00712240"/>
    <w:rsid w:val="00714A8E"/>
    <w:rsid w:val="00715782"/>
    <w:rsid w:val="00715DC0"/>
    <w:rsid w:val="0071682E"/>
    <w:rsid w:val="00717974"/>
    <w:rsid w:val="00717F97"/>
    <w:rsid w:val="00720649"/>
    <w:rsid w:val="00721B0B"/>
    <w:rsid w:val="0072235F"/>
    <w:rsid w:val="0072444B"/>
    <w:rsid w:val="007256C9"/>
    <w:rsid w:val="00726586"/>
    <w:rsid w:val="00731C22"/>
    <w:rsid w:val="00732CAB"/>
    <w:rsid w:val="00732FBB"/>
    <w:rsid w:val="007343E5"/>
    <w:rsid w:val="00736A7E"/>
    <w:rsid w:val="00737EFD"/>
    <w:rsid w:val="0074555C"/>
    <w:rsid w:val="007455D2"/>
    <w:rsid w:val="0075037A"/>
    <w:rsid w:val="007547BD"/>
    <w:rsid w:val="00757541"/>
    <w:rsid w:val="007608EF"/>
    <w:rsid w:val="00761362"/>
    <w:rsid w:val="00761447"/>
    <w:rsid w:val="00761772"/>
    <w:rsid w:val="00761921"/>
    <w:rsid w:val="007631B0"/>
    <w:rsid w:val="00763A64"/>
    <w:rsid w:val="00764B6A"/>
    <w:rsid w:val="00773D80"/>
    <w:rsid w:val="00774DEC"/>
    <w:rsid w:val="00776270"/>
    <w:rsid w:val="00776A9D"/>
    <w:rsid w:val="00777CDC"/>
    <w:rsid w:val="0078145D"/>
    <w:rsid w:val="0078147B"/>
    <w:rsid w:val="00781714"/>
    <w:rsid w:val="007841C8"/>
    <w:rsid w:val="007848FE"/>
    <w:rsid w:val="007849FA"/>
    <w:rsid w:val="00787050"/>
    <w:rsid w:val="00787473"/>
    <w:rsid w:val="00787B08"/>
    <w:rsid w:val="00787C13"/>
    <w:rsid w:val="00795C87"/>
    <w:rsid w:val="00796769"/>
    <w:rsid w:val="007A3CC2"/>
    <w:rsid w:val="007A58DE"/>
    <w:rsid w:val="007A5AF5"/>
    <w:rsid w:val="007A6194"/>
    <w:rsid w:val="007B3AD7"/>
    <w:rsid w:val="007B40A5"/>
    <w:rsid w:val="007B510B"/>
    <w:rsid w:val="007B6E76"/>
    <w:rsid w:val="007C3019"/>
    <w:rsid w:val="007C38C5"/>
    <w:rsid w:val="007C3945"/>
    <w:rsid w:val="007C4AD9"/>
    <w:rsid w:val="007C5214"/>
    <w:rsid w:val="007C68C5"/>
    <w:rsid w:val="007D1BA7"/>
    <w:rsid w:val="007D26E0"/>
    <w:rsid w:val="007D37C9"/>
    <w:rsid w:val="007D4180"/>
    <w:rsid w:val="007D5D8C"/>
    <w:rsid w:val="007D6638"/>
    <w:rsid w:val="007D7B02"/>
    <w:rsid w:val="007E0BA2"/>
    <w:rsid w:val="007E2BC9"/>
    <w:rsid w:val="007E326C"/>
    <w:rsid w:val="007E3B7B"/>
    <w:rsid w:val="007E4BF3"/>
    <w:rsid w:val="007E66C7"/>
    <w:rsid w:val="007F2633"/>
    <w:rsid w:val="007F3D5A"/>
    <w:rsid w:val="007F43F6"/>
    <w:rsid w:val="00801EE1"/>
    <w:rsid w:val="008045B2"/>
    <w:rsid w:val="00806776"/>
    <w:rsid w:val="00807042"/>
    <w:rsid w:val="0081228F"/>
    <w:rsid w:val="00813A64"/>
    <w:rsid w:val="008146F6"/>
    <w:rsid w:val="00814ABF"/>
    <w:rsid w:val="00814EB5"/>
    <w:rsid w:val="00816B11"/>
    <w:rsid w:val="00817A2B"/>
    <w:rsid w:val="00817CEB"/>
    <w:rsid w:val="00822D50"/>
    <w:rsid w:val="0082369E"/>
    <w:rsid w:val="0082382D"/>
    <w:rsid w:val="0082388C"/>
    <w:rsid w:val="00823F08"/>
    <w:rsid w:val="008253AC"/>
    <w:rsid w:val="00826EB1"/>
    <w:rsid w:val="00832CD4"/>
    <w:rsid w:val="008332BA"/>
    <w:rsid w:val="008334AD"/>
    <w:rsid w:val="00834169"/>
    <w:rsid w:val="00840E81"/>
    <w:rsid w:val="00841FD7"/>
    <w:rsid w:val="008438A9"/>
    <w:rsid w:val="00845006"/>
    <w:rsid w:val="008474B3"/>
    <w:rsid w:val="00847B29"/>
    <w:rsid w:val="008537C2"/>
    <w:rsid w:val="00856A1C"/>
    <w:rsid w:val="00857312"/>
    <w:rsid w:val="00857D8D"/>
    <w:rsid w:val="00861C7F"/>
    <w:rsid w:val="00862881"/>
    <w:rsid w:val="0086467B"/>
    <w:rsid w:val="008650AC"/>
    <w:rsid w:val="00867980"/>
    <w:rsid w:val="00870A68"/>
    <w:rsid w:val="00872FB2"/>
    <w:rsid w:val="008737DC"/>
    <w:rsid w:val="0087494F"/>
    <w:rsid w:val="00876557"/>
    <w:rsid w:val="00876E23"/>
    <w:rsid w:val="0088099B"/>
    <w:rsid w:val="008840CB"/>
    <w:rsid w:val="00884D38"/>
    <w:rsid w:val="00885179"/>
    <w:rsid w:val="008866D2"/>
    <w:rsid w:val="0088717E"/>
    <w:rsid w:val="00887A38"/>
    <w:rsid w:val="0089311C"/>
    <w:rsid w:val="00893A84"/>
    <w:rsid w:val="00893D3E"/>
    <w:rsid w:val="00895C6B"/>
    <w:rsid w:val="00896CF5"/>
    <w:rsid w:val="0089707D"/>
    <w:rsid w:val="00897772"/>
    <w:rsid w:val="00897CD9"/>
    <w:rsid w:val="008A1A6D"/>
    <w:rsid w:val="008A3538"/>
    <w:rsid w:val="008A5334"/>
    <w:rsid w:val="008A6131"/>
    <w:rsid w:val="008A7DF3"/>
    <w:rsid w:val="008B0F45"/>
    <w:rsid w:val="008B11B8"/>
    <w:rsid w:val="008B15CE"/>
    <w:rsid w:val="008B46EF"/>
    <w:rsid w:val="008B4BDA"/>
    <w:rsid w:val="008B5619"/>
    <w:rsid w:val="008B5BE5"/>
    <w:rsid w:val="008B76FE"/>
    <w:rsid w:val="008C0191"/>
    <w:rsid w:val="008C2BCD"/>
    <w:rsid w:val="008C2E72"/>
    <w:rsid w:val="008C7139"/>
    <w:rsid w:val="008D335F"/>
    <w:rsid w:val="008D60AE"/>
    <w:rsid w:val="008D72DC"/>
    <w:rsid w:val="008E09A7"/>
    <w:rsid w:val="008E0CFF"/>
    <w:rsid w:val="008E2025"/>
    <w:rsid w:val="008E2051"/>
    <w:rsid w:val="008E373B"/>
    <w:rsid w:val="008E39B9"/>
    <w:rsid w:val="008E59F1"/>
    <w:rsid w:val="008F1819"/>
    <w:rsid w:val="008F5F9E"/>
    <w:rsid w:val="008F7335"/>
    <w:rsid w:val="008F7AF3"/>
    <w:rsid w:val="00900302"/>
    <w:rsid w:val="009019FA"/>
    <w:rsid w:val="00905366"/>
    <w:rsid w:val="0090694B"/>
    <w:rsid w:val="0090697A"/>
    <w:rsid w:val="00906AA2"/>
    <w:rsid w:val="00906DB5"/>
    <w:rsid w:val="00907A45"/>
    <w:rsid w:val="00910998"/>
    <w:rsid w:val="00910A27"/>
    <w:rsid w:val="00912EBB"/>
    <w:rsid w:val="00913A19"/>
    <w:rsid w:val="00914043"/>
    <w:rsid w:val="00914F32"/>
    <w:rsid w:val="00917502"/>
    <w:rsid w:val="009179ED"/>
    <w:rsid w:val="009216FD"/>
    <w:rsid w:val="009252B5"/>
    <w:rsid w:val="00927707"/>
    <w:rsid w:val="00927EA0"/>
    <w:rsid w:val="00930793"/>
    <w:rsid w:val="00934202"/>
    <w:rsid w:val="009342FB"/>
    <w:rsid w:val="0093619E"/>
    <w:rsid w:val="0093782A"/>
    <w:rsid w:val="0094050A"/>
    <w:rsid w:val="009408AB"/>
    <w:rsid w:val="00941C43"/>
    <w:rsid w:val="0094520C"/>
    <w:rsid w:val="00947571"/>
    <w:rsid w:val="00947604"/>
    <w:rsid w:val="009504B7"/>
    <w:rsid w:val="009552E0"/>
    <w:rsid w:val="00956759"/>
    <w:rsid w:val="00957D05"/>
    <w:rsid w:val="0096144A"/>
    <w:rsid w:val="00961BD2"/>
    <w:rsid w:val="009653A7"/>
    <w:rsid w:val="00971A8C"/>
    <w:rsid w:val="009723A4"/>
    <w:rsid w:val="00976E60"/>
    <w:rsid w:val="00977410"/>
    <w:rsid w:val="00977D12"/>
    <w:rsid w:val="00982897"/>
    <w:rsid w:val="00983D39"/>
    <w:rsid w:val="00984402"/>
    <w:rsid w:val="00992907"/>
    <w:rsid w:val="009929D4"/>
    <w:rsid w:val="00993F4A"/>
    <w:rsid w:val="009979D0"/>
    <w:rsid w:val="009A08B3"/>
    <w:rsid w:val="009A0B6F"/>
    <w:rsid w:val="009A1125"/>
    <w:rsid w:val="009A24A3"/>
    <w:rsid w:val="009A4050"/>
    <w:rsid w:val="009A4498"/>
    <w:rsid w:val="009A5B28"/>
    <w:rsid w:val="009B0928"/>
    <w:rsid w:val="009B0FCB"/>
    <w:rsid w:val="009B18D2"/>
    <w:rsid w:val="009B1FD4"/>
    <w:rsid w:val="009B28BF"/>
    <w:rsid w:val="009B6A1B"/>
    <w:rsid w:val="009B6E85"/>
    <w:rsid w:val="009C177F"/>
    <w:rsid w:val="009C775B"/>
    <w:rsid w:val="009D0CD4"/>
    <w:rsid w:val="009D0EAC"/>
    <w:rsid w:val="009D155E"/>
    <w:rsid w:val="009D15FB"/>
    <w:rsid w:val="009D187B"/>
    <w:rsid w:val="009D21AE"/>
    <w:rsid w:val="009D4304"/>
    <w:rsid w:val="009D6979"/>
    <w:rsid w:val="009D6BFB"/>
    <w:rsid w:val="009E12A6"/>
    <w:rsid w:val="009E1D0D"/>
    <w:rsid w:val="009E2ED0"/>
    <w:rsid w:val="009E5130"/>
    <w:rsid w:val="009E73E9"/>
    <w:rsid w:val="009F358C"/>
    <w:rsid w:val="009F7838"/>
    <w:rsid w:val="009F7940"/>
    <w:rsid w:val="00A00961"/>
    <w:rsid w:val="00A01276"/>
    <w:rsid w:val="00A01F0F"/>
    <w:rsid w:val="00A024E9"/>
    <w:rsid w:val="00A031D2"/>
    <w:rsid w:val="00A037C1"/>
    <w:rsid w:val="00A040A5"/>
    <w:rsid w:val="00A0696D"/>
    <w:rsid w:val="00A07A86"/>
    <w:rsid w:val="00A104FA"/>
    <w:rsid w:val="00A12FF0"/>
    <w:rsid w:val="00A1305E"/>
    <w:rsid w:val="00A1320F"/>
    <w:rsid w:val="00A13798"/>
    <w:rsid w:val="00A16A0F"/>
    <w:rsid w:val="00A17F53"/>
    <w:rsid w:val="00A21971"/>
    <w:rsid w:val="00A23A7D"/>
    <w:rsid w:val="00A23F01"/>
    <w:rsid w:val="00A2495F"/>
    <w:rsid w:val="00A30589"/>
    <w:rsid w:val="00A305E9"/>
    <w:rsid w:val="00A308C5"/>
    <w:rsid w:val="00A30AD1"/>
    <w:rsid w:val="00A3193B"/>
    <w:rsid w:val="00A32344"/>
    <w:rsid w:val="00A33D11"/>
    <w:rsid w:val="00A33E54"/>
    <w:rsid w:val="00A35D4F"/>
    <w:rsid w:val="00A362B8"/>
    <w:rsid w:val="00A40C19"/>
    <w:rsid w:val="00A41FC4"/>
    <w:rsid w:val="00A43BF9"/>
    <w:rsid w:val="00A45597"/>
    <w:rsid w:val="00A456CF"/>
    <w:rsid w:val="00A45E1E"/>
    <w:rsid w:val="00A45F3E"/>
    <w:rsid w:val="00A46D0E"/>
    <w:rsid w:val="00A474D6"/>
    <w:rsid w:val="00A51082"/>
    <w:rsid w:val="00A512D8"/>
    <w:rsid w:val="00A52F8C"/>
    <w:rsid w:val="00A530E0"/>
    <w:rsid w:val="00A5411E"/>
    <w:rsid w:val="00A56D04"/>
    <w:rsid w:val="00A56DB3"/>
    <w:rsid w:val="00A57712"/>
    <w:rsid w:val="00A612F3"/>
    <w:rsid w:val="00A61E93"/>
    <w:rsid w:val="00A6263A"/>
    <w:rsid w:val="00A629E0"/>
    <w:rsid w:val="00A63CCF"/>
    <w:rsid w:val="00A63E63"/>
    <w:rsid w:val="00A65ADB"/>
    <w:rsid w:val="00A665DC"/>
    <w:rsid w:val="00A678EF"/>
    <w:rsid w:val="00A67D28"/>
    <w:rsid w:val="00A67F03"/>
    <w:rsid w:val="00A713CC"/>
    <w:rsid w:val="00A714B9"/>
    <w:rsid w:val="00A7170C"/>
    <w:rsid w:val="00A72B64"/>
    <w:rsid w:val="00A72E98"/>
    <w:rsid w:val="00A73D0A"/>
    <w:rsid w:val="00A74E20"/>
    <w:rsid w:val="00A75301"/>
    <w:rsid w:val="00A76E41"/>
    <w:rsid w:val="00A81FB2"/>
    <w:rsid w:val="00A8220A"/>
    <w:rsid w:val="00A83085"/>
    <w:rsid w:val="00A83764"/>
    <w:rsid w:val="00A83D2D"/>
    <w:rsid w:val="00A83E76"/>
    <w:rsid w:val="00A83FA1"/>
    <w:rsid w:val="00A842E1"/>
    <w:rsid w:val="00A84805"/>
    <w:rsid w:val="00A854B6"/>
    <w:rsid w:val="00A85773"/>
    <w:rsid w:val="00A867BD"/>
    <w:rsid w:val="00A94042"/>
    <w:rsid w:val="00A9500F"/>
    <w:rsid w:val="00A951EB"/>
    <w:rsid w:val="00A95D2B"/>
    <w:rsid w:val="00AA1690"/>
    <w:rsid w:val="00AA4D7E"/>
    <w:rsid w:val="00AA54CD"/>
    <w:rsid w:val="00AA5B47"/>
    <w:rsid w:val="00AA6D00"/>
    <w:rsid w:val="00AA77F1"/>
    <w:rsid w:val="00AB1008"/>
    <w:rsid w:val="00AB31BB"/>
    <w:rsid w:val="00AB3E99"/>
    <w:rsid w:val="00AB3EE7"/>
    <w:rsid w:val="00AB6A91"/>
    <w:rsid w:val="00AB762D"/>
    <w:rsid w:val="00AC0004"/>
    <w:rsid w:val="00AC0326"/>
    <w:rsid w:val="00AC1D31"/>
    <w:rsid w:val="00AC6016"/>
    <w:rsid w:val="00AD1258"/>
    <w:rsid w:val="00AD60C5"/>
    <w:rsid w:val="00AE178A"/>
    <w:rsid w:val="00AE179F"/>
    <w:rsid w:val="00AE2890"/>
    <w:rsid w:val="00AE2F2D"/>
    <w:rsid w:val="00AE49B2"/>
    <w:rsid w:val="00AE534C"/>
    <w:rsid w:val="00AE7D94"/>
    <w:rsid w:val="00AF0683"/>
    <w:rsid w:val="00AF0DA2"/>
    <w:rsid w:val="00AF1C25"/>
    <w:rsid w:val="00AF2CD3"/>
    <w:rsid w:val="00AF3AAC"/>
    <w:rsid w:val="00AF3AC4"/>
    <w:rsid w:val="00AF3C4A"/>
    <w:rsid w:val="00AF4161"/>
    <w:rsid w:val="00AF4543"/>
    <w:rsid w:val="00AF4A6F"/>
    <w:rsid w:val="00AF6D7D"/>
    <w:rsid w:val="00AF7065"/>
    <w:rsid w:val="00B01577"/>
    <w:rsid w:val="00B03ECF"/>
    <w:rsid w:val="00B05D39"/>
    <w:rsid w:val="00B07D47"/>
    <w:rsid w:val="00B07F9B"/>
    <w:rsid w:val="00B11B5A"/>
    <w:rsid w:val="00B16049"/>
    <w:rsid w:val="00B21509"/>
    <w:rsid w:val="00B21C57"/>
    <w:rsid w:val="00B23888"/>
    <w:rsid w:val="00B24393"/>
    <w:rsid w:val="00B26990"/>
    <w:rsid w:val="00B269C1"/>
    <w:rsid w:val="00B2739F"/>
    <w:rsid w:val="00B300CC"/>
    <w:rsid w:val="00B30416"/>
    <w:rsid w:val="00B31573"/>
    <w:rsid w:val="00B33599"/>
    <w:rsid w:val="00B40AB9"/>
    <w:rsid w:val="00B40C45"/>
    <w:rsid w:val="00B411CD"/>
    <w:rsid w:val="00B41B5B"/>
    <w:rsid w:val="00B45275"/>
    <w:rsid w:val="00B45610"/>
    <w:rsid w:val="00B47271"/>
    <w:rsid w:val="00B4798D"/>
    <w:rsid w:val="00B5109A"/>
    <w:rsid w:val="00B54C9D"/>
    <w:rsid w:val="00B54DD2"/>
    <w:rsid w:val="00B57595"/>
    <w:rsid w:val="00B6165A"/>
    <w:rsid w:val="00B61AE0"/>
    <w:rsid w:val="00B62FCE"/>
    <w:rsid w:val="00B63F1F"/>
    <w:rsid w:val="00B646EB"/>
    <w:rsid w:val="00B65F44"/>
    <w:rsid w:val="00B70B45"/>
    <w:rsid w:val="00B70CB6"/>
    <w:rsid w:val="00B728AA"/>
    <w:rsid w:val="00B72A13"/>
    <w:rsid w:val="00B741C4"/>
    <w:rsid w:val="00B74CA6"/>
    <w:rsid w:val="00B75427"/>
    <w:rsid w:val="00B7626D"/>
    <w:rsid w:val="00B7712C"/>
    <w:rsid w:val="00B800C9"/>
    <w:rsid w:val="00B82250"/>
    <w:rsid w:val="00B840F6"/>
    <w:rsid w:val="00B85430"/>
    <w:rsid w:val="00B857EA"/>
    <w:rsid w:val="00B86826"/>
    <w:rsid w:val="00B8707E"/>
    <w:rsid w:val="00B90A0A"/>
    <w:rsid w:val="00B916B9"/>
    <w:rsid w:val="00B91AE7"/>
    <w:rsid w:val="00B922A4"/>
    <w:rsid w:val="00B92C2B"/>
    <w:rsid w:val="00B92E5E"/>
    <w:rsid w:val="00BA0215"/>
    <w:rsid w:val="00BA35B3"/>
    <w:rsid w:val="00BA59E9"/>
    <w:rsid w:val="00BB0287"/>
    <w:rsid w:val="00BB1373"/>
    <w:rsid w:val="00BB183A"/>
    <w:rsid w:val="00BB23AF"/>
    <w:rsid w:val="00BB370F"/>
    <w:rsid w:val="00BB5AB5"/>
    <w:rsid w:val="00BB5B6F"/>
    <w:rsid w:val="00BC1921"/>
    <w:rsid w:val="00BC2928"/>
    <w:rsid w:val="00BC793F"/>
    <w:rsid w:val="00BD0A5D"/>
    <w:rsid w:val="00BD308F"/>
    <w:rsid w:val="00BD4AFC"/>
    <w:rsid w:val="00BD574B"/>
    <w:rsid w:val="00BD5E27"/>
    <w:rsid w:val="00BD7256"/>
    <w:rsid w:val="00BE04FF"/>
    <w:rsid w:val="00BE3BDA"/>
    <w:rsid w:val="00BE3D86"/>
    <w:rsid w:val="00BE3FBD"/>
    <w:rsid w:val="00BE5D59"/>
    <w:rsid w:val="00BF1809"/>
    <w:rsid w:val="00BF44D9"/>
    <w:rsid w:val="00BF5720"/>
    <w:rsid w:val="00BF6067"/>
    <w:rsid w:val="00C03848"/>
    <w:rsid w:val="00C046CA"/>
    <w:rsid w:val="00C04F72"/>
    <w:rsid w:val="00C05507"/>
    <w:rsid w:val="00C05881"/>
    <w:rsid w:val="00C05C27"/>
    <w:rsid w:val="00C0732B"/>
    <w:rsid w:val="00C1011F"/>
    <w:rsid w:val="00C10399"/>
    <w:rsid w:val="00C10736"/>
    <w:rsid w:val="00C11481"/>
    <w:rsid w:val="00C14DBC"/>
    <w:rsid w:val="00C171FF"/>
    <w:rsid w:val="00C17355"/>
    <w:rsid w:val="00C22AD9"/>
    <w:rsid w:val="00C2331B"/>
    <w:rsid w:val="00C26AB5"/>
    <w:rsid w:val="00C26FE1"/>
    <w:rsid w:val="00C30B5F"/>
    <w:rsid w:val="00C329E1"/>
    <w:rsid w:val="00C35910"/>
    <w:rsid w:val="00C35B42"/>
    <w:rsid w:val="00C36F03"/>
    <w:rsid w:val="00C373B3"/>
    <w:rsid w:val="00C420B9"/>
    <w:rsid w:val="00C4416C"/>
    <w:rsid w:val="00C44179"/>
    <w:rsid w:val="00C4508A"/>
    <w:rsid w:val="00C458BA"/>
    <w:rsid w:val="00C479B5"/>
    <w:rsid w:val="00C50123"/>
    <w:rsid w:val="00C520EA"/>
    <w:rsid w:val="00C523A7"/>
    <w:rsid w:val="00C5321E"/>
    <w:rsid w:val="00C53C33"/>
    <w:rsid w:val="00C560B8"/>
    <w:rsid w:val="00C57618"/>
    <w:rsid w:val="00C61441"/>
    <w:rsid w:val="00C62461"/>
    <w:rsid w:val="00C626C1"/>
    <w:rsid w:val="00C640B1"/>
    <w:rsid w:val="00C651C0"/>
    <w:rsid w:val="00C65B83"/>
    <w:rsid w:val="00C66635"/>
    <w:rsid w:val="00C66C91"/>
    <w:rsid w:val="00C70937"/>
    <w:rsid w:val="00C71FEC"/>
    <w:rsid w:val="00C74658"/>
    <w:rsid w:val="00C74A08"/>
    <w:rsid w:val="00C76D01"/>
    <w:rsid w:val="00C77014"/>
    <w:rsid w:val="00C80282"/>
    <w:rsid w:val="00C8451E"/>
    <w:rsid w:val="00C85A51"/>
    <w:rsid w:val="00C86986"/>
    <w:rsid w:val="00C869FF"/>
    <w:rsid w:val="00C86D78"/>
    <w:rsid w:val="00C87DF3"/>
    <w:rsid w:val="00C90F7D"/>
    <w:rsid w:val="00C916BC"/>
    <w:rsid w:val="00C91715"/>
    <w:rsid w:val="00C91EF9"/>
    <w:rsid w:val="00C922EB"/>
    <w:rsid w:val="00C93454"/>
    <w:rsid w:val="00C94D70"/>
    <w:rsid w:val="00CA279F"/>
    <w:rsid w:val="00CA48DF"/>
    <w:rsid w:val="00CA6D60"/>
    <w:rsid w:val="00CA6E5A"/>
    <w:rsid w:val="00CB077B"/>
    <w:rsid w:val="00CB16FA"/>
    <w:rsid w:val="00CB1FBF"/>
    <w:rsid w:val="00CB2313"/>
    <w:rsid w:val="00CB4086"/>
    <w:rsid w:val="00CB4CCF"/>
    <w:rsid w:val="00CB6955"/>
    <w:rsid w:val="00CB72F3"/>
    <w:rsid w:val="00CC06DF"/>
    <w:rsid w:val="00CC0743"/>
    <w:rsid w:val="00CC182F"/>
    <w:rsid w:val="00CC208F"/>
    <w:rsid w:val="00CC44C0"/>
    <w:rsid w:val="00CC4F13"/>
    <w:rsid w:val="00CC5377"/>
    <w:rsid w:val="00CC55F3"/>
    <w:rsid w:val="00CC5EB3"/>
    <w:rsid w:val="00CD03CA"/>
    <w:rsid w:val="00CD27CA"/>
    <w:rsid w:val="00CE247E"/>
    <w:rsid w:val="00CE2ECF"/>
    <w:rsid w:val="00CF04C1"/>
    <w:rsid w:val="00CF11B8"/>
    <w:rsid w:val="00CF220F"/>
    <w:rsid w:val="00CF48FA"/>
    <w:rsid w:val="00CF7514"/>
    <w:rsid w:val="00D002C8"/>
    <w:rsid w:val="00D00DC4"/>
    <w:rsid w:val="00D00F63"/>
    <w:rsid w:val="00D02719"/>
    <w:rsid w:val="00D05AA1"/>
    <w:rsid w:val="00D06CF6"/>
    <w:rsid w:val="00D070EF"/>
    <w:rsid w:val="00D074D0"/>
    <w:rsid w:val="00D112E6"/>
    <w:rsid w:val="00D12A01"/>
    <w:rsid w:val="00D12C0B"/>
    <w:rsid w:val="00D13F5F"/>
    <w:rsid w:val="00D14D9A"/>
    <w:rsid w:val="00D15154"/>
    <w:rsid w:val="00D15BE2"/>
    <w:rsid w:val="00D15CFC"/>
    <w:rsid w:val="00D16FE1"/>
    <w:rsid w:val="00D17F87"/>
    <w:rsid w:val="00D2033B"/>
    <w:rsid w:val="00D2061B"/>
    <w:rsid w:val="00D20A9A"/>
    <w:rsid w:val="00D25258"/>
    <w:rsid w:val="00D3097F"/>
    <w:rsid w:val="00D316AD"/>
    <w:rsid w:val="00D31919"/>
    <w:rsid w:val="00D35791"/>
    <w:rsid w:val="00D358C0"/>
    <w:rsid w:val="00D35CEC"/>
    <w:rsid w:val="00D36874"/>
    <w:rsid w:val="00D373DB"/>
    <w:rsid w:val="00D41339"/>
    <w:rsid w:val="00D4653A"/>
    <w:rsid w:val="00D470CB"/>
    <w:rsid w:val="00D501E0"/>
    <w:rsid w:val="00D501FB"/>
    <w:rsid w:val="00D509C7"/>
    <w:rsid w:val="00D51439"/>
    <w:rsid w:val="00D51F13"/>
    <w:rsid w:val="00D52C50"/>
    <w:rsid w:val="00D5430A"/>
    <w:rsid w:val="00D610EB"/>
    <w:rsid w:val="00D61E5E"/>
    <w:rsid w:val="00D66832"/>
    <w:rsid w:val="00D70488"/>
    <w:rsid w:val="00D71E51"/>
    <w:rsid w:val="00D72BF1"/>
    <w:rsid w:val="00D7528B"/>
    <w:rsid w:val="00D8078E"/>
    <w:rsid w:val="00D80BC5"/>
    <w:rsid w:val="00D813D6"/>
    <w:rsid w:val="00D829F1"/>
    <w:rsid w:val="00D84116"/>
    <w:rsid w:val="00D85050"/>
    <w:rsid w:val="00D85F02"/>
    <w:rsid w:val="00D861F9"/>
    <w:rsid w:val="00D90094"/>
    <w:rsid w:val="00D9161D"/>
    <w:rsid w:val="00D9203F"/>
    <w:rsid w:val="00D93D4E"/>
    <w:rsid w:val="00D953AA"/>
    <w:rsid w:val="00D96888"/>
    <w:rsid w:val="00DA0FDE"/>
    <w:rsid w:val="00DA2837"/>
    <w:rsid w:val="00DA36EC"/>
    <w:rsid w:val="00DA42DA"/>
    <w:rsid w:val="00DA5E87"/>
    <w:rsid w:val="00DA6643"/>
    <w:rsid w:val="00DB0960"/>
    <w:rsid w:val="00DB19A3"/>
    <w:rsid w:val="00DB317B"/>
    <w:rsid w:val="00DB395B"/>
    <w:rsid w:val="00DB506A"/>
    <w:rsid w:val="00DB6B08"/>
    <w:rsid w:val="00DC32C7"/>
    <w:rsid w:val="00DC38AF"/>
    <w:rsid w:val="00DD0A69"/>
    <w:rsid w:val="00DD2836"/>
    <w:rsid w:val="00DD28C0"/>
    <w:rsid w:val="00DD46BF"/>
    <w:rsid w:val="00DD56CA"/>
    <w:rsid w:val="00DD78F0"/>
    <w:rsid w:val="00DE0E9B"/>
    <w:rsid w:val="00DE1BC2"/>
    <w:rsid w:val="00DE28C2"/>
    <w:rsid w:val="00DE357A"/>
    <w:rsid w:val="00DE4752"/>
    <w:rsid w:val="00DE4ED6"/>
    <w:rsid w:val="00DE6352"/>
    <w:rsid w:val="00DE76A0"/>
    <w:rsid w:val="00DE7965"/>
    <w:rsid w:val="00DF03BF"/>
    <w:rsid w:val="00DF0F06"/>
    <w:rsid w:val="00DF103D"/>
    <w:rsid w:val="00DF2DC1"/>
    <w:rsid w:val="00DF4633"/>
    <w:rsid w:val="00DF5672"/>
    <w:rsid w:val="00DF5CE4"/>
    <w:rsid w:val="00E0276D"/>
    <w:rsid w:val="00E038CE"/>
    <w:rsid w:val="00E067C3"/>
    <w:rsid w:val="00E07DC1"/>
    <w:rsid w:val="00E07E33"/>
    <w:rsid w:val="00E11CAE"/>
    <w:rsid w:val="00E1355F"/>
    <w:rsid w:val="00E144F2"/>
    <w:rsid w:val="00E157F9"/>
    <w:rsid w:val="00E159D5"/>
    <w:rsid w:val="00E20207"/>
    <w:rsid w:val="00E20515"/>
    <w:rsid w:val="00E207CE"/>
    <w:rsid w:val="00E2344C"/>
    <w:rsid w:val="00E2554F"/>
    <w:rsid w:val="00E30034"/>
    <w:rsid w:val="00E308DB"/>
    <w:rsid w:val="00E31F4E"/>
    <w:rsid w:val="00E35D30"/>
    <w:rsid w:val="00E35FB6"/>
    <w:rsid w:val="00E41B99"/>
    <w:rsid w:val="00E42550"/>
    <w:rsid w:val="00E474FC"/>
    <w:rsid w:val="00E53CAB"/>
    <w:rsid w:val="00E550AB"/>
    <w:rsid w:val="00E55B6C"/>
    <w:rsid w:val="00E56658"/>
    <w:rsid w:val="00E610C6"/>
    <w:rsid w:val="00E623AC"/>
    <w:rsid w:val="00E63C4E"/>
    <w:rsid w:val="00E6459C"/>
    <w:rsid w:val="00E648C3"/>
    <w:rsid w:val="00E73098"/>
    <w:rsid w:val="00E73D59"/>
    <w:rsid w:val="00E7402A"/>
    <w:rsid w:val="00E74D68"/>
    <w:rsid w:val="00E751BA"/>
    <w:rsid w:val="00E755AE"/>
    <w:rsid w:val="00E75815"/>
    <w:rsid w:val="00E75E03"/>
    <w:rsid w:val="00E832D9"/>
    <w:rsid w:val="00E835FA"/>
    <w:rsid w:val="00E83C3B"/>
    <w:rsid w:val="00E84583"/>
    <w:rsid w:val="00E86898"/>
    <w:rsid w:val="00E91D63"/>
    <w:rsid w:val="00E91D74"/>
    <w:rsid w:val="00E91EC9"/>
    <w:rsid w:val="00E95AF8"/>
    <w:rsid w:val="00E96724"/>
    <w:rsid w:val="00E96CD4"/>
    <w:rsid w:val="00EA0268"/>
    <w:rsid w:val="00EA0AA9"/>
    <w:rsid w:val="00EA19C6"/>
    <w:rsid w:val="00EA2ED2"/>
    <w:rsid w:val="00EA3C40"/>
    <w:rsid w:val="00EA6062"/>
    <w:rsid w:val="00EA6F48"/>
    <w:rsid w:val="00EA7245"/>
    <w:rsid w:val="00EA74C6"/>
    <w:rsid w:val="00EA7C6D"/>
    <w:rsid w:val="00EB0961"/>
    <w:rsid w:val="00EB4225"/>
    <w:rsid w:val="00EB6111"/>
    <w:rsid w:val="00EB755B"/>
    <w:rsid w:val="00EC2A8F"/>
    <w:rsid w:val="00EC32B3"/>
    <w:rsid w:val="00EC5987"/>
    <w:rsid w:val="00EC7E61"/>
    <w:rsid w:val="00ED0130"/>
    <w:rsid w:val="00ED3A1F"/>
    <w:rsid w:val="00ED64F1"/>
    <w:rsid w:val="00EE1CB6"/>
    <w:rsid w:val="00EE2554"/>
    <w:rsid w:val="00EE2E5F"/>
    <w:rsid w:val="00EE3DA9"/>
    <w:rsid w:val="00EE4690"/>
    <w:rsid w:val="00EE4AFE"/>
    <w:rsid w:val="00EE4CDA"/>
    <w:rsid w:val="00EE5FC7"/>
    <w:rsid w:val="00EE682C"/>
    <w:rsid w:val="00EF36A3"/>
    <w:rsid w:val="00EF4817"/>
    <w:rsid w:val="00EF5F71"/>
    <w:rsid w:val="00EF6C7B"/>
    <w:rsid w:val="00EF7858"/>
    <w:rsid w:val="00F000E0"/>
    <w:rsid w:val="00F021B1"/>
    <w:rsid w:val="00F066EF"/>
    <w:rsid w:val="00F06AD2"/>
    <w:rsid w:val="00F07C4C"/>
    <w:rsid w:val="00F10054"/>
    <w:rsid w:val="00F1015E"/>
    <w:rsid w:val="00F12BDA"/>
    <w:rsid w:val="00F13312"/>
    <w:rsid w:val="00F13C21"/>
    <w:rsid w:val="00F1451E"/>
    <w:rsid w:val="00F16688"/>
    <w:rsid w:val="00F17C98"/>
    <w:rsid w:val="00F200D9"/>
    <w:rsid w:val="00F202A6"/>
    <w:rsid w:val="00F2120A"/>
    <w:rsid w:val="00F21C15"/>
    <w:rsid w:val="00F22F36"/>
    <w:rsid w:val="00F2350D"/>
    <w:rsid w:val="00F23A07"/>
    <w:rsid w:val="00F24C91"/>
    <w:rsid w:val="00F25530"/>
    <w:rsid w:val="00F30ACF"/>
    <w:rsid w:val="00F30B8C"/>
    <w:rsid w:val="00F30F00"/>
    <w:rsid w:val="00F3330D"/>
    <w:rsid w:val="00F33867"/>
    <w:rsid w:val="00F3451B"/>
    <w:rsid w:val="00F375DA"/>
    <w:rsid w:val="00F400FF"/>
    <w:rsid w:val="00F41749"/>
    <w:rsid w:val="00F41935"/>
    <w:rsid w:val="00F446A1"/>
    <w:rsid w:val="00F50BEB"/>
    <w:rsid w:val="00F52D93"/>
    <w:rsid w:val="00F52DDF"/>
    <w:rsid w:val="00F544B2"/>
    <w:rsid w:val="00F54DDD"/>
    <w:rsid w:val="00F54F74"/>
    <w:rsid w:val="00F5665C"/>
    <w:rsid w:val="00F5689F"/>
    <w:rsid w:val="00F57921"/>
    <w:rsid w:val="00F6152F"/>
    <w:rsid w:val="00F632D4"/>
    <w:rsid w:val="00F64189"/>
    <w:rsid w:val="00F64A16"/>
    <w:rsid w:val="00F67821"/>
    <w:rsid w:val="00F7072E"/>
    <w:rsid w:val="00F70B02"/>
    <w:rsid w:val="00F71377"/>
    <w:rsid w:val="00F71771"/>
    <w:rsid w:val="00F7702B"/>
    <w:rsid w:val="00F77362"/>
    <w:rsid w:val="00F80ADC"/>
    <w:rsid w:val="00F81816"/>
    <w:rsid w:val="00F82E20"/>
    <w:rsid w:val="00F84DA2"/>
    <w:rsid w:val="00F8690D"/>
    <w:rsid w:val="00F86F31"/>
    <w:rsid w:val="00F87154"/>
    <w:rsid w:val="00F87E12"/>
    <w:rsid w:val="00F900D5"/>
    <w:rsid w:val="00F900E3"/>
    <w:rsid w:val="00F935D1"/>
    <w:rsid w:val="00F93704"/>
    <w:rsid w:val="00F94BBF"/>
    <w:rsid w:val="00F95195"/>
    <w:rsid w:val="00F97C26"/>
    <w:rsid w:val="00FA05E2"/>
    <w:rsid w:val="00FA0AB6"/>
    <w:rsid w:val="00FA2A9C"/>
    <w:rsid w:val="00FA3ECC"/>
    <w:rsid w:val="00FA60D2"/>
    <w:rsid w:val="00FB121E"/>
    <w:rsid w:val="00FB1665"/>
    <w:rsid w:val="00FB21E2"/>
    <w:rsid w:val="00FB27E9"/>
    <w:rsid w:val="00FB2CED"/>
    <w:rsid w:val="00FB5DC5"/>
    <w:rsid w:val="00FC0DAD"/>
    <w:rsid w:val="00FC3C6B"/>
    <w:rsid w:val="00FC74DB"/>
    <w:rsid w:val="00FD05C1"/>
    <w:rsid w:val="00FD4D06"/>
    <w:rsid w:val="00FD6BEB"/>
    <w:rsid w:val="00FD7BEE"/>
    <w:rsid w:val="00FE033D"/>
    <w:rsid w:val="00FE27D7"/>
    <w:rsid w:val="00FE3051"/>
    <w:rsid w:val="00FE3FC9"/>
    <w:rsid w:val="00FE66D3"/>
    <w:rsid w:val="00FE7E2C"/>
    <w:rsid w:val="00FF022D"/>
    <w:rsid w:val="00FF04EE"/>
    <w:rsid w:val="00FF26CA"/>
    <w:rsid w:val="00FF40BE"/>
    <w:rsid w:val="00FF4A90"/>
    <w:rsid w:val="00FF6465"/>
    <w:rsid w:val="00FF6D26"/>
    <w:rsid w:val="00FF7042"/>
    <w:rsid w:val="00FF7E09"/>
    <w:rsid w:val="00FF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7665FA"/>
  <w15:docId w15:val="{8D3C559E-DCF4-4A45-9203-5021DB0A5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E3894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432F89"/>
    <w:pPr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432F89"/>
    <w:pPr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paragraph" w:styleId="4">
    <w:name w:val="heading 4"/>
    <w:basedOn w:val="a"/>
    <w:link w:val="4Char"/>
    <w:uiPriority w:val="9"/>
    <w:qFormat/>
    <w:rsid w:val="00432F89"/>
    <w:pPr>
      <w:spacing w:before="100" w:beforeAutospacing="1" w:after="100" w:afterAutospacing="1" w:line="240" w:lineRule="auto"/>
      <w:jc w:val="left"/>
      <w:outlineLvl w:val="3"/>
    </w:pPr>
    <w:rPr>
      <w:rFonts w:ascii="굴림" w:eastAsia="굴림" w:hAnsi="굴림" w:cs="굴림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432F89"/>
    <w:rPr>
      <w:rFonts w:ascii="굴림" w:eastAsia="굴림" w:hAnsi="굴림" w:cs="굴림"/>
      <w:b/>
      <w:bCs/>
      <w:kern w:val="0"/>
      <w:sz w:val="36"/>
      <w:szCs w:val="36"/>
    </w:rPr>
  </w:style>
  <w:style w:type="character" w:customStyle="1" w:styleId="3Char">
    <w:name w:val="제목 3 Char"/>
    <w:basedOn w:val="a0"/>
    <w:link w:val="3"/>
    <w:uiPriority w:val="9"/>
    <w:rsid w:val="00432F89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4Char">
    <w:name w:val="제목 4 Char"/>
    <w:basedOn w:val="a0"/>
    <w:link w:val="4"/>
    <w:uiPriority w:val="9"/>
    <w:rsid w:val="00432F89"/>
    <w:rPr>
      <w:rFonts w:ascii="굴림" w:eastAsia="굴림" w:hAnsi="굴림" w:cs="굴림"/>
      <w:b/>
      <w:bCs/>
      <w:kern w:val="0"/>
      <w:sz w:val="24"/>
      <w:szCs w:val="24"/>
    </w:rPr>
  </w:style>
  <w:style w:type="paragraph" w:styleId="a3">
    <w:name w:val="Normal (Web)"/>
    <w:basedOn w:val="a"/>
    <w:uiPriority w:val="99"/>
    <w:unhideWhenUsed/>
    <w:rsid w:val="00432F89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432F89"/>
  </w:style>
  <w:style w:type="paragraph" w:customStyle="1" w:styleId="svarticle">
    <w:name w:val="svarticle"/>
    <w:basedOn w:val="a"/>
    <w:rsid w:val="00432F89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432F8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32F89"/>
    <w:rPr>
      <w:color w:val="800080"/>
      <w:u w:val="single"/>
    </w:rPr>
  </w:style>
  <w:style w:type="character" w:styleId="a6">
    <w:name w:val="Emphasis"/>
    <w:basedOn w:val="a0"/>
    <w:uiPriority w:val="20"/>
    <w:qFormat/>
    <w:rsid w:val="00432F89"/>
    <w:rPr>
      <w:i/>
      <w:iCs/>
    </w:rPr>
  </w:style>
  <w:style w:type="character" w:customStyle="1" w:styleId="mathmlsrc">
    <w:name w:val="mathmlsrc"/>
    <w:basedOn w:val="a0"/>
    <w:rsid w:val="00432F89"/>
  </w:style>
  <w:style w:type="character" w:customStyle="1" w:styleId="mathcontainer">
    <w:name w:val="mathcontainer"/>
    <w:basedOn w:val="a0"/>
    <w:rsid w:val="00432F89"/>
  </w:style>
  <w:style w:type="character" w:customStyle="1" w:styleId="mathcode">
    <w:name w:val="mathcode"/>
    <w:basedOn w:val="a0"/>
    <w:rsid w:val="00432F89"/>
  </w:style>
  <w:style w:type="character" w:customStyle="1" w:styleId="mathjax">
    <w:name w:val="mathjax"/>
    <w:basedOn w:val="a0"/>
    <w:rsid w:val="00432F89"/>
  </w:style>
  <w:style w:type="character" w:customStyle="1" w:styleId="offscreen">
    <w:name w:val="offscreen"/>
    <w:basedOn w:val="a0"/>
    <w:rsid w:val="00432F89"/>
  </w:style>
  <w:style w:type="character" w:customStyle="1" w:styleId="interref">
    <w:name w:val="interref"/>
    <w:basedOn w:val="a0"/>
    <w:rsid w:val="00432F89"/>
  </w:style>
  <w:style w:type="character" w:customStyle="1" w:styleId="label">
    <w:name w:val="label"/>
    <w:basedOn w:val="a0"/>
    <w:rsid w:val="00432F89"/>
  </w:style>
  <w:style w:type="character" w:customStyle="1" w:styleId="formulatext">
    <w:name w:val="formulatext"/>
    <w:basedOn w:val="a0"/>
    <w:rsid w:val="00432F89"/>
  </w:style>
  <w:style w:type="character" w:styleId="a7">
    <w:name w:val="Strong"/>
    <w:basedOn w:val="a0"/>
    <w:uiPriority w:val="22"/>
    <w:qFormat/>
    <w:rsid w:val="00432F89"/>
    <w:rPr>
      <w:b/>
      <w:bCs/>
    </w:rPr>
  </w:style>
  <w:style w:type="paragraph" w:customStyle="1" w:styleId="legend">
    <w:name w:val="legend"/>
    <w:basedOn w:val="a"/>
    <w:rsid w:val="00432F89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line number"/>
    <w:basedOn w:val="a0"/>
    <w:uiPriority w:val="99"/>
    <w:semiHidden/>
    <w:unhideWhenUsed/>
    <w:rsid w:val="00432F89"/>
  </w:style>
  <w:style w:type="paragraph" w:styleId="a9">
    <w:name w:val="header"/>
    <w:basedOn w:val="a"/>
    <w:link w:val="Char"/>
    <w:uiPriority w:val="99"/>
    <w:unhideWhenUsed/>
    <w:rsid w:val="0074555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9"/>
    <w:uiPriority w:val="99"/>
    <w:rsid w:val="0074555C"/>
  </w:style>
  <w:style w:type="paragraph" w:styleId="aa">
    <w:name w:val="footer"/>
    <w:basedOn w:val="a"/>
    <w:link w:val="Char0"/>
    <w:uiPriority w:val="99"/>
    <w:unhideWhenUsed/>
    <w:rsid w:val="0074555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a"/>
    <w:uiPriority w:val="99"/>
    <w:rsid w:val="0074555C"/>
  </w:style>
  <w:style w:type="paragraph" w:styleId="ab">
    <w:name w:val="Balloon Text"/>
    <w:basedOn w:val="a"/>
    <w:link w:val="Char1"/>
    <w:uiPriority w:val="99"/>
    <w:semiHidden/>
    <w:unhideWhenUsed/>
    <w:rsid w:val="00D5143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b"/>
    <w:uiPriority w:val="99"/>
    <w:semiHidden/>
    <w:rsid w:val="00D5143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aption"/>
    <w:basedOn w:val="a"/>
    <w:next w:val="a"/>
    <w:uiPriority w:val="35"/>
    <w:unhideWhenUsed/>
    <w:qFormat/>
    <w:rsid w:val="00AB762D"/>
    <w:rPr>
      <w:b/>
      <w:bCs/>
      <w:szCs w:val="20"/>
    </w:rPr>
  </w:style>
  <w:style w:type="table" w:customStyle="1" w:styleId="PlainTable21">
    <w:name w:val="Plain Table 21"/>
    <w:basedOn w:val="a1"/>
    <w:uiPriority w:val="42"/>
    <w:rsid w:val="0078145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1">
    <w:name w:val="Unresolved Mention1"/>
    <w:basedOn w:val="a0"/>
    <w:uiPriority w:val="99"/>
    <w:semiHidden/>
    <w:unhideWhenUsed/>
    <w:rsid w:val="00AE534C"/>
    <w:rPr>
      <w:color w:val="808080"/>
      <w:shd w:val="clear" w:color="auto" w:fill="E6E6E6"/>
    </w:rPr>
  </w:style>
  <w:style w:type="character" w:customStyle="1" w:styleId="1Char">
    <w:name w:val="제목 1 Char"/>
    <w:basedOn w:val="a0"/>
    <w:link w:val="1"/>
    <w:uiPriority w:val="9"/>
    <w:rsid w:val="000E3894"/>
    <w:rPr>
      <w:rFonts w:asciiTheme="majorHAnsi" w:eastAsiaTheme="majorEastAsia" w:hAnsiTheme="majorHAnsi" w:cstheme="majorBidi"/>
      <w:sz w:val="28"/>
      <w:szCs w:val="28"/>
    </w:rPr>
  </w:style>
  <w:style w:type="character" w:styleId="ad">
    <w:name w:val="Placeholder Text"/>
    <w:basedOn w:val="a0"/>
    <w:uiPriority w:val="99"/>
    <w:semiHidden/>
    <w:rsid w:val="0053330F"/>
    <w:rPr>
      <w:color w:val="808080"/>
    </w:rPr>
  </w:style>
  <w:style w:type="paragraph" w:customStyle="1" w:styleId="Default">
    <w:name w:val="Default"/>
    <w:rsid w:val="00A1305E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kern w:val="0"/>
      <w:sz w:val="24"/>
      <w:szCs w:val="24"/>
      <w:lang w:val="en-AU" w:eastAsia="en-US"/>
    </w:rPr>
  </w:style>
  <w:style w:type="character" w:styleId="ae">
    <w:name w:val="annotation reference"/>
    <w:basedOn w:val="a0"/>
    <w:uiPriority w:val="99"/>
    <w:semiHidden/>
    <w:unhideWhenUsed/>
    <w:rsid w:val="004A1FED"/>
    <w:rPr>
      <w:sz w:val="16"/>
      <w:szCs w:val="16"/>
    </w:rPr>
  </w:style>
  <w:style w:type="paragraph" w:styleId="af">
    <w:name w:val="annotation text"/>
    <w:basedOn w:val="a"/>
    <w:link w:val="Char2"/>
    <w:uiPriority w:val="99"/>
    <w:semiHidden/>
    <w:unhideWhenUsed/>
    <w:rsid w:val="004A1FED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f"/>
    <w:uiPriority w:val="99"/>
    <w:semiHidden/>
    <w:rsid w:val="004A1FED"/>
    <w:rPr>
      <w:szCs w:val="20"/>
    </w:rPr>
  </w:style>
  <w:style w:type="paragraph" w:styleId="af0">
    <w:name w:val="annotation subject"/>
    <w:basedOn w:val="af"/>
    <w:next w:val="af"/>
    <w:link w:val="Char3"/>
    <w:uiPriority w:val="99"/>
    <w:semiHidden/>
    <w:unhideWhenUsed/>
    <w:rsid w:val="004A1FED"/>
    <w:rPr>
      <w:b/>
      <w:bCs/>
    </w:rPr>
  </w:style>
  <w:style w:type="character" w:customStyle="1" w:styleId="Char3">
    <w:name w:val="메모 주제 Char"/>
    <w:basedOn w:val="Char2"/>
    <w:link w:val="af0"/>
    <w:uiPriority w:val="99"/>
    <w:semiHidden/>
    <w:rsid w:val="004A1FED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5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3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896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7E8992"/>
                        <w:left w:val="single" w:sz="6" w:space="9" w:color="7E8992"/>
                        <w:bottom w:val="single" w:sz="6" w:space="0" w:color="7E8992"/>
                        <w:right w:val="single" w:sz="6" w:space="16" w:color="7E8992"/>
                      </w:divBdr>
                    </w:div>
                  </w:divsChild>
                </w:div>
              </w:divsChild>
            </w:div>
          </w:divsChild>
        </w:div>
        <w:div w:id="6973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1544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7E8992"/>
                        <w:left w:val="single" w:sz="6" w:space="9" w:color="7E8992"/>
                        <w:bottom w:val="single" w:sz="6" w:space="0" w:color="7E8992"/>
                        <w:right w:val="single" w:sz="6" w:space="16" w:color="7E8992"/>
                      </w:divBdr>
                    </w:div>
                  </w:divsChild>
                </w:div>
              </w:divsChild>
            </w:div>
            <w:div w:id="64061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36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5075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7E8992"/>
                        <w:left w:val="single" w:sz="6" w:space="9" w:color="7E8992"/>
                        <w:bottom w:val="single" w:sz="6" w:space="0" w:color="7E8992"/>
                        <w:right w:val="single" w:sz="6" w:space="16" w:color="7E8992"/>
                      </w:divBdr>
                    </w:div>
                  </w:divsChild>
                </w:div>
              </w:divsChild>
            </w:div>
          </w:divsChild>
        </w:div>
        <w:div w:id="12594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83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0597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7E8992"/>
                        <w:left w:val="single" w:sz="6" w:space="9" w:color="7E8992"/>
                        <w:bottom w:val="single" w:sz="6" w:space="0" w:color="7E8992"/>
                        <w:right w:val="single" w:sz="6" w:space="16" w:color="7E8992"/>
                      </w:divBdr>
                    </w:div>
                  </w:divsChild>
                </w:div>
              </w:divsChild>
            </w:div>
          </w:divsChild>
        </w:div>
        <w:div w:id="15498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9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8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106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7E8992"/>
                        <w:left w:val="single" w:sz="6" w:space="9" w:color="7E8992"/>
                        <w:bottom w:val="single" w:sz="6" w:space="0" w:color="7E8992"/>
                        <w:right w:val="single" w:sz="6" w:space="16" w:color="7E8992"/>
                      </w:divBdr>
                    </w:div>
                  </w:divsChild>
                </w:div>
              </w:divsChild>
            </w:div>
            <w:div w:id="15258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0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9930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7E8992"/>
                        <w:left w:val="single" w:sz="6" w:space="9" w:color="7E8992"/>
                        <w:bottom w:val="single" w:sz="6" w:space="0" w:color="7E8992"/>
                        <w:right w:val="single" w:sz="6" w:space="16" w:color="7E8992"/>
                      </w:divBdr>
                    </w:div>
                  </w:divsChild>
                </w:div>
              </w:divsChild>
            </w:div>
          </w:divsChild>
        </w:div>
        <w:div w:id="1674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8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7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849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1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09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1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3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2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1715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7E8992"/>
                        <w:left w:val="single" w:sz="6" w:space="9" w:color="7E8992"/>
                        <w:bottom w:val="single" w:sz="6" w:space="0" w:color="7E8992"/>
                        <w:right w:val="single" w:sz="6" w:space="16" w:color="7E8992"/>
                      </w:divBdr>
                    </w:div>
                  </w:divsChild>
                </w:div>
              </w:divsChild>
            </w:div>
          </w:divsChild>
        </w:div>
        <w:div w:id="10758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5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8313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7E8992"/>
                        <w:left w:val="single" w:sz="6" w:space="9" w:color="7E8992"/>
                        <w:bottom w:val="single" w:sz="6" w:space="0" w:color="7E8992"/>
                        <w:right w:val="single" w:sz="6" w:space="16" w:color="7E8992"/>
                      </w:divBdr>
                    </w:div>
                  </w:divsChild>
                </w:div>
              </w:divsChild>
            </w:div>
          </w:divsChild>
        </w:div>
        <w:div w:id="2110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4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2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9232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7E8992"/>
                        <w:left w:val="single" w:sz="6" w:space="9" w:color="7E8992"/>
                        <w:bottom w:val="single" w:sz="6" w:space="0" w:color="7E8992"/>
                        <w:right w:val="single" w:sz="6" w:space="16" w:color="7E8992"/>
                      </w:divBdr>
                    </w:div>
                  </w:divsChild>
                </w:div>
              </w:divsChild>
            </w:div>
            <w:div w:id="5703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6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2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6987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7E8992"/>
                        <w:left w:val="single" w:sz="6" w:space="9" w:color="7E8992"/>
                        <w:bottom w:val="single" w:sz="6" w:space="0" w:color="7E8992"/>
                        <w:right w:val="single" w:sz="6" w:space="16" w:color="7E8992"/>
                      </w:divBdr>
                    </w:div>
                  </w:divsChild>
                </w:div>
              </w:divsChild>
            </w:div>
          </w:divsChild>
        </w:div>
        <w:div w:id="8877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0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9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9238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7E8992"/>
                        <w:left w:val="single" w:sz="6" w:space="9" w:color="7E8992"/>
                        <w:bottom w:val="single" w:sz="6" w:space="0" w:color="7E8992"/>
                        <w:right w:val="single" w:sz="6" w:space="16" w:color="7E8992"/>
                      </w:divBdr>
                    </w:div>
                  </w:divsChild>
                </w:div>
              </w:divsChild>
            </w:div>
            <w:div w:id="21597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0176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7E8992"/>
                        <w:left w:val="single" w:sz="6" w:space="9" w:color="7E8992"/>
                        <w:bottom w:val="single" w:sz="6" w:space="0" w:color="7E8992"/>
                        <w:right w:val="single" w:sz="6" w:space="16" w:color="7E8992"/>
                      </w:divBdr>
                    </w:div>
                  </w:divsChild>
                </w:div>
              </w:divsChild>
            </w:div>
          </w:divsChild>
        </w:div>
        <w:div w:id="12124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7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9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095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7E8992"/>
                        <w:left w:val="single" w:sz="6" w:space="9" w:color="7E8992"/>
                        <w:bottom w:val="single" w:sz="6" w:space="0" w:color="7E8992"/>
                        <w:right w:val="single" w:sz="6" w:space="16" w:color="7E8992"/>
                      </w:divBdr>
                    </w:div>
                  </w:divsChild>
                </w:div>
              </w:divsChild>
            </w:div>
          </w:divsChild>
        </w:div>
        <w:div w:id="17519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5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7129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B6EF9-01AB-43FF-8F34-FB454F551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904</Words>
  <Characters>5158</Characters>
  <Application>Microsoft Office Word</Application>
  <DocSecurity>0</DocSecurity>
  <Lines>42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Satbyul</dc:creator>
  <cp:lastModifiedBy>KIM Satbyul</cp:lastModifiedBy>
  <cp:revision>9</cp:revision>
  <cp:lastPrinted>2019-05-15T01:31:00Z</cp:lastPrinted>
  <dcterms:created xsi:type="dcterms:W3CDTF">2019-05-15T00:53:00Z</dcterms:created>
  <dcterms:modified xsi:type="dcterms:W3CDTF">2019-05-15T01:31:00Z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16th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http://www.zotero.org/styles/environment-international</vt:lpwstr>
  </property>
  <property fmtid="{D5CDD505-2E9C-101B-9397-08002B2CF9AE}" pid="11" name="Mendeley Recent Style Name 4_1">
    <vt:lpwstr>Environment International</vt:lpwstr>
  </property>
  <property fmtid="{D5CDD505-2E9C-101B-9397-08002B2CF9AE}" pid="12" name="Mendeley Recent Style Id 5_1">
    <vt:lpwstr>http://www.zotero.org/styles/environmental-science-and-technology</vt:lpwstr>
  </property>
  <property fmtid="{D5CDD505-2E9C-101B-9397-08002B2CF9AE}" pid="13" name="Mendeley Recent Style Name 5_1">
    <vt:lpwstr>Environmental Science &amp; Technology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http://www.zotero.org/styles/scientific-reports</vt:lpwstr>
  </property>
  <property fmtid="{D5CDD505-2E9C-101B-9397-08002B2CF9AE}" pid="21" name="Mendeley Recent Style Name 9_1">
    <vt:lpwstr>Scientific Reports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ced023f3-824d-3344-9dd3-fc5e6d3a39d2</vt:lpwstr>
  </property>
  <property fmtid="{D5CDD505-2E9C-101B-9397-08002B2CF9AE}" pid="24" name="Mendeley Citation Style_1">
    <vt:lpwstr>http://www.zotero.org/styles/scientific-reports</vt:lpwstr>
  </property>
</Properties>
</file>