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7669" w:rsidRPr="001F34ED" w:rsidRDefault="00897669" w:rsidP="00897669">
      <w:pPr>
        <w:spacing w:after="0" w:line="360" w:lineRule="auto"/>
        <w:ind w:left="284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1F34ED">
        <w:rPr>
          <w:rFonts w:ascii="Times New Roman" w:eastAsia="Times New Roman" w:hAnsi="Times New Roman" w:cs="Times New Roman"/>
          <w:sz w:val="24"/>
          <w:szCs w:val="24"/>
        </w:rPr>
        <w:t>Supplementary material</w:t>
      </w:r>
    </w:p>
    <w:p w:rsidR="00897669" w:rsidRPr="001F34ED" w:rsidRDefault="00897669" w:rsidP="00897669">
      <w:pPr>
        <w:spacing w:after="0" w:line="360" w:lineRule="auto"/>
        <w:ind w:left="284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1F34ED">
        <w:rPr>
          <w:rFonts w:ascii="Times New Roman" w:eastAsia="Times New Roman" w:hAnsi="Times New Roman" w:cs="Times New Roman"/>
          <w:sz w:val="24"/>
          <w:szCs w:val="24"/>
        </w:rPr>
        <w:t>List of reference publications used in the exposure assessment</w:t>
      </w:r>
    </w:p>
    <w:p w:rsidR="00897669" w:rsidRPr="001F34ED" w:rsidRDefault="00897669" w:rsidP="00897669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810" w:hanging="450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F34ED">
        <w:rPr>
          <w:rFonts w:ascii="Times New Roman" w:eastAsia="Calibri" w:hAnsi="Times New Roman" w:cs="Times New Roman"/>
          <w:sz w:val="24"/>
          <w:szCs w:val="24"/>
          <w:lang w:eastAsia="it-IT"/>
        </w:rPr>
        <w:t>Council Directive 2013/59/</w:t>
      </w:r>
      <w:proofErr w:type="spellStart"/>
      <w:r w:rsidRPr="001F34ED">
        <w:rPr>
          <w:rFonts w:ascii="Times New Roman" w:eastAsia="Calibri" w:hAnsi="Times New Roman" w:cs="Times New Roman"/>
          <w:sz w:val="24"/>
          <w:szCs w:val="24"/>
          <w:lang w:eastAsia="it-IT"/>
        </w:rPr>
        <w:t>Euratom</w:t>
      </w:r>
      <w:proofErr w:type="spellEnd"/>
      <w:r w:rsidRPr="001F34ED">
        <w:rPr>
          <w:rFonts w:ascii="Times New Roman" w:eastAsia="Calibri" w:hAnsi="Times New Roman" w:cs="Times New Roman"/>
          <w:sz w:val="24"/>
          <w:szCs w:val="24"/>
          <w:lang w:eastAsia="it-IT"/>
        </w:rPr>
        <w:t xml:space="preserve"> of 5 December 2013: laying down basic safety standards for protection against the dangers arising from exposure to </w:t>
      </w:r>
      <w:proofErr w:type="spellStart"/>
      <w:r w:rsidRPr="001F34ED">
        <w:rPr>
          <w:rFonts w:ascii="Times New Roman" w:eastAsia="Calibri" w:hAnsi="Times New Roman" w:cs="Times New Roman"/>
          <w:sz w:val="24"/>
          <w:szCs w:val="24"/>
          <w:lang w:eastAsia="it-IT"/>
        </w:rPr>
        <w:t>ionising</w:t>
      </w:r>
      <w:proofErr w:type="spellEnd"/>
      <w:r w:rsidRPr="001F34ED">
        <w:rPr>
          <w:rFonts w:ascii="Times New Roman" w:eastAsia="Calibri" w:hAnsi="Times New Roman" w:cs="Times New Roman"/>
          <w:sz w:val="24"/>
          <w:szCs w:val="24"/>
          <w:lang w:eastAsia="it-IT"/>
        </w:rPr>
        <w:t xml:space="preserve"> radiation, and repealing Directives 89/618/</w:t>
      </w:r>
      <w:proofErr w:type="spellStart"/>
      <w:r w:rsidRPr="001F34ED">
        <w:rPr>
          <w:rFonts w:ascii="Times New Roman" w:eastAsia="Calibri" w:hAnsi="Times New Roman" w:cs="Times New Roman"/>
          <w:sz w:val="24"/>
          <w:szCs w:val="24"/>
          <w:lang w:eastAsia="it-IT"/>
        </w:rPr>
        <w:t>Euratom</w:t>
      </w:r>
      <w:proofErr w:type="spellEnd"/>
      <w:r w:rsidRPr="001F34ED">
        <w:rPr>
          <w:rFonts w:ascii="Times New Roman" w:eastAsia="Calibri" w:hAnsi="Times New Roman" w:cs="Times New Roman"/>
          <w:sz w:val="24"/>
          <w:szCs w:val="24"/>
          <w:lang w:eastAsia="it-IT"/>
        </w:rPr>
        <w:t>, 90/641/</w:t>
      </w:r>
      <w:proofErr w:type="spellStart"/>
      <w:r w:rsidRPr="001F34ED">
        <w:rPr>
          <w:rFonts w:ascii="Times New Roman" w:eastAsia="Calibri" w:hAnsi="Times New Roman" w:cs="Times New Roman"/>
          <w:sz w:val="24"/>
          <w:szCs w:val="24"/>
          <w:lang w:eastAsia="it-IT"/>
        </w:rPr>
        <w:t>Euratom</w:t>
      </w:r>
      <w:proofErr w:type="spellEnd"/>
      <w:r w:rsidRPr="001F34ED">
        <w:rPr>
          <w:rFonts w:ascii="Times New Roman" w:eastAsia="Calibri" w:hAnsi="Times New Roman" w:cs="Times New Roman"/>
          <w:sz w:val="24"/>
          <w:szCs w:val="24"/>
          <w:lang w:eastAsia="it-IT"/>
        </w:rPr>
        <w:t>, 96/29/</w:t>
      </w:r>
      <w:proofErr w:type="spellStart"/>
      <w:r w:rsidRPr="001F34ED">
        <w:rPr>
          <w:rFonts w:ascii="Times New Roman" w:eastAsia="Calibri" w:hAnsi="Times New Roman" w:cs="Times New Roman"/>
          <w:sz w:val="24"/>
          <w:szCs w:val="24"/>
          <w:lang w:eastAsia="it-IT"/>
        </w:rPr>
        <w:t>Euratom</w:t>
      </w:r>
      <w:proofErr w:type="spellEnd"/>
      <w:r w:rsidRPr="001F34ED">
        <w:rPr>
          <w:rFonts w:ascii="Times New Roman" w:eastAsia="Calibri" w:hAnsi="Times New Roman" w:cs="Times New Roman"/>
          <w:sz w:val="24"/>
          <w:szCs w:val="24"/>
          <w:lang w:eastAsia="it-IT"/>
        </w:rPr>
        <w:t>, 97/43/</w:t>
      </w:r>
      <w:proofErr w:type="spellStart"/>
      <w:r w:rsidRPr="001F34ED">
        <w:rPr>
          <w:rFonts w:ascii="Times New Roman" w:eastAsia="Calibri" w:hAnsi="Times New Roman" w:cs="Times New Roman"/>
          <w:sz w:val="24"/>
          <w:szCs w:val="24"/>
          <w:lang w:eastAsia="it-IT"/>
        </w:rPr>
        <w:t>Euratom</w:t>
      </w:r>
      <w:proofErr w:type="spellEnd"/>
      <w:r w:rsidRPr="001F34ED">
        <w:rPr>
          <w:rFonts w:ascii="Times New Roman" w:eastAsia="Calibri" w:hAnsi="Times New Roman" w:cs="Times New Roman"/>
          <w:sz w:val="24"/>
          <w:szCs w:val="24"/>
          <w:lang w:eastAsia="it-IT"/>
        </w:rPr>
        <w:t xml:space="preserve"> and 2003/122/</w:t>
      </w:r>
      <w:proofErr w:type="spellStart"/>
      <w:r w:rsidRPr="001F34ED">
        <w:rPr>
          <w:rFonts w:ascii="Times New Roman" w:eastAsia="Calibri" w:hAnsi="Times New Roman" w:cs="Times New Roman"/>
          <w:sz w:val="24"/>
          <w:szCs w:val="24"/>
          <w:lang w:eastAsia="it-IT"/>
        </w:rPr>
        <w:t>Euratom</w:t>
      </w:r>
      <w:proofErr w:type="spellEnd"/>
      <w:r w:rsidRPr="001F34ED">
        <w:rPr>
          <w:rFonts w:ascii="Times New Roman" w:eastAsia="Calibri" w:hAnsi="Times New Roman" w:cs="Times New Roman"/>
          <w:sz w:val="24"/>
          <w:szCs w:val="24"/>
          <w:lang w:eastAsia="it-IT"/>
        </w:rPr>
        <w:t xml:space="preserve"> with Annexes.</w:t>
      </w:r>
    </w:p>
    <w:p w:rsidR="00897669" w:rsidRPr="001F34ED" w:rsidRDefault="00897669" w:rsidP="00897669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810" w:hanging="450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F34ED">
        <w:rPr>
          <w:rFonts w:ascii="Times New Roman" w:eastAsia="Calibri" w:hAnsi="Times New Roman" w:cs="Times New Roman"/>
          <w:sz w:val="24"/>
          <w:szCs w:val="24"/>
          <w:lang w:eastAsia="it-IT"/>
        </w:rPr>
        <w:t xml:space="preserve">Occupational Safety and Health Administration (OSHA), Department of </w:t>
      </w:r>
      <w:proofErr w:type="spellStart"/>
      <w:r w:rsidRPr="001F34ED">
        <w:rPr>
          <w:rFonts w:ascii="Times New Roman" w:eastAsia="Calibri" w:hAnsi="Times New Roman" w:cs="Times New Roman"/>
          <w:sz w:val="24"/>
          <w:szCs w:val="24"/>
          <w:lang w:eastAsia="it-IT"/>
        </w:rPr>
        <w:t>Labour</w:t>
      </w:r>
      <w:proofErr w:type="spellEnd"/>
      <w:r w:rsidRPr="001F34ED">
        <w:rPr>
          <w:rFonts w:ascii="Times New Roman" w:eastAsia="Calibri" w:hAnsi="Times New Roman" w:cs="Times New Roman"/>
          <w:sz w:val="24"/>
          <w:szCs w:val="24"/>
          <w:lang w:eastAsia="it-IT"/>
        </w:rPr>
        <w:t xml:space="preserve">. Occupational Exposure to Ionizing Radiation, Washington, DC. Fed Register: May 3, 2005. </w:t>
      </w:r>
      <w:r w:rsidRPr="001F34ED">
        <w:rPr>
          <w:rFonts w:ascii="Times New Roman" w:eastAsia="Calibri" w:hAnsi="Times New Roman" w:cs="Times New Roman"/>
          <w:sz w:val="24"/>
          <w:szCs w:val="24"/>
          <w:lang w:val="it-IT" w:eastAsia="it-IT"/>
        </w:rPr>
        <w:t>Volume 70:22828-35; 2005.</w:t>
      </w:r>
    </w:p>
    <w:p w:rsidR="00897669" w:rsidRPr="001F34ED" w:rsidRDefault="00897669" w:rsidP="00897669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810" w:hanging="450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F34ED">
        <w:rPr>
          <w:rFonts w:ascii="Times New Roman" w:eastAsia="Calibri" w:hAnsi="Times New Roman" w:cs="Times New Roman"/>
          <w:sz w:val="24"/>
          <w:szCs w:val="24"/>
          <w:lang w:eastAsia="it-IT"/>
        </w:rPr>
        <w:t xml:space="preserve">Eurostat, Nuclear energy statistics, 1998-2004. </w:t>
      </w:r>
      <w:hyperlink r:id="rId5" w:history="1">
        <w:r w:rsidRPr="001F34ED">
          <w:rPr>
            <w:rFonts w:ascii="Times New Roman" w:eastAsia="Calibri" w:hAnsi="Times New Roman" w:cs="Times New Roman"/>
            <w:sz w:val="24"/>
            <w:szCs w:val="24"/>
            <w:lang w:eastAsia="it-IT"/>
          </w:rPr>
          <w:t>http://ec.europa.eu/eurostat/en/</w:t>
        </w:r>
      </w:hyperlink>
      <w:r w:rsidRPr="001F34ED">
        <w:rPr>
          <w:rFonts w:ascii="Times New Roman" w:eastAsia="Calibri" w:hAnsi="Times New Roman" w:cs="Times New Roman"/>
          <w:sz w:val="24"/>
          <w:szCs w:val="24"/>
          <w:lang w:eastAsia="it-IT"/>
        </w:rPr>
        <w:t xml:space="preserve">. </w:t>
      </w:r>
      <w:r w:rsidRPr="001F34ED">
        <w:rPr>
          <w:rFonts w:ascii="Times New Roman" w:hAnsi="Times New Roman" w:cs="Times New Roman"/>
          <w:color w:val="333333"/>
          <w:sz w:val="24"/>
          <w:szCs w:val="24"/>
          <w:lang w:val="en-GB"/>
        </w:rPr>
        <w:t>Accessed 12 November 2016.</w:t>
      </w:r>
    </w:p>
    <w:p w:rsidR="00897669" w:rsidRPr="001F34ED" w:rsidRDefault="00897669" w:rsidP="00897669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810" w:hanging="450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F34ED">
        <w:rPr>
          <w:rFonts w:ascii="Times New Roman" w:eastAsia="Calibri" w:hAnsi="Times New Roman" w:cs="Times New Roman"/>
          <w:sz w:val="24"/>
          <w:szCs w:val="24"/>
          <w:lang w:eastAsia="it-IT"/>
        </w:rPr>
        <w:t xml:space="preserve">Jones CG. A review of the history of U.S. radiation protection regulations, recommendations, and standards. </w:t>
      </w:r>
      <w:r w:rsidRPr="001F34ED">
        <w:rPr>
          <w:rFonts w:ascii="Times New Roman" w:eastAsia="Calibri" w:hAnsi="Times New Roman" w:cs="Times New Roman"/>
          <w:sz w:val="24"/>
          <w:szCs w:val="24"/>
          <w:lang w:val="en-GB" w:eastAsia="it-IT"/>
        </w:rPr>
        <w:t>Health Physics. 2005;88:105-24.</w:t>
      </w:r>
    </w:p>
    <w:p w:rsidR="00897669" w:rsidRPr="001F34ED" w:rsidRDefault="00897669" w:rsidP="00897669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810" w:hanging="450"/>
        <w:contextualSpacing/>
        <w:rPr>
          <w:rStyle w:val="SubtleReference"/>
          <w:rFonts w:ascii="Times New Roman" w:hAnsi="Times New Roman" w:cs="Times New Roman"/>
          <w:smallCaps w:val="0"/>
          <w:sz w:val="24"/>
          <w:szCs w:val="24"/>
        </w:rPr>
      </w:pPr>
      <w:r w:rsidRPr="001F34ED">
        <w:rPr>
          <w:rStyle w:val="SubtleReference"/>
          <w:rFonts w:ascii="Times New Roman" w:hAnsi="Times New Roman" w:cs="Times New Roman"/>
          <w:sz w:val="24"/>
          <w:szCs w:val="24"/>
        </w:rPr>
        <w:t xml:space="preserve">United Nations Scientific Committee on the Effects of Atomic Radiation (UNSCEAR). </w:t>
      </w:r>
      <w:r w:rsidRPr="001F34ED">
        <w:rPr>
          <w:rStyle w:val="SubtleReference"/>
          <w:rFonts w:ascii="Times New Roman" w:hAnsi="Times New Roman" w:cs="Times New Roman"/>
          <w:i/>
          <w:sz w:val="24"/>
          <w:szCs w:val="24"/>
        </w:rPr>
        <w:t>2000 report to the General Assembly, with scientific annexes. Volume 1: Sources</w:t>
      </w:r>
      <w:r w:rsidRPr="001F34ED">
        <w:rPr>
          <w:rStyle w:val="SubtleReference"/>
          <w:rFonts w:ascii="Times New Roman" w:hAnsi="Times New Roman" w:cs="Times New Roman"/>
          <w:sz w:val="24"/>
          <w:szCs w:val="24"/>
        </w:rPr>
        <w:t>. New York: United Nations Scientific Committee on the Effects of Atomic Radiation; 2000.</w:t>
      </w:r>
    </w:p>
    <w:p w:rsidR="00897669" w:rsidRPr="001F34ED" w:rsidRDefault="00897669" w:rsidP="00897669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810" w:hanging="450"/>
        <w:contextualSpacing/>
        <w:rPr>
          <w:rStyle w:val="SubtleReference"/>
          <w:rFonts w:ascii="Times New Roman" w:hAnsi="Times New Roman" w:cs="Times New Roman"/>
          <w:smallCaps w:val="0"/>
          <w:sz w:val="24"/>
          <w:szCs w:val="24"/>
        </w:rPr>
      </w:pPr>
      <w:r w:rsidRPr="001F34ED">
        <w:rPr>
          <w:rStyle w:val="SubtleReference"/>
          <w:rFonts w:ascii="Times New Roman" w:hAnsi="Times New Roman" w:cs="Times New Roman"/>
          <w:sz w:val="24"/>
          <w:szCs w:val="24"/>
        </w:rPr>
        <w:t>International Commission on Radiological Protection. ‘</w:t>
      </w:r>
      <w:r w:rsidRPr="001F34ED">
        <w:rPr>
          <w:rStyle w:val="SubtleReference"/>
          <w:rFonts w:ascii="Times New Roman" w:hAnsi="Times New Roman" w:cs="Times New Roman"/>
          <w:i/>
          <w:sz w:val="24"/>
          <w:szCs w:val="24"/>
        </w:rPr>
        <w:t>The 2007 Recommendations of the International Commission on Radiological Protection</w:t>
      </w:r>
      <w:r w:rsidRPr="001F34ED">
        <w:rPr>
          <w:rStyle w:val="SubtleReference"/>
          <w:rFonts w:ascii="Times New Roman" w:hAnsi="Times New Roman" w:cs="Times New Roman"/>
          <w:sz w:val="24"/>
          <w:szCs w:val="24"/>
        </w:rPr>
        <w:t>’ Annals of the ICRP, Volume 37/2-4; ICRP Publication 103 2008.</w:t>
      </w:r>
    </w:p>
    <w:p w:rsidR="00897669" w:rsidRPr="001F34ED" w:rsidRDefault="00897669" w:rsidP="00897669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810" w:hanging="450"/>
        <w:contextualSpacing/>
        <w:rPr>
          <w:rStyle w:val="SubtleReference"/>
          <w:rFonts w:ascii="Times New Roman" w:hAnsi="Times New Roman" w:cs="Times New Roman"/>
          <w:smallCaps w:val="0"/>
          <w:sz w:val="24"/>
          <w:szCs w:val="24"/>
        </w:rPr>
      </w:pPr>
      <w:r w:rsidRPr="001F34ED">
        <w:rPr>
          <w:rFonts w:ascii="Times New Roman" w:hAnsi="Times New Roman" w:cs="Times New Roman"/>
          <w:sz w:val="24"/>
          <w:szCs w:val="24"/>
          <w:lang w:val="en-GB"/>
        </w:rPr>
        <w:t>Committee on Health Risks of Exposure to Radon (BEIR VI), Commission on Life Sciences, National Research Council. National Research Council. Health effects of exposure to radon. BEIR VI. Washington, DC: National Academy Press, 1999.</w:t>
      </w:r>
    </w:p>
    <w:p w:rsidR="00897669" w:rsidRPr="001F34ED" w:rsidRDefault="00897669" w:rsidP="00897669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810" w:hanging="450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1F34ED">
        <w:rPr>
          <w:rStyle w:val="SubtleReference"/>
          <w:rFonts w:ascii="Times New Roman" w:hAnsi="Times New Roman" w:cs="Times New Roman"/>
          <w:sz w:val="24"/>
          <w:szCs w:val="24"/>
        </w:rPr>
        <w:t>Kathren</w:t>
      </w:r>
      <w:proofErr w:type="spellEnd"/>
      <w:r w:rsidRPr="001F34ED">
        <w:rPr>
          <w:rStyle w:val="SubtleReference"/>
          <w:rFonts w:ascii="Times New Roman" w:hAnsi="Times New Roman" w:cs="Times New Roman"/>
          <w:sz w:val="24"/>
          <w:szCs w:val="24"/>
        </w:rPr>
        <w:t xml:space="preserve"> RL. Historical Development of the Linear </w:t>
      </w:r>
      <w:proofErr w:type="spellStart"/>
      <w:r w:rsidRPr="001F34ED">
        <w:rPr>
          <w:rStyle w:val="SubtleReference"/>
          <w:rFonts w:ascii="Times New Roman" w:hAnsi="Times New Roman" w:cs="Times New Roman"/>
          <w:sz w:val="24"/>
          <w:szCs w:val="24"/>
        </w:rPr>
        <w:t>Nonthreshold</w:t>
      </w:r>
      <w:proofErr w:type="spellEnd"/>
      <w:r w:rsidRPr="001F34ED">
        <w:rPr>
          <w:rStyle w:val="SubtleReference"/>
          <w:rFonts w:ascii="Times New Roman" w:hAnsi="Times New Roman" w:cs="Times New Roman"/>
          <w:sz w:val="24"/>
          <w:szCs w:val="24"/>
        </w:rPr>
        <w:t xml:space="preserve"> Dose- Response Model as Applied to Radiation, 1 PIERCE L. REV. 5; 2002.</w:t>
      </w:r>
    </w:p>
    <w:p w:rsidR="00897669" w:rsidRPr="001F34ED" w:rsidRDefault="00897669" w:rsidP="00897669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810" w:hanging="450"/>
        <w:contextualSpacing/>
        <w:rPr>
          <w:rStyle w:val="SubtleReference"/>
          <w:rFonts w:ascii="Times New Roman" w:hAnsi="Times New Roman" w:cs="Times New Roman"/>
          <w:smallCaps w:val="0"/>
          <w:sz w:val="24"/>
          <w:szCs w:val="24"/>
        </w:rPr>
      </w:pPr>
      <w:r w:rsidRPr="001F34ED">
        <w:rPr>
          <w:rStyle w:val="SubtleReference"/>
          <w:rFonts w:ascii="Times New Roman" w:hAnsi="Times New Roman" w:cs="Times New Roman"/>
          <w:sz w:val="24"/>
          <w:szCs w:val="24"/>
        </w:rPr>
        <w:t xml:space="preserve">Archer VE. Occupational exposure to radiation as a cancer hazard. </w:t>
      </w:r>
      <w:r w:rsidRPr="001F34ED">
        <w:rPr>
          <w:rStyle w:val="SubtleReference"/>
          <w:rFonts w:ascii="Times New Roman" w:hAnsi="Times New Roman" w:cs="Times New Roman"/>
          <w:sz w:val="24"/>
          <w:szCs w:val="24"/>
          <w:lang w:val="en-GB"/>
        </w:rPr>
        <w:t>Cancer. 1977;39:1802–6.</w:t>
      </w:r>
    </w:p>
    <w:p w:rsidR="00897669" w:rsidRPr="001F34ED" w:rsidRDefault="00897669" w:rsidP="00897669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810" w:hanging="450"/>
        <w:contextualSpacing/>
        <w:rPr>
          <w:rStyle w:val="SubtleReference"/>
          <w:rFonts w:ascii="Times New Roman" w:hAnsi="Times New Roman" w:cs="Times New Roman"/>
          <w:smallCaps w:val="0"/>
          <w:sz w:val="24"/>
          <w:szCs w:val="24"/>
        </w:rPr>
      </w:pPr>
      <w:proofErr w:type="spellStart"/>
      <w:r w:rsidRPr="001F34ED">
        <w:rPr>
          <w:rStyle w:val="SubtleReference"/>
          <w:rFonts w:ascii="Times New Roman" w:hAnsi="Times New Roman" w:cs="Times New Roman"/>
          <w:sz w:val="24"/>
          <w:szCs w:val="24"/>
        </w:rPr>
        <w:t>Linet</w:t>
      </w:r>
      <w:proofErr w:type="spellEnd"/>
      <w:r w:rsidRPr="001F34ED">
        <w:rPr>
          <w:rStyle w:val="SubtleReference"/>
          <w:rFonts w:ascii="Times New Roman" w:hAnsi="Times New Roman" w:cs="Times New Roman"/>
          <w:sz w:val="24"/>
          <w:szCs w:val="24"/>
        </w:rPr>
        <w:t xml:space="preserve"> MS, Kim KP, Miller DL, Kleinerman RA, Simon SL, </w:t>
      </w:r>
      <w:proofErr w:type="spellStart"/>
      <w:r w:rsidRPr="001F34ED">
        <w:rPr>
          <w:rStyle w:val="SubtleReference"/>
          <w:rFonts w:ascii="Times New Roman" w:hAnsi="Times New Roman" w:cs="Times New Roman"/>
          <w:sz w:val="24"/>
          <w:szCs w:val="24"/>
        </w:rPr>
        <w:t>Berrington</w:t>
      </w:r>
      <w:proofErr w:type="spellEnd"/>
      <w:r w:rsidRPr="001F34ED">
        <w:rPr>
          <w:rStyle w:val="SubtleReference"/>
          <w:rFonts w:ascii="Times New Roman" w:hAnsi="Times New Roman" w:cs="Times New Roman"/>
          <w:sz w:val="24"/>
          <w:szCs w:val="24"/>
        </w:rPr>
        <w:t xml:space="preserve"> de Gonzalez A. Historical review of occupational exposures and cancer risks in medical radiation workers. </w:t>
      </w:r>
      <w:proofErr w:type="spellStart"/>
      <w:r w:rsidRPr="001F34ED">
        <w:rPr>
          <w:rStyle w:val="SubtleReference"/>
          <w:rFonts w:ascii="Times New Roman" w:hAnsi="Times New Roman" w:cs="Times New Roman"/>
          <w:sz w:val="24"/>
          <w:szCs w:val="24"/>
        </w:rPr>
        <w:t>Radiat</w:t>
      </w:r>
      <w:proofErr w:type="spellEnd"/>
      <w:r w:rsidRPr="001F34ED">
        <w:rPr>
          <w:rStyle w:val="SubtleReference"/>
          <w:rFonts w:ascii="Times New Roman" w:hAnsi="Times New Roman" w:cs="Times New Roman"/>
          <w:sz w:val="24"/>
          <w:szCs w:val="24"/>
        </w:rPr>
        <w:t xml:space="preserve"> Res. 2010;174:793-808.</w:t>
      </w:r>
    </w:p>
    <w:p w:rsidR="00897669" w:rsidRPr="001F34ED" w:rsidRDefault="00897669" w:rsidP="00897669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810" w:hanging="450"/>
        <w:contextualSpacing/>
        <w:rPr>
          <w:rFonts w:ascii="Times New Roman" w:hAnsi="Times New Roman" w:cs="Times New Roman"/>
          <w:sz w:val="24"/>
          <w:szCs w:val="24"/>
        </w:rPr>
      </w:pPr>
      <w:r w:rsidRPr="001F34ED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Pierce DA, Shimizu Y, Preston DL, </w:t>
      </w:r>
      <w:proofErr w:type="spellStart"/>
      <w:r w:rsidRPr="001F34ED">
        <w:rPr>
          <w:rFonts w:ascii="Times New Roman" w:hAnsi="Times New Roman" w:cs="Times New Roman"/>
          <w:color w:val="000000"/>
          <w:sz w:val="24"/>
          <w:szCs w:val="24"/>
        </w:rPr>
        <w:t>Vaeth</w:t>
      </w:r>
      <w:proofErr w:type="spellEnd"/>
      <w:r w:rsidRPr="001F34ED">
        <w:rPr>
          <w:rFonts w:ascii="Times New Roman" w:hAnsi="Times New Roman" w:cs="Times New Roman"/>
          <w:color w:val="000000"/>
          <w:sz w:val="24"/>
          <w:szCs w:val="24"/>
        </w:rPr>
        <w:t xml:space="preserve"> M, Mabuchi K. Studies of the mortality of atomic bomb survivors. Report 12, Part I. Cancer: 1950-1990. </w:t>
      </w:r>
      <w:proofErr w:type="spellStart"/>
      <w:r w:rsidRPr="001F34ED">
        <w:rPr>
          <w:rFonts w:ascii="Times New Roman" w:hAnsi="Times New Roman" w:cs="Times New Roman"/>
          <w:color w:val="000000"/>
          <w:sz w:val="24"/>
          <w:szCs w:val="24"/>
        </w:rPr>
        <w:t>Radiat</w:t>
      </w:r>
      <w:proofErr w:type="spellEnd"/>
      <w:r w:rsidRPr="001F34ED">
        <w:rPr>
          <w:rFonts w:ascii="Times New Roman" w:hAnsi="Times New Roman" w:cs="Times New Roman"/>
          <w:color w:val="000000"/>
          <w:sz w:val="24"/>
          <w:szCs w:val="24"/>
        </w:rPr>
        <w:t xml:space="preserve"> Res. 1996;146:1-27.</w:t>
      </w:r>
    </w:p>
    <w:p w:rsidR="00897669" w:rsidRPr="001F34ED" w:rsidRDefault="00897669" w:rsidP="00897669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810" w:hanging="450"/>
        <w:contextualSpacing/>
        <w:rPr>
          <w:rFonts w:ascii="Times New Roman" w:hAnsi="Times New Roman" w:cs="Times New Roman"/>
          <w:sz w:val="24"/>
          <w:szCs w:val="24"/>
        </w:rPr>
      </w:pPr>
      <w:r w:rsidRPr="001F34ED">
        <w:rPr>
          <w:rFonts w:ascii="Times New Roman" w:hAnsi="Times New Roman" w:cs="Times New Roman"/>
          <w:color w:val="000000"/>
          <w:sz w:val="24"/>
          <w:szCs w:val="24"/>
          <w:lang w:val="it-IT"/>
        </w:rPr>
        <w:t xml:space="preserve">Preston DL, Kusumi S, Tomonaga M, Izumi S, Ron E, Kuramoto A, et al. </w:t>
      </w:r>
      <w:r w:rsidRPr="001F34ED">
        <w:rPr>
          <w:rFonts w:ascii="Times New Roman" w:hAnsi="Times New Roman" w:cs="Times New Roman"/>
          <w:color w:val="000000"/>
          <w:sz w:val="24"/>
          <w:szCs w:val="24"/>
        </w:rPr>
        <w:t xml:space="preserve">Cancer incidence in atomic bomb survivors. Part III. Leukemia, lymphoma and multiple myeloma, 1950-1987. </w:t>
      </w:r>
      <w:proofErr w:type="spellStart"/>
      <w:r w:rsidRPr="001F34ED">
        <w:rPr>
          <w:rFonts w:ascii="Times New Roman" w:hAnsi="Times New Roman" w:cs="Times New Roman"/>
          <w:color w:val="000000"/>
          <w:sz w:val="24"/>
          <w:szCs w:val="24"/>
        </w:rPr>
        <w:t>Radiat</w:t>
      </w:r>
      <w:proofErr w:type="spellEnd"/>
      <w:r w:rsidRPr="001F34ED">
        <w:rPr>
          <w:rFonts w:ascii="Times New Roman" w:hAnsi="Times New Roman" w:cs="Times New Roman"/>
          <w:color w:val="000000"/>
          <w:sz w:val="24"/>
          <w:szCs w:val="24"/>
        </w:rPr>
        <w:t xml:space="preserve"> Res. 1994;137/</w:t>
      </w:r>
      <w:proofErr w:type="spellStart"/>
      <w:r w:rsidRPr="001F34ED">
        <w:rPr>
          <w:rFonts w:ascii="Times New Roman" w:hAnsi="Times New Roman" w:cs="Times New Roman"/>
          <w:color w:val="000000"/>
          <w:sz w:val="24"/>
          <w:szCs w:val="24"/>
        </w:rPr>
        <w:t>Suppl</w:t>
      </w:r>
      <w:proofErr w:type="spellEnd"/>
      <w:r w:rsidRPr="001F34ED">
        <w:rPr>
          <w:rFonts w:ascii="Times New Roman" w:hAnsi="Times New Roman" w:cs="Times New Roman"/>
          <w:color w:val="000000"/>
          <w:sz w:val="24"/>
          <w:szCs w:val="24"/>
        </w:rPr>
        <w:t xml:space="preserve"> 2:S68-97.</w:t>
      </w:r>
    </w:p>
    <w:p w:rsidR="00897669" w:rsidRPr="001F34ED" w:rsidRDefault="00897669" w:rsidP="00897669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810" w:hanging="450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1F34ED">
        <w:rPr>
          <w:rFonts w:ascii="Times New Roman" w:hAnsi="Times New Roman" w:cs="Times New Roman"/>
          <w:sz w:val="24"/>
          <w:szCs w:val="24"/>
        </w:rPr>
        <w:t>Zenz</w:t>
      </w:r>
      <w:proofErr w:type="spellEnd"/>
      <w:r w:rsidRPr="001F34ED">
        <w:rPr>
          <w:rFonts w:ascii="Times New Roman" w:hAnsi="Times New Roman" w:cs="Times New Roman"/>
          <w:sz w:val="24"/>
          <w:szCs w:val="24"/>
        </w:rPr>
        <w:t xml:space="preserve"> C, Dickerson OB, Horvath EP. Occupational Medicine. St Louis, MO: Mosby publisher,1997. </w:t>
      </w:r>
    </w:p>
    <w:p w:rsidR="00897669" w:rsidRPr="001F34ED" w:rsidRDefault="00897669" w:rsidP="00897669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810" w:hanging="450"/>
        <w:contextualSpacing/>
        <w:rPr>
          <w:rFonts w:ascii="Times New Roman" w:hAnsi="Times New Roman" w:cs="Times New Roman"/>
          <w:sz w:val="24"/>
          <w:szCs w:val="24"/>
        </w:rPr>
      </w:pPr>
      <w:r w:rsidRPr="001F34ED">
        <w:rPr>
          <w:rFonts w:ascii="Times New Roman" w:hAnsi="Times New Roman" w:cs="Times New Roman"/>
          <w:iCs/>
          <w:sz w:val="24"/>
          <w:szCs w:val="24"/>
        </w:rPr>
        <w:t>International Agency for Research on Cancer. IARC Monographs on the Evaluation of Carcinogenic Risks to Humans.</w:t>
      </w:r>
      <w:r w:rsidRPr="001F34E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F34ED">
        <w:rPr>
          <w:rFonts w:ascii="Times New Roman" w:hAnsi="Times New Roman" w:cs="Times New Roman"/>
          <w:sz w:val="24"/>
          <w:szCs w:val="24"/>
        </w:rPr>
        <w:t xml:space="preserve">Ionizing Radiation, Part 1: X- and Gamma (g)-Radiation and Neutrons. </w:t>
      </w:r>
      <w:r w:rsidRPr="001F34ED">
        <w:rPr>
          <w:rFonts w:ascii="Times New Roman" w:hAnsi="Times New Roman" w:cs="Times New Roman"/>
          <w:sz w:val="24"/>
          <w:szCs w:val="24"/>
          <w:lang w:val="it-IT"/>
        </w:rPr>
        <w:t>Vol. 75. Lyon: IARC, 2000.</w:t>
      </w:r>
    </w:p>
    <w:p w:rsidR="00897669" w:rsidRPr="001F34ED" w:rsidRDefault="00897669" w:rsidP="00897669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810" w:hanging="450"/>
        <w:contextualSpacing/>
        <w:rPr>
          <w:rFonts w:ascii="Times New Roman" w:hAnsi="Times New Roman" w:cs="Times New Roman"/>
          <w:sz w:val="24"/>
          <w:szCs w:val="24"/>
        </w:rPr>
      </w:pPr>
      <w:r w:rsidRPr="001F34ED">
        <w:rPr>
          <w:rFonts w:ascii="Times New Roman" w:hAnsi="Times New Roman" w:cs="Times New Roman"/>
          <w:iCs/>
          <w:sz w:val="24"/>
          <w:szCs w:val="24"/>
        </w:rPr>
        <w:t>International Agency for Research on Cancer. IARC Monographs on the Evaluation of Carcinogenic Risks to Humans.</w:t>
      </w:r>
      <w:r w:rsidRPr="001F34E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F34ED">
        <w:rPr>
          <w:rFonts w:ascii="Times New Roman" w:hAnsi="Times New Roman" w:cs="Times New Roman"/>
          <w:sz w:val="24"/>
          <w:szCs w:val="24"/>
        </w:rPr>
        <w:t xml:space="preserve">Ionizing Radiation, Part 2: Some Internally Deposited </w:t>
      </w:r>
      <w:proofErr w:type="spellStart"/>
      <w:r w:rsidRPr="001F34ED">
        <w:rPr>
          <w:rFonts w:ascii="Times New Roman" w:hAnsi="Times New Roman" w:cs="Times New Roman"/>
          <w:sz w:val="24"/>
          <w:szCs w:val="24"/>
        </w:rPr>
        <w:t>Radionucleides</w:t>
      </w:r>
      <w:proofErr w:type="spellEnd"/>
      <w:r w:rsidRPr="001F34ED">
        <w:rPr>
          <w:rFonts w:ascii="Times New Roman" w:hAnsi="Times New Roman" w:cs="Times New Roman"/>
          <w:sz w:val="24"/>
          <w:szCs w:val="24"/>
        </w:rPr>
        <w:t xml:space="preserve">. </w:t>
      </w:r>
      <w:r w:rsidRPr="001F34ED">
        <w:rPr>
          <w:rFonts w:ascii="Times New Roman" w:hAnsi="Times New Roman" w:cs="Times New Roman"/>
          <w:sz w:val="24"/>
          <w:szCs w:val="24"/>
          <w:lang w:val="en-GB"/>
        </w:rPr>
        <w:t>Vol. 78. Lyon: IARC, 2001.</w:t>
      </w:r>
    </w:p>
    <w:p w:rsidR="00FF016C" w:rsidRDefault="00FF016C">
      <w:bookmarkStart w:id="0" w:name="_GoBack"/>
      <w:bookmarkEnd w:id="0"/>
    </w:p>
    <w:sectPr w:rsidR="00FF01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88740B"/>
    <w:multiLevelType w:val="hybridMultilevel"/>
    <w:tmpl w:val="4F640DBE"/>
    <w:lvl w:ilvl="0" w:tplc="6310DC6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669"/>
    <w:rsid w:val="00441EE2"/>
    <w:rsid w:val="00897669"/>
    <w:rsid w:val="00E97DF8"/>
    <w:rsid w:val="00FF0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530A730-4DC0-4231-A6FC-62ACCF777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ubtleReference">
    <w:name w:val="Subtle Reference"/>
    <w:uiPriority w:val="31"/>
    <w:qFormat/>
    <w:rsid w:val="00897669"/>
    <w:rPr>
      <w:smallCap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ec.europa.eu/eurostat/en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427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MADELOSSANTOS</dc:creator>
  <cp:keywords/>
  <dc:description/>
  <cp:lastModifiedBy>MADELOSSANTOS</cp:lastModifiedBy>
  <cp:revision>1</cp:revision>
  <dcterms:created xsi:type="dcterms:W3CDTF">2020-04-08T05:14:00Z</dcterms:created>
  <dcterms:modified xsi:type="dcterms:W3CDTF">2020-04-08T05:15:00Z</dcterms:modified>
</cp:coreProperties>
</file>