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B1" w:rsidRDefault="003E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Arial" w:eastAsia="Arial" w:hAnsi="Arial" w:cs="Arial"/>
          <w:i/>
          <w:color w:val="000000"/>
          <w:sz w:val="18"/>
          <w:szCs w:val="18"/>
        </w:rPr>
        <w:t>Supplementary table 1: Maternal and child</w:t>
      </w:r>
      <w:r w:rsidR="0053623B">
        <w:rPr>
          <w:rFonts w:ascii="Arial" w:eastAsia="Arial" w:hAnsi="Arial" w:cs="Arial"/>
          <w:i/>
          <w:color w:val="000000"/>
          <w:sz w:val="18"/>
          <w:szCs w:val="18"/>
        </w:rPr>
        <w:t xml:space="preserve"> characteristics according to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included participants with BPA and CBCL1½-5 data at 2 years (N=658) and excluded participants (N=1559) </w:t>
      </w:r>
    </w:p>
    <w:tbl>
      <w:tblPr>
        <w:tblStyle w:val="a"/>
        <w:tblW w:w="94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495"/>
        <w:gridCol w:w="4961"/>
      </w:tblGrid>
      <w:tr w:rsidR="0053623B" w:rsidTr="0053623B">
        <w:trPr>
          <w:trHeight w:val="599"/>
        </w:trPr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Included participants(n=658)/Excluded participants (</w:t>
            </w:r>
            <w:r>
              <w:rPr>
                <w:b/>
                <w:i/>
                <w:sz w:val="18"/>
                <w:szCs w:val="18"/>
              </w:rPr>
              <w:t>n</w:t>
            </w:r>
            <w:r>
              <w:rPr>
                <w:b/>
                <w:i/>
                <w:color w:val="000000"/>
                <w:sz w:val="18"/>
                <w:szCs w:val="18"/>
              </w:rPr>
              <w:t>=1559)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% </w:t>
            </w:r>
          </w:p>
        </w:tc>
      </w:tr>
      <w:tr w:rsidR="0053623B" w:rsidTr="0053623B">
        <w:trPr>
          <w:trHeight w:val="629"/>
        </w:trPr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Smoking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  <w:p w:rsidR="0053623B" w:rsidRDefault="0053623B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17/83</w:t>
            </w:r>
          </w:p>
          <w:p w:rsidR="0053623B" w:rsidRDefault="0053623B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0.002</w:t>
            </w:r>
          </w:p>
        </w:tc>
      </w:tr>
      <w:tr w:rsidR="0053623B" w:rsidTr="0053623B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Education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school or less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school +1-4 years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school + &gt;4 years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28/72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31/69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0.25</w:t>
            </w:r>
          </w:p>
        </w:tc>
      </w:tr>
      <w:tr w:rsidR="0053623B" w:rsidTr="0053623B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Parity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Nulliparous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Multiparous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29/71</w:t>
            </w:r>
          </w:p>
          <w:p w:rsidR="0053623B" w:rsidRDefault="0053623B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0.57</w:t>
            </w:r>
          </w:p>
        </w:tc>
      </w:tr>
      <w:tr w:rsidR="0053623B" w:rsidTr="0053623B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Pre-pregnancy BMI (kg/m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)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d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  <w:highlight w:val="white"/>
              </w:rPr>
              <w:t>&gt;</w:t>
            </w:r>
            <w:r>
              <w:rPr>
                <w:color w:val="000000"/>
                <w:sz w:val="18"/>
                <w:szCs w:val="18"/>
              </w:rPr>
              <w:t>18.5-24.99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25-30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&gt;30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28/72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33/</w:t>
            </w:r>
            <w:r>
              <w:rPr>
                <w:sz w:val="18"/>
                <w:szCs w:val="18"/>
              </w:rPr>
              <w:t>67</w:t>
            </w:r>
          </w:p>
          <w:p w:rsidR="0053623B" w:rsidRDefault="0053623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0.11</w:t>
            </w:r>
          </w:p>
        </w:tc>
      </w:tr>
      <w:tr w:rsidR="0053623B" w:rsidTr="0053623B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Age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e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&lt;25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25-34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&gt;34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29/71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0.97</w:t>
            </w:r>
          </w:p>
        </w:tc>
      </w:tr>
      <w:tr w:rsidR="0053623B" w:rsidTr="0053623B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Birth weight (grams)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f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  <w:highlight w:val="white"/>
              </w:rPr>
              <w:t>≤ 3545 </w:t>
            </w:r>
          </w:p>
          <w:p w:rsidR="0053623B" w:rsidRDefault="0053623B">
            <w:pPr>
              <w:spacing w:after="0"/>
              <w:rPr>
                <w:color w:val="222222"/>
                <w:sz w:val="18"/>
                <w:szCs w:val="18"/>
                <w:highlight w:val="white"/>
              </w:rPr>
            </w:pPr>
            <w:r>
              <w:rPr>
                <w:color w:val="222222"/>
                <w:sz w:val="18"/>
                <w:szCs w:val="18"/>
                <w:highlight w:val="white"/>
              </w:rPr>
              <w:t>&gt;3545 </w:t>
            </w:r>
          </w:p>
          <w:p w:rsidR="0053623B" w:rsidRDefault="0053623B">
            <w:pPr>
              <w:spacing w:after="0"/>
              <w:rPr>
                <w:color w:val="222222"/>
                <w:sz w:val="18"/>
                <w:szCs w:val="18"/>
                <w:highlight w:val="white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29/71</w:t>
            </w:r>
          </w:p>
          <w:p w:rsidR="0053623B" w:rsidRDefault="0053623B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0.82</w:t>
            </w:r>
          </w:p>
        </w:tc>
      </w:tr>
      <w:tr w:rsidR="0053623B" w:rsidTr="0053623B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Psychiatric predisposition</w:t>
            </w:r>
          </w:p>
          <w:p w:rsidR="0053623B" w:rsidRDefault="0053623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None</w:t>
            </w:r>
          </w:p>
          <w:p w:rsidR="0053623B" w:rsidRDefault="0053623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Predisposition from parents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31/69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25/75</w:t>
            </w:r>
          </w:p>
          <w:p w:rsidR="0053623B" w:rsidRDefault="0053623B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0.05</w:t>
            </w:r>
          </w:p>
        </w:tc>
      </w:tr>
      <w:tr w:rsidR="0053623B" w:rsidTr="0053623B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Sex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Boy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Girl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0.98</w:t>
            </w:r>
          </w:p>
        </w:tc>
      </w:tr>
      <w:tr w:rsidR="0053623B" w:rsidTr="0053623B">
        <w:trPr>
          <w:trHeight w:val="104"/>
        </w:trPr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Gestation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h</w:t>
            </w:r>
            <w:proofErr w:type="spellEnd"/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&lt; 37+0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 37+0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28/72</w:t>
            </w:r>
          </w:p>
          <w:p w:rsidR="0053623B" w:rsidRDefault="0053623B">
            <w:pPr>
              <w:spacing w:after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/70</w:t>
            </w:r>
          </w:p>
          <w:p w:rsidR="0053623B" w:rsidRDefault="0053623B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0.70</w:t>
            </w:r>
          </w:p>
        </w:tc>
      </w:tr>
      <w:tr w:rsidR="0053623B" w:rsidTr="0053623B">
        <w:trPr>
          <w:trHeight w:val="876"/>
        </w:trPr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b/>
                <w:color w:val="000000"/>
                <w:sz w:val="18"/>
                <w:szCs w:val="18"/>
                <w:vertAlign w:val="superscript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Breastfeeding (weeks)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  <w:highlight w:val="white"/>
              </w:rPr>
              <w:t>0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  <w:highlight w:val="white"/>
              </w:rPr>
              <w:t>1-12</w:t>
            </w:r>
          </w:p>
          <w:p w:rsidR="0053623B" w:rsidRDefault="0053623B">
            <w:pPr>
              <w:spacing w:after="0"/>
              <w:rPr>
                <w:color w:val="222222"/>
                <w:sz w:val="18"/>
                <w:szCs w:val="18"/>
                <w:highlight w:val="white"/>
              </w:rPr>
            </w:pPr>
            <w:r>
              <w:rPr>
                <w:color w:val="222222"/>
                <w:sz w:val="18"/>
                <w:szCs w:val="18"/>
                <w:highlight w:val="white"/>
              </w:rPr>
              <w:t>&gt;12</w:t>
            </w:r>
          </w:p>
          <w:p w:rsidR="0053623B" w:rsidRDefault="0053623B">
            <w:pPr>
              <w:spacing w:after="0"/>
              <w:rPr>
                <w:color w:val="222222"/>
                <w:sz w:val="18"/>
                <w:szCs w:val="18"/>
                <w:highlight w:val="white"/>
              </w:rPr>
            </w:pPr>
            <w:r>
              <w:rPr>
                <w:i/>
                <w:sz w:val="18"/>
                <w:szCs w:val="18"/>
              </w:rPr>
              <w:t>p-value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30/70</w:t>
            </w:r>
          </w:p>
          <w:p w:rsidR="0053623B" w:rsidRDefault="005362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35/65</w:t>
            </w:r>
          </w:p>
          <w:p w:rsidR="0053623B" w:rsidRDefault="0053623B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28/72</w:t>
            </w:r>
          </w:p>
          <w:p w:rsidR="0053623B" w:rsidRDefault="0053623B">
            <w:pPr>
              <w:spacing w:after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0.01</w:t>
            </w:r>
          </w:p>
        </w:tc>
      </w:tr>
    </w:tbl>
    <w:p w:rsidR="00365DB1" w:rsidRDefault="003E6B12">
      <w:pPr>
        <w:spacing w:line="240" w:lineRule="auto"/>
        <w:rPr>
          <w:i/>
          <w:color w:val="000000"/>
          <w:sz w:val="18"/>
          <w:szCs w:val="18"/>
        </w:rPr>
      </w:pPr>
      <w:r>
        <w:rPr>
          <w:i/>
          <w:sz w:val="18"/>
          <w:szCs w:val="18"/>
        </w:rPr>
        <w:t>P-value &lt;0.05 with Chi</w:t>
      </w:r>
      <w:r>
        <w:rPr>
          <w:i/>
          <w:sz w:val="18"/>
          <w:szCs w:val="18"/>
          <w:vertAlign w:val="superscript"/>
        </w:rPr>
        <w:t>2</w:t>
      </w:r>
      <w:r>
        <w:rPr>
          <w:i/>
          <w:sz w:val="18"/>
          <w:szCs w:val="18"/>
        </w:rPr>
        <w:t xml:space="preserve"> test, </w:t>
      </w:r>
      <w:r>
        <w:rPr>
          <w:i/>
          <w:color w:val="000000"/>
          <w:sz w:val="18"/>
          <w:szCs w:val="18"/>
          <w:vertAlign w:val="superscript"/>
        </w:rPr>
        <w:t>a</w:t>
      </w:r>
      <w:r>
        <w:rPr>
          <w:i/>
          <w:color w:val="000000"/>
          <w:sz w:val="18"/>
          <w:szCs w:val="18"/>
        </w:rPr>
        <w:t>= 41 missing observations</w:t>
      </w:r>
      <w:r>
        <w:rPr>
          <w:i/>
          <w:sz w:val="18"/>
          <w:szCs w:val="18"/>
        </w:rPr>
        <w:t xml:space="preserve">, </w:t>
      </w:r>
      <w:r>
        <w:rPr>
          <w:i/>
          <w:color w:val="000000"/>
          <w:sz w:val="18"/>
          <w:szCs w:val="18"/>
          <w:vertAlign w:val="superscript"/>
        </w:rPr>
        <w:t>b</w:t>
      </w:r>
      <w:r>
        <w:rPr>
          <w:i/>
          <w:color w:val="000000"/>
          <w:sz w:val="18"/>
          <w:szCs w:val="18"/>
        </w:rPr>
        <w:t>= 215 missing observations</w:t>
      </w:r>
    </w:p>
    <w:p w:rsidR="00365DB1" w:rsidRDefault="00365DB1">
      <w:pPr>
        <w:spacing w:line="240" w:lineRule="auto"/>
        <w:rPr>
          <w:i/>
          <w:sz w:val="18"/>
          <w:szCs w:val="18"/>
        </w:rPr>
      </w:pPr>
    </w:p>
    <w:p w:rsidR="0053623B" w:rsidRPr="0053623B" w:rsidRDefault="0053623B">
      <w:pPr>
        <w:spacing w:line="240" w:lineRule="auto"/>
        <w:rPr>
          <w:i/>
          <w:sz w:val="18"/>
          <w:szCs w:val="18"/>
        </w:rPr>
      </w:pPr>
      <w:proofErr w:type="gramStart"/>
      <w:r w:rsidRPr="0053623B">
        <w:rPr>
          <w:i/>
          <w:sz w:val="18"/>
          <w:szCs w:val="18"/>
        </w:rPr>
        <w:t>Supplementary table 2.</w:t>
      </w:r>
      <w:proofErr w:type="gramEnd"/>
      <w:r w:rsidRPr="0053623B">
        <w:rPr>
          <w:i/>
          <w:sz w:val="18"/>
          <w:szCs w:val="18"/>
        </w:rPr>
        <w:t xml:space="preserve"> </w:t>
      </w:r>
      <w:r w:rsidRPr="0053623B">
        <w:rPr>
          <w:i/>
          <w:sz w:val="18"/>
          <w:szCs w:val="18"/>
          <w:highlight w:val="white"/>
        </w:rPr>
        <w:t xml:space="preserve">Multiple logistic regression analysis of the association between osmolality adjusted maternal BPA exposure divided into </w:t>
      </w:r>
      <w:proofErr w:type="spellStart"/>
      <w:proofErr w:type="gramStart"/>
      <w:r w:rsidRPr="0053623B">
        <w:rPr>
          <w:i/>
          <w:sz w:val="18"/>
          <w:szCs w:val="18"/>
          <w:highlight w:val="white"/>
        </w:rPr>
        <w:t>tertiles</w:t>
      </w:r>
      <w:proofErr w:type="spellEnd"/>
      <w:r w:rsidRPr="0053623B">
        <w:rPr>
          <w:i/>
          <w:sz w:val="18"/>
          <w:szCs w:val="18"/>
          <w:highlight w:val="white"/>
        </w:rPr>
        <w:t xml:space="preserve">  and</w:t>
      </w:r>
      <w:proofErr w:type="gramEnd"/>
      <w:r w:rsidRPr="0053623B">
        <w:rPr>
          <w:i/>
          <w:sz w:val="18"/>
          <w:szCs w:val="18"/>
          <w:highlight w:val="white"/>
        </w:rPr>
        <w:t xml:space="preserve"> the odds ratio (OR) and 95% confidence intervals (CI 95%) of an ASD and ADHD-score &gt;75% compared to &lt;75% (reference</w:t>
      </w:r>
      <w:r w:rsidRPr="0053623B">
        <w:rPr>
          <w:i/>
          <w:sz w:val="18"/>
          <w:szCs w:val="18"/>
        </w:rPr>
        <w:t>) at 2 and/or 5 years of age.</w:t>
      </w:r>
    </w:p>
    <w:tbl>
      <w:tblPr>
        <w:tblW w:w="9491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5"/>
        <w:gridCol w:w="2205"/>
        <w:gridCol w:w="2051"/>
      </w:tblGrid>
      <w:tr w:rsidR="0053623B" w:rsidRPr="0053623B" w:rsidTr="00496B9C">
        <w:trPr>
          <w:trHeight w:val="246"/>
        </w:trPr>
        <w:tc>
          <w:tcPr>
            <w:tcW w:w="9491" w:type="dxa"/>
            <w:gridSpan w:val="3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ind w:left="2880"/>
              <w:rPr>
                <w:highlight w:val="white"/>
              </w:rPr>
            </w:pPr>
            <w:r w:rsidRPr="0053623B">
              <w:rPr>
                <w:b/>
                <w:highlight w:val="white"/>
              </w:rPr>
              <w:t>ASD or ADHD score &gt;75</w:t>
            </w:r>
            <w:r w:rsidRPr="0053623B">
              <w:rPr>
                <w:b/>
                <w:highlight w:val="white"/>
                <w:vertAlign w:val="superscript"/>
              </w:rPr>
              <w:t>th</w:t>
            </w:r>
            <w:r w:rsidRPr="0053623B">
              <w:rPr>
                <w:b/>
                <w:highlight w:val="white"/>
              </w:rPr>
              <w:t xml:space="preserve"> percentile</w:t>
            </w:r>
          </w:p>
        </w:tc>
      </w:tr>
      <w:tr w:rsidR="0053623B" w:rsidRPr="0053623B" w:rsidTr="00496B9C">
        <w:trPr>
          <w:trHeight w:val="380"/>
        </w:trPr>
        <w:tc>
          <w:tcPr>
            <w:tcW w:w="5235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b/>
                <w:sz w:val="18"/>
                <w:szCs w:val="18"/>
                <w:highlight w:val="white"/>
              </w:rPr>
            </w:pPr>
            <w:r w:rsidRPr="0053623B">
              <w:rPr>
                <w:b/>
                <w:sz w:val="18"/>
                <w:szCs w:val="18"/>
                <w:highlight w:val="white"/>
              </w:rPr>
              <w:t xml:space="preserve">Osmolality adjusted BPA (ng/mL)          </w:t>
            </w:r>
            <w:proofErr w:type="spellStart"/>
            <w:r w:rsidRPr="0053623B">
              <w:rPr>
                <w:b/>
                <w:sz w:val="18"/>
                <w:szCs w:val="18"/>
                <w:highlight w:val="white"/>
              </w:rPr>
              <w:t>Adjusted</w:t>
            </w:r>
            <w:r w:rsidRPr="0053623B">
              <w:rPr>
                <w:b/>
                <w:sz w:val="18"/>
                <w:szCs w:val="18"/>
                <w:highlight w:val="white"/>
                <w:vertAlign w:val="superscript"/>
              </w:rPr>
              <w:t>a</w:t>
            </w:r>
            <w:proofErr w:type="spellEnd"/>
            <w:r w:rsidRPr="0053623B">
              <w:rPr>
                <w:b/>
                <w:sz w:val="18"/>
                <w:szCs w:val="18"/>
                <w:highlight w:val="white"/>
              </w:rPr>
              <w:t xml:space="preserve"> OR (CI 95%)</w:t>
            </w:r>
          </w:p>
          <w:p w:rsidR="0053623B" w:rsidRPr="0053623B" w:rsidRDefault="0053623B" w:rsidP="0053623B">
            <w:pPr>
              <w:widowControl w:val="0"/>
              <w:spacing w:after="0" w:line="240" w:lineRule="auto"/>
              <w:rPr>
                <w:b/>
                <w:sz w:val="18"/>
                <w:szCs w:val="18"/>
                <w:highlight w:val="white"/>
              </w:rPr>
            </w:pPr>
            <w:r w:rsidRPr="0053623B">
              <w:rPr>
                <w:b/>
                <w:sz w:val="18"/>
                <w:szCs w:val="18"/>
                <w:highlight w:val="white"/>
              </w:rPr>
              <w:t xml:space="preserve">                                                                       ASD-2 years (N=612)                                                          </w:t>
            </w:r>
          </w:p>
        </w:tc>
        <w:tc>
          <w:tcPr>
            <w:tcW w:w="2205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b/>
                <w:sz w:val="18"/>
                <w:szCs w:val="18"/>
                <w:highlight w:val="white"/>
              </w:rPr>
            </w:pPr>
            <w:proofErr w:type="spellStart"/>
            <w:r w:rsidRPr="0053623B">
              <w:rPr>
                <w:b/>
                <w:sz w:val="18"/>
                <w:szCs w:val="18"/>
                <w:highlight w:val="white"/>
              </w:rPr>
              <w:t>Adjusted</w:t>
            </w:r>
            <w:r w:rsidRPr="0053623B">
              <w:rPr>
                <w:b/>
                <w:sz w:val="18"/>
                <w:szCs w:val="18"/>
                <w:highlight w:val="white"/>
                <w:vertAlign w:val="superscript"/>
              </w:rPr>
              <w:t>a</w:t>
            </w:r>
            <w:proofErr w:type="spellEnd"/>
            <w:r w:rsidRPr="0053623B">
              <w:rPr>
                <w:b/>
                <w:sz w:val="18"/>
                <w:szCs w:val="18"/>
                <w:highlight w:val="white"/>
              </w:rPr>
              <w:t xml:space="preserve"> OR (CI 95%)  ASD 5 years (N=402)</w:t>
            </w:r>
          </w:p>
        </w:tc>
        <w:tc>
          <w:tcPr>
            <w:tcW w:w="2051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b/>
                <w:sz w:val="18"/>
                <w:szCs w:val="18"/>
                <w:highlight w:val="white"/>
              </w:rPr>
            </w:pPr>
            <w:proofErr w:type="spellStart"/>
            <w:r w:rsidRPr="0053623B">
              <w:rPr>
                <w:b/>
                <w:sz w:val="18"/>
                <w:szCs w:val="18"/>
                <w:highlight w:val="white"/>
              </w:rPr>
              <w:t>Adjusted</w:t>
            </w:r>
            <w:r w:rsidRPr="0053623B">
              <w:rPr>
                <w:b/>
                <w:sz w:val="18"/>
                <w:szCs w:val="18"/>
                <w:highlight w:val="white"/>
                <w:vertAlign w:val="superscript"/>
              </w:rPr>
              <w:t>a</w:t>
            </w:r>
            <w:proofErr w:type="spellEnd"/>
            <w:r w:rsidR="00295F81">
              <w:rPr>
                <w:b/>
                <w:sz w:val="18"/>
                <w:szCs w:val="18"/>
                <w:highlight w:val="white"/>
              </w:rPr>
              <w:t xml:space="preserve"> OR (CI 95%) ADHD 5 years (N = 4</w:t>
            </w:r>
            <w:r w:rsidRPr="0053623B">
              <w:rPr>
                <w:b/>
                <w:sz w:val="18"/>
                <w:szCs w:val="18"/>
                <w:highlight w:val="white"/>
              </w:rPr>
              <w:t>02)</w:t>
            </w:r>
          </w:p>
        </w:tc>
      </w:tr>
      <w:tr w:rsidR="0053623B" w:rsidRPr="0053623B" w:rsidTr="00496B9C">
        <w:trPr>
          <w:trHeight w:val="38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1st  tertile (≤0.87)                                     Reference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Reference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Reference</w:t>
            </w:r>
          </w:p>
        </w:tc>
      </w:tr>
      <w:tr w:rsidR="0053623B" w:rsidRPr="0053623B" w:rsidTr="00496B9C">
        <w:trPr>
          <w:trHeight w:val="38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2nd tertile (0.88-1.96)                             0.82 (0.53-1.26)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1.12 (0.56-2.59)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0.79 (0.43-1.44)</w:t>
            </w:r>
          </w:p>
        </w:tc>
      </w:tr>
      <w:tr w:rsidR="0053623B" w:rsidRPr="0053623B" w:rsidTr="0053623B">
        <w:trPr>
          <w:trHeight w:val="291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3rd tertile (≥ 1.97)                                    1.03 (0.67-1.60)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1.89 (0.99-3.58)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1.07 (0.61-1.87)</w:t>
            </w:r>
          </w:p>
        </w:tc>
      </w:tr>
      <w:tr w:rsidR="0053623B" w:rsidRPr="0053623B" w:rsidTr="0053623B">
        <w:trPr>
          <w:trHeight w:val="226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p-trend</w:t>
            </w:r>
            <w:r w:rsidRPr="0053623B">
              <w:rPr>
                <w:sz w:val="18"/>
                <w:szCs w:val="18"/>
                <w:highlight w:val="white"/>
                <w:vertAlign w:val="superscript"/>
                <w:lang w:val="da-DK"/>
              </w:rPr>
              <w:t xml:space="preserve">b   </w:t>
            </w:r>
            <w:r w:rsidRPr="0053623B">
              <w:rPr>
                <w:sz w:val="18"/>
                <w:szCs w:val="18"/>
                <w:highlight w:val="white"/>
                <w:lang w:val="da-DK"/>
              </w:rPr>
              <w:t xml:space="preserve">                                                    0.86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0.43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23B" w:rsidRPr="0053623B" w:rsidRDefault="0053623B" w:rsidP="0053623B">
            <w:pPr>
              <w:widowControl w:val="0"/>
              <w:spacing w:after="0" w:line="240" w:lineRule="auto"/>
              <w:rPr>
                <w:sz w:val="18"/>
                <w:szCs w:val="18"/>
                <w:highlight w:val="white"/>
                <w:lang w:val="da-DK"/>
              </w:rPr>
            </w:pPr>
            <w:r w:rsidRPr="0053623B">
              <w:rPr>
                <w:sz w:val="18"/>
                <w:szCs w:val="18"/>
                <w:highlight w:val="white"/>
                <w:lang w:val="da-DK"/>
              </w:rPr>
              <w:t>0.76</w:t>
            </w:r>
          </w:p>
        </w:tc>
      </w:tr>
    </w:tbl>
    <w:p w:rsidR="0053623B" w:rsidRPr="0053623B" w:rsidRDefault="0053623B" w:rsidP="0053623B">
      <w:pPr>
        <w:spacing w:line="240" w:lineRule="auto"/>
        <w:rPr>
          <w:i/>
          <w:sz w:val="18"/>
          <w:szCs w:val="18"/>
          <w:highlight w:val="white"/>
        </w:rPr>
      </w:pPr>
      <w:proofErr w:type="spellStart"/>
      <w:proofErr w:type="gramStart"/>
      <w:r w:rsidRPr="0053623B">
        <w:rPr>
          <w:i/>
          <w:sz w:val="18"/>
          <w:szCs w:val="18"/>
          <w:highlight w:val="white"/>
          <w:vertAlign w:val="superscript"/>
        </w:rPr>
        <w:t>a</w:t>
      </w:r>
      <w:r w:rsidRPr="0053623B">
        <w:rPr>
          <w:i/>
          <w:sz w:val="18"/>
          <w:szCs w:val="18"/>
          <w:highlight w:val="white"/>
        </w:rPr>
        <w:t>Analyses</w:t>
      </w:r>
      <w:proofErr w:type="spellEnd"/>
      <w:proofErr w:type="gramEnd"/>
      <w:r w:rsidRPr="0053623B">
        <w:rPr>
          <w:i/>
          <w:sz w:val="18"/>
          <w:szCs w:val="18"/>
          <w:highlight w:val="white"/>
        </w:rPr>
        <w:t xml:space="preserve"> adjusted for maternal education, maternal age, pre-pregnancy BMI, child age at evaluation, parity, child sex</w:t>
      </w:r>
      <w:r w:rsidRPr="0053623B">
        <w:rPr>
          <w:i/>
          <w:sz w:val="18"/>
          <w:szCs w:val="18"/>
          <w:highlight w:val="white"/>
          <w:vertAlign w:val="superscript"/>
        </w:rPr>
        <w:t xml:space="preserve"> </w:t>
      </w:r>
      <w:r w:rsidRPr="0053623B">
        <w:rPr>
          <w:i/>
          <w:sz w:val="18"/>
          <w:szCs w:val="18"/>
          <w:highlight w:val="white"/>
        </w:rPr>
        <w:t xml:space="preserve">, breastfeeding and birth </w:t>
      </w:r>
      <w:proofErr w:type="spellStart"/>
      <w:r w:rsidRPr="0053623B">
        <w:rPr>
          <w:i/>
          <w:sz w:val="18"/>
          <w:szCs w:val="18"/>
          <w:highlight w:val="white"/>
        </w:rPr>
        <w:t>weigth</w:t>
      </w:r>
      <w:proofErr w:type="spellEnd"/>
      <w:r w:rsidRPr="0053623B">
        <w:rPr>
          <w:i/>
          <w:sz w:val="18"/>
          <w:szCs w:val="18"/>
          <w:highlight w:val="white"/>
        </w:rPr>
        <w:t xml:space="preserve"> </w:t>
      </w:r>
    </w:p>
    <w:p w:rsidR="0053623B" w:rsidRPr="0053623B" w:rsidRDefault="0053623B" w:rsidP="0053623B">
      <w:pPr>
        <w:spacing w:line="240" w:lineRule="auto"/>
        <w:rPr>
          <w:i/>
          <w:sz w:val="18"/>
          <w:szCs w:val="18"/>
          <w:highlight w:val="white"/>
        </w:rPr>
      </w:pPr>
      <w:proofErr w:type="spellStart"/>
      <w:proofErr w:type="gramStart"/>
      <w:r w:rsidRPr="0053623B">
        <w:rPr>
          <w:highlight w:val="white"/>
          <w:vertAlign w:val="superscript"/>
        </w:rPr>
        <w:t>b</w:t>
      </w:r>
      <w:r w:rsidRPr="0053623B">
        <w:rPr>
          <w:i/>
          <w:sz w:val="18"/>
          <w:szCs w:val="18"/>
          <w:highlight w:val="white"/>
        </w:rPr>
        <w:t>Trend</w:t>
      </w:r>
      <w:proofErr w:type="spellEnd"/>
      <w:proofErr w:type="gramEnd"/>
      <w:r w:rsidRPr="0053623B">
        <w:rPr>
          <w:i/>
          <w:sz w:val="18"/>
          <w:szCs w:val="18"/>
          <w:highlight w:val="white"/>
        </w:rPr>
        <w:t xml:space="preserve"> across </w:t>
      </w:r>
      <w:proofErr w:type="spellStart"/>
      <w:r w:rsidRPr="0053623B">
        <w:rPr>
          <w:i/>
          <w:sz w:val="18"/>
          <w:szCs w:val="18"/>
          <w:highlight w:val="white"/>
        </w:rPr>
        <w:t>tertiles</w:t>
      </w:r>
      <w:proofErr w:type="spellEnd"/>
      <w:r w:rsidRPr="0053623B">
        <w:rPr>
          <w:i/>
          <w:sz w:val="18"/>
          <w:szCs w:val="18"/>
          <w:highlight w:val="white"/>
        </w:rPr>
        <w:t xml:space="preserve"> tested by inserting the </w:t>
      </w:r>
      <w:proofErr w:type="spellStart"/>
      <w:r w:rsidRPr="0053623B">
        <w:rPr>
          <w:i/>
          <w:sz w:val="18"/>
          <w:szCs w:val="18"/>
          <w:highlight w:val="white"/>
        </w:rPr>
        <w:t>tertile</w:t>
      </w:r>
      <w:proofErr w:type="spellEnd"/>
      <w:r w:rsidRPr="0053623B">
        <w:rPr>
          <w:i/>
          <w:sz w:val="18"/>
          <w:szCs w:val="18"/>
          <w:highlight w:val="white"/>
        </w:rPr>
        <w:t xml:space="preserve"> osmolality adjusted BPA as an ordinal variable (0,1,2).</w:t>
      </w:r>
    </w:p>
    <w:p w:rsidR="0053623B" w:rsidRPr="0053623B" w:rsidRDefault="0053623B" w:rsidP="0053623B">
      <w:pPr>
        <w:spacing w:line="240" w:lineRule="auto"/>
        <w:rPr>
          <w:i/>
          <w:sz w:val="18"/>
          <w:szCs w:val="18"/>
          <w:lang w:val="da-DK"/>
        </w:rPr>
      </w:pPr>
      <w:r w:rsidRPr="0053623B">
        <w:rPr>
          <w:i/>
          <w:sz w:val="18"/>
          <w:szCs w:val="18"/>
          <w:highlight w:val="white"/>
          <w:lang w:val="da-DK"/>
        </w:rPr>
        <w:t>*  P-value &lt; 0.05</w:t>
      </w:r>
    </w:p>
    <w:p w:rsidR="0053623B" w:rsidRDefault="0053623B">
      <w:pPr>
        <w:spacing w:line="240" w:lineRule="auto"/>
        <w:rPr>
          <w:i/>
          <w:sz w:val="18"/>
          <w:szCs w:val="18"/>
        </w:rPr>
      </w:pPr>
    </w:p>
    <w:sectPr w:rsidR="0053623B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65DB1"/>
    <w:rsid w:val="00295F81"/>
    <w:rsid w:val="00365DB1"/>
    <w:rsid w:val="003E6B12"/>
    <w:rsid w:val="00535EF9"/>
    <w:rsid w:val="0053623B"/>
    <w:rsid w:val="006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40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B43EA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40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B43EA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UEfRmpflsS3bNyTzitPkFam4mA==">AMUW2mV7cBXD/N5nQ3rXcn4VIdChJ3VRre0gUGs6heGlMNVOhVVSEaALg1091QFvMF6X9nCOX+rXSHCVWVZahtqx8HYnkiBdJ7fvMYMbttqILM+RpcF2IBtmmklO7a+gQ3Wq5m18/5PG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SDU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Rabjerg</dc:creator>
  <cp:lastModifiedBy>Soreño, Ramajane</cp:lastModifiedBy>
  <cp:revision>3</cp:revision>
  <dcterms:created xsi:type="dcterms:W3CDTF">2021-03-08T12:12:00Z</dcterms:created>
  <dcterms:modified xsi:type="dcterms:W3CDTF">2021-03-10T00:18:00Z</dcterms:modified>
</cp:coreProperties>
</file>