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95447" w14:textId="79337ED0" w:rsidR="00F11A4D" w:rsidRDefault="00F11A4D" w:rsidP="00F11A4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Supplementary Tables and Figures for</w:t>
      </w:r>
    </w:p>
    <w:p w14:paraId="617303BE" w14:textId="77777777" w:rsidR="00F11A4D" w:rsidRDefault="00F11A4D" w:rsidP="00F11A4D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37E37FC3" w14:textId="0B83FC4E" w:rsidR="00F11A4D" w:rsidRDefault="00F11A4D" w:rsidP="00F11A4D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105B5F">
        <w:rPr>
          <w:rFonts w:ascii="Times New Roman" w:eastAsia="Times New Roman" w:hAnsi="Times New Roman" w:cs="Times New Roman"/>
          <w:color w:val="000000"/>
        </w:rPr>
        <w:t>Time-series analysis of daily ambient temperature and emergency department visits in five US cities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  <w:r w:rsidRPr="00105B5F">
        <w:rPr>
          <w:rFonts w:ascii="Times New Roman" w:eastAsia="Times New Roman" w:hAnsi="Times New Roman" w:cs="Times New Roman"/>
          <w:color w:val="000000"/>
        </w:rPr>
        <w:t xml:space="preserve">a comparison of exposure </w:t>
      </w:r>
      <w:r>
        <w:rPr>
          <w:rFonts w:ascii="Times New Roman" w:eastAsia="Times New Roman" w:hAnsi="Times New Roman" w:cs="Times New Roman"/>
          <w:color w:val="000000"/>
        </w:rPr>
        <w:t xml:space="preserve">metrics derived from 1-km meteorology products </w:t>
      </w:r>
    </w:p>
    <w:p w14:paraId="08E9C700" w14:textId="77777777" w:rsidR="00F11A4D" w:rsidRPr="00105B5F" w:rsidRDefault="00F11A4D" w:rsidP="00F11A4D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2DA9292B" w14:textId="77777777" w:rsidR="00F11A4D" w:rsidRDefault="00F11A4D" w:rsidP="00F11A4D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4D9D1B7B" w14:textId="77777777" w:rsidR="00F11A4D" w:rsidRPr="00741D76" w:rsidRDefault="00F11A4D" w:rsidP="00F11A4D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Nikita Thomas, Andrew J Newman, Noah Scovronick, Rohan R D’Souza, Shannon Moss, Joshua L Warren, Lyndsey A Darrow, Matthew J Strickland, Stefanie Ebelt, Howard H Chang*</w:t>
      </w:r>
    </w:p>
    <w:p w14:paraId="4794F0B7" w14:textId="77777777" w:rsidR="00F11A4D" w:rsidRDefault="00F11A4D" w:rsidP="00F11A4D">
      <w:pPr>
        <w:rPr>
          <w:rFonts w:ascii="Times New Roman" w:eastAsia="Times New Roman" w:hAnsi="Times New Roman" w:cs="Times New Roman"/>
          <w:b/>
        </w:rPr>
      </w:pPr>
    </w:p>
    <w:p w14:paraId="7838665C" w14:textId="77777777" w:rsidR="00F11A4D" w:rsidRDefault="00F11A4D" w:rsidP="00F11A4D">
      <w:pPr>
        <w:rPr>
          <w:rFonts w:ascii="Times New Roman" w:eastAsia="Times New Roman" w:hAnsi="Times New Roman" w:cs="Times New Roman"/>
          <w:b/>
        </w:rPr>
      </w:pPr>
    </w:p>
    <w:p w14:paraId="2C0CE623" w14:textId="77777777" w:rsidR="00F11A4D" w:rsidRDefault="00F11A4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6C2A48FD" w14:textId="77777777" w:rsidR="00C70BCF" w:rsidRDefault="00C70BCF">
      <w:pPr>
        <w:spacing w:line="240" w:lineRule="auto"/>
        <w:rPr>
          <w:rFonts w:ascii="Times New Roman" w:eastAsia="Times New Roman" w:hAnsi="Times New Roman" w:cs="Times New Roman"/>
        </w:rPr>
        <w:sectPr w:rsidR="00C70BCF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2D3F00A8" w14:textId="163A93F0" w:rsidR="00C70BCF" w:rsidRDefault="00F11A4D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Supplementary Table S</w:t>
      </w:r>
      <w:r w:rsidR="00017C05"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</w:rPr>
        <w:t xml:space="preserve"> Daily maximum (TMX)</w:t>
      </w:r>
      <w:r w:rsidR="003D2EA5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minimum (TMN) </w:t>
      </w:r>
      <w:r w:rsidR="003D2EA5">
        <w:rPr>
          <w:rFonts w:ascii="Times New Roman" w:eastAsia="Times New Roman" w:hAnsi="Times New Roman" w:cs="Times New Roman"/>
        </w:rPr>
        <w:t>and average (AV</w:t>
      </w:r>
      <w:r w:rsidR="00CE57A6">
        <w:rPr>
          <w:rFonts w:ascii="Times New Roman" w:eastAsia="Times New Roman" w:hAnsi="Times New Roman" w:cs="Times New Roman"/>
        </w:rPr>
        <w:t>G</w:t>
      </w:r>
      <w:r w:rsidR="003D2EA5"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temperature correlations between Daymet exposure metrics and observations at airports during May to </w:t>
      </w:r>
      <w:r w:rsidR="008C43E6">
        <w:rPr>
          <w:rFonts w:ascii="Times New Roman" w:eastAsia="Times New Roman" w:hAnsi="Times New Roman" w:cs="Times New Roman"/>
        </w:rPr>
        <w:t>October</w:t>
      </w:r>
      <w:r>
        <w:rPr>
          <w:rFonts w:ascii="Times New Roman" w:eastAsia="Times New Roman" w:hAnsi="Times New Roman" w:cs="Times New Roman"/>
        </w:rPr>
        <w:t xml:space="preserve"> by study city. </w:t>
      </w:r>
      <w:r w:rsidR="008C43E6">
        <w:rPr>
          <w:rFonts w:ascii="Times New Roman" w:eastAsia="Times New Roman" w:hAnsi="Times New Roman" w:cs="Times New Roman"/>
        </w:rPr>
        <w:t>Correlations calculated only on days where airport monitor observation</w:t>
      </w:r>
      <w:r w:rsidR="00165039">
        <w:rPr>
          <w:rFonts w:ascii="Times New Roman" w:eastAsia="Times New Roman" w:hAnsi="Times New Roman" w:cs="Times New Roman"/>
        </w:rPr>
        <w:t>s</w:t>
      </w:r>
      <w:r w:rsidR="008C43E6">
        <w:rPr>
          <w:rFonts w:ascii="Times New Roman" w:eastAsia="Times New Roman" w:hAnsi="Times New Roman" w:cs="Times New Roman"/>
        </w:rPr>
        <w:t xml:space="preserve"> </w:t>
      </w:r>
      <w:r w:rsidR="00165039">
        <w:rPr>
          <w:rFonts w:ascii="Times New Roman" w:eastAsia="Times New Roman" w:hAnsi="Times New Roman" w:cs="Times New Roman"/>
        </w:rPr>
        <w:t>were</w:t>
      </w:r>
      <w:r w:rsidR="008C43E6">
        <w:rPr>
          <w:rFonts w:ascii="Times New Roman" w:eastAsia="Times New Roman" w:hAnsi="Times New Roman" w:cs="Times New Roman"/>
        </w:rPr>
        <w:t xml:space="preserve"> above 75</w:t>
      </w:r>
      <w:r w:rsidR="008C43E6" w:rsidRPr="008C43E6">
        <w:rPr>
          <w:rFonts w:ascii="Times New Roman" w:eastAsia="Times New Roman" w:hAnsi="Times New Roman" w:cs="Times New Roman"/>
          <w:vertAlign w:val="superscript"/>
        </w:rPr>
        <w:t>th</w:t>
      </w:r>
      <w:r w:rsidR="008C43E6">
        <w:rPr>
          <w:rFonts w:ascii="Times New Roman" w:eastAsia="Times New Roman" w:hAnsi="Times New Roman" w:cs="Times New Roman"/>
        </w:rPr>
        <w:t xml:space="preserve"> percentile are given in parentheses. </w:t>
      </w:r>
      <w:r w:rsidR="0086525E">
        <w:rPr>
          <w:rFonts w:ascii="Times New Roman" w:eastAsia="Times New Roman" w:hAnsi="Times New Roman" w:cs="Times New Roman"/>
        </w:rPr>
        <w:t xml:space="preserve">The three Daymet metrics are: </w:t>
      </w:r>
      <w:r w:rsidR="0086525E" w:rsidRPr="0086525E">
        <w:rPr>
          <w:rFonts w:ascii="Times New Roman" w:eastAsia="Times New Roman" w:hAnsi="Times New Roman" w:cs="Times New Roman"/>
        </w:rPr>
        <w:t xml:space="preserve">average of Daymet 1km product and Daymet population-weighted average (PWA) using county or ZIP code </w:t>
      </w:r>
      <w:r w:rsidR="00B1024D">
        <w:rPr>
          <w:rFonts w:ascii="Times New Roman" w:eastAsia="Times New Roman" w:hAnsi="Times New Roman" w:cs="Times New Roman"/>
        </w:rPr>
        <w:t xml:space="preserve">(ZCTA) </w:t>
      </w:r>
      <w:r w:rsidR="0086525E" w:rsidRPr="0086525E">
        <w:rPr>
          <w:rFonts w:ascii="Times New Roman" w:eastAsia="Times New Roman" w:hAnsi="Times New Roman" w:cs="Times New Roman"/>
        </w:rPr>
        <w:t>population.</w:t>
      </w:r>
    </w:p>
    <w:p w14:paraId="1C3836AD" w14:textId="4E6BE0D8" w:rsidR="0080201A" w:rsidRDefault="0080201A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W w:w="8989" w:type="dxa"/>
        <w:tblLook w:val="04A0" w:firstRow="1" w:lastRow="0" w:firstColumn="1" w:lastColumn="0" w:noHBand="0" w:noVBand="1"/>
      </w:tblPr>
      <w:tblGrid>
        <w:gridCol w:w="2062"/>
        <w:gridCol w:w="1539"/>
        <w:gridCol w:w="1979"/>
        <w:gridCol w:w="1787"/>
        <w:gridCol w:w="1622"/>
      </w:tblGrid>
      <w:tr w:rsidR="00DB5680" w:rsidRPr="00DB5680" w14:paraId="6F1AE2FB" w14:textId="77777777" w:rsidTr="00DB5680">
        <w:trPr>
          <w:trHeight w:val="616"/>
        </w:trPr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DD0D1C" w14:textId="77777777" w:rsidR="00DB5680" w:rsidRPr="00DB5680" w:rsidRDefault="00DB5680" w:rsidP="00DB568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Study Location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4CE648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Exposure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52B1C58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Daymet Average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1EB1AAF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Daymet County PWA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36B86B0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Daymet ZCTA PWA</w:t>
            </w:r>
          </w:p>
        </w:tc>
      </w:tr>
      <w:tr w:rsidR="00DB5680" w:rsidRPr="00DB5680" w14:paraId="2B864FBC" w14:textId="77777777" w:rsidTr="00DB5680">
        <w:trPr>
          <w:trHeight w:val="30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2973D" w14:textId="77777777" w:rsidR="00DB5680" w:rsidRPr="00DB5680" w:rsidRDefault="00DB5680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Atlanta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0FA45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TMX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DED54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0.93 (0.72)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67532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0.94 (0.74)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AFC84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0.94 (0.73)</w:t>
            </w:r>
          </w:p>
        </w:tc>
      </w:tr>
      <w:tr w:rsidR="00DB5680" w:rsidRPr="00DB5680" w14:paraId="4B51770A" w14:textId="77777777" w:rsidTr="00DB5680">
        <w:trPr>
          <w:trHeight w:val="30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DBBD5" w14:textId="77777777" w:rsidR="00DB5680" w:rsidRPr="00DB5680" w:rsidRDefault="00DB5680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Atlanta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BC0BB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AVG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DA46C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0.96 (0.75)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97896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0.96 (0.76)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3D28D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0.96 (0.76)</w:t>
            </w:r>
          </w:p>
        </w:tc>
      </w:tr>
      <w:tr w:rsidR="00DB5680" w:rsidRPr="00DB5680" w14:paraId="700CF3A4" w14:textId="77777777" w:rsidTr="00DB5680">
        <w:trPr>
          <w:trHeight w:val="30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09261" w14:textId="77777777" w:rsidR="00DB5680" w:rsidRPr="00DB5680" w:rsidRDefault="00DB5680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Atlanta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3B41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TMN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9DFF0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0.95 (0.95)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0E449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0.95 (0.95)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2A626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0.95 (0.95)</w:t>
            </w:r>
          </w:p>
        </w:tc>
      </w:tr>
      <w:tr w:rsidR="009C6E25" w:rsidRPr="00DB5680" w14:paraId="02503F8C" w14:textId="77777777" w:rsidTr="00DB5680">
        <w:trPr>
          <w:trHeight w:val="30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0F03F853" w14:textId="77777777" w:rsidR="009C6E25" w:rsidRPr="00DB5680" w:rsidRDefault="009C6E25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65A510F" w14:textId="77777777" w:rsidR="009C6E25" w:rsidRPr="00DB5680" w:rsidRDefault="009C6E25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71E47C2C" w14:textId="77777777" w:rsidR="009C6E25" w:rsidRPr="00DB5680" w:rsidRDefault="009C6E25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657C8803" w14:textId="77777777" w:rsidR="009C6E25" w:rsidRPr="00DB5680" w:rsidRDefault="009C6E25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757AC7CF" w14:textId="77777777" w:rsidR="009C6E25" w:rsidRPr="00DB5680" w:rsidRDefault="009C6E25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DB5680" w:rsidRPr="00DB5680" w14:paraId="09312C24" w14:textId="77777777" w:rsidTr="00DB5680">
        <w:trPr>
          <w:trHeight w:val="30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EBD3E3" w14:textId="77777777" w:rsidR="00DB5680" w:rsidRPr="00DB5680" w:rsidRDefault="00DB5680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Los Angeles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2C884D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TMX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75CDD7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0.71 (0.34)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6658BE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0.64 (0.22)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674E3D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0.83 (0.60)</w:t>
            </w:r>
          </w:p>
        </w:tc>
      </w:tr>
      <w:tr w:rsidR="00DB5680" w:rsidRPr="00DB5680" w14:paraId="02C7C9F3" w14:textId="77777777" w:rsidTr="00DB5680">
        <w:trPr>
          <w:trHeight w:val="30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E771A79" w14:textId="77777777" w:rsidR="00DB5680" w:rsidRPr="00DB5680" w:rsidRDefault="00DB5680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Los Angeles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A3F730A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AVG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2D33BA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0.80 (0.42)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265265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0.75 (0.28)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33AEDB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0.89 (0.67)</w:t>
            </w:r>
          </w:p>
        </w:tc>
      </w:tr>
      <w:tr w:rsidR="00DB5680" w:rsidRPr="00DB5680" w14:paraId="0F2AFCE5" w14:textId="77777777" w:rsidTr="00DB5680">
        <w:trPr>
          <w:trHeight w:val="30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9B2035" w14:textId="77777777" w:rsidR="00DB5680" w:rsidRPr="00DB5680" w:rsidRDefault="00DB5680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Los Angeles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2F5C2F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TMN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F05A22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0.87 (0.87)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BE82ED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0.84 (0.84)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B176E6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0.93 (0.93)</w:t>
            </w:r>
          </w:p>
        </w:tc>
      </w:tr>
      <w:tr w:rsidR="009C6E25" w:rsidRPr="00DB5680" w14:paraId="12B445B6" w14:textId="77777777" w:rsidTr="00DB5680">
        <w:trPr>
          <w:trHeight w:val="30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9563C3" w14:textId="77777777" w:rsidR="009C6E25" w:rsidRPr="00DB5680" w:rsidRDefault="009C6E25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211990" w14:textId="77777777" w:rsidR="009C6E25" w:rsidRPr="00DB5680" w:rsidRDefault="009C6E25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DE8E77" w14:textId="77777777" w:rsidR="009C6E25" w:rsidRPr="00DB5680" w:rsidRDefault="009C6E25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0C4D76" w14:textId="77777777" w:rsidR="009C6E25" w:rsidRPr="00DB5680" w:rsidRDefault="009C6E25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0486CD" w14:textId="77777777" w:rsidR="009C6E25" w:rsidRPr="00DB5680" w:rsidRDefault="009C6E25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DB5680" w:rsidRPr="00DB5680" w14:paraId="4FB5E0F3" w14:textId="77777777" w:rsidTr="00DB5680">
        <w:trPr>
          <w:trHeight w:val="30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49E86" w14:textId="77777777" w:rsidR="00DB5680" w:rsidRPr="00DB5680" w:rsidRDefault="00DB5680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Phoenix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289DF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TMX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FE7FB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0.97 (0.84)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37C54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0.98 (0.88)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5449C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0.98 (0.91)</w:t>
            </w:r>
          </w:p>
        </w:tc>
      </w:tr>
      <w:tr w:rsidR="00DB5680" w:rsidRPr="00DB5680" w14:paraId="0ECAA6D4" w14:textId="77777777" w:rsidTr="00DB5680">
        <w:trPr>
          <w:trHeight w:val="30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3A0AC" w14:textId="77777777" w:rsidR="00DB5680" w:rsidRPr="00DB5680" w:rsidRDefault="00DB5680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Phoenix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7AA85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AVG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58775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0.98 (0.87)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A76DD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0.98 (0.90)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EAA5D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0.98 (0.92)</w:t>
            </w:r>
          </w:p>
        </w:tc>
      </w:tr>
      <w:tr w:rsidR="00DB5680" w:rsidRPr="00DB5680" w14:paraId="5065A8C0" w14:textId="77777777" w:rsidTr="00DB5680">
        <w:trPr>
          <w:trHeight w:val="30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EBC01" w14:textId="77777777" w:rsidR="00DB5680" w:rsidRPr="00DB5680" w:rsidRDefault="00DB5680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Phoenix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F338E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TMN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9831B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0.96 (0.96)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7AFAC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0.96 (0.96)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B45E9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0.97 (0.97)</w:t>
            </w:r>
          </w:p>
        </w:tc>
      </w:tr>
      <w:tr w:rsidR="009C6E25" w:rsidRPr="00DB5680" w14:paraId="1DA74AF1" w14:textId="77777777" w:rsidTr="00DB5680">
        <w:trPr>
          <w:trHeight w:val="30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B145B54" w14:textId="77777777" w:rsidR="009C6E25" w:rsidRPr="00DB5680" w:rsidRDefault="009C6E25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7008640" w14:textId="77777777" w:rsidR="009C6E25" w:rsidRPr="00DB5680" w:rsidRDefault="009C6E25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0A2B0BD6" w14:textId="77777777" w:rsidR="009C6E25" w:rsidRPr="00DB5680" w:rsidRDefault="009C6E25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071C844" w14:textId="77777777" w:rsidR="009C6E25" w:rsidRPr="00DB5680" w:rsidRDefault="009C6E25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81CA309" w14:textId="77777777" w:rsidR="009C6E25" w:rsidRPr="00DB5680" w:rsidRDefault="009C6E25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DB5680" w:rsidRPr="00DB5680" w14:paraId="75418524" w14:textId="77777777" w:rsidTr="00DB5680">
        <w:trPr>
          <w:trHeight w:val="30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07B4ED" w14:textId="77777777" w:rsidR="00DB5680" w:rsidRPr="00DB5680" w:rsidRDefault="00DB5680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Salt Lake City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B4C682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TMX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303DF9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0.98 (0.85)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C63DA4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0.99 (0.88)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37A1A8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0.98 (0.88)</w:t>
            </w:r>
          </w:p>
        </w:tc>
      </w:tr>
      <w:tr w:rsidR="00DB5680" w:rsidRPr="00DB5680" w14:paraId="47870338" w14:textId="77777777" w:rsidTr="00DB5680">
        <w:trPr>
          <w:trHeight w:val="30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9DB17C" w14:textId="77777777" w:rsidR="00DB5680" w:rsidRPr="00DB5680" w:rsidRDefault="00DB5680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Salt Lake City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AEC22E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AVG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5C3A5A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0.99 (0.88)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3747CA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0.99 (0.90)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C9F9F6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0.99 (0.89)</w:t>
            </w:r>
          </w:p>
        </w:tc>
      </w:tr>
      <w:tr w:rsidR="00DB5680" w:rsidRPr="00DB5680" w14:paraId="3223D4EF" w14:textId="77777777" w:rsidTr="00DB5680">
        <w:trPr>
          <w:trHeight w:val="30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9365AB" w14:textId="77777777" w:rsidR="00DB5680" w:rsidRPr="00DB5680" w:rsidRDefault="00DB5680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Salt Lake City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B0214C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TMN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FA21B9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0.98 (0.98)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EC8A20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0.98 (0.98)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7BD840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0.98 (0.98)</w:t>
            </w:r>
          </w:p>
        </w:tc>
      </w:tr>
      <w:tr w:rsidR="009C6E25" w:rsidRPr="00DB5680" w14:paraId="49C975BC" w14:textId="77777777" w:rsidTr="00DB5680">
        <w:trPr>
          <w:trHeight w:val="30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36E4BB" w14:textId="77777777" w:rsidR="009C6E25" w:rsidRPr="00DB5680" w:rsidRDefault="009C6E25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F185B2" w14:textId="77777777" w:rsidR="009C6E25" w:rsidRPr="00DB5680" w:rsidRDefault="009C6E25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A2B424" w14:textId="77777777" w:rsidR="009C6E25" w:rsidRPr="00DB5680" w:rsidRDefault="009C6E25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E57E95" w14:textId="77777777" w:rsidR="009C6E25" w:rsidRPr="00DB5680" w:rsidRDefault="009C6E25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35D8C3" w14:textId="77777777" w:rsidR="009C6E25" w:rsidRPr="00DB5680" w:rsidRDefault="009C6E25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DB5680" w:rsidRPr="00DB5680" w14:paraId="56DC91F1" w14:textId="77777777" w:rsidTr="00DB5680">
        <w:trPr>
          <w:trHeight w:val="30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CABD1" w14:textId="77777777" w:rsidR="00DB5680" w:rsidRPr="00DB5680" w:rsidRDefault="00DB5680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San Francisco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84658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TMX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F7A82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0.81 (0.75)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B8D37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0.79 (0.71)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55577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0.86 (0.81)</w:t>
            </w:r>
          </w:p>
        </w:tc>
      </w:tr>
      <w:tr w:rsidR="00DB5680" w:rsidRPr="00DB5680" w14:paraId="0112E7C2" w14:textId="77777777" w:rsidTr="00DB5680">
        <w:trPr>
          <w:trHeight w:val="30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7B0FA" w14:textId="77777777" w:rsidR="00DB5680" w:rsidRPr="00DB5680" w:rsidRDefault="00DB5680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San Francisco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D4C45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AVG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3F105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0.81 (0.80)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233B2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0.78 (0.77)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5F633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0.86 (0.85)</w:t>
            </w:r>
          </w:p>
        </w:tc>
      </w:tr>
      <w:tr w:rsidR="00DB5680" w:rsidRPr="00DB5680" w14:paraId="0B7AF3EE" w14:textId="77777777" w:rsidTr="00DB5680">
        <w:trPr>
          <w:trHeight w:val="323"/>
        </w:trPr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51C02A" w14:textId="77777777" w:rsidR="00DB5680" w:rsidRPr="00DB5680" w:rsidRDefault="00DB5680" w:rsidP="00DB568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San Francisco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45D80F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TMN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7EA3B9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0.78 (0.78)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5BB5BE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0.72 (0.72)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580314" w14:textId="77777777" w:rsidR="00DB5680" w:rsidRPr="00DB5680" w:rsidRDefault="00DB5680" w:rsidP="00DB568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5680">
              <w:rPr>
                <w:rFonts w:ascii="Calibri" w:eastAsia="Times New Roman" w:hAnsi="Calibri" w:cs="Calibri"/>
                <w:color w:val="000000"/>
                <w:lang w:val="en-US"/>
              </w:rPr>
              <w:t>0.82 (0.82)</w:t>
            </w:r>
          </w:p>
        </w:tc>
      </w:tr>
    </w:tbl>
    <w:p w14:paraId="65DC84CF" w14:textId="394CDDB3" w:rsidR="00C70BCF" w:rsidRDefault="00C70BCF">
      <w:pPr>
        <w:spacing w:line="240" w:lineRule="auto"/>
        <w:rPr>
          <w:rFonts w:ascii="Times New Roman" w:eastAsia="Times New Roman" w:hAnsi="Times New Roman" w:cs="Times New Roman"/>
        </w:rPr>
      </w:pPr>
    </w:p>
    <w:p w14:paraId="54E1F019" w14:textId="77777777" w:rsidR="00DB5680" w:rsidRDefault="00DB5680">
      <w:pPr>
        <w:spacing w:line="240" w:lineRule="auto"/>
        <w:rPr>
          <w:rFonts w:ascii="Times New Roman" w:eastAsia="Times New Roman" w:hAnsi="Times New Roman" w:cs="Times New Roman"/>
        </w:rPr>
      </w:pPr>
    </w:p>
    <w:p w14:paraId="6937A498" w14:textId="77777777" w:rsidR="00DB5680" w:rsidRDefault="00DB568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771B81A9" w14:textId="36AC7C17" w:rsidR="00C14AF7" w:rsidRDefault="00F11A4D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Supplementary Table S</w:t>
      </w:r>
      <w:r w:rsidR="00D37C78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</w:rPr>
        <w:t xml:space="preserve"> Quantile values of </w:t>
      </w:r>
      <w:r w:rsidR="00E13FDA">
        <w:rPr>
          <w:rFonts w:ascii="Times New Roman" w:eastAsia="Times New Roman" w:hAnsi="Times New Roman" w:cs="Times New Roman"/>
        </w:rPr>
        <w:t xml:space="preserve">daily </w:t>
      </w:r>
      <w:r w:rsidR="00E13FDA">
        <w:rPr>
          <w:rFonts w:ascii="Times New Roman" w:eastAsia="Times New Roman" w:hAnsi="Times New Roman" w:cs="Times New Roman"/>
        </w:rPr>
        <w:t>maximum (TMX), minimum (TMN) and average (AVG) temperature</w:t>
      </w:r>
      <w:r w:rsidR="00C14AF7">
        <w:rPr>
          <w:rFonts w:ascii="Times New Roman" w:eastAsia="Times New Roman" w:hAnsi="Times New Roman" w:cs="Times New Roman"/>
        </w:rPr>
        <w:t xml:space="preserve"> (</w:t>
      </w:r>
      <w:r w:rsidR="00C14AF7" w:rsidRPr="00C14AF7">
        <w:rPr>
          <w:rFonts w:ascii="Times New Roman" w:eastAsia="Times New Roman" w:hAnsi="Times New Roman" w:cs="Times New Roman"/>
          <w:bCs/>
        </w:rPr>
        <w:t>°C</w:t>
      </w:r>
      <w:r w:rsidR="00C14AF7">
        <w:rPr>
          <w:rFonts w:ascii="Times New Roman" w:eastAsia="Times New Roman" w:hAnsi="Times New Roman" w:cs="Times New Roman"/>
          <w:b/>
        </w:rPr>
        <w:t>)</w:t>
      </w:r>
      <w:r w:rsidR="00E13FD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for five exposure metrics during May to </w:t>
      </w:r>
      <w:r w:rsidR="00CC169F">
        <w:rPr>
          <w:rFonts w:ascii="Times New Roman" w:eastAsia="Times New Roman" w:hAnsi="Times New Roman" w:cs="Times New Roman"/>
        </w:rPr>
        <w:t>October</w:t>
      </w:r>
      <w:r>
        <w:rPr>
          <w:rFonts w:ascii="Times New Roman" w:eastAsia="Times New Roman" w:hAnsi="Times New Roman" w:cs="Times New Roman"/>
        </w:rPr>
        <w:t xml:space="preserve"> by study city. </w:t>
      </w:r>
      <w:r w:rsidR="00A53E0C">
        <w:rPr>
          <w:rFonts w:ascii="Times New Roman" w:eastAsia="Times New Roman" w:hAnsi="Times New Roman" w:cs="Times New Roman"/>
        </w:rPr>
        <w:t xml:space="preserve"> </w:t>
      </w:r>
      <w:r w:rsidR="00533D81">
        <w:rPr>
          <w:rFonts w:ascii="Times New Roman" w:eastAsia="Times New Roman" w:hAnsi="Times New Roman" w:cs="Times New Roman"/>
        </w:rPr>
        <w:t xml:space="preserve">The </w:t>
      </w:r>
      <w:r w:rsidR="00533D81">
        <w:rPr>
          <w:rFonts w:ascii="Times New Roman" w:eastAsia="Times New Roman" w:hAnsi="Times New Roman" w:cs="Times New Roman"/>
        </w:rPr>
        <w:t xml:space="preserve">five metrics are airport monitor observation, </w:t>
      </w:r>
      <w:r w:rsidR="00533D81" w:rsidRPr="0086525E">
        <w:rPr>
          <w:rFonts w:ascii="Times New Roman" w:eastAsia="Times New Roman" w:hAnsi="Times New Roman" w:cs="Times New Roman"/>
        </w:rPr>
        <w:t>average of Daymet 1km product</w:t>
      </w:r>
      <w:r w:rsidR="00533D81">
        <w:rPr>
          <w:rFonts w:ascii="Times New Roman" w:eastAsia="Times New Roman" w:hAnsi="Times New Roman" w:cs="Times New Roman"/>
        </w:rPr>
        <w:t xml:space="preserve">, </w:t>
      </w:r>
      <w:r w:rsidR="00533D81" w:rsidRPr="0086525E">
        <w:rPr>
          <w:rFonts w:ascii="Times New Roman" w:eastAsia="Times New Roman" w:hAnsi="Times New Roman" w:cs="Times New Roman"/>
        </w:rPr>
        <w:t xml:space="preserve">Daymet population-weighted average (PWA) using county or ZIP code </w:t>
      </w:r>
      <w:r w:rsidR="00533D81">
        <w:rPr>
          <w:rFonts w:ascii="Times New Roman" w:eastAsia="Times New Roman" w:hAnsi="Times New Roman" w:cs="Times New Roman"/>
        </w:rPr>
        <w:t xml:space="preserve">(ZCTA) </w:t>
      </w:r>
      <w:r w:rsidR="00533D81" w:rsidRPr="0086525E">
        <w:rPr>
          <w:rFonts w:ascii="Times New Roman" w:eastAsia="Times New Roman" w:hAnsi="Times New Roman" w:cs="Times New Roman"/>
        </w:rPr>
        <w:t>populatio</w:t>
      </w:r>
      <w:r w:rsidR="00533D81">
        <w:rPr>
          <w:rFonts w:ascii="Times New Roman" w:eastAsia="Times New Roman" w:hAnsi="Times New Roman" w:cs="Times New Roman"/>
        </w:rPr>
        <w:t xml:space="preserve">, and Daymet grid cell linked to the airport. </w:t>
      </w:r>
    </w:p>
    <w:p w14:paraId="38A20040" w14:textId="36D3C606" w:rsidR="00C70BCF" w:rsidRDefault="00C70BCF" w:rsidP="00AF02CE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AF61BE1" w14:textId="545A165A" w:rsidR="00AF02CE" w:rsidRDefault="002C2CC8" w:rsidP="002C2CC8">
      <w:pPr>
        <w:jc w:val="center"/>
        <w:rPr>
          <w:rFonts w:ascii="Times New Roman" w:eastAsia="Times New Roman" w:hAnsi="Times New Roman" w:cs="Times New Roman"/>
          <w:b/>
        </w:rPr>
      </w:pPr>
      <w:r w:rsidRPr="002C2CC8">
        <w:drawing>
          <wp:inline distT="0" distB="0" distL="0" distR="0" wp14:anchorId="3C342511" wp14:editId="50B895DD">
            <wp:extent cx="5543550" cy="59245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02CE">
        <w:rPr>
          <w:rFonts w:ascii="Times New Roman" w:eastAsia="Times New Roman" w:hAnsi="Times New Roman" w:cs="Times New Roman"/>
          <w:b/>
        </w:rPr>
        <w:br w:type="page"/>
      </w:r>
    </w:p>
    <w:p w14:paraId="69382A1A" w14:textId="6E181DAB" w:rsidR="00104462" w:rsidRDefault="00104462" w:rsidP="0010446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Supplementary Table S</w:t>
      </w:r>
      <w:r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="00E87CBE">
        <w:rPr>
          <w:rFonts w:ascii="Times New Roman" w:eastAsia="Times New Roman" w:hAnsi="Times New Roman" w:cs="Times New Roman"/>
        </w:rPr>
        <w:t>Difference in AIC and ratio of overdispersion</w:t>
      </w:r>
      <w:r w:rsidR="002C672F">
        <w:rPr>
          <w:rFonts w:ascii="Times New Roman" w:eastAsia="Times New Roman" w:hAnsi="Times New Roman" w:cs="Times New Roman"/>
        </w:rPr>
        <w:t xml:space="preserve"> for each city, outcome, and temperature exposure</w:t>
      </w:r>
      <w:r w:rsidR="00E33AAD">
        <w:rPr>
          <w:rFonts w:ascii="Times New Roman" w:eastAsia="Times New Roman" w:hAnsi="Times New Roman" w:cs="Times New Roman"/>
        </w:rPr>
        <w:t xml:space="preserve"> [</w:t>
      </w:r>
      <w:r w:rsidR="002C672F">
        <w:rPr>
          <w:rFonts w:ascii="Times New Roman" w:eastAsia="Times New Roman" w:hAnsi="Times New Roman" w:cs="Times New Roman"/>
        </w:rPr>
        <w:t>d</w:t>
      </w:r>
      <w:r w:rsidR="00E87CBE">
        <w:rPr>
          <w:rFonts w:ascii="Times New Roman" w:eastAsia="Times New Roman" w:hAnsi="Times New Roman" w:cs="Times New Roman"/>
        </w:rPr>
        <w:t xml:space="preserve">aily maximum (TMX), minimum (TMN) and average (AVG) </w:t>
      </w:r>
      <w:r w:rsidR="00E87CBE" w:rsidRPr="001C447C">
        <w:rPr>
          <w:rFonts w:ascii="Times New Roman" w:eastAsia="Times New Roman" w:hAnsi="Times New Roman" w:cs="Times New Roman"/>
        </w:rPr>
        <w:t>temperature (°C)</w:t>
      </w:r>
      <w:r w:rsidR="00E33AAD" w:rsidRPr="001C447C">
        <w:rPr>
          <w:rFonts w:ascii="Times New Roman" w:eastAsia="Times New Roman" w:hAnsi="Times New Roman" w:cs="Times New Roman"/>
        </w:rPr>
        <w:t>]</w:t>
      </w:r>
      <w:r w:rsidR="002C672F" w:rsidRPr="001C447C">
        <w:rPr>
          <w:rFonts w:ascii="Times New Roman" w:eastAsia="Times New Roman" w:hAnsi="Times New Roman" w:cs="Times New Roman"/>
        </w:rPr>
        <w:t xml:space="preserve">. </w:t>
      </w:r>
      <w:r w:rsidR="009B1712">
        <w:rPr>
          <w:rFonts w:ascii="Times New Roman" w:eastAsia="Times New Roman" w:hAnsi="Times New Roman" w:cs="Times New Roman"/>
        </w:rPr>
        <w:t>Exposure assessment method</w:t>
      </w:r>
      <w:r w:rsidR="006918DC">
        <w:rPr>
          <w:rFonts w:ascii="Times New Roman" w:eastAsia="Times New Roman" w:hAnsi="Times New Roman" w:cs="Times New Roman"/>
        </w:rPr>
        <w:t>s</w:t>
      </w:r>
      <w:r w:rsidR="009B1712">
        <w:rPr>
          <w:rFonts w:ascii="Times New Roman" w:eastAsia="Times New Roman" w:hAnsi="Times New Roman" w:cs="Times New Roman"/>
        </w:rPr>
        <w:t xml:space="preserve"> with the m</w:t>
      </w:r>
      <w:r w:rsidR="009B1712">
        <w:rPr>
          <w:rFonts w:ascii="Times New Roman" w:eastAsia="Times New Roman" w:hAnsi="Times New Roman" w:cs="Times New Roman"/>
        </w:rPr>
        <w:t xml:space="preserve">inimum AIC </w:t>
      </w:r>
      <w:r w:rsidR="009B1712">
        <w:rPr>
          <w:rFonts w:ascii="Times New Roman" w:eastAsia="Times New Roman" w:hAnsi="Times New Roman" w:cs="Times New Roman"/>
        </w:rPr>
        <w:t>or</w:t>
      </w:r>
      <w:r w:rsidR="009B1712">
        <w:rPr>
          <w:rFonts w:ascii="Times New Roman" w:eastAsia="Times New Roman" w:hAnsi="Times New Roman" w:cs="Times New Roman"/>
        </w:rPr>
        <w:t xml:space="preserve"> overdispersion </w:t>
      </w:r>
      <w:r w:rsidR="009B1712">
        <w:rPr>
          <w:rFonts w:ascii="Times New Roman" w:eastAsia="Times New Roman" w:hAnsi="Times New Roman" w:cs="Times New Roman"/>
        </w:rPr>
        <w:t xml:space="preserve">are used as the reference and are highlighted. </w:t>
      </w:r>
      <w:r w:rsidR="001C447C" w:rsidRPr="001C447C">
        <w:rPr>
          <w:rFonts w:ascii="Times New Roman" w:eastAsia="Times New Roman" w:hAnsi="Times New Roman" w:cs="Times New Roman"/>
        </w:rPr>
        <w:t xml:space="preserve">The </w:t>
      </w:r>
      <w:r w:rsidR="001C447C" w:rsidRPr="001C447C">
        <w:rPr>
          <w:rFonts w:ascii="Times New Roman" w:eastAsia="Times New Roman" w:hAnsi="Times New Roman" w:cs="Times New Roman"/>
        </w:rPr>
        <w:t>four exposure assessment methods</w:t>
      </w:r>
      <w:r w:rsidR="001C447C" w:rsidRPr="001C447C">
        <w:rPr>
          <w:rFonts w:ascii="Times New Roman" w:eastAsia="Times New Roman" w:hAnsi="Times New Roman" w:cs="Times New Roman"/>
        </w:rPr>
        <w:t xml:space="preserve"> are</w:t>
      </w:r>
      <w:r w:rsidR="001C447C" w:rsidRPr="001C447C">
        <w:rPr>
          <w:rFonts w:ascii="Times New Roman" w:eastAsia="Times New Roman" w:hAnsi="Times New Roman" w:cs="Times New Roman"/>
        </w:rPr>
        <w:t xml:space="preserve"> airport</w:t>
      </w:r>
      <w:r w:rsidR="001C447C" w:rsidRPr="001C447C">
        <w:rPr>
          <w:rFonts w:ascii="Times New Roman" w:eastAsia="Times New Roman" w:hAnsi="Times New Roman" w:cs="Times New Roman"/>
        </w:rPr>
        <w:t xml:space="preserve"> monitor,</w:t>
      </w:r>
      <w:r w:rsidR="001C447C" w:rsidRPr="001C447C">
        <w:rPr>
          <w:rFonts w:ascii="Times New Roman" w:eastAsia="Times New Roman" w:hAnsi="Times New Roman" w:cs="Times New Roman"/>
        </w:rPr>
        <w:t xml:space="preserve"> Daymet averag</w:t>
      </w:r>
      <w:r w:rsidR="00ED1D0A">
        <w:rPr>
          <w:rFonts w:ascii="Times New Roman" w:eastAsia="Times New Roman" w:hAnsi="Times New Roman" w:cs="Times New Roman"/>
        </w:rPr>
        <w:t>e</w:t>
      </w:r>
      <w:r w:rsidR="001C447C" w:rsidRPr="001C447C">
        <w:rPr>
          <w:rFonts w:ascii="Times New Roman" w:eastAsia="Times New Roman" w:hAnsi="Times New Roman" w:cs="Times New Roman"/>
        </w:rPr>
        <w:t>, Daymet county-level</w:t>
      </w:r>
      <w:r w:rsidR="001C447C">
        <w:rPr>
          <w:rFonts w:ascii="Times New Roman" w:eastAsia="Times New Roman" w:hAnsi="Times New Roman" w:cs="Times New Roman"/>
        </w:rPr>
        <w:t xml:space="preserve"> population-weighted average</w:t>
      </w:r>
      <w:r w:rsidR="001C447C">
        <w:rPr>
          <w:rFonts w:ascii="Times New Roman" w:eastAsia="Times New Roman" w:hAnsi="Times New Roman" w:cs="Times New Roman"/>
        </w:rPr>
        <w:t xml:space="preserve"> (PWA)</w:t>
      </w:r>
      <w:r w:rsidR="001C447C">
        <w:rPr>
          <w:rFonts w:ascii="Times New Roman" w:eastAsia="Times New Roman" w:hAnsi="Times New Roman" w:cs="Times New Roman"/>
        </w:rPr>
        <w:t>, and Daymet ZCTA population-weighted average</w:t>
      </w:r>
      <w:r w:rsidR="001C447C">
        <w:rPr>
          <w:rFonts w:ascii="Times New Roman" w:eastAsia="Times New Roman" w:hAnsi="Times New Roman" w:cs="Times New Roman"/>
        </w:rPr>
        <w:t xml:space="preserve"> (PWA)</w:t>
      </w:r>
      <w:r w:rsidR="001C447C">
        <w:rPr>
          <w:rFonts w:ascii="Times New Roman" w:eastAsia="Times New Roman" w:hAnsi="Times New Roman" w:cs="Times New Roman"/>
        </w:rPr>
        <w:t>.</w:t>
      </w:r>
      <w:r w:rsidR="001C447C">
        <w:rPr>
          <w:rFonts w:ascii="Times New Roman" w:eastAsia="Times New Roman" w:hAnsi="Times New Roman" w:cs="Times New Roman"/>
        </w:rPr>
        <w:t xml:space="preserve"> </w:t>
      </w:r>
    </w:p>
    <w:p w14:paraId="05016679" w14:textId="77777777" w:rsidR="00F54EA2" w:rsidRDefault="00F54EA2">
      <w:pPr>
        <w:rPr>
          <w:rFonts w:ascii="Times New Roman" w:eastAsia="Times New Roman" w:hAnsi="Times New Roman" w:cs="Times New Roman"/>
          <w:b/>
        </w:rPr>
      </w:pPr>
    </w:p>
    <w:p w14:paraId="5DEE36FA" w14:textId="781229E7" w:rsidR="00F54EA2" w:rsidRDefault="002C672F" w:rsidP="002C2CC8">
      <w:pPr>
        <w:jc w:val="center"/>
        <w:rPr>
          <w:rFonts w:ascii="Times New Roman" w:eastAsia="Times New Roman" w:hAnsi="Times New Roman" w:cs="Times New Roman"/>
          <w:b/>
        </w:rPr>
      </w:pPr>
      <w:r w:rsidRPr="002C672F">
        <w:drawing>
          <wp:inline distT="0" distB="0" distL="0" distR="0" wp14:anchorId="06C7F721" wp14:editId="0EBAFBCC">
            <wp:extent cx="5943600" cy="4965065"/>
            <wp:effectExtent l="0" t="0" r="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6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0AAA4" w14:textId="142C84EC" w:rsidR="00F54EA2" w:rsidRDefault="00F54EA2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0AF40B35" w14:textId="19989F8A" w:rsidR="005115EC" w:rsidRDefault="005115EC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Supplementary Table S3</w:t>
      </w:r>
      <w:r>
        <w:rPr>
          <w:rFonts w:ascii="Times New Roman" w:eastAsia="Times New Roman" w:hAnsi="Times New Roman" w:cs="Times New Roman"/>
          <w:b/>
        </w:rPr>
        <w:t xml:space="preserve"> (Cont.)</w:t>
      </w:r>
    </w:p>
    <w:p w14:paraId="0F2D3519" w14:textId="77777777" w:rsidR="005115EC" w:rsidRDefault="005115EC">
      <w:pPr>
        <w:rPr>
          <w:rFonts w:ascii="Times New Roman" w:eastAsia="Times New Roman" w:hAnsi="Times New Roman" w:cs="Times New Roman"/>
          <w:b/>
        </w:rPr>
      </w:pPr>
    </w:p>
    <w:p w14:paraId="3D2F945C" w14:textId="091837C0" w:rsidR="00104462" w:rsidRDefault="002C672F" w:rsidP="002C2CC8">
      <w:pPr>
        <w:jc w:val="center"/>
        <w:rPr>
          <w:rFonts w:ascii="Times New Roman" w:eastAsia="Times New Roman" w:hAnsi="Times New Roman" w:cs="Times New Roman"/>
          <w:b/>
        </w:rPr>
      </w:pPr>
      <w:r w:rsidRPr="002C672F">
        <w:drawing>
          <wp:inline distT="0" distB="0" distL="0" distR="0" wp14:anchorId="6EC91C04" wp14:editId="7B19B7B8">
            <wp:extent cx="5943600" cy="7500620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0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D7959" w14:textId="77777777" w:rsidR="008F12EE" w:rsidRDefault="008F12E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751218DD" w14:textId="0A7A684D" w:rsidR="0063797C" w:rsidRDefault="00F11A4D" w:rsidP="0063797C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Supplementary Figure S1. </w:t>
      </w:r>
      <w:r>
        <w:rPr>
          <w:rFonts w:ascii="Times New Roman" w:eastAsia="Times New Roman" w:hAnsi="Times New Roman" w:cs="Times New Roman"/>
        </w:rPr>
        <w:t>Average May-</w:t>
      </w:r>
      <w:r w:rsidR="00AF7FAF">
        <w:rPr>
          <w:rFonts w:ascii="Times New Roman" w:eastAsia="Times New Roman" w:hAnsi="Times New Roman" w:cs="Times New Roman"/>
        </w:rPr>
        <w:t>October</w:t>
      </w:r>
      <w:r>
        <w:rPr>
          <w:rFonts w:ascii="Times New Roman" w:eastAsia="Times New Roman" w:hAnsi="Times New Roman" w:cs="Times New Roman"/>
        </w:rPr>
        <w:t xml:space="preserve"> daily Daymet 1km maximum and minimum temperatures. Airport locations are given by the </w:t>
      </w:r>
      <w:r w:rsidR="0060081A">
        <w:rPr>
          <w:rFonts w:ascii="Times New Roman" w:eastAsia="Times New Roman" w:hAnsi="Times New Roman" w:cs="Times New Roman"/>
        </w:rPr>
        <w:t>black</w:t>
      </w:r>
      <w:r>
        <w:rPr>
          <w:rFonts w:ascii="Times New Roman" w:eastAsia="Times New Roman" w:hAnsi="Times New Roman" w:cs="Times New Roman"/>
        </w:rPr>
        <w:t xml:space="preserve"> triangle. </w:t>
      </w:r>
      <w:r w:rsidR="001F444C" w:rsidRPr="001F444C">
        <w:rPr>
          <w:rFonts w:ascii="Times New Roman" w:eastAsia="Times New Roman" w:hAnsi="Times New Roman" w:cs="Times New Roman"/>
        </w:rPr>
        <w:t>The five MSAs varied in the number of counties (and area size): 20 counties (15,013 km2) for Atlanta, 2 counties (11,809 km2) for Los Angeles, 2 counties (35,406 km2) for Phoenix, 3 counties (23,577 km2) for Salt Lake City, and 5 counties (6,136 km2) for San Francisco.</w:t>
      </w:r>
    </w:p>
    <w:p w14:paraId="76DD0EF2" w14:textId="77777777" w:rsidR="00CE300A" w:rsidRDefault="0063797C" w:rsidP="00CE300A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87C19F6" wp14:editId="1FD479DF">
            <wp:extent cx="5486400" cy="73152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2652F" w14:textId="45DAD2FD" w:rsidR="00C70BCF" w:rsidRDefault="00F11A4D" w:rsidP="00CE300A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Supplementary Figure S2. </w:t>
      </w:r>
      <w:r>
        <w:rPr>
          <w:rFonts w:ascii="Times New Roman" w:eastAsia="Times New Roman" w:hAnsi="Times New Roman" w:cs="Times New Roman"/>
        </w:rPr>
        <w:t xml:space="preserve">Relative risks of daily emergency department visits associated with same-day </w:t>
      </w:r>
      <w:r>
        <w:rPr>
          <w:rFonts w:ascii="Times New Roman" w:eastAsia="Times New Roman" w:hAnsi="Times New Roman" w:cs="Times New Roman"/>
          <w:b/>
        </w:rPr>
        <w:t>m</w:t>
      </w:r>
      <w:r w:rsidR="00EB08F0">
        <w:rPr>
          <w:rFonts w:ascii="Times New Roman" w:eastAsia="Times New Roman" w:hAnsi="Times New Roman" w:cs="Times New Roman"/>
          <w:b/>
        </w:rPr>
        <w:t>inimum</w:t>
      </w:r>
      <w:r>
        <w:rPr>
          <w:rFonts w:ascii="Times New Roman" w:eastAsia="Times New Roman" w:hAnsi="Times New Roman" w:cs="Times New Roman"/>
          <w:b/>
        </w:rPr>
        <w:t xml:space="preserve"> temperature</w:t>
      </w:r>
      <w:r>
        <w:rPr>
          <w:rFonts w:ascii="Times New Roman" w:eastAsia="Times New Roman" w:hAnsi="Times New Roman" w:cs="Times New Roman"/>
        </w:rPr>
        <w:t xml:space="preserve"> </w:t>
      </w:r>
      <w:r w:rsidR="00AC4E24">
        <w:rPr>
          <w:rFonts w:ascii="Times New Roman" w:eastAsia="Times New Roman" w:hAnsi="Times New Roman" w:cs="Times New Roman"/>
        </w:rPr>
        <w:t xml:space="preserve">(Min) </w:t>
      </w:r>
      <w:r>
        <w:rPr>
          <w:rFonts w:ascii="Times New Roman" w:eastAsia="Times New Roman" w:hAnsi="Times New Roman" w:cs="Times New Roman"/>
        </w:rPr>
        <w:t xml:space="preserve">between the </w:t>
      </w:r>
      <w:r w:rsidR="00C048DC">
        <w:rPr>
          <w:rFonts w:ascii="Times New Roman" w:eastAsia="Times New Roman" w:hAnsi="Times New Roman" w:cs="Times New Roman"/>
          <w:b/>
        </w:rPr>
        <w:t>75</w:t>
      </w:r>
      <w:r>
        <w:rPr>
          <w:rFonts w:ascii="Times New Roman" w:eastAsia="Times New Roman" w:hAnsi="Times New Roman" w:cs="Times New Roman"/>
          <w:b/>
        </w:rPr>
        <w:t xml:space="preserve">th and the </w:t>
      </w:r>
      <w:r w:rsidR="00C048DC">
        <w:rPr>
          <w:rFonts w:ascii="Times New Roman" w:eastAsia="Times New Roman" w:hAnsi="Times New Roman" w:cs="Times New Roman"/>
          <w:b/>
        </w:rPr>
        <w:t>25</w:t>
      </w:r>
      <w:r>
        <w:rPr>
          <w:rFonts w:ascii="Times New Roman" w:eastAsia="Times New Roman" w:hAnsi="Times New Roman" w:cs="Times New Roman"/>
          <w:b/>
        </w:rPr>
        <w:t>th percentile</w:t>
      </w:r>
      <w:r>
        <w:rPr>
          <w:rFonts w:ascii="Times New Roman" w:eastAsia="Times New Roman" w:hAnsi="Times New Roman" w:cs="Times New Roman"/>
        </w:rPr>
        <w:t xml:space="preserve">, comparing four different exposure assessment methods: airport observation (○), average of Daymet data (◼), county-level population-weighted average (●), and </w:t>
      </w:r>
      <w:r w:rsidR="00EE5D4D">
        <w:rPr>
          <w:rFonts w:ascii="Times New Roman" w:eastAsia="Times New Roman" w:hAnsi="Times New Roman" w:cs="Times New Roman"/>
        </w:rPr>
        <w:t xml:space="preserve">ZCTA </w:t>
      </w:r>
      <w:r>
        <w:rPr>
          <w:rFonts w:ascii="Times New Roman" w:eastAsia="Times New Roman" w:hAnsi="Times New Roman" w:cs="Times New Roman"/>
        </w:rPr>
        <w:t xml:space="preserve">population-weighted average (▲). The y-axis ranges are different across outcomes. </w:t>
      </w:r>
    </w:p>
    <w:p w14:paraId="7C6D3960" w14:textId="77777777" w:rsidR="003120BB" w:rsidRDefault="003120BB">
      <w:pPr>
        <w:spacing w:line="240" w:lineRule="auto"/>
        <w:rPr>
          <w:rFonts w:ascii="Times New Roman" w:eastAsia="Times New Roman" w:hAnsi="Times New Roman" w:cs="Times New Roman"/>
        </w:rPr>
      </w:pPr>
    </w:p>
    <w:p w14:paraId="5310A353" w14:textId="031D8D38" w:rsidR="00C70BCF" w:rsidRDefault="00FC741F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1FBF40B6" wp14:editId="4B413444">
            <wp:extent cx="5715012" cy="5715012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12" cy="571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1A4D">
        <w:br w:type="page"/>
      </w:r>
    </w:p>
    <w:p w14:paraId="40568C88" w14:textId="4BFB5DCA" w:rsidR="00C70BCF" w:rsidRDefault="00F11A4D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Supplementary Figure S3. </w:t>
      </w:r>
      <w:r>
        <w:rPr>
          <w:rFonts w:ascii="Times New Roman" w:eastAsia="Times New Roman" w:hAnsi="Times New Roman" w:cs="Times New Roman"/>
        </w:rPr>
        <w:t xml:space="preserve">Relative risks of daily emergency department visits associated with same-day </w:t>
      </w:r>
      <w:r w:rsidR="00A24213">
        <w:rPr>
          <w:rFonts w:ascii="Times New Roman" w:eastAsia="Times New Roman" w:hAnsi="Times New Roman" w:cs="Times New Roman"/>
          <w:b/>
        </w:rPr>
        <w:t>maximum</w:t>
      </w:r>
      <w:r>
        <w:rPr>
          <w:rFonts w:ascii="Times New Roman" w:eastAsia="Times New Roman" w:hAnsi="Times New Roman" w:cs="Times New Roman"/>
          <w:b/>
        </w:rPr>
        <w:t xml:space="preserve"> temperature</w:t>
      </w:r>
      <w:r>
        <w:rPr>
          <w:rFonts w:ascii="Times New Roman" w:eastAsia="Times New Roman" w:hAnsi="Times New Roman" w:cs="Times New Roman"/>
        </w:rPr>
        <w:t xml:space="preserve"> between the </w:t>
      </w:r>
      <w:r w:rsidR="00A24213">
        <w:rPr>
          <w:rFonts w:ascii="Times New Roman" w:eastAsia="Times New Roman" w:hAnsi="Times New Roman" w:cs="Times New Roman"/>
          <w:b/>
        </w:rPr>
        <w:t>7</w:t>
      </w:r>
      <w:r>
        <w:rPr>
          <w:rFonts w:ascii="Times New Roman" w:eastAsia="Times New Roman" w:hAnsi="Times New Roman" w:cs="Times New Roman"/>
          <w:b/>
        </w:rPr>
        <w:t xml:space="preserve">5th and the </w:t>
      </w:r>
      <w:r w:rsidR="00A24213">
        <w:rPr>
          <w:rFonts w:ascii="Times New Roman" w:eastAsia="Times New Roman" w:hAnsi="Times New Roman" w:cs="Times New Roman"/>
          <w:b/>
        </w:rPr>
        <w:t>25</w:t>
      </w:r>
      <w:r>
        <w:rPr>
          <w:rFonts w:ascii="Times New Roman" w:eastAsia="Times New Roman" w:hAnsi="Times New Roman" w:cs="Times New Roman"/>
          <w:b/>
        </w:rPr>
        <w:t>th percentile</w:t>
      </w:r>
      <w:r>
        <w:rPr>
          <w:rFonts w:ascii="Times New Roman" w:eastAsia="Times New Roman" w:hAnsi="Times New Roman" w:cs="Times New Roman"/>
        </w:rPr>
        <w:t xml:space="preserve">, comparing four different exposure assessment methods: airport observation (○), average of Daymet data (◼), county-level population-weighted average (●), and </w:t>
      </w:r>
      <w:r w:rsidR="00EE5D4D">
        <w:rPr>
          <w:rFonts w:ascii="Times New Roman" w:eastAsia="Times New Roman" w:hAnsi="Times New Roman" w:cs="Times New Roman"/>
        </w:rPr>
        <w:t xml:space="preserve">ZCTA </w:t>
      </w:r>
      <w:r>
        <w:rPr>
          <w:rFonts w:ascii="Times New Roman" w:eastAsia="Times New Roman" w:hAnsi="Times New Roman" w:cs="Times New Roman"/>
        </w:rPr>
        <w:t xml:space="preserve">population-weighted average (▲). The y-axis ranges are different across outcomes. </w:t>
      </w:r>
    </w:p>
    <w:p w14:paraId="535A0E07" w14:textId="77777777" w:rsidR="00C70BCF" w:rsidRDefault="00C70BCF">
      <w:pPr>
        <w:spacing w:line="240" w:lineRule="auto"/>
        <w:rPr>
          <w:rFonts w:ascii="Times New Roman" w:eastAsia="Times New Roman" w:hAnsi="Times New Roman" w:cs="Times New Roman"/>
        </w:rPr>
      </w:pPr>
    </w:p>
    <w:p w14:paraId="40D90D77" w14:textId="686A8626" w:rsidR="00C70BCF" w:rsidRDefault="005C71A3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9A93E97" wp14:editId="563BB96C">
            <wp:extent cx="5715012" cy="5715012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12" cy="571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3811E" w14:textId="17F2ADBE" w:rsidR="000675BF" w:rsidRPr="000675BF" w:rsidRDefault="00F11A4D" w:rsidP="000675BF">
      <w:pPr>
        <w:spacing w:line="240" w:lineRule="auto"/>
      </w:pPr>
      <w:r>
        <w:br w:type="page"/>
      </w:r>
      <w:r w:rsidR="000675BF">
        <w:rPr>
          <w:rFonts w:ascii="Times New Roman" w:eastAsia="Times New Roman" w:hAnsi="Times New Roman" w:cs="Times New Roman"/>
          <w:b/>
        </w:rPr>
        <w:lastRenderedPageBreak/>
        <w:t>Supplementary Figure S</w:t>
      </w:r>
      <w:r w:rsidR="000675BF">
        <w:rPr>
          <w:rFonts w:ascii="Times New Roman" w:eastAsia="Times New Roman" w:hAnsi="Times New Roman" w:cs="Times New Roman"/>
          <w:b/>
        </w:rPr>
        <w:t>4</w:t>
      </w:r>
      <w:r w:rsidR="000675BF">
        <w:rPr>
          <w:rFonts w:ascii="Times New Roman" w:eastAsia="Times New Roman" w:hAnsi="Times New Roman" w:cs="Times New Roman"/>
          <w:b/>
        </w:rPr>
        <w:t xml:space="preserve">. </w:t>
      </w:r>
      <w:r w:rsidR="000675BF">
        <w:rPr>
          <w:rFonts w:ascii="Times New Roman" w:eastAsia="Times New Roman" w:hAnsi="Times New Roman" w:cs="Times New Roman"/>
        </w:rPr>
        <w:t xml:space="preserve">Relative risks of daily emergency department visits associated with same-day </w:t>
      </w:r>
      <w:r w:rsidR="000675BF">
        <w:rPr>
          <w:rFonts w:ascii="Times New Roman" w:eastAsia="Times New Roman" w:hAnsi="Times New Roman" w:cs="Times New Roman"/>
          <w:b/>
        </w:rPr>
        <w:t>average</w:t>
      </w:r>
      <w:r w:rsidR="000675BF">
        <w:rPr>
          <w:rFonts w:ascii="Times New Roman" w:eastAsia="Times New Roman" w:hAnsi="Times New Roman" w:cs="Times New Roman"/>
          <w:b/>
        </w:rPr>
        <w:t xml:space="preserve"> temperature</w:t>
      </w:r>
      <w:r w:rsidR="000675BF">
        <w:rPr>
          <w:rFonts w:ascii="Times New Roman" w:eastAsia="Times New Roman" w:hAnsi="Times New Roman" w:cs="Times New Roman"/>
        </w:rPr>
        <w:t xml:space="preserve"> (</w:t>
      </w:r>
      <w:r w:rsidR="000675BF">
        <w:rPr>
          <w:rFonts w:ascii="Times New Roman" w:eastAsia="Times New Roman" w:hAnsi="Times New Roman" w:cs="Times New Roman"/>
        </w:rPr>
        <w:t>Avg</w:t>
      </w:r>
      <w:r w:rsidR="000675BF">
        <w:rPr>
          <w:rFonts w:ascii="Times New Roman" w:eastAsia="Times New Roman" w:hAnsi="Times New Roman" w:cs="Times New Roman"/>
        </w:rPr>
        <w:t xml:space="preserve">) between the </w:t>
      </w:r>
      <w:r w:rsidR="000675BF">
        <w:rPr>
          <w:rFonts w:ascii="Times New Roman" w:eastAsia="Times New Roman" w:hAnsi="Times New Roman" w:cs="Times New Roman"/>
          <w:b/>
        </w:rPr>
        <w:t>95</w:t>
      </w:r>
      <w:r w:rsidR="000675BF">
        <w:rPr>
          <w:rFonts w:ascii="Times New Roman" w:eastAsia="Times New Roman" w:hAnsi="Times New Roman" w:cs="Times New Roman"/>
          <w:b/>
        </w:rPr>
        <w:t xml:space="preserve">th and the </w:t>
      </w:r>
      <w:r w:rsidR="000675BF">
        <w:rPr>
          <w:rFonts w:ascii="Times New Roman" w:eastAsia="Times New Roman" w:hAnsi="Times New Roman" w:cs="Times New Roman"/>
          <w:b/>
        </w:rPr>
        <w:t>50</w:t>
      </w:r>
      <w:r w:rsidR="000675BF">
        <w:rPr>
          <w:rFonts w:ascii="Times New Roman" w:eastAsia="Times New Roman" w:hAnsi="Times New Roman" w:cs="Times New Roman"/>
          <w:b/>
        </w:rPr>
        <w:t>th percentile</w:t>
      </w:r>
      <w:r w:rsidR="000675BF">
        <w:rPr>
          <w:rFonts w:ascii="Times New Roman" w:eastAsia="Times New Roman" w:hAnsi="Times New Roman" w:cs="Times New Roman"/>
        </w:rPr>
        <w:t xml:space="preserve">, comparing four different exposure assessment methods: airport observation (○), average of Daymet data (◼), county-level population-weighted average (●), and ZCTA population-weighted average (▲). The y-axis ranges are different across outcomes. </w:t>
      </w:r>
      <w:r w:rsidR="000675BF">
        <w:rPr>
          <w:rFonts w:ascii="Times New Roman" w:eastAsia="Times New Roman" w:hAnsi="Times New Roman" w:cs="Times New Roman"/>
        </w:rPr>
        <w:t xml:space="preserve">  </w:t>
      </w:r>
    </w:p>
    <w:p w14:paraId="3129CB28" w14:textId="788FAE5E" w:rsidR="000675BF" w:rsidRDefault="000675BF" w:rsidP="001F74C4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3B214D7A" w14:textId="29E2652B" w:rsidR="00555B86" w:rsidRDefault="00555B86" w:rsidP="00555B8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35AD902F" wp14:editId="19AD56AA">
            <wp:extent cx="5715012" cy="5715012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12" cy="571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FD8F1" w14:textId="21262022" w:rsidR="00555B86" w:rsidRDefault="00555B8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4EAB74AB" w14:textId="36CEAA36" w:rsidR="00555B86" w:rsidRDefault="00555B86" w:rsidP="00555B8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Supplementary Figure S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Relative risks of daily emergency department visits associated with same-day </w:t>
      </w:r>
      <w:r>
        <w:rPr>
          <w:rFonts w:ascii="Times New Roman" w:eastAsia="Times New Roman" w:hAnsi="Times New Roman" w:cs="Times New Roman"/>
          <w:b/>
        </w:rPr>
        <w:t>average temperature</w:t>
      </w:r>
      <w:r>
        <w:rPr>
          <w:rFonts w:ascii="Times New Roman" w:eastAsia="Times New Roman" w:hAnsi="Times New Roman" w:cs="Times New Roman"/>
        </w:rPr>
        <w:t xml:space="preserve"> (Avg) between the </w:t>
      </w:r>
      <w:r>
        <w:rPr>
          <w:rFonts w:ascii="Times New Roman" w:eastAsia="Times New Roman" w:hAnsi="Times New Roman" w:cs="Times New Roman"/>
          <w:b/>
        </w:rPr>
        <w:t>7</w:t>
      </w:r>
      <w:r>
        <w:rPr>
          <w:rFonts w:ascii="Times New Roman" w:eastAsia="Times New Roman" w:hAnsi="Times New Roman" w:cs="Times New Roman"/>
          <w:b/>
        </w:rPr>
        <w:t xml:space="preserve">5th and the </w:t>
      </w:r>
      <w:r>
        <w:rPr>
          <w:rFonts w:ascii="Times New Roman" w:eastAsia="Times New Roman" w:hAnsi="Times New Roman" w:cs="Times New Roman"/>
          <w:b/>
        </w:rPr>
        <w:t>25</w:t>
      </w:r>
      <w:r>
        <w:rPr>
          <w:rFonts w:ascii="Times New Roman" w:eastAsia="Times New Roman" w:hAnsi="Times New Roman" w:cs="Times New Roman"/>
          <w:b/>
        </w:rPr>
        <w:t>th percentile</w:t>
      </w:r>
      <w:r>
        <w:rPr>
          <w:rFonts w:ascii="Times New Roman" w:eastAsia="Times New Roman" w:hAnsi="Times New Roman" w:cs="Times New Roman"/>
        </w:rPr>
        <w:t xml:space="preserve">, comparing four different exposure assessment methods: airport observation (○), average of Daymet data (◼), county-level population-weighted average (●), and ZCTA population-weighted average (▲). The y-axis ranges are different across outcomes.   </w:t>
      </w:r>
    </w:p>
    <w:p w14:paraId="3164B8A1" w14:textId="77777777" w:rsidR="007744B5" w:rsidRDefault="007744B5" w:rsidP="00555B86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F5AF0CB" w14:textId="689C1E96" w:rsidR="000675BF" w:rsidRDefault="007744B5" w:rsidP="00805AE6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484E5EE5" wp14:editId="40F5F542">
            <wp:extent cx="5715012" cy="5715012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12" cy="571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75BF">
        <w:rPr>
          <w:rFonts w:ascii="Times New Roman" w:eastAsia="Times New Roman" w:hAnsi="Times New Roman" w:cs="Times New Roman"/>
          <w:b/>
        </w:rPr>
        <w:br w:type="page"/>
      </w:r>
    </w:p>
    <w:p w14:paraId="11F6BF7C" w14:textId="786D6E50" w:rsidR="001F74C4" w:rsidRDefault="001F74C4" w:rsidP="001F74C4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Supplementary Figure S</w:t>
      </w:r>
      <w:r w:rsidR="008F7757"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Relative risks of daily emergency department visits associated with same-day </w:t>
      </w:r>
      <w:r>
        <w:rPr>
          <w:rFonts w:ascii="Times New Roman" w:eastAsia="Times New Roman" w:hAnsi="Times New Roman" w:cs="Times New Roman"/>
          <w:b/>
        </w:rPr>
        <w:t>minimum temperature</w:t>
      </w:r>
      <w:r>
        <w:rPr>
          <w:rFonts w:ascii="Times New Roman" w:eastAsia="Times New Roman" w:hAnsi="Times New Roman" w:cs="Times New Roman"/>
        </w:rPr>
        <w:t xml:space="preserve"> between the </w:t>
      </w:r>
      <w:r>
        <w:rPr>
          <w:rFonts w:ascii="Times New Roman" w:eastAsia="Times New Roman" w:hAnsi="Times New Roman" w:cs="Times New Roman"/>
          <w:b/>
        </w:rPr>
        <w:t>95th and the 50th percentile</w:t>
      </w:r>
      <w:r>
        <w:rPr>
          <w:rFonts w:ascii="Times New Roman" w:eastAsia="Times New Roman" w:hAnsi="Times New Roman" w:cs="Times New Roman"/>
        </w:rPr>
        <w:t xml:space="preserve">, comparing three different exposure assessment methods: airport observation (○), </w:t>
      </w:r>
      <w:r w:rsidR="00EE5D4D">
        <w:rPr>
          <w:rFonts w:ascii="Times New Roman" w:eastAsia="Times New Roman" w:hAnsi="Times New Roman" w:cs="Times New Roman"/>
        </w:rPr>
        <w:t xml:space="preserve">ZCTA </w:t>
      </w:r>
      <w:r>
        <w:rPr>
          <w:rFonts w:ascii="Times New Roman" w:eastAsia="Times New Roman" w:hAnsi="Times New Roman" w:cs="Times New Roman"/>
        </w:rPr>
        <w:t xml:space="preserve">population-weighted average (▲), and Daymet grid cell linked to the monitor (×). The y-axis ranges are different across outcomes. </w:t>
      </w:r>
    </w:p>
    <w:p w14:paraId="421CB0FE" w14:textId="77777777" w:rsidR="001F74C4" w:rsidRDefault="001F74C4" w:rsidP="001F74C4">
      <w:pPr>
        <w:rPr>
          <w:rFonts w:ascii="Times New Roman" w:eastAsia="Times New Roman" w:hAnsi="Times New Roman" w:cs="Times New Roman"/>
          <w:b/>
        </w:rPr>
      </w:pPr>
    </w:p>
    <w:p w14:paraId="61BEDBE9" w14:textId="04CDDA1C" w:rsidR="001F74C4" w:rsidRDefault="001F4578" w:rsidP="001F74C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68350AE8" wp14:editId="02115ACD">
            <wp:extent cx="5715012" cy="5715012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12" cy="571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7591A" w14:textId="77777777" w:rsidR="001F74C4" w:rsidRDefault="001F74C4" w:rsidP="001F74C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2E1910CF" w14:textId="76EBA73D" w:rsidR="00256606" w:rsidRDefault="00256606" w:rsidP="0025660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Supplementary Figure S</w:t>
      </w:r>
      <w:r w:rsidR="00CB5521">
        <w:rPr>
          <w:rFonts w:ascii="Times New Roman" w:eastAsia="Times New Roman" w:hAnsi="Times New Roman" w:cs="Times New Roman"/>
          <w:b/>
        </w:rPr>
        <w:t>7</w:t>
      </w:r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Relative risks of daily emergency department visits associated with same-day </w:t>
      </w:r>
      <w:r w:rsidR="00CB5521">
        <w:rPr>
          <w:rFonts w:ascii="Times New Roman" w:eastAsia="Times New Roman" w:hAnsi="Times New Roman" w:cs="Times New Roman"/>
          <w:b/>
        </w:rPr>
        <w:t>maximum</w:t>
      </w:r>
      <w:r>
        <w:rPr>
          <w:rFonts w:ascii="Times New Roman" w:eastAsia="Times New Roman" w:hAnsi="Times New Roman" w:cs="Times New Roman"/>
          <w:b/>
        </w:rPr>
        <w:t xml:space="preserve"> temperature</w:t>
      </w:r>
      <w:r>
        <w:rPr>
          <w:rFonts w:ascii="Times New Roman" w:eastAsia="Times New Roman" w:hAnsi="Times New Roman" w:cs="Times New Roman"/>
        </w:rPr>
        <w:t xml:space="preserve"> between the </w:t>
      </w:r>
      <w:r w:rsidR="001604BF">
        <w:rPr>
          <w:rFonts w:ascii="Times New Roman" w:eastAsia="Times New Roman" w:hAnsi="Times New Roman" w:cs="Times New Roman"/>
          <w:b/>
        </w:rPr>
        <w:t>9</w:t>
      </w:r>
      <w:r>
        <w:rPr>
          <w:rFonts w:ascii="Times New Roman" w:eastAsia="Times New Roman" w:hAnsi="Times New Roman" w:cs="Times New Roman"/>
          <w:b/>
        </w:rPr>
        <w:t>5th and the 5</w:t>
      </w:r>
      <w:r w:rsidR="001604BF">
        <w:rPr>
          <w:rFonts w:ascii="Times New Roman" w:eastAsia="Times New Roman" w:hAnsi="Times New Roman" w:cs="Times New Roman"/>
          <w:b/>
        </w:rPr>
        <w:t>0</w:t>
      </w:r>
      <w:r>
        <w:rPr>
          <w:rFonts w:ascii="Times New Roman" w:eastAsia="Times New Roman" w:hAnsi="Times New Roman" w:cs="Times New Roman"/>
          <w:b/>
        </w:rPr>
        <w:t>th percentile</w:t>
      </w:r>
      <w:r>
        <w:rPr>
          <w:rFonts w:ascii="Times New Roman" w:eastAsia="Times New Roman" w:hAnsi="Times New Roman" w:cs="Times New Roman"/>
        </w:rPr>
        <w:t xml:space="preserve">, comparing </w:t>
      </w:r>
      <w:r w:rsidR="00FB0224">
        <w:rPr>
          <w:rFonts w:ascii="Times New Roman" w:eastAsia="Times New Roman" w:hAnsi="Times New Roman" w:cs="Times New Roman"/>
        </w:rPr>
        <w:t>three</w:t>
      </w:r>
      <w:r>
        <w:rPr>
          <w:rFonts w:ascii="Times New Roman" w:eastAsia="Times New Roman" w:hAnsi="Times New Roman" w:cs="Times New Roman"/>
        </w:rPr>
        <w:t xml:space="preserve"> different exposure assessment methods: airport observation (○),</w:t>
      </w:r>
      <w:r w:rsidR="00FB0224">
        <w:rPr>
          <w:rFonts w:ascii="Times New Roman" w:eastAsia="Times New Roman" w:hAnsi="Times New Roman" w:cs="Times New Roman"/>
        </w:rPr>
        <w:t xml:space="preserve"> </w:t>
      </w:r>
      <w:r w:rsidR="00EE5D4D">
        <w:rPr>
          <w:rFonts w:ascii="Times New Roman" w:eastAsia="Times New Roman" w:hAnsi="Times New Roman" w:cs="Times New Roman"/>
        </w:rPr>
        <w:t xml:space="preserve">ZCTA </w:t>
      </w:r>
      <w:r>
        <w:rPr>
          <w:rFonts w:ascii="Times New Roman" w:eastAsia="Times New Roman" w:hAnsi="Times New Roman" w:cs="Times New Roman"/>
        </w:rPr>
        <w:t>population-weighted average (▲)</w:t>
      </w:r>
      <w:r w:rsidR="00FB0224">
        <w:rPr>
          <w:rFonts w:ascii="Times New Roman" w:eastAsia="Times New Roman" w:hAnsi="Times New Roman" w:cs="Times New Roman"/>
        </w:rPr>
        <w:t>, and</w:t>
      </w:r>
      <w:r w:rsidR="006C46A6">
        <w:rPr>
          <w:rFonts w:ascii="Times New Roman" w:eastAsia="Times New Roman" w:hAnsi="Times New Roman" w:cs="Times New Roman"/>
        </w:rPr>
        <w:t xml:space="preserve"> Daymet grid cell linked to the monitor (×)</w:t>
      </w:r>
      <w:r>
        <w:rPr>
          <w:rFonts w:ascii="Times New Roman" w:eastAsia="Times New Roman" w:hAnsi="Times New Roman" w:cs="Times New Roman"/>
        </w:rPr>
        <w:t xml:space="preserve">. The y-axis ranges are different across outcomes. </w:t>
      </w:r>
    </w:p>
    <w:p w14:paraId="4B30BC44" w14:textId="77777777" w:rsidR="00FB0224" w:rsidRDefault="00FB0224" w:rsidP="00256606">
      <w:pPr>
        <w:spacing w:line="240" w:lineRule="auto"/>
        <w:rPr>
          <w:rFonts w:ascii="Times New Roman" w:eastAsia="Times New Roman" w:hAnsi="Times New Roman" w:cs="Times New Roman"/>
        </w:rPr>
      </w:pPr>
    </w:p>
    <w:p w14:paraId="087B571B" w14:textId="24097E95" w:rsidR="00256606" w:rsidRDefault="005E4E13" w:rsidP="005E4E13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1B49DF5D" wp14:editId="446772A9">
            <wp:extent cx="5715012" cy="5715012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12" cy="571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B3874" w14:textId="48C167FF" w:rsidR="0050313F" w:rsidRDefault="0050313F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6D3922FE" w14:textId="3BA01ECE" w:rsidR="00E3324E" w:rsidRDefault="00E3324E" w:rsidP="00E3324E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Supplementary Figure S</w:t>
      </w:r>
      <w:r w:rsidR="003F1B6B">
        <w:rPr>
          <w:rFonts w:ascii="Times New Roman" w:eastAsia="Times New Roman" w:hAnsi="Times New Roman" w:cs="Times New Roman"/>
          <w:b/>
        </w:rPr>
        <w:t>8</w:t>
      </w:r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</w:rPr>
        <w:t>Relative risks</w:t>
      </w:r>
      <w:r w:rsidR="00A538B6">
        <w:rPr>
          <w:rFonts w:ascii="Times New Roman" w:eastAsia="Times New Roman" w:hAnsi="Times New Roman" w:cs="Times New Roman"/>
        </w:rPr>
        <w:t xml:space="preserve"> (RR)</w:t>
      </w:r>
      <w:r>
        <w:rPr>
          <w:rFonts w:ascii="Times New Roman" w:eastAsia="Times New Roman" w:hAnsi="Times New Roman" w:cs="Times New Roman"/>
        </w:rPr>
        <w:t xml:space="preserve"> of daily emergency department visits associated with same-day </w:t>
      </w:r>
      <w:r>
        <w:rPr>
          <w:rFonts w:ascii="Times New Roman" w:eastAsia="Times New Roman" w:hAnsi="Times New Roman" w:cs="Times New Roman"/>
          <w:b/>
        </w:rPr>
        <w:t>minimum temperature</w:t>
      </w:r>
      <w:r>
        <w:rPr>
          <w:rFonts w:ascii="Times New Roman" w:eastAsia="Times New Roman" w:hAnsi="Times New Roman" w:cs="Times New Roman"/>
        </w:rPr>
        <w:t xml:space="preserve"> between the </w:t>
      </w:r>
      <w:r>
        <w:rPr>
          <w:rFonts w:ascii="Times New Roman" w:eastAsia="Times New Roman" w:hAnsi="Times New Roman" w:cs="Times New Roman"/>
          <w:b/>
        </w:rPr>
        <w:t xml:space="preserve">95th and the 50th percentile </w:t>
      </w:r>
      <w:r>
        <w:rPr>
          <w:rFonts w:ascii="Times New Roman" w:eastAsia="Times New Roman" w:hAnsi="Times New Roman" w:cs="Times New Roman"/>
        </w:rPr>
        <w:t xml:space="preserve">using the Daymet </w:t>
      </w:r>
      <w:r w:rsidR="00EE5D4D">
        <w:rPr>
          <w:rFonts w:ascii="Times New Roman" w:eastAsia="Times New Roman" w:hAnsi="Times New Roman" w:cs="Times New Roman"/>
        </w:rPr>
        <w:t>ZCTA</w:t>
      </w:r>
      <w:r>
        <w:rPr>
          <w:rFonts w:ascii="Times New Roman" w:eastAsia="Times New Roman" w:hAnsi="Times New Roman" w:cs="Times New Roman"/>
        </w:rPr>
        <w:t xml:space="preserve"> population-weighted average across different natural cubic spline degrees of freedom. </w:t>
      </w:r>
    </w:p>
    <w:p w14:paraId="440051E6" w14:textId="77777777" w:rsidR="00E3324E" w:rsidRDefault="00E3324E" w:rsidP="00E3324E">
      <w:pPr>
        <w:spacing w:line="240" w:lineRule="auto"/>
        <w:rPr>
          <w:rFonts w:ascii="Times New Roman" w:eastAsia="Times New Roman" w:hAnsi="Times New Roman" w:cs="Times New Roman"/>
        </w:rPr>
      </w:pPr>
    </w:p>
    <w:p w14:paraId="5B52C67C" w14:textId="13F9E714" w:rsidR="00E3324E" w:rsidRDefault="00C54467" w:rsidP="00E3324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7522A588" wp14:editId="0FD4B1D6">
            <wp:extent cx="5715012" cy="5715012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12" cy="571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73E02" w14:textId="77777777" w:rsidR="00E3324E" w:rsidRDefault="00E3324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167CA318" w14:textId="23B2DAF9" w:rsidR="00F278C3" w:rsidRDefault="00F278C3" w:rsidP="00F278C3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Supplementary Figure S</w:t>
      </w:r>
      <w:r w:rsidR="00C54467">
        <w:rPr>
          <w:rFonts w:ascii="Times New Roman" w:eastAsia="Times New Roman" w:hAnsi="Times New Roman" w:cs="Times New Roman"/>
          <w:b/>
        </w:rPr>
        <w:t>9</w:t>
      </w:r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Relative risks </w:t>
      </w:r>
      <w:r w:rsidR="00263385">
        <w:rPr>
          <w:rFonts w:ascii="Times New Roman" w:eastAsia="Times New Roman" w:hAnsi="Times New Roman" w:cs="Times New Roman"/>
        </w:rPr>
        <w:t xml:space="preserve">(RR) </w:t>
      </w:r>
      <w:r>
        <w:rPr>
          <w:rFonts w:ascii="Times New Roman" w:eastAsia="Times New Roman" w:hAnsi="Times New Roman" w:cs="Times New Roman"/>
        </w:rPr>
        <w:t xml:space="preserve">of daily emergency department visits associated with same-day </w:t>
      </w:r>
      <w:r>
        <w:rPr>
          <w:rFonts w:ascii="Times New Roman" w:eastAsia="Times New Roman" w:hAnsi="Times New Roman" w:cs="Times New Roman"/>
          <w:b/>
        </w:rPr>
        <w:t>maximum temperature</w:t>
      </w:r>
      <w:r>
        <w:rPr>
          <w:rFonts w:ascii="Times New Roman" w:eastAsia="Times New Roman" w:hAnsi="Times New Roman" w:cs="Times New Roman"/>
        </w:rPr>
        <w:t xml:space="preserve"> between the </w:t>
      </w:r>
      <w:r w:rsidR="00D63305">
        <w:rPr>
          <w:rFonts w:ascii="Times New Roman" w:eastAsia="Times New Roman" w:hAnsi="Times New Roman" w:cs="Times New Roman"/>
          <w:b/>
        </w:rPr>
        <w:t>95</w:t>
      </w:r>
      <w:r>
        <w:rPr>
          <w:rFonts w:ascii="Times New Roman" w:eastAsia="Times New Roman" w:hAnsi="Times New Roman" w:cs="Times New Roman"/>
          <w:b/>
        </w:rPr>
        <w:t xml:space="preserve">th and the </w:t>
      </w:r>
      <w:r w:rsidR="00D63305">
        <w:rPr>
          <w:rFonts w:ascii="Times New Roman" w:eastAsia="Times New Roman" w:hAnsi="Times New Roman" w:cs="Times New Roman"/>
          <w:b/>
        </w:rPr>
        <w:t>50</w:t>
      </w:r>
      <w:r>
        <w:rPr>
          <w:rFonts w:ascii="Times New Roman" w:eastAsia="Times New Roman" w:hAnsi="Times New Roman" w:cs="Times New Roman"/>
          <w:b/>
        </w:rPr>
        <w:t>th percentile</w:t>
      </w:r>
      <w:r w:rsidR="005D1921">
        <w:rPr>
          <w:rFonts w:ascii="Times New Roman" w:eastAsia="Times New Roman" w:hAnsi="Times New Roman" w:cs="Times New Roman"/>
          <w:b/>
        </w:rPr>
        <w:t xml:space="preserve"> </w:t>
      </w:r>
      <w:r w:rsidR="005D1921">
        <w:rPr>
          <w:rFonts w:ascii="Times New Roman" w:eastAsia="Times New Roman" w:hAnsi="Times New Roman" w:cs="Times New Roman"/>
        </w:rPr>
        <w:t>using the</w:t>
      </w:r>
      <w:r>
        <w:rPr>
          <w:rFonts w:ascii="Times New Roman" w:eastAsia="Times New Roman" w:hAnsi="Times New Roman" w:cs="Times New Roman"/>
        </w:rPr>
        <w:t xml:space="preserve"> </w:t>
      </w:r>
      <w:r w:rsidR="005D1921">
        <w:rPr>
          <w:rFonts w:ascii="Times New Roman" w:eastAsia="Times New Roman" w:hAnsi="Times New Roman" w:cs="Times New Roman"/>
        </w:rPr>
        <w:t xml:space="preserve">Daymet </w:t>
      </w:r>
      <w:r w:rsidR="00EE5D4D">
        <w:rPr>
          <w:rFonts w:ascii="Times New Roman" w:eastAsia="Times New Roman" w:hAnsi="Times New Roman" w:cs="Times New Roman"/>
        </w:rPr>
        <w:t>ZCTA</w:t>
      </w:r>
      <w:r>
        <w:rPr>
          <w:rFonts w:ascii="Times New Roman" w:eastAsia="Times New Roman" w:hAnsi="Times New Roman" w:cs="Times New Roman"/>
        </w:rPr>
        <w:t xml:space="preserve"> population-weighted average</w:t>
      </w:r>
      <w:r w:rsidR="005D1921">
        <w:rPr>
          <w:rFonts w:ascii="Times New Roman" w:eastAsia="Times New Roman" w:hAnsi="Times New Roman" w:cs="Times New Roman"/>
        </w:rPr>
        <w:t xml:space="preserve"> across different natural cubic spline degrees of freedom. </w:t>
      </w:r>
    </w:p>
    <w:p w14:paraId="6E002447" w14:textId="4FECBB8C" w:rsidR="00F278C3" w:rsidRDefault="00F278C3">
      <w:pPr>
        <w:rPr>
          <w:rFonts w:ascii="Times New Roman" w:eastAsia="Times New Roman" w:hAnsi="Times New Roman" w:cs="Times New Roman"/>
          <w:b/>
        </w:rPr>
      </w:pPr>
    </w:p>
    <w:p w14:paraId="5D714B19" w14:textId="6EE5EFB2" w:rsidR="00046624" w:rsidRDefault="00C5446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06297468" wp14:editId="24634EA7">
            <wp:extent cx="5715012" cy="5715012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12" cy="571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80F8A" w14:textId="77777777" w:rsidR="00046624" w:rsidRDefault="0004662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6B495F64" w14:textId="4F56E159" w:rsidR="00263385" w:rsidRDefault="00263385" w:rsidP="002633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Supplementary Figure S</w:t>
      </w:r>
      <w:r w:rsidR="00415C18">
        <w:rPr>
          <w:rFonts w:ascii="Times New Roman" w:eastAsia="Times New Roman" w:hAnsi="Times New Roman" w:cs="Times New Roman"/>
          <w:b/>
        </w:rPr>
        <w:t>10</w:t>
      </w:r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Relative risks </w:t>
      </w:r>
      <w:r w:rsidR="00061881">
        <w:rPr>
          <w:rFonts w:ascii="Times New Roman" w:eastAsia="Times New Roman" w:hAnsi="Times New Roman" w:cs="Times New Roman"/>
        </w:rPr>
        <w:t xml:space="preserve">(RR) </w:t>
      </w:r>
      <w:r>
        <w:rPr>
          <w:rFonts w:ascii="Times New Roman" w:eastAsia="Times New Roman" w:hAnsi="Times New Roman" w:cs="Times New Roman"/>
        </w:rPr>
        <w:t xml:space="preserve">of daily emergency department visits associated with </w:t>
      </w:r>
      <w:r w:rsidR="00753A17">
        <w:rPr>
          <w:rFonts w:ascii="Times New Roman" w:eastAsia="Times New Roman" w:hAnsi="Times New Roman" w:cs="Times New Roman"/>
        </w:rPr>
        <w:t>3-day moving average (lags 0</w:t>
      </w:r>
      <w:r w:rsidR="000B30A6">
        <w:rPr>
          <w:rFonts w:ascii="Times New Roman" w:eastAsia="Times New Roman" w:hAnsi="Times New Roman" w:cs="Times New Roman"/>
        </w:rPr>
        <w:t>,</w:t>
      </w:r>
      <w:r w:rsidR="00753A17">
        <w:rPr>
          <w:rFonts w:ascii="Times New Roman" w:eastAsia="Times New Roman" w:hAnsi="Times New Roman" w:cs="Times New Roman"/>
        </w:rPr>
        <w:t xml:space="preserve"> 1, and 2) of</w:t>
      </w:r>
      <w:r>
        <w:rPr>
          <w:rFonts w:ascii="Times New Roman" w:eastAsia="Times New Roman" w:hAnsi="Times New Roman" w:cs="Times New Roman"/>
        </w:rPr>
        <w:t xml:space="preserve"> </w:t>
      </w:r>
      <w:r w:rsidR="001A1E4B">
        <w:rPr>
          <w:rFonts w:ascii="Times New Roman" w:eastAsia="Times New Roman" w:hAnsi="Times New Roman" w:cs="Times New Roman"/>
          <w:b/>
        </w:rPr>
        <w:t>minimum</w:t>
      </w:r>
      <w:r>
        <w:rPr>
          <w:rFonts w:ascii="Times New Roman" w:eastAsia="Times New Roman" w:hAnsi="Times New Roman" w:cs="Times New Roman"/>
          <w:b/>
        </w:rPr>
        <w:t xml:space="preserve"> temperature</w:t>
      </w:r>
      <w:r>
        <w:rPr>
          <w:rFonts w:ascii="Times New Roman" w:eastAsia="Times New Roman" w:hAnsi="Times New Roman" w:cs="Times New Roman"/>
        </w:rPr>
        <w:t xml:space="preserve"> between the </w:t>
      </w:r>
      <w:r>
        <w:rPr>
          <w:rFonts w:ascii="Times New Roman" w:eastAsia="Times New Roman" w:hAnsi="Times New Roman" w:cs="Times New Roman"/>
          <w:b/>
        </w:rPr>
        <w:t>95th and the 50th percentile</w:t>
      </w:r>
      <w:r w:rsidR="00554FFC">
        <w:rPr>
          <w:rFonts w:ascii="Times New Roman" w:eastAsia="Times New Roman" w:hAnsi="Times New Roman" w:cs="Times New Roman"/>
        </w:rPr>
        <w:t xml:space="preserve">, comparing four different exposure assessment methods: airport observation (○), average of Daymet data (◼), county-level population-weighted average (●), and ZCTA population-weighted average (▲). The y-axis ranges are different across outcomes. </w:t>
      </w:r>
    </w:p>
    <w:p w14:paraId="110D5657" w14:textId="28CCD2FB" w:rsidR="005112E4" w:rsidRDefault="005112E4">
      <w:pPr>
        <w:rPr>
          <w:rFonts w:ascii="Times New Roman" w:eastAsia="Times New Roman" w:hAnsi="Times New Roman" w:cs="Times New Roman"/>
          <w:b/>
        </w:rPr>
      </w:pPr>
    </w:p>
    <w:p w14:paraId="54C6B87B" w14:textId="28C85F0F" w:rsidR="00046624" w:rsidRDefault="00DB6180" w:rsidP="00DB618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29F383B7" wp14:editId="637B38D6">
            <wp:extent cx="5715012" cy="5715012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12" cy="571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2610D" w14:textId="1D2C15A2" w:rsidR="00C90C56" w:rsidRDefault="00C90C56">
      <w:pPr>
        <w:rPr>
          <w:rFonts w:ascii="Times New Roman" w:eastAsia="Times New Roman" w:hAnsi="Times New Roman" w:cs="Times New Roman"/>
          <w:b/>
        </w:rPr>
      </w:pPr>
    </w:p>
    <w:p w14:paraId="2E226042" w14:textId="77777777" w:rsidR="00C90C56" w:rsidRDefault="00C90C5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503137FB" w14:textId="476687F1" w:rsidR="00C90C56" w:rsidRDefault="00C90C56" w:rsidP="00C90C5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Supplementary Figure S</w:t>
      </w:r>
      <w:r w:rsidR="008F15FF">
        <w:rPr>
          <w:rFonts w:ascii="Times New Roman" w:eastAsia="Times New Roman" w:hAnsi="Times New Roman" w:cs="Times New Roman"/>
          <w:b/>
        </w:rPr>
        <w:t>11</w:t>
      </w:r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</w:rPr>
        <w:t>Relative risks (RR) of daily emergency department visits associated with 3-day moving average (lags 0</w:t>
      </w:r>
      <w:r w:rsidR="000B30A6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1, and 2) of</w:t>
      </w:r>
      <w:r w:rsidR="008F15FF">
        <w:rPr>
          <w:rFonts w:ascii="Times New Roman" w:eastAsia="Times New Roman" w:hAnsi="Times New Roman" w:cs="Times New Roman"/>
        </w:rPr>
        <w:t xml:space="preserve"> </w:t>
      </w:r>
      <w:r w:rsidR="008F15FF" w:rsidRPr="008F15FF">
        <w:rPr>
          <w:rFonts w:ascii="Times New Roman" w:eastAsia="Times New Roman" w:hAnsi="Times New Roman" w:cs="Times New Roman"/>
          <w:b/>
          <w:bCs/>
        </w:rPr>
        <w:t>maximum</w:t>
      </w:r>
      <w:r>
        <w:rPr>
          <w:rFonts w:ascii="Times New Roman" w:eastAsia="Times New Roman" w:hAnsi="Times New Roman" w:cs="Times New Roman"/>
          <w:b/>
        </w:rPr>
        <w:t xml:space="preserve"> temperature</w:t>
      </w:r>
      <w:r>
        <w:rPr>
          <w:rFonts w:ascii="Times New Roman" w:eastAsia="Times New Roman" w:hAnsi="Times New Roman" w:cs="Times New Roman"/>
        </w:rPr>
        <w:t xml:space="preserve"> between the </w:t>
      </w:r>
      <w:r>
        <w:rPr>
          <w:rFonts w:ascii="Times New Roman" w:eastAsia="Times New Roman" w:hAnsi="Times New Roman" w:cs="Times New Roman"/>
          <w:b/>
        </w:rPr>
        <w:t>95th and the 50th percentile</w:t>
      </w:r>
      <w:r w:rsidR="00DB6180">
        <w:rPr>
          <w:rFonts w:ascii="Times New Roman" w:eastAsia="Times New Roman" w:hAnsi="Times New Roman" w:cs="Times New Roman"/>
        </w:rPr>
        <w:t xml:space="preserve">, comparing four different exposure assessment methods: airport observation (○), average of Daymet data (◼), county-level population-weighted average (●), and ZCTA population-weighted average (▲). The y-axis ranges are different across outcomes. </w:t>
      </w:r>
    </w:p>
    <w:p w14:paraId="27A97E03" w14:textId="098366F5" w:rsidR="00046624" w:rsidRDefault="00046624">
      <w:pPr>
        <w:rPr>
          <w:rFonts w:ascii="Times New Roman" w:eastAsia="Times New Roman" w:hAnsi="Times New Roman" w:cs="Times New Roman"/>
          <w:b/>
        </w:rPr>
      </w:pPr>
    </w:p>
    <w:p w14:paraId="11117C28" w14:textId="334C23BA" w:rsidR="000B30A6" w:rsidRDefault="008F15FF" w:rsidP="008F15F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0B036E8A" wp14:editId="2BFBFD0D">
            <wp:extent cx="5715012" cy="5715012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12" cy="571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30A6">
      <w:pgSz w:w="12240" w:h="15840"/>
      <w:pgMar w:top="1440" w:right="1440" w:bottom="1440" w:left="1440" w:header="720" w:footer="720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BCF"/>
    <w:rsid w:val="00003DF6"/>
    <w:rsid w:val="00005EA3"/>
    <w:rsid w:val="00017C05"/>
    <w:rsid w:val="00024C13"/>
    <w:rsid w:val="0003222A"/>
    <w:rsid w:val="00037134"/>
    <w:rsid w:val="00046624"/>
    <w:rsid w:val="00061881"/>
    <w:rsid w:val="000675BF"/>
    <w:rsid w:val="000720EE"/>
    <w:rsid w:val="0008540C"/>
    <w:rsid w:val="000867A5"/>
    <w:rsid w:val="000A4319"/>
    <w:rsid w:val="000B30A6"/>
    <w:rsid w:val="000B6B08"/>
    <w:rsid w:val="000D5DA8"/>
    <w:rsid w:val="000E465D"/>
    <w:rsid w:val="00100FC6"/>
    <w:rsid w:val="00104462"/>
    <w:rsid w:val="00104C7F"/>
    <w:rsid w:val="00110A4D"/>
    <w:rsid w:val="001160E7"/>
    <w:rsid w:val="00116B00"/>
    <w:rsid w:val="001317FA"/>
    <w:rsid w:val="001604BF"/>
    <w:rsid w:val="00165039"/>
    <w:rsid w:val="00173661"/>
    <w:rsid w:val="001A1E4B"/>
    <w:rsid w:val="001A1EEC"/>
    <w:rsid w:val="001B555B"/>
    <w:rsid w:val="001C447C"/>
    <w:rsid w:val="001F444C"/>
    <w:rsid w:val="001F4578"/>
    <w:rsid w:val="001F74C4"/>
    <w:rsid w:val="002462BA"/>
    <w:rsid w:val="00256606"/>
    <w:rsid w:val="00263385"/>
    <w:rsid w:val="00266126"/>
    <w:rsid w:val="00266621"/>
    <w:rsid w:val="00272836"/>
    <w:rsid w:val="002C0856"/>
    <w:rsid w:val="002C2CC8"/>
    <w:rsid w:val="002C51B4"/>
    <w:rsid w:val="002C672F"/>
    <w:rsid w:val="002C7877"/>
    <w:rsid w:val="002D63B3"/>
    <w:rsid w:val="00306FB7"/>
    <w:rsid w:val="003120BB"/>
    <w:rsid w:val="003131D3"/>
    <w:rsid w:val="00334226"/>
    <w:rsid w:val="00337E44"/>
    <w:rsid w:val="003418B2"/>
    <w:rsid w:val="003638E2"/>
    <w:rsid w:val="00364FE3"/>
    <w:rsid w:val="00395986"/>
    <w:rsid w:val="003A494F"/>
    <w:rsid w:val="003B083E"/>
    <w:rsid w:val="003B1C20"/>
    <w:rsid w:val="003C103E"/>
    <w:rsid w:val="003C7357"/>
    <w:rsid w:val="003D2EA5"/>
    <w:rsid w:val="003F1B6B"/>
    <w:rsid w:val="003F1DDA"/>
    <w:rsid w:val="003F35AD"/>
    <w:rsid w:val="003F4471"/>
    <w:rsid w:val="0040316F"/>
    <w:rsid w:val="00415C18"/>
    <w:rsid w:val="0042142B"/>
    <w:rsid w:val="004407D1"/>
    <w:rsid w:val="00446CFE"/>
    <w:rsid w:val="00452E37"/>
    <w:rsid w:val="004642A5"/>
    <w:rsid w:val="00464B6B"/>
    <w:rsid w:val="004679EE"/>
    <w:rsid w:val="00476DEC"/>
    <w:rsid w:val="004950B1"/>
    <w:rsid w:val="004A6D12"/>
    <w:rsid w:val="004A7B7E"/>
    <w:rsid w:val="004F7350"/>
    <w:rsid w:val="0050313F"/>
    <w:rsid w:val="005112E4"/>
    <w:rsid w:val="005115EC"/>
    <w:rsid w:val="00517095"/>
    <w:rsid w:val="00525D2F"/>
    <w:rsid w:val="00533D81"/>
    <w:rsid w:val="00546E21"/>
    <w:rsid w:val="0055197B"/>
    <w:rsid w:val="00554FFC"/>
    <w:rsid w:val="00555B86"/>
    <w:rsid w:val="00586FED"/>
    <w:rsid w:val="005948B7"/>
    <w:rsid w:val="00594B98"/>
    <w:rsid w:val="005B60EF"/>
    <w:rsid w:val="005C290C"/>
    <w:rsid w:val="005C71A3"/>
    <w:rsid w:val="005D1921"/>
    <w:rsid w:val="005E2391"/>
    <w:rsid w:val="005E4E13"/>
    <w:rsid w:val="005F2959"/>
    <w:rsid w:val="0060081A"/>
    <w:rsid w:val="006057CB"/>
    <w:rsid w:val="00624443"/>
    <w:rsid w:val="0063797C"/>
    <w:rsid w:val="00656D4E"/>
    <w:rsid w:val="006756FD"/>
    <w:rsid w:val="00684FDA"/>
    <w:rsid w:val="00686C57"/>
    <w:rsid w:val="006918DC"/>
    <w:rsid w:val="006A7CCD"/>
    <w:rsid w:val="006B4071"/>
    <w:rsid w:val="006C46A6"/>
    <w:rsid w:val="006E2E9E"/>
    <w:rsid w:val="006F2129"/>
    <w:rsid w:val="00722AD9"/>
    <w:rsid w:val="00753A17"/>
    <w:rsid w:val="00767D44"/>
    <w:rsid w:val="007744B5"/>
    <w:rsid w:val="00782426"/>
    <w:rsid w:val="00796BD1"/>
    <w:rsid w:val="007A2DD0"/>
    <w:rsid w:val="007A797A"/>
    <w:rsid w:val="007B051D"/>
    <w:rsid w:val="007B7284"/>
    <w:rsid w:val="007C4AD1"/>
    <w:rsid w:val="00800F42"/>
    <w:rsid w:val="0080201A"/>
    <w:rsid w:val="00805AE6"/>
    <w:rsid w:val="0082088B"/>
    <w:rsid w:val="0082685C"/>
    <w:rsid w:val="00841E22"/>
    <w:rsid w:val="00850BD6"/>
    <w:rsid w:val="0086525E"/>
    <w:rsid w:val="00880B5A"/>
    <w:rsid w:val="00896239"/>
    <w:rsid w:val="008C43E6"/>
    <w:rsid w:val="008D43C9"/>
    <w:rsid w:val="008D5701"/>
    <w:rsid w:val="008E0042"/>
    <w:rsid w:val="008F12EE"/>
    <w:rsid w:val="008F15FF"/>
    <w:rsid w:val="008F7757"/>
    <w:rsid w:val="00906827"/>
    <w:rsid w:val="00916432"/>
    <w:rsid w:val="0091654B"/>
    <w:rsid w:val="009645E2"/>
    <w:rsid w:val="00976106"/>
    <w:rsid w:val="009817D7"/>
    <w:rsid w:val="00983DBD"/>
    <w:rsid w:val="00995344"/>
    <w:rsid w:val="009B1712"/>
    <w:rsid w:val="009C6E25"/>
    <w:rsid w:val="009E0D9D"/>
    <w:rsid w:val="009E34BF"/>
    <w:rsid w:val="00A24213"/>
    <w:rsid w:val="00A30E82"/>
    <w:rsid w:val="00A36960"/>
    <w:rsid w:val="00A50A64"/>
    <w:rsid w:val="00A52520"/>
    <w:rsid w:val="00A538B6"/>
    <w:rsid w:val="00A53E0C"/>
    <w:rsid w:val="00AC1DF4"/>
    <w:rsid w:val="00AC4E24"/>
    <w:rsid w:val="00AD280C"/>
    <w:rsid w:val="00AD560F"/>
    <w:rsid w:val="00AE3D05"/>
    <w:rsid w:val="00AF02CE"/>
    <w:rsid w:val="00AF26A6"/>
    <w:rsid w:val="00AF7FAF"/>
    <w:rsid w:val="00B1024D"/>
    <w:rsid w:val="00B17408"/>
    <w:rsid w:val="00B47463"/>
    <w:rsid w:val="00B50DE4"/>
    <w:rsid w:val="00B8330D"/>
    <w:rsid w:val="00B860CE"/>
    <w:rsid w:val="00BA6C8D"/>
    <w:rsid w:val="00BB2393"/>
    <w:rsid w:val="00BC533B"/>
    <w:rsid w:val="00BD6019"/>
    <w:rsid w:val="00BF0542"/>
    <w:rsid w:val="00C048DC"/>
    <w:rsid w:val="00C06089"/>
    <w:rsid w:val="00C14AF7"/>
    <w:rsid w:val="00C21FDA"/>
    <w:rsid w:val="00C54467"/>
    <w:rsid w:val="00C70BCF"/>
    <w:rsid w:val="00C90C56"/>
    <w:rsid w:val="00CB5521"/>
    <w:rsid w:val="00CC169F"/>
    <w:rsid w:val="00CD0E90"/>
    <w:rsid w:val="00CE300A"/>
    <w:rsid w:val="00CE57A6"/>
    <w:rsid w:val="00CF5349"/>
    <w:rsid w:val="00D161A2"/>
    <w:rsid w:val="00D37C78"/>
    <w:rsid w:val="00D458A6"/>
    <w:rsid w:val="00D538AE"/>
    <w:rsid w:val="00D63305"/>
    <w:rsid w:val="00D82D69"/>
    <w:rsid w:val="00D914F3"/>
    <w:rsid w:val="00DA5268"/>
    <w:rsid w:val="00DB2A58"/>
    <w:rsid w:val="00DB4DFB"/>
    <w:rsid w:val="00DB5680"/>
    <w:rsid w:val="00DB6180"/>
    <w:rsid w:val="00DD6077"/>
    <w:rsid w:val="00DE7975"/>
    <w:rsid w:val="00DF5F31"/>
    <w:rsid w:val="00DF7C4E"/>
    <w:rsid w:val="00E12BA8"/>
    <w:rsid w:val="00E13FDA"/>
    <w:rsid w:val="00E3324E"/>
    <w:rsid w:val="00E33AAD"/>
    <w:rsid w:val="00E4184F"/>
    <w:rsid w:val="00E46F49"/>
    <w:rsid w:val="00E6493D"/>
    <w:rsid w:val="00E86D2C"/>
    <w:rsid w:val="00E87CBE"/>
    <w:rsid w:val="00E97328"/>
    <w:rsid w:val="00EB08F0"/>
    <w:rsid w:val="00ED1D0A"/>
    <w:rsid w:val="00ED38EB"/>
    <w:rsid w:val="00EE5D4D"/>
    <w:rsid w:val="00EF0157"/>
    <w:rsid w:val="00F03E8E"/>
    <w:rsid w:val="00F11A4D"/>
    <w:rsid w:val="00F278C3"/>
    <w:rsid w:val="00F356F7"/>
    <w:rsid w:val="00F361CC"/>
    <w:rsid w:val="00F54EA2"/>
    <w:rsid w:val="00F9113A"/>
    <w:rsid w:val="00F924ED"/>
    <w:rsid w:val="00F95DF3"/>
    <w:rsid w:val="00FB0224"/>
    <w:rsid w:val="00FC0780"/>
    <w:rsid w:val="00FC0B82"/>
    <w:rsid w:val="00FC6733"/>
    <w:rsid w:val="00FC741F"/>
    <w:rsid w:val="00FD1461"/>
    <w:rsid w:val="00FE1E6C"/>
    <w:rsid w:val="00FE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4064D"/>
  <w15:docId w15:val="{4928FDBB-C50A-4DF9-8BBC-C0658065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8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8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16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hhchang</dc:creator>
  <cp:lastModifiedBy>Chang, Howard</cp:lastModifiedBy>
  <cp:revision>104</cp:revision>
  <dcterms:created xsi:type="dcterms:W3CDTF">2021-03-09T17:44:00Z</dcterms:created>
  <dcterms:modified xsi:type="dcterms:W3CDTF">2021-03-09T22:15:00Z</dcterms:modified>
</cp:coreProperties>
</file>