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2"/>
          <w:szCs w:val="22"/>
        </w:rPr>
      </w:pPr>
      <w:bookmarkStart w:id="0" w:name="OLE_LINK7"/>
      <w:bookmarkStart w:id="1" w:name="OLE_LINK92"/>
      <w:bookmarkStart w:id="107" w:name="_GoBack"/>
      <w:r>
        <w:rPr>
          <w:rFonts w:hint="default" w:ascii="Times New Roman" w:hAnsi="Times New Roman" w:cs="Times New Roman"/>
          <w:sz w:val="22"/>
          <w:szCs w:val="22"/>
        </w:rPr>
        <w:t>Responses to reviewers</w:t>
      </w:r>
    </w:p>
    <w:bookmarkEnd w:id="0"/>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rPr>
      </w:pPr>
      <w:bookmarkStart w:id="2" w:name="OLE_LINK18"/>
      <w:r>
        <w:rPr>
          <w:rFonts w:hint="default" w:ascii="Times New Roman" w:hAnsi="Times New Roman" w:cs="Times New Roman"/>
          <w:sz w:val="22"/>
          <w:szCs w:val="22"/>
        </w:rPr>
        <w:t>Dear Editors and Reviewers,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Thank you for your letter and the reviewers’ comments regarding our manuscript entitled </w:t>
      </w:r>
      <w:bookmarkStart w:id="3" w:name="OLE_LINK91"/>
      <w:r>
        <w:rPr>
          <w:rFonts w:hint="default" w:ascii="Times New Roman" w:hAnsi="Times New Roman" w:cs="Times New Roman"/>
          <w:sz w:val="22"/>
          <w:szCs w:val="22"/>
        </w:rPr>
        <w:t>“</w:t>
      </w:r>
      <w:bookmarkStart w:id="4" w:name="OLE_LINK59"/>
      <w:r>
        <w:rPr>
          <w:rFonts w:hint="default" w:ascii="Times New Roman" w:hAnsi="Times New Roman" w:cs="Times New Roman"/>
          <w:sz w:val="22"/>
          <w:szCs w:val="22"/>
        </w:rPr>
        <w:t>Endocrine-disrupting chemicals</w:t>
      </w:r>
      <w:bookmarkEnd w:id="4"/>
      <w:r>
        <w:rPr>
          <w:rFonts w:hint="default" w:ascii="Times New Roman" w:hAnsi="Times New Roman" w:cs="Times New Roman"/>
          <w:sz w:val="22"/>
          <w:szCs w:val="22"/>
        </w:rPr>
        <w:t xml:space="preserve"> and the risk of gestational diabetes mellitus: A systematic review and meta-analysis”, which was submitted to </w:t>
      </w:r>
      <w:bookmarkStart w:id="5" w:name="OLE_LINK48"/>
      <w:r>
        <w:rPr>
          <w:rFonts w:hint="default" w:ascii="Times New Roman" w:hAnsi="Times New Roman" w:cs="Times New Roman"/>
          <w:i/>
          <w:iCs/>
          <w:sz w:val="22"/>
          <w:szCs w:val="22"/>
        </w:rPr>
        <w:t>Environmental Health</w:t>
      </w:r>
      <w:bookmarkEnd w:id="5"/>
      <w:r>
        <w:rPr>
          <w:rFonts w:hint="default" w:ascii="Times New Roman" w:hAnsi="Times New Roman" w:cs="Times New Roman"/>
          <w:sz w:val="22"/>
          <w:szCs w:val="22"/>
        </w:rPr>
        <w:t xml:space="preserve"> for publication. </w:t>
      </w:r>
      <w:bookmarkEnd w:id="3"/>
      <w:r>
        <w:rPr>
          <w:rFonts w:hint="default" w:ascii="Times New Roman" w:hAnsi="Times New Roman" w:cs="Times New Roman"/>
          <w:sz w:val="22"/>
          <w:szCs w:val="22"/>
        </w:rPr>
        <w:t xml:space="preserve">These comments are all valuable and helpful for revising and improving our paper. We are very pleased to revise the manuscript and answer the reviewers’ questions to make the paper more acceptable. </w:t>
      </w:r>
      <w:bookmarkStart w:id="6" w:name="OLE_LINK3"/>
      <w:bookmarkStart w:id="7" w:name="OLE_LINK12"/>
      <w:r>
        <w:rPr>
          <w:rFonts w:hint="default" w:ascii="Times New Roman" w:hAnsi="Times New Roman" w:cs="Times New Roman"/>
          <w:sz w:val="22"/>
          <w:szCs w:val="22"/>
        </w:rPr>
        <w:t>Revised portions are marked in red in this revised manuscript.</w:t>
      </w:r>
      <w:bookmarkEnd w:id="6"/>
      <w:bookmarkEnd w:id="7"/>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The responses to these comments are as following:</w:t>
      </w:r>
    </w:p>
    <w:bookmarkEnd w:id="2"/>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sz w:val="22"/>
          <w:szCs w:val="22"/>
        </w:rPr>
        <w:t>Reviewer #1:</w:t>
      </w:r>
      <w:r>
        <w:rPr>
          <w:rFonts w:hint="default" w:ascii="Times New Roman" w:hAnsi="Times New Roman" w:cs="Times New Roman"/>
          <w:color w:val="000000"/>
          <w:sz w:val="22"/>
          <w:szCs w:val="22"/>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rPr>
        <w:t xml:space="preserve">This systematic review and meta-analysis by Yan et al shows that EDCs exposure may be a risk factor for gestational diabetes mellitus. The subject is interesting and timely and the analysis seems to be well done. The paper needs to be edited by an English-speaking person.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rPr>
        <w:t>Specific points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rPr>
        <w:t xml:space="preserve">Line 67, reference 10 is specific of gestational diabetes, a more general article would fit better here, i.e. </w:t>
      </w:r>
      <w:bookmarkStart w:id="8" w:name="OLE_LINK65"/>
      <w:bookmarkStart w:id="9" w:name="OLE_LINK69"/>
      <w:bookmarkStart w:id="10" w:name="OLE_LINK1"/>
      <w:r>
        <w:rPr>
          <w:rFonts w:hint="default" w:ascii="Times New Roman" w:hAnsi="Times New Roman" w:cs="Times New Roman"/>
          <w:color w:val="0070C0"/>
          <w:sz w:val="22"/>
          <w:szCs w:val="22"/>
        </w:rPr>
        <w:t>Gore</w:t>
      </w:r>
      <w:bookmarkEnd w:id="8"/>
      <w:r>
        <w:rPr>
          <w:rFonts w:hint="default" w:ascii="Times New Roman" w:hAnsi="Times New Roman" w:cs="Times New Roman"/>
          <w:color w:val="0070C0"/>
          <w:sz w:val="22"/>
          <w:szCs w:val="22"/>
        </w:rPr>
        <w:t xml:space="preserve"> et al, </w:t>
      </w:r>
      <w:bookmarkStart w:id="11" w:name="OLE_LINK66"/>
      <w:r>
        <w:rPr>
          <w:rFonts w:hint="default" w:ascii="Times New Roman" w:hAnsi="Times New Roman" w:cs="Times New Roman"/>
          <w:color w:val="0070C0"/>
          <w:sz w:val="22"/>
          <w:szCs w:val="22"/>
        </w:rPr>
        <w:t>Endo Rev</w:t>
      </w:r>
      <w:bookmarkEnd w:id="11"/>
      <w:r>
        <w:rPr>
          <w:rFonts w:hint="default" w:ascii="Times New Roman" w:hAnsi="Times New Roman" w:cs="Times New Roman"/>
          <w:color w:val="0070C0"/>
          <w:sz w:val="22"/>
          <w:szCs w:val="22"/>
        </w:rPr>
        <w:t xml:space="preserve"> 2015</w:t>
      </w:r>
      <w:bookmarkEnd w:id="9"/>
      <w:r>
        <w:rPr>
          <w:rFonts w:hint="default" w:ascii="Times New Roman" w:hAnsi="Times New Roman" w:cs="Times New Roman"/>
          <w:color w:val="0070C0"/>
          <w:sz w:val="22"/>
          <w:szCs w:val="22"/>
        </w:rPr>
        <w:t xml:space="preserve"> or </w:t>
      </w:r>
      <w:bookmarkStart w:id="12" w:name="OLE_LINK68"/>
      <w:bookmarkStart w:id="13" w:name="OLE_LINK70"/>
      <w:r>
        <w:rPr>
          <w:rFonts w:hint="default" w:ascii="Times New Roman" w:hAnsi="Times New Roman" w:cs="Times New Roman"/>
          <w:color w:val="0070C0"/>
          <w:sz w:val="22"/>
          <w:szCs w:val="22"/>
        </w:rPr>
        <w:t>Heindel</w:t>
      </w:r>
      <w:bookmarkEnd w:id="12"/>
      <w:r>
        <w:rPr>
          <w:rFonts w:hint="default" w:ascii="Times New Roman" w:hAnsi="Times New Roman" w:cs="Times New Roman"/>
          <w:color w:val="0070C0"/>
          <w:sz w:val="22"/>
          <w:szCs w:val="22"/>
        </w:rPr>
        <w:t xml:space="preserve"> et al, </w:t>
      </w:r>
      <w:bookmarkStart w:id="14" w:name="OLE_LINK67"/>
      <w:r>
        <w:rPr>
          <w:rFonts w:hint="default" w:ascii="Times New Roman" w:hAnsi="Times New Roman" w:cs="Times New Roman"/>
          <w:color w:val="0070C0"/>
          <w:sz w:val="22"/>
          <w:szCs w:val="22"/>
        </w:rPr>
        <w:t>Rep Toxicol</w:t>
      </w:r>
      <w:bookmarkEnd w:id="14"/>
      <w:r>
        <w:rPr>
          <w:rFonts w:hint="default" w:ascii="Times New Roman" w:hAnsi="Times New Roman" w:cs="Times New Roman"/>
          <w:color w:val="0070C0"/>
          <w:sz w:val="22"/>
          <w:szCs w:val="22"/>
        </w:rPr>
        <w:t xml:space="preserve"> 2017</w:t>
      </w:r>
      <w:bookmarkEnd w:id="10"/>
      <w:bookmarkEnd w:id="13"/>
      <w:r>
        <w:rPr>
          <w:rFonts w:hint="default" w:ascii="Times New Roman" w:hAnsi="Times New Roman" w:cs="Times New Roman"/>
          <w:color w:val="0070C0"/>
          <w:sz w:val="22"/>
          <w:szCs w:val="22"/>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15" w:name="OLE_LINK4"/>
      <w:bookmarkStart w:id="16" w:name="OLE_LINK9"/>
      <w:r>
        <w:rPr>
          <w:rFonts w:hint="default" w:ascii="Times New Roman" w:hAnsi="Times New Roman" w:cs="Times New Roman"/>
          <w:b/>
          <w:bCs/>
          <w:i/>
          <w:iCs/>
          <w:sz w:val="22"/>
          <w:szCs w:val="22"/>
          <w:u w:val="none"/>
        </w:rPr>
        <w:t>Author reply</w:t>
      </w:r>
    </w:p>
    <w:bookmarkEnd w:id="15"/>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u w:val="none"/>
        </w:rPr>
      </w:pPr>
      <w:r>
        <w:rPr>
          <w:rFonts w:hint="default" w:ascii="Times New Roman" w:hAnsi="Times New Roman" w:cs="Times New Roman"/>
          <w:sz w:val="22"/>
          <w:szCs w:val="22"/>
          <w:u w:val="none"/>
        </w:rPr>
        <w:t xml:space="preserve">Thanks for </w:t>
      </w:r>
      <w:r>
        <w:rPr>
          <w:rFonts w:hint="default" w:ascii="Times New Roman" w:hAnsi="Times New Roman" w:cs="Times New Roman"/>
          <w:sz w:val="22"/>
          <w:szCs w:val="22"/>
          <w:u w:val="none"/>
          <w:lang w:val="en-US" w:eastAsia="zh-CN"/>
        </w:rPr>
        <w:t>reviewer</w:t>
      </w:r>
      <w:r>
        <w:rPr>
          <w:rFonts w:hint="default" w:ascii="Times New Roman" w:hAnsi="Times New Roman" w:cs="Times New Roman"/>
          <w:sz w:val="22"/>
          <w:szCs w:val="22"/>
          <w:u w:val="none"/>
        </w:rPr>
        <w:t>’s opinions and suggestions.</w:t>
      </w:r>
    </w:p>
    <w:bookmarkEnd w:id="16"/>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rPr>
        <w:t>Your suggestion is greatly appreciated.</w:t>
      </w:r>
      <w:r>
        <w:rPr>
          <w:rFonts w:hint="default" w:ascii="Times New Roman" w:hAnsi="Times New Roman" w:cs="Times New Roman"/>
          <w:color w:val="auto"/>
          <w:sz w:val="22"/>
          <w:szCs w:val="22"/>
          <w:lang w:val="en-US" w:eastAsia="zh-CN"/>
        </w:rPr>
        <w:t xml:space="preserve"> After consulting these two articles </w:t>
      </w:r>
      <w:r>
        <w:rPr>
          <w:rFonts w:hint="default" w:ascii="Times New Roman" w:hAnsi="Times New Roman" w:cs="Times New Roman"/>
          <w:color w:val="auto"/>
          <w:sz w:val="22"/>
          <w:szCs w:val="22"/>
          <w:lang w:val="en-US" w:eastAsia="zh-CN"/>
        </w:rPr>
        <w:fldChar w:fldCharType="begin"/>
      </w:r>
      <w:r>
        <w:rPr>
          <w:rFonts w:hint="default" w:ascii="Times New Roman" w:hAnsi="Times New Roman" w:cs="Times New Roman"/>
          <w:color w:val="auto"/>
          <w:sz w:val="22"/>
          <w:szCs w:val="22"/>
          <w:lang w:val="en-US" w:eastAsia="zh-CN"/>
        </w:rPr>
        <w:instrText xml:space="preserve"> ADDIN NE.Ref.{2389A1D2-2339-4EF2-AC96-05AF21F3077A}</w:instrText>
      </w:r>
      <w:r>
        <w:rPr>
          <w:rFonts w:hint="default" w:ascii="Times New Roman" w:hAnsi="Times New Roman" w:cs="Times New Roman"/>
          <w:color w:val="auto"/>
          <w:sz w:val="22"/>
          <w:szCs w:val="22"/>
          <w:lang w:val="en-US" w:eastAsia="zh-CN"/>
        </w:rPr>
        <w:fldChar w:fldCharType="separate"/>
      </w:r>
      <w:r>
        <w:rPr>
          <w:rFonts w:hint="default" w:ascii="Times New Roman" w:hAnsi="Times New Roman" w:eastAsia="Times New Roman"/>
          <w:color w:val="080000"/>
          <w:sz w:val="22"/>
          <w:szCs w:val="24"/>
        </w:rPr>
        <w:t>[1, 2]</w:t>
      </w:r>
      <w:r>
        <w:rPr>
          <w:rFonts w:hint="default" w:ascii="Times New Roman" w:hAnsi="Times New Roman" w:cs="Times New Roman"/>
          <w:color w:val="auto"/>
          <w:sz w:val="22"/>
          <w:szCs w:val="22"/>
          <w:lang w:val="en-US" w:eastAsia="zh-CN"/>
        </w:rPr>
        <w:fldChar w:fldCharType="end"/>
      </w:r>
      <w:r>
        <w:rPr>
          <w:rFonts w:hint="default" w:ascii="Times New Roman" w:hAnsi="Times New Roman" w:cs="Times New Roman"/>
          <w:color w:val="auto"/>
          <w:sz w:val="22"/>
          <w:szCs w:val="22"/>
          <w:lang w:val="en-US" w:eastAsia="zh-CN"/>
        </w:rPr>
        <w:t xml:space="preserve">, we think your recommendation is more appropriate. The reference 10 has been changed to Gore et al, Endo Rev 2015 and Heindel et al, Rep Toxicol 2017.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auto"/>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rPr>
        <w:t xml:space="preserve">Line 70, </w:t>
      </w:r>
      <w:bookmarkStart w:id="17" w:name="OLE_LINK61"/>
      <w:r>
        <w:rPr>
          <w:rFonts w:hint="default" w:ascii="Times New Roman" w:hAnsi="Times New Roman" w:cs="Times New Roman"/>
          <w:color w:val="0070C0"/>
          <w:sz w:val="22"/>
          <w:szCs w:val="22"/>
        </w:rPr>
        <w:t xml:space="preserve">specify "various classes", here are </w:t>
      </w:r>
      <w:bookmarkStart w:id="18" w:name="OLE_LINK6"/>
      <w:r>
        <w:rPr>
          <w:rFonts w:hint="default" w:ascii="Times New Roman" w:hAnsi="Times New Roman" w:cs="Times New Roman"/>
          <w:color w:val="0070C0"/>
          <w:sz w:val="22"/>
          <w:szCs w:val="22"/>
        </w:rPr>
        <w:t>phthalates, bisphenol-a and metals</w:t>
      </w:r>
      <w:bookmarkEnd w:id="18"/>
      <w:r>
        <w:rPr>
          <w:rFonts w:hint="default" w:ascii="Times New Roman" w:hAnsi="Times New Roman" w:cs="Times New Roman"/>
          <w:color w:val="0070C0"/>
          <w:sz w:val="22"/>
          <w:szCs w:val="22"/>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19" w:name="OLE_LINK71"/>
      <w:r>
        <w:rPr>
          <w:rFonts w:hint="default" w:ascii="Times New Roman" w:hAnsi="Times New Roman" w:cs="Times New Roman"/>
          <w:b/>
          <w:bCs/>
          <w:i/>
          <w:iCs/>
          <w:sz w:val="22"/>
          <w:szCs w:val="22"/>
          <w:u w:val="none"/>
        </w:rPr>
        <w:t>Author reply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Thanks so much for your careful review on our manuscript.</w:t>
      </w:r>
      <w:bookmarkEnd w:id="19"/>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sz w:val="22"/>
          <w:szCs w:val="22"/>
          <w:lang w:val="en-US" w:eastAsia="zh-CN"/>
        </w:rPr>
      </w:pPr>
      <w:bookmarkStart w:id="20" w:name="OLE_LINK13"/>
      <w:r>
        <w:rPr>
          <w:rFonts w:hint="default" w:ascii="Times New Roman" w:hAnsi="Times New Roman" w:cs="Times New Roman"/>
          <w:sz w:val="22"/>
          <w:szCs w:val="22"/>
          <w:lang w:val="en-US" w:eastAsia="zh-CN"/>
        </w:rPr>
        <w:t>We have</w:t>
      </w:r>
      <w:bookmarkEnd w:id="20"/>
      <w:r>
        <w:rPr>
          <w:rFonts w:hint="default" w:ascii="Times New Roman" w:hAnsi="Times New Roman" w:cs="Times New Roman"/>
          <w:sz w:val="22"/>
          <w:szCs w:val="22"/>
          <w:lang w:val="en-US" w:eastAsia="zh-CN"/>
        </w:rPr>
        <w:t xml:space="preserve"> changed the sentence </w:t>
      </w:r>
      <w:bookmarkStart w:id="21" w:name="OLE_LINK5"/>
      <w:r>
        <w:rPr>
          <w:rFonts w:hint="default" w:ascii="Times New Roman" w:hAnsi="Times New Roman" w:cs="Times New Roman"/>
          <w:sz w:val="22"/>
          <w:szCs w:val="22"/>
          <w:lang w:val="en-US" w:eastAsia="zh-CN"/>
        </w:rPr>
        <w:t>“Previous studies have indicated that exposure to EDCs of various classes may be closely associated with the occurrence and development of GDM”</w:t>
      </w:r>
      <w:bookmarkEnd w:id="21"/>
      <w:r>
        <w:rPr>
          <w:rFonts w:hint="default" w:ascii="Times New Roman" w:hAnsi="Times New Roman" w:cs="Times New Roman"/>
          <w:sz w:val="22"/>
          <w:szCs w:val="22"/>
          <w:lang w:val="en-US" w:eastAsia="zh-CN"/>
        </w:rPr>
        <w:t xml:space="preserve"> to “Previous studies have indicated that exposure to </w:t>
      </w:r>
      <w:bookmarkStart w:id="22" w:name="OLE_LINK60"/>
      <w:r>
        <w:rPr>
          <w:rFonts w:hint="default" w:ascii="Times New Roman" w:hAnsi="Times New Roman" w:cs="Times New Roman"/>
          <w:sz w:val="22"/>
          <w:szCs w:val="22"/>
          <w:lang w:val="en-US" w:eastAsia="zh-CN"/>
        </w:rPr>
        <w:t xml:space="preserve">EDCs </w:t>
      </w:r>
      <w:bookmarkStart w:id="23" w:name="OLE_LINK8"/>
      <w:r>
        <w:rPr>
          <w:rFonts w:hint="default" w:ascii="Times New Roman" w:hAnsi="Times New Roman" w:cs="Times New Roman"/>
          <w:sz w:val="22"/>
          <w:szCs w:val="22"/>
          <w:lang w:val="en-US" w:eastAsia="zh-CN"/>
        </w:rPr>
        <w:t>including phthalates, bisphenol-A and metals</w:t>
      </w:r>
      <w:bookmarkEnd w:id="22"/>
      <w:bookmarkEnd w:id="23"/>
      <w:r>
        <w:rPr>
          <w:rFonts w:hint="default" w:ascii="Times New Roman" w:hAnsi="Times New Roman" w:cs="Times New Roman"/>
          <w:sz w:val="22"/>
          <w:szCs w:val="22"/>
          <w:lang w:val="en-US" w:eastAsia="zh-CN"/>
        </w:rPr>
        <w:t xml:space="preserve"> may be closely associated with the occurrence and development of GDM”. The revised portions are marked in red in this </w:t>
      </w:r>
      <w:bookmarkStart w:id="24" w:name="OLE_LINK15"/>
      <w:r>
        <w:rPr>
          <w:rFonts w:hint="default" w:ascii="Times New Roman" w:hAnsi="Times New Roman" w:cs="Times New Roman"/>
          <w:sz w:val="22"/>
          <w:szCs w:val="22"/>
          <w:lang w:val="en-US" w:eastAsia="zh-CN"/>
        </w:rPr>
        <w:t>revised manuscript.</w:t>
      </w:r>
    </w:p>
    <w:bookmarkEnd w:id="17"/>
    <w:bookmarkEnd w:id="24"/>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rPr>
        <w:t xml:space="preserve">Line 99, please </w:t>
      </w:r>
      <w:bookmarkStart w:id="25" w:name="OLE_LINK14"/>
      <w:r>
        <w:rPr>
          <w:rFonts w:hint="default" w:ascii="Times New Roman" w:hAnsi="Times New Roman" w:cs="Times New Roman"/>
          <w:color w:val="0070C0"/>
          <w:sz w:val="22"/>
          <w:szCs w:val="22"/>
        </w:rPr>
        <w:t xml:space="preserve">add </w:t>
      </w:r>
      <w:bookmarkStart w:id="26" w:name="OLE_LINK38"/>
      <w:r>
        <w:rPr>
          <w:rFonts w:hint="default" w:ascii="Times New Roman" w:hAnsi="Times New Roman" w:cs="Times New Roman"/>
          <w:color w:val="0070C0"/>
          <w:sz w:val="22"/>
          <w:szCs w:val="22"/>
        </w:rPr>
        <w:t>language restrictions</w:t>
      </w:r>
      <w:bookmarkEnd w:id="25"/>
      <w:bookmarkEnd w:id="26"/>
      <w:r>
        <w:rPr>
          <w:rFonts w:hint="default" w:ascii="Times New Roman" w:hAnsi="Times New Roman" w:cs="Times New Roman"/>
          <w:color w:val="0070C0"/>
          <w:sz w:val="22"/>
          <w:szCs w:val="22"/>
        </w:rPr>
        <w:t xml:space="preserve"> if applicable.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27" w:name="OLE_LINK16"/>
      <w:r>
        <w:rPr>
          <w:rFonts w:hint="default" w:ascii="Times New Roman" w:hAnsi="Times New Roman" w:cs="Times New Roman"/>
          <w:b/>
          <w:bCs/>
          <w:i/>
          <w:iCs/>
          <w:sz w:val="22"/>
          <w:szCs w:val="22"/>
          <w:u w:val="none"/>
        </w:rPr>
        <w:t>Author reply</w:t>
      </w:r>
    </w:p>
    <w:bookmarkEnd w:id="27"/>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u w:val="none"/>
        </w:rPr>
      </w:pPr>
      <w:r>
        <w:rPr>
          <w:rFonts w:hint="default" w:ascii="Times New Roman" w:hAnsi="Times New Roman" w:cs="Times New Roman"/>
          <w:sz w:val="22"/>
          <w:szCs w:val="22"/>
          <w:u w:val="none"/>
        </w:rPr>
        <w:t xml:space="preserve">Thanks for </w:t>
      </w:r>
      <w:r>
        <w:rPr>
          <w:rFonts w:hint="default" w:ascii="Times New Roman" w:hAnsi="Times New Roman" w:cs="Times New Roman"/>
          <w:sz w:val="22"/>
          <w:szCs w:val="22"/>
          <w:u w:val="none"/>
          <w:lang w:val="en-US" w:eastAsia="zh-CN"/>
        </w:rPr>
        <w:t>reviewer</w:t>
      </w:r>
      <w:r>
        <w:rPr>
          <w:rFonts w:hint="default" w:ascii="Times New Roman" w:hAnsi="Times New Roman" w:cs="Times New Roman"/>
          <w:sz w:val="22"/>
          <w:szCs w:val="22"/>
          <w:u w:val="none"/>
        </w:rPr>
        <w:t>’s opinions and suggestions.</w:t>
      </w:r>
      <w:r>
        <w:rPr>
          <w:rFonts w:hint="default" w:ascii="Times New Roman" w:hAnsi="Times New Roman" w:cs="Times New Roman"/>
          <w:sz w:val="22"/>
          <w:szCs w:val="22"/>
          <w:u w:val="none"/>
          <w:lang w:val="en-US" w:eastAsia="zh-CN"/>
        </w:rPr>
        <w:t xml:space="preserve"> </w:t>
      </w:r>
      <w:r>
        <w:rPr>
          <w:rFonts w:hint="default" w:ascii="Times New Roman" w:hAnsi="Times New Roman" w:cs="Times New Roman"/>
          <w:sz w:val="22"/>
          <w:szCs w:val="22"/>
          <w:lang w:val="en-US" w:eastAsia="zh-CN"/>
        </w:rPr>
        <w:t xml:space="preserve">We have added language restrictions in the revised </w:t>
      </w:r>
      <w:bookmarkStart w:id="28" w:name="OLE_LINK21"/>
      <w:r>
        <w:rPr>
          <w:rFonts w:hint="default" w:ascii="Times New Roman" w:hAnsi="Times New Roman" w:cs="Times New Roman"/>
          <w:sz w:val="22"/>
          <w:szCs w:val="22"/>
          <w:lang w:val="en-US" w:eastAsia="zh-CN"/>
        </w:rPr>
        <w:t>manuscript.</w:t>
      </w:r>
      <w:bookmarkEnd w:id="28"/>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 xml:space="preserve">We’ve recognized that some of the descriptions in the previous copy were really not so accurate and a little bit arbitrary due to our poor English level. We have handed over our manuscript to an English-speaking person for language editing.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070C0"/>
          <w:sz w:val="22"/>
          <w:szCs w:val="22"/>
          <w:lang w:val="en-US"/>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bookmarkStart w:id="29" w:name="OLE_LINK17"/>
      <w:r>
        <w:rPr>
          <w:rFonts w:hint="default" w:ascii="Times New Roman" w:hAnsi="Times New Roman" w:cs="Times New Roman"/>
          <w:color w:val="0070C0"/>
          <w:sz w:val="22"/>
          <w:szCs w:val="22"/>
        </w:rPr>
        <w:t xml:space="preserve">Line 115, include initial of these two researchers. Are they the same as </w:t>
      </w:r>
      <w:bookmarkStart w:id="30" w:name="OLE_LINK19"/>
      <w:r>
        <w:rPr>
          <w:rFonts w:hint="default" w:ascii="Times New Roman" w:hAnsi="Times New Roman" w:cs="Times New Roman"/>
          <w:color w:val="0070C0"/>
          <w:sz w:val="22"/>
          <w:szCs w:val="22"/>
        </w:rPr>
        <w:t>in line 102</w:t>
      </w:r>
      <w:bookmarkEnd w:id="30"/>
      <w:r>
        <w:rPr>
          <w:rFonts w:hint="default" w:ascii="Times New Roman" w:hAnsi="Times New Roman" w:cs="Times New Roman"/>
          <w:color w:val="0070C0"/>
          <w:sz w:val="22"/>
          <w:szCs w:val="22"/>
        </w:rPr>
        <w:t>? The same in line 120.</w:t>
      </w:r>
      <w:bookmarkEnd w:id="29"/>
      <w:r>
        <w:rPr>
          <w:rFonts w:hint="default" w:ascii="Times New Roman" w:hAnsi="Times New Roman" w:cs="Times New Roman"/>
          <w:color w:val="0070C0"/>
          <w:sz w:val="22"/>
          <w:szCs w:val="22"/>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bookmarkStart w:id="31" w:name="OLE_LINK22"/>
      <w:r>
        <w:rPr>
          <w:rFonts w:hint="default" w:ascii="Times New Roman" w:hAnsi="Times New Roman" w:cs="Times New Roman"/>
          <w:color w:val="0070C0"/>
          <w:sz w:val="22"/>
          <w:szCs w:val="22"/>
        </w:rPr>
        <w:t>Include in data extraction and quality assessment how disagreements between the two researchers were solved.</w:t>
      </w:r>
    </w:p>
    <w:bookmarkEnd w:id="31"/>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32" w:name="OLE_LINK23"/>
      <w:bookmarkStart w:id="33" w:name="OLE_LINK29"/>
      <w:bookmarkStart w:id="34" w:name="OLE_LINK28"/>
      <w:r>
        <w:rPr>
          <w:rFonts w:hint="default" w:ascii="Times New Roman" w:hAnsi="Times New Roman" w:cs="Times New Roman"/>
          <w:b/>
          <w:bCs/>
          <w:i/>
          <w:iCs/>
          <w:sz w:val="22"/>
          <w:szCs w:val="22"/>
          <w:u w:val="none"/>
        </w:rPr>
        <w:t>Author reply</w:t>
      </w:r>
    </w:p>
    <w:bookmarkEnd w:id="32"/>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Thanks for the reviewer’s comments.</w:t>
      </w:r>
      <w:bookmarkEnd w:id="33"/>
      <w:bookmarkEnd w:id="34"/>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sz w:val="22"/>
          <w:szCs w:val="22"/>
          <w:lang w:val="en-US" w:eastAsia="zh-CN"/>
        </w:rPr>
      </w:pPr>
      <w:r>
        <w:rPr>
          <w:rFonts w:hint="default" w:ascii="Times New Roman" w:hAnsi="Times New Roman" w:eastAsia="宋体" w:cs="Times New Roman"/>
          <w:kern w:val="0"/>
          <w:sz w:val="22"/>
          <w:szCs w:val="22"/>
          <w:lang w:val="en-US" w:eastAsia="zh-CN"/>
        </w:rPr>
        <w:t>In l</w:t>
      </w:r>
      <w:r>
        <w:rPr>
          <w:rFonts w:hint="default" w:ascii="Times New Roman" w:hAnsi="Times New Roman" w:eastAsia="宋体" w:cs="Times New Roman"/>
          <w:kern w:val="0"/>
          <w:sz w:val="22"/>
          <w:szCs w:val="22"/>
        </w:rPr>
        <w:t>ine 115</w:t>
      </w:r>
      <w:r>
        <w:rPr>
          <w:rFonts w:hint="default" w:ascii="Times New Roman" w:hAnsi="Times New Roman" w:eastAsia="宋体" w:cs="Times New Roman"/>
          <w:kern w:val="0"/>
          <w:sz w:val="22"/>
          <w:szCs w:val="22"/>
          <w:lang w:val="en-US" w:eastAsia="zh-CN"/>
        </w:rPr>
        <w:t xml:space="preserve"> and </w:t>
      </w:r>
      <w:r>
        <w:rPr>
          <w:rFonts w:hint="default" w:ascii="Times New Roman" w:hAnsi="Times New Roman" w:eastAsia="宋体" w:cs="Times New Roman"/>
          <w:kern w:val="0"/>
          <w:sz w:val="22"/>
          <w:szCs w:val="22"/>
        </w:rPr>
        <w:t>line 120</w:t>
      </w:r>
      <w:r>
        <w:rPr>
          <w:rFonts w:hint="default" w:ascii="Times New Roman" w:hAnsi="Times New Roman" w:eastAsia="宋体" w:cs="Times New Roman"/>
          <w:kern w:val="0"/>
          <w:sz w:val="22"/>
          <w:szCs w:val="22"/>
          <w:lang w:val="en-US" w:eastAsia="zh-CN"/>
        </w:rPr>
        <w:t xml:space="preserve">, the </w:t>
      </w:r>
      <w:bookmarkStart w:id="35" w:name="OLE_LINK20"/>
      <w:r>
        <w:rPr>
          <w:rFonts w:hint="default" w:ascii="Times New Roman" w:hAnsi="Times New Roman" w:eastAsia="宋体" w:cs="Times New Roman"/>
          <w:kern w:val="0"/>
          <w:sz w:val="22"/>
          <w:szCs w:val="22"/>
          <w:lang w:val="en-US" w:eastAsia="zh-CN"/>
        </w:rPr>
        <w:t>two investigators</w:t>
      </w:r>
      <w:bookmarkEnd w:id="35"/>
      <w:r>
        <w:rPr>
          <w:rFonts w:hint="default" w:ascii="Times New Roman" w:hAnsi="Times New Roman" w:eastAsia="宋体" w:cs="Times New Roman"/>
          <w:kern w:val="0"/>
          <w:sz w:val="22"/>
          <w:szCs w:val="22"/>
        </w:rPr>
        <w:t xml:space="preserve"> </w:t>
      </w:r>
      <w:r>
        <w:rPr>
          <w:rFonts w:hint="default" w:ascii="Times New Roman" w:hAnsi="Times New Roman" w:eastAsia="宋体" w:cs="Times New Roman"/>
          <w:kern w:val="0"/>
          <w:sz w:val="22"/>
          <w:szCs w:val="22"/>
          <w:lang w:val="en-US" w:eastAsia="zh-CN"/>
        </w:rPr>
        <w:t>a</w:t>
      </w:r>
      <w:r>
        <w:rPr>
          <w:rFonts w:hint="default" w:ascii="Times New Roman" w:hAnsi="Times New Roman" w:eastAsia="宋体" w:cs="Times New Roman"/>
          <w:kern w:val="0"/>
          <w:sz w:val="22"/>
          <w:szCs w:val="22"/>
        </w:rPr>
        <w:t>re the same as in line 102</w:t>
      </w:r>
      <w:r>
        <w:rPr>
          <w:rFonts w:hint="default" w:ascii="Times New Roman" w:hAnsi="Times New Roman" w:eastAsia="宋体" w:cs="Times New Roman"/>
          <w:kern w:val="0"/>
          <w:sz w:val="22"/>
          <w:szCs w:val="22"/>
          <w:lang w:val="en-US" w:eastAsia="zh-CN"/>
        </w:rPr>
        <w:t xml:space="preserve">. </w:t>
      </w:r>
      <w:r>
        <w:rPr>
          <w:rFonts w:hint="default" w:ascii="Times New Roman" w:hAnsi="Times New Roman" w:eastAsia="宋体" w:cs="Times New Roman"/>
          <w:kern w:val="0"/>
          <w:sz w:val="22"/>
          <w:szCs w:val="22"/>
        </w:rPr>
        <w:t xml:space="preserve">The </w:t>
      </w:r>
      <w:r>
        <w:rPr>
          <w:rFonts w:hint="default" w:ascii="Times New Roman" w:hAnsi="Times New Roman" w:eastAsia="宋体" w:cs="Times New Roman"/>
          <w:kern w:val="0"/>
          <w:sz w:val="22"/>
          <w:szCs w:val="22"/>
          <w:lang w:val="en-US" w:eastAsia="zh-CN"/>
        </w:rPr>
        <w:t xml:space="preserve">two investigators were DDY and YJ, we have added the two investigators’ name in the revised </w:t>
      </w:r>
      <w:r>
        <w:rPr>
          <w:rFonts w:hint="default" w:ascii="Times New Roman" w:hAnsi="Times New Roman" w:cs="Times New Roman"/>
          <w:sz w:val="22"/>
          <w:szCs w:val="22"/>
          <w:lang w:val="en-US" w:eastAsia="zh-CN"/>
        </w:rPr>
        <w:t xml:space="preserve">manuscript.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eastAsia="宋体" w:cs="Times New Roman"/>
          <w:kern w:val="0"/>
          <w:sz w:val="22"/>
          <w:szCs w:val="22"/>
          <w:lang w:val="en-US" w:eastAsia="zh-CN"/>
        </w:rPr>
      </w:pPr>
      <w:r>
        <w:rPr>
          <w:rFonts w:hint="default" w:ascii="Times New Roman" w:hAnsi="Times New Roman" w:cs="Times New Roman"/>
          <w:sz w:val="22"/>
          <w:szCs w:val="22"/>
          <w:lang w:val="en-US" w:eastAsia="zh-CN"/>
        </w:rPr>
        <w:t xml:space="preserve">During data extraction and quality assessment, any discrepancies were resolved by a joint reevaluation (JPY and HY) of the study. </w:t>
      </w:r>
      <w:r>
        <w:rPr>
          <w:rFonts w:hint="default" w:ascii="Times New Roman" w:hAnsi="Times New Roman" w:eastAsia="宋体" w:cs="Times New Roman"/>
          <w:kern w:val="0"/>
          <w:sz w:val="22"/>
          <w:szCs w:val="22"/>
          <w:lang w:val="en-US" w:eastAsia="zh-CN"/>
        </w:rPr>
        <w:t>We have added these details in the revised manuscript.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eastAsia="宋体" w:cs="Times New Roman"/>
          <w:kern w:val="0"/>
          <w:sz w:val="22"/>
          <w:szCs w:val="22"/>
          <w:lang w:val="en-US" w:eastAsia="zh-CN"/>
        </w:rPr>
      </w:pPr>
      <w:r>
        <w:rPr>
          <w:rFonts w:hint="default" w:ascii="Times New Roman" w:hAnsi="Times New Roman" w:eastAsia="宋体" w:cs="Times New Roman"/>
          <w:kern w:val="0"/>
          <w:sz w:val="22"/>
          <w:szCs w:val="2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rPr>
        <w:t xml:space="preserve">Line 142, </w:t>
      </w:r>
      <w:bookmarkStart w:id="36" w:name="OLE_LINK27"/>
      <w:r>
        <w:rPr>
          <w:rFonts w:hint="default" w:ascii="Times New Roman" w:hAnsi="Times New Roman" w:cs="Times New Roman"/>
          <w:color w:val="0070C0"/>
          <w:sz w:val="22"/>
          <w:szCs w:val="22"/>
        </w:rPr>
        <w:t>studies</w:t>
      </w:r>
      <w:bookmarkEnd w:id="36"/>
      <w:r>
        <w:rPr>
          <w:rFonts w:hint="default" w:ascii="Times New Roman" w:hAnsi="Times New Roman" w:cs="Times New Roman"/>
          <w:color w:val="0070C0"/>
          <w:sz w:val="22"/>
          <w:szCs w:val="22"/>
        </w:rPr>
        <w:t xml:space="preserve"> or </w:t>
      </w:r>
      <w:bookmarkStart w:id="37" w:name="OLE_LINK2"/>
      <w:r>
        <w:rPr>
          <w:rFonts w:hint="default" w:ascii="Times New Roman" w:hAnsi="Times New Roman" w:cs="Times New Roman"/>
          <w:color w:val="0070C0"/>
          <w:sz w:val="22"/>
          <w:szCs w:val="22"/>
        </w:rPr>
        <w:t>articles</w:t>
      </w:r>
      <w:bookmarkEnd w:id="37"/>
      <w:r>
        <w:rPr>
          <w:rFonts w:hint="default" w:ascii="Times New Roman" w:hAnsi="Times New Roman" w:cs="Times New Roman"/>
          <w:color w:val="0070C0"/>
          <w:sz w:val="22"/>
          <w:szCs w:val="22"/>
        </w:rPr>
        <w:t xml:space="preserve"> instead of </w:t>
      </w:r>
      <w:bookmarkStart w:id="38" w:name="OLE_LINK26"/>
      <w:r>
        <w:rPr>
          <w:rFonts w:hint="default" w:ascii="Times New Roman" w:hAnsi="Times New Roman" w:cs="Times New Roman"/>
          <w:color w:val="0070C0"/>
          <w:sz w:val="22"/>
          <w:szCs w:val="22"/>
        </w:rPr>
        <w:t>researches</w:t>
      </w:r>
      <w:bookmarkEnd w:id="38"/>
      <w:r>
        <w:rPr>
          <w:rFonts w:hint="default" w:ascii="Times New Roman" w:hAnsi="Times New Roman" w:cs="Times New Roman"/>
          <w:color w:val="0070C0"/>
          <w:sz w:val="22"/>
          <w:szCs w:val="22"/>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39" w:name="OLE_LINK24"/>
      <w:r>
        <w:rPr>
          <w:rFonts w:hint="default" w:ascii="Times New Roman" w:hAnsi="Times New Roman" w:cs="Times New Roman"/>
          <w:b/>
          <w:bCs/>
          <w:i/>
          <w:iCs/>
          <w:sz w:val="22"/>
          <w:szCs w:val="22"/>
          <w:u w:val="none"/>
        </w:rPr>
        <w:t>Author reply</w:t>
      </w:r>
    </w:p>
    <w:bookmarkEnd w:id="39"/>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I am sorry to say it’s really a spelling mistake</w:t>
      </w:r>
      <w:r>
        <w:rPr>
          <w:rFonts w:hint="default" w:ascii="Times New Roman" w:hAnsi="Times New Roman" w:eastAsia="宋体" w:cs="Times New Roman"/>
          <w:kern w:val="0"/>
          <w:sz w:val="22"/>
          <w:szCs w:val="22"/>
          <w:lang w:val="en-US" w:eastAsia="zh-CN"/>
        </w:rPr>
        <w:t>,</w:t>
      </w:r>
      <w:r>
        <w:rPr>
          <w:rFonts w:hint="default" w:ascii="Times New Roman" w:hAnsi="Times New Roman" w:eastAsia="宋体" w:cs="Times New Roman"/>
          <w:kern w:val="0"/>
          <w:sz w:val="22"/>
          <w:szCs w:val="22"/>
        </w:rPr>
        <w:t xml:space="preserve"> we have </w:t>
      </w:r>
      <w:r>
        <w:rPr>
          <w:rFonts w:hint="default" w:ascii="Times New Roman" w:hAnsi="Times New Roman" w:eastAsia="宋体" w:cs="Times New Roman"/>
          <w:kern w:val="0"/>
          <w:sz w:val="22"/>
          <w:szCs w:val="22"/>
          <w:lang w:val="en-US" w:eastAsia="zh-CN"/>
        </w:rPr>
        <w:t>changed the word “researches” to “articles”</w:t>
      </w:r>
      <w:r>
        <w:rPr>
          <w:rFonts w:hint="default" w:ascii="Times New Roman" w:hAnsi="Times New Roman" w:eastAsia="宋体" w:cs="Times New Roman"/>
          <w:kern w:val="0"/>
          <w:sz w:val="22"/>
          <w:szCs w:val="22"/>
        </w:rPr>
        <w:t xml:space="preserve"> in the revised manuscript. Thank you for your carefulness and reminding us of the improper report.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highlight w:val="none"/>
        </w:rPr>
      </w:pPr>
      <w:r>
        <w:rPr>
          <w:rFonts w:hint="default" w:ascii="Times New Roman" w:hAnsi="Times New Roman" w:cs="Times New Roman"/>
          <w:color w:val="0070C0"/>
          <w:sz w:val="22"/>
          <w:szCs w:val="22"/>
          <w:highlight w:val="none"/>
        </w:rPr>
        <w:t xml:space="preserve">Figure 1, study selection. Records screened should be 152 from which 45 were excluded and then, 107 were assessed for eligibility. Please, briefly explain in the text why </w:t>
      </w:r>
      <w:bookmarkStart w:id="40" w:name="OLE_LINK39"/>
      <w:r>
        <w:rPr>
          <w:rFonts w:hint="default" w:ascii="Times New Roman" w:hAnsi="Times New Roman" w:cs="Times New Roman"/>
          <w:color w:val="0070C0"/>
          <w:sz w:val="22"/>
          <w:szCs w:val="22"/>
          <w:highlight w:val="none"/>
        </w:rPr>
        <w:t xml:space="preserve">these 45 articles were </w:t>
      </w:r>
      <w:bookmarkStart w:id="41" w:name="OLE_LINK37"/>
      <w:r>
        <w:rPr>
          <w:rFonts w:hint="default" w:ascii="Times New Roman" w:hAnsi="Times New Roman" w:cs="Times New Roman"/>
          <w:color w:val="0070C0"/>
          <w:sz w:val="22"/>
          <w:szCs w:val="22"/>
          <w:highlight w:val="none"/>
        </w:rPr>
        <w:t>not pertinent</w:t>
      </w:r>
      <w:bookmarkEnd w:id="40"/>
      <w:bookmarkEnd w:id="41"/>
      <w:r>
        <w:rPr>
          <w:rFonts w:hint="default" w:ascii="Times New Roman" w:hAnsi="Times New Roman" w:cs="Times New Roman"/>
          <w:color w:val="0070C0"/>
          <w:sz w:val="22"/>
          <w:szCs w:val="22"/>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42" w:name="OLE_LINK40"/>
      <w:r>
        <w:rPr>
          <w:rFonts w:hint="default" w:ascii="Times New Roman" w:hAnsi="Times New Roman" w:cs="Times New Roman"/>
          <w:b/>
          <w:bCs/>
          <w:i/>
          <w:iCs/>
          <w:sz w:val="22"/>
          <w:szCs w:val="22"/>
          <w:u w:val="none"/>
        </w:rPr>
        <w:t>Author reply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eastAsia="宋体" w:cs="Times New Roman"/>
          <w:color w:val="0D0D0D" w:themeColor="text1" w:themeTint="F2"/>
          <w:kern w:val="0"/>
          <w:sz w:val="22"/>
          <w:szCs w:val="22"/>
          <w14:textFill>
            <w14:solidFill>
              <w14:schemeClr w14:val="tx1">
                <w14:lumMod w14:val="95000"/>
                <w14:lumOff w14:val="5000"/>
              </w14:schemeClr>
            </w14:solidFill>
          </w14:textFill>
        </w:rPr>
      </w:pPr>
      <w:r>
        <w:rPr>
          <w:rFonts w:hint="default" w:ascii="Times New Roman" w:hAnsi="Times New Roman" w:eastAsia="宋体" w:cs="Times New Roman"/>
          <w:color w:val="0D0D0D" w:themeColor="text1" w:themeTint="F2"/>
          <w:kern w:val="0"/>
          <w:sz w:val="22"/>
          <w:szCs w:val="22"/>
          <w14:textFill>
            <w14:solidFill>
              <w14:schemeClr w14:val="tx1">
                <w14:lumMod w14:val="95000"/>
                <w14:lumOff w14:val="5000"/>
              </w14:schemeClr>
            </w14:solidFill>
          </w14:textFill>
        </w:rPr>
        <w:t xml:space="preserve">Thanks for the reviewer’s comments. </w:t>
      </w:r>
    </w:p>
    <w:bookmarkEnd w:id="42"/>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After screening the titles and abstracts, 45 articles were excluded for the following reasons: did not meet the selection criteria, irrelevant exposure or outcome, or studies not related to systematic review. We have added these reasons in the revised manuscript accordingly</w:t>
      </w:r>
      <w:bookmarkStart w:id="43" w:name="OLE_LINK46"/>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w:t>
      </w:r>
    </w:p>
    <w:bookmarkEnd w:id="43"/>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rPr>
        <w:t>Line 171 delete,</w:t>
      </w:r>
      <w:bookmarkStart w:id="44" w:name="OLE_LINK30"/>
      <w:r>
        <w:rPr>
          <w:rFonts w:hint="default" w:ascii="Times New Roman" w:hAnsi="Times New Roman" w:cs="Times New Roman"/>
          <w:color w:val="0070C0"/>
          <w:sz w:val="22"/>
          <w:szCs w:val="22"/>
        </w:rPr>
        <w:t xml:space="preserve"> EDCs of</w:t>
      </w:r>
      <w:bookmarkEnd w:id="44"/>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rPr>
        <w:t xml:space="preserve">In most cases the number of eligible articles were lower than 10, sometimes only 4 (PBDEs and risk of GDM). </w:t>
      </w:r>
      <w:r>
        <w:rPr>
          <w:rFonts w:hint="default" w:ascii="Times New Roman" w:hAnsi="Times New Roman" w:cs="Times New Roman"/>
          <w:color w:val="0070C0"/>
          <w:sz w:val="22"/>
          <w:szCs w:val="22"/>
          <w:highlight w:val="none"/>
        </w:rPr>
        <w:t xml:space="preserve">Please comment whether this could generate a </w:t>
      </w:r>
      <w:bookmarkStart w:id="45" w:name="OLE_LINK31"/>
      <w:r>
        <w:rPr>
          <w:rFonts w:hint="default" w:ascii="Times New Roman" w:hAnsi="Times New Roman" w:cs="Times New Roman"/>
          <w:color w:val="0070C0"/>
          <w:sz w:val="22"/>
          <w:szCs w:val="22"/>
          <w:highlight w:val="none"/>
        </w:rPr>
        <w:t>potential publication bias</w:t>
      </w:r>
      <w:bookmarkEnd w:id="45"/>
      <w:r>
        <w:rPr>
          <w:rFonts w:hint="default" w:ascii="Times New Roman" w:hAnsi="Times New Roman" w:cs="Times New Roman"/>
          <w:color w:val="0070C0"/>
          <w:sz w:val="22"/>
          <w:szCs w:val="22"/>
          <w:highlight w:val="none"/>
        </w:rPr>
        <w:t xml:space="preserve">. </w:t>
      </w:r>
      <w:r>
        <w:rPr>
          <w:rFonts w:hint="default" w:ascii="Times New Roman" w:hAnsi="Times New Roman" w:cs="Times New Roman"/>
          <w:color w:val="0070C0"/>
          <w:sz w:val="22"/>
          <w:szCs w:val="22"/>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rPr>
        <w:t xml:space="preserve">Line </w:t>
      </w:r>
      <w:r>
        <w:rPr>
          <w:rFonts w:hint="default" w:ascii="Times New Roman" w:hAnsi="Times New Roman" w:cs="Times New Roman"/>
          <w:color w:val="0070C0"/>
          <w:sz w:val="22"/>
          <w:szCs w:val="22"/>
          <w:lang w:val="en-US" w:eastAsia="zh-CN"/>
        </w:rPr>
        <w:t>2</w:t>
      </w:r>
      <w:r>
        <w:rPr>
          <w:rFonts w:hint="default" w:ascii="Times New Roman" w:hAnsi="Times New Roman" w:cs="Times New Roman"/>
          <w:color w:val="0070C0"/>
          <w:sz w:val="22"/>
          <w:szCs w:val="22"/>
        </w:rPr>
        <w:t>99 "</w:t>
      </w:r>
      <w:bookmarkStart w:id="46" w:name="OLE_LINK73"/>
      <w:r>
        <w:rPr>
          <w:rFonts w:hint="default" w:ascii="Times New Roman" w:hAnsi="Times New Roman" w:cs="Times New Roman"/>
          <w:color w:val="0070C0"/>
          <w:sz w:val="22"/>
          <w:szCs w:val="22"/>
        </w:rPr>
        <w:t>…</w:t>
      </w:r>
      <w:bookmarkStart w:id="47" w:name="OLE_LINK34"/>
      <w:r>
        <w:rPr>
          <w:rFonts w:hint="default" w:ascii="Times New Roman" w:hAnsi="Times New Roman" w:cs="Times New Roman"/>
          <w:color w:val="0070C0"/>
          <w:sz w:val="22"/>
          <w:szCs w:val="22"/>
        </w:rPr>
        <w:t xml:space="preserve">PAE-induced </w:t>
      </w:r>
      <w:bookmarkStart w:id="48" w:name="OLE_LINK35"/>
      <w:r>
        <w:rPr>
          <w:rFonts w:hint="default" w:ascii="Times New Roman" w:hAnsi="Times New Roman" w:cs="Times New Roman"/>
          <w:color w:val="0070C0"/>
          <w:sz w:val="22"/>
          <w:szCs w:val="22"/>
        </w:rPr>
        <w:t>estrogen</w:t>
      </w:r>
      <w:bookmarkEnd w:id="47"/>
      <w:bookmarkEnd w:id="48"/>
      <w:r>
        <w:rPr>
          <w:rFonts w:hint="default" w:ascii="Times New Roman" w:hAnsi="Times New Roman" w:cs="Times New Roman"/>
          <w:color w:val="0070C0"/>
          <w:sz w:val="22"/>
          <w:szCs w:val="22"/>
        </w:rPr>
        <w:t>…</w:t>
      </w:r>
      <w:bookmarkEnd w:id="46"/>
      <w:r>
        <w:rPr>
          <w:rFonts w:hint="default" w:ascii="Times New Roman" w:hAnsi="Times New Roman" w:cs="Times New Roman"/>
          <w:color w:val="0070C0"/>
          <w:sz w:val="22"/>
          <w:szCs w:val="22"/>
        </w:rPr>
        <w:t>" This needs to be re-written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49" w:name="OLE_LINK11"/>
      <w:r>
        <w:rPr>
          <w:rFonts w:hint="default" w:ascii="Times New Roman" w:hAnsi="Times New Roman" w:cs="Times New Roman"/>
          <w:b/>
          <w:bCs/>
          <w:i/>
          <w:iCs/>
          <w:sz w:val="22"/>
          <w:szCs w:val="22"/>
          <w:u w:val="none"/>
        </w:rPr>
        <w:t>A</w:t>
      </w:r>
      <w:bookmarkStart w:id="50" w:name="OLE_LINK10"/>
      <w:r>
        <w:rPr>
          <w:rFonts w:hint="default" w:ascii="Times New Roman" w:hAnsi="Times New Roman" w:cs="Times New Roman"/>
          <w:b/>
          <w:bCs/>
          <w:i/>
          <w:iCs/>
          <w:sz w:val="22"/>
          <w:szCs w:val="22"/>
          <w:u w:val="none"/>
        </w:rPr>
        <w:t>uthor reply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u w:val="none"/>
        </w:rPr>
      </w:pPr>
      <w:r>
        <w:rPr>
          <w:rFonts w:hint="default" w:ascii="Times New Roman" w:hAnsi="Times New Roman" w:cs="Times New Roman"/>
          <w:sz w:val="22"/>
          <w:szCs w:val="22"/>
          <w:u w:val="none"/>
        </w:rPr>
        <w:t xml:space="preserve">Thanks for </w:t>
      </w:r>
      <w:r>
        <w:rPr>
          <w:rFonts w:hint="default" w:ascii="Times New Roman" w:hAnsi="Times New Roman" w:cs="Times New Roman"/>
          <w:sz w:val="22"/>
          <w:szCs w:val="22"/>
          <w:u w:val="none"/>
          <w:lang w:val="en-US" w:eastAsia="zh-CN"/>
        </w:rPr>
        <w:t>reviewer</w:t>
      </w:r>
      <w:r>
        <w:rPr>
          <w:rFonts w:hint="default" w:ascii="Times New Roman" w:hAnsi="Times New Roman" w:cs="Times New Roman"/>
          <w:sz w:val="22"/>
          <w:szCs w:val="22"/>
          <w:u w:val="none"/>
        </w:rPr>
        <w:t>’s opinions and suggestions.</w:t>
      </w:r>
      <w:bookmarkEnd w:id="50"/>
    </w:p>
    <w:bookmarkEnd w:id="49"/>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eastAsia="宋体" w:cs="Times New Roman"/>
          <w:kern w:val="0"/>
          <w:sz w:val="22"/>
          <w:szCs w:val="22"/>
        </w:rPr>
      </w:pPr>
      <w:bookmarkStart w:id="51" w:name="OLE_LINK72"/>
      <w:r>
        <w:rPr>
          <w:rFonts w:hint="default" w:ascii="Times New Roman" w:hAnsi="Times New Roman" w:eastAsia="宋体" w:cs="Times New Roman"/>
          <w:kern w:val="0"/>
          <w:sz w:val="22"/>
          <w:szCs w:val="22"/>
        </w:rPr>
        <w:t>We deeply apologize for our</w:t>
      </w:r>
      <w:bookmarkStart w:id="52" w:name="OLE_LINK25"/>
      <w:r>
        <w:rPr>
          <w:rFonts w:hint="default" w:ascii="Times New Roman" w:hAnsi="Times New Roman" w:eastAsia="宋体" w:cs="Times New Roman"/>
          <w:kern w:val="0"/>
          <w:sz w:val="22"/>
          <w:szCs w:val="22"/>
        </w:rPr>
        <w:t xml:space="preserve"> careless</w:t>
      </w:r>
      <w:bookmarkEnd w:id="52"/>
      <w:r>
        <w:rPr>
          <w:rFonts w:hint="default" w:ascii="Times New Roman" w:hAnsi="Times New Roman" w:eastAsia="宋体" w:cs="Times New Roman"/>
          <w:kern w:val="0"/>
          <w:sz w:val="22"/>
          <w:szCs w:val="22"/>
        </w:rPr>
        <w:t xml:space="preserve"> in writing the paper</w:t>
      </w:r>
      <w:bookmarkEnd w:id="51"/>
      <w:r>
        <w:rPr>
          <w:rFonts w:hint="default" w:ascii="Times New Roman" w:hAnsi="Times New Roman" w:eastAsia="宋体" w:cs="Times New Roman"/>
          <w:kern w:val="0"/>
          <w:sz w:val="22"/>
          <w:szCs w:val="22"/>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070C0"/>
          <w:sz w:val="22"/>
          <w:szCs w:val="22"/>
        </w:rPr>
      </w:pPr>
      <w:r>
        <w:rPr>
          <w:rFonts w:hint="default" w:ascii="Times New Roman" w:hAnsi="Times New Roman" w:eastAsia="宋体" w:cs="Times New Roman"/>
          <w:kern w:val="0"/>
          <w:sz w:val="22"/>
          <w:szCs w:val="22"/>
          <w:lang w:val="en-US" w:eastAsia="zh-CN"/>
        </w:rPr>
        <w:t>In line 171, the “EDCs of” has been deleted. In line 299, the se</w:t>
      </w:r>
      <w:r>
        <w:rPr>
          <w:rFonts w:hint="default" w:ascii="Times New Roman" w:hAnsi="Times New Roman" w:eastAsia="宋体" w:cs="Times New Roman"/>
          <w:kern w:val="0"/>
          <w:sz w:val="22"/>
          <w:szCs w:val="22"/>
          <w:highlight w:val="none"/>
          <w:lang w:val="en-US" w:eastAsia="zh-CN"/>
        </w:rPr>
        <w:t>ntence “…PAE-induced estrogen…” has been changed to “</w:t>
      </w:r>
      <w:r>
        <w:rPr>
          <w:rFonts w:hint="default" w:ascii="Times New Roman" w:hAnsi="Times New Roman" w:cs="Times New Roman"/>
          <w:sz w:val="22"/>
          <w:szCs w:val="22"/>
        </w:rPr>
        <w:t>the prolonged activation of estrogen</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receptor ERα</w:t>
      </w:r>
      <w:r>
        <w:rPr>
          <w:rFonts w:hint="default" w:ascii="Times New Roman" w:hAnsi="Times New Roman" w:cs="Times New Roman"/>
          <w:sz w:val="22"/>
          <w:szCs w:val="22"/>
          <w:lang w:val="en-US" w:eastAsia="zh-CN"/>
        </w:rPr>
        <w:t xml:space="preserve"> by the environmental estrogen</w:t>
      </w:r>
      <w:r>
        <w:rPr>
          <w:rFonts w:hint="default" w:ascii="Times New Roman" w:hAnsi="Times New Roman" w:cs="Times New Roman"/>
          <w:sz w:val="22"/>
          <w:szCs w:val="22"/>
        </w:rPr>
        <w:t xml:space="preserve"> could lead to excess insulin release</w:t>
      </w:r>
      <w:r>
        <w:rPr>
          <w:rFonts w:hint="default" w:ascii="Times New Roman" w:hAnsi="Times New Roman" w:eastAsia="宋体" w:cs="Times New Roman"/>
          <w:kern w:val="0"/>
          <w:sz w:val="22"/>
          <w:szCs w:val="22"/>
          <w:highlight w:val="none"/>
          <w:lang w:val="en-US" w:eastAsia="zh-CN"/>
        </w:rPr>
        <w:t>”</w:t>
      </w:r>
      <w:bookmarkStart w:id="53" w:name="OLE_LINK43"/>
      <w:r>
        <w:rPr>
          <w:rFonts w:hint="default" w:ascii="Times New Roman" w:hAnsi="Times New Roman" w:eastAsia="宋体" w:cs="Times New Roman"/>
          <w:kern w:val="0"/>
          <w:sz w:val="22"/>
          <w:szCs w:val="22"/>
          <w:lang w:val="en-US" w:eastAsia="zh-CN"/>
        </w:rPr>
        <w:t xml:space="preserve">. </w:t>
      </w:r>
      <w:bookmarkEnd w:id="53"/>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u w:val="none"/>
          <w:lang w:val="en-US" w:eastAsia="zh-CN"/>
        </w:rPr>
      </w:pPr>
      <w:bookmarkStart w:id="54" w:name="OLE_LINK76"/>
      <w:bookmarkStart w:id="55" w:name="OLE_LINK79"/>
      <w:r>
        <w:rPr>
          <w:rFonts w:hint="default" w:ascii="Times New Roman" w:hAnsi="Times New Roman" w:cs="Times New Roman"/>
          <w:sz w:val="22"/>
          <w:szCs w:val="22"/>
          <w:u w:val="none"/>
          <w:lang w:val="en-US" w:eastAsia="zh-CN"/>
        </w:rPr>
        <w:t xml:space="preserve">In addition to </w:t>
      </w:r>
      <w:bookmarkStart w:id="56" w:name="OLE_LINK32"/>
      <w:bookmarkStart w:id="57" w:name="OLE_LINK36"/>
      <w:r>
        <w:rPr>
          <w:rFonts w:hint="default" w:ascii="Times New Roman" w:hAnsi="Times New Roman" w:cs="Times New Roman"/>
          <w:sz w:val="22"/>
          <w:szCs w:val="22"/>
          <w:highlight w:val="none"/>
          <w:u w:val="none"/>
          <w:lang w:val="en-US" w:eastAsia="zh-CN"/>
        </w:rPr>
        <w:t>Egger’s test</w:t>
      </w:r>
      <w:r>
        <w:rPr>
          <w:rFonts w:hint="default" w:ascii="Times New Roman" w:hAnsi="Times New Roman" w:cs="Times New Roman"/>
          <w:sz w:val="22"/>
          <w:szCs w:val="22"/>
          <w:highlight w:val="none"/>
          <w:u w:val="none"/>
          <w:lang w:val="en-US" w:eastAsia="zh-CN"/>
        </w:rPr>
        <w:fldChar w:fldCharType="begin"/>
      </w:r>
      <w:r>
        <w:rPr>
          <w:rFonts w:hint="default" w:ascii="Times New Roman" w:hAnsi="Times New Roman" w:cs="Times New Roman"/>
          <w:sz w:val="22"/>
          <w:szCs w:val="22"/>
          <w:highlight w:val="none"/>
          <w:u w:val="none"/>
          <w:lang w:val="en-US" w:eastAsia="zh-CN"/>
        </w:rPr>
        <w:instrText xml:space="preserve"> ADDIN NE.Ref.{634380A4-50D3-4C86-B5B6-C8DBF0997E0B}</w:instrText>
      </w:r>
      <w:r>
        <w:rPr>
          <w:rFonts w:hint="default" w:ascii="Times New Roman" w:hAnsi="Times New Roman" w:cs="Times New Roman"/>
          <w:sz w:val="22"/>
          <w:szCs w:val="22"/>
          <w:highlight w:val="none"/>
          <w:u w:val="none"/>
          <w:lang w:val="en-US" w:eastAsia="zh-CN"/>
        </w:rPr>
        <w:fldChar w:fldCharType="separate"/>
      </w:r>
      <w:r>
        <w:rPr>
          <w:rFonts w:hint="default" w:ascii="Times New Roman" w:hAnsi="Times New Roman" w:eastAsia="Times New Roman"/>
          <w:color w:val="080000"/>
          <w:sz w:val="22"/>
          <w:szCs w:val="24"/>
        </w:rPr>
        <w:t>[3]</w:t>
      </w:r>
      <w:r>
        <w:rPr>
          <w:rFonts w:hint="default" w:ascii="Times New Roman" w:hAnsi="Times New Roman" w:cs="Times New Roman"/>
          <w:sz w:val="22"/>
          <w:szCs w:val="22"/>
          <w:highlight w:val="none"/>
          <w:u w:val="none"/>
          <w:lang w:val="en-US" w:eastAsia="zh-CN"/>
        </w:rPr>
        <w:fldChar w:fldCharType="end"/>
      </w:r>
      <w:r>
        <w:rPr>
          <w:rFonts w:hint="default" w:ascii="Times New Roman" w:hAnsi="Times New Roman" w:cs="Times New Roman"/>
          <w:sz w:val="22"/>
          <w:szCs w:val="22"/>
          <w:highlight w:val="none"/>
          <w:u w:val="none"/>
          <w:lang w:val="en-US" w:eastAsia="zh-CN"/>
        </w:rPr>
        <w:t xml:space="preserve"> and Begg’s test</w:t>
      </w:r>
      <w:bookmarkEnd w:id="56"/>
      <w:r>
        <w:rPr>
          <w:rFonts w:hint="default" w:ascii="Times New Roman" w:hAnsi="Times New Roman" w:cs="Times New Roman"/>
          <w:sz w:val="22"/>
          <w:szCs w:val="22"/>
          <w:highlight w:val="none"/>
          <w:u w:val="none"/>
          <w:lang w:val="en-US" w:eastAsia="zh-CN"/>
        </w:rPr>
        <w:fldChar w:fldCharType="begin"/>
      </w:r>
      <w:r>
        <w:rPr>
          <w:rFonts w:hint="default" w:ascii="Times New Roman" w:hAnsi="Times New Roman" w:cs="Times New Roman"/>
          <w:sz w:val="22"/>
          <w:szCs w:val="22"/>
          <w:highlight w:val="none"/>
          <w:u w:val="none"/>
          <w:lang w:val="en-US" w:eastAsia="zh-CN"/>
        </w:rPr>
        <w:instrText xml:space="preserve"> ADDIN NE.Ref.{93DF9446-C5F8-4158-B0C7-6B92AE5B3598}</w:instrText>
      </w:r>
      <w:r>
        <w:rPr>
          <w:rFonts w:hint="default" w:ascii="Times New Roman" w:hAnsi="Times New Roman" w:cs="Times New Roman"/>
          <w:sz w:val="22"/>
          <w:szCs w:val="22"/>
          <w:highlight w:val="none"/>
          <w:u w:val="none"/>
          <w:lang w:val="en-US" w:eastAsia="zh-CN"/>
        </w:rPr>
        <w:fldChar w:fldCharType="separate"/>
      </w:r>
      <w:r>
        <w:rPr>
          <w:rFonts w:hint="default" w:ascii="Times New Roman" w:hAnsi="Times New Roman" w:eastAsia="Times New Roman"/>
          <w:color w:val="080000"/>
          <w:sz w:val="22"/>
          <w:szCs w:val="24"/>
        </w:rPr>
        <w:t>[4]</w:t>
      </w:r>
      <w:r>
        <w:rPr>
          <w:rFonts w:hint="default" w:ascii="Times New Roman" w:hAnsi="Times New Roman" w:cs="Times New Roman"/>
          <w:sz w:val="22"/>
          <w:szCs w:val="22"/>
          <w:highlight w:val="none"/>
          <w:u w:val="none"/>
          <w:lang w:val="en-US" w:eastAsia="zh-CN"/>
        </w:rPr>
        <w:fldChar w:fldCharType="end"/>
      </w:r>
      <w:bookmarkEnd w:id="57"/>
      <w:r>
        <w:rPr>
          <w:rFonts w:hint="default" w:ascii="Times New Roman" w:hAnsi="Times New Roman" w:cs="Times New Roman"/>
          <w:sz w:val="22"/>
          <w:szCs w:val="22"/>
          <w:highlight w:val="none"/>
          <w:u w:val="none"/>
          <w:lang w:val="en-US" w:eastAsia="zh-CN"/>
        </w:rPr>
        <w:t>, the f</w:t>
      </w:r>
      <w:r>
        <w:rPr>
          <w:rFonts w:hint="default" w:ascii="Times New Roman" w:hAnsi="Times New Roman" w:cs="Times New Roman"/>
          <w:sz w:val="22"/>
          <w:szCs w:val="22"/>
          <w:u w:val="none"/>
          <w:lang w:val="en-US" w:eastAsia="zh-CN"/>
        </w:rPr>
        <w:t>unnel plot</w:t>
      </w:r>
      <w:bookmarkEnd w:id="54"/>
      <w:r>
        <w:rPr>
          <w:rFonts w:hint="default" w:ascii="Times New Roman" w:hAnsi="Times New Roman" w:cs="Times New Roman"/>
          <w:sz w:val="22"/>
          <w:szCs w:val="22"/>
          <w:u w:val="none"/>
          <w:lang w:val="en-US" w:eastAsia="zh-CN"/>
        </w:rPr>
        <w:t xml:space="preserve"> is a simple and intuitive method to judge whether publication bias exists or not. In our present study, the the funnel plots of PCBs, </w:t>
      </w:r>
      <w:bookmarkStart w:id="58" w:name="OLE_LINK77"/>
      <w:r>
        <w:rPr>
          <w:rFonts w:hint="default" w:ascii="Times New Roman" w:hAnsi="Times New Roman" w:cs="Times New Roman"/>
          <w:sz w:val="22"/>
          <w:szCs w:val="22"/>
          <w:u w:val="none"/>
          <w:lang w:val="en-US" w:eastAsia="zh-CN"/>
        </w:rPr>
        <w:t>PBDEs, PAEs, and PFAS</w:t>
      </w:r>
      <w:bookmarkEnd w:id="58"/>
      <w:r>
        <w:rPr>
          <w:rFonts w:hint="default" w:ascii="Times New Roman" w:hAnsi="Times New Roman" w:cs="Times New Roman"/>
          <w:sz w:val="22"/>
          <w:szCs w:val="22"/>
          <w:u w:val="none"/>
          <w:lang w:val="en-US" w:eastAsia="zh-CN"/>
        </w:rPr>
        <w:t xml:space="preserve"> are shown as following (figure 1). Visual inspection of the funnel plots did not show remarkable asymmetry in all of our results. For example, for PBDEs, it should be noted that, although there were only 4 original studies, 4 articles with 22 reports were included </w:t>
      </w:r>
      <w:r>
        <w:rPr>
          <w:rFonts w:hint="default" w:ascii="Times New Roman" w:hAnsi="Times New Roman" w:cs="Times New Roman"/>
          <w:color w:val="auto"/>
          <w:sz w:val="22"/>
          <w:szCs w:val="22"/>
          <w:lang w:val="en-US" w:eastAsia="zh-CN"/>
        </w:rPr>
        <w:t>according to PBDE congeners.</w:t>
      </w:r>
    </w:p>
    <w:bookmarkEnd w:id="55"/>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u w:val="none"/>
          <w:lang w:val="en-US" w:eastAsia="zh-CN"/>
        </w:rPr>
      </w:pPr>
      <w:bookmarkStart w:id="59" w:name="OLE_LINK80"/>
      <w:r>
        <w:rPr>
          <w:rFonts w:hint="default" w:ascii="Times New Roman" w:hAnsi="Times New Roman" w:cs="Times New Roman"/>
          <w:sz w:val="22"/>
          <w:szCs w:val="22"/>
          <w:u w:val="none"/>
          <w:lang w:val="en-US" w:eastAsia="zh-CN"/>
        </w:rPr>
        <w:t xml:space="preserve">Your suggestions greatly inspired us and are greatly appreciated. Due to the limited number of included studies, we were unable to perform a more comprehensive analysis. In our future study, we will continue to update this study and search for more original articles for meta-analysis. </w:t>
      </w:r>
      <w:r>
        <w:rPr>
          <w:rFonts w:hint="default" w:ascii="Times New Roman" w:hAnsi="Times New Roman" w:cs="Times New Roman"/>
          <w:color w:val="auto"/>
          <w:sz w:val="22"/>
          <w:szCs w:val="22"/>
        </w:rPr>
        <w:t>We deeply appreciate your reconsideration of our revised manuscript.</w:t>
      </w:r>
      <w:bookmarkEnd w:id="59"/>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u w:val="none"/>
          <w:lang w:val="en-US" w:eastAsia="zh-CN"/>
        </w:rPr>
      </w:pPr>
      <w:r>
        <w:rPr>
          <w:rFonts w:hint="default" w:ascii="Times New Roman" w:hAnsi="Times New Roman" w:cs="Times New Roman"/>
          <w:sz w:val="22"/>
          <w:szCs w:val="22"/>
        </w:rPr>
        <w:drawing>
          <wp:inline distT="0" distB="0" distL="114300" distR="114300">
            <wp:extent cx="5179060" cy="3787775"/>
            <wp:effectExtent l="0" t="0" r="254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179060" cy="37877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u w:val="none"/>
          <w:lang w:val="en-US" w:eastAsia="zh-CN"/>
        </w:rPr>
      </w:pPr>
      <w:r>
        <w:rPr>
          <w:rFonts w:hint="default" w:ascii="Times New Roman" w:hAnsi="Times New Roman" w:cs="Times New Roman"/>
          <w:sz w:val="22"/>
          <w:szCs w:val="22"/>
          <w:u w:val="none"/>
          <w:lang w:val="en-US" w:eastAsia="zh-CN"/>
        </w:rPr>
        <w:t>Figure 1. funnel plot of PCBs (A), PBDEs(B), PAEs(C), and PFAS (D) exposure and risk of GDM.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highlight w:val="yellow"/>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Reviewer 2</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EDC and GDM review -- The potential impact of exposure to EDC in pregnancy is an important topic. The current review focuses on a subset of EDCs (PBDE, PAE, PFAS) in relation to a single pregnancy outcome, namely GDM. Despite the potential public health impacts, compelling evidence of an association remains limited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I am not qualified to assess statistical aspects of the analysis so will leave this to others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highlight w:val="none"/>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highlight w:val="none"/>
          <w:lang w:val="en-US" w:eastAsia="zh-CN"/>
        </w:rPr>
        <w:t xml:space="preserve">Generally speaking the study is sound, though the background is missing much of the evidence in the field, summarised nicely in several recent articles, including </w:t>
      </w:r>
      <w:bookmarkStart w:id="60" w:name="OLE_LINK53"/>
      <w:r>
        <w:rPr>
          <w:rFonts w:hint="default" w:ascii="Times New Roman" w:hAnsi="Times New Roman" w:cs="Times New Roman"/>
          <w:color w:val="0070C0"/>
          <w:sz w:val="22"/>
          <w:szCs w:val="22"/>
          <w:highlight w:val="none"/>
          <w:lang w:val="en-US" w:eastAsia="zh-CN"/>
        </w:rPr>
        <w:t>Lancet Diabetes Endocrinol. 2020 Aug; 8(8): 703-718</w:t>
      </w:r>
      <w:bookmarkEnd w:id="60"/>
      <w:r>
        <w:rPr>
          <w:rFonts w:hint="default" w:ascii="Times New Roman" w:hAnsi="Times New Roman" w:cs="Times New Roman"/>
          <w:color w:val="0070C0"/>
          <w:sz w:val="22"/>
          <w:szCs w:val="22"/>
          <w:highlight w:val="none"/>
          <w:lang w:val="en-US" w:eastAsia="zh-CN"/>
        </w:rPr>
        <w:t>. The overall effect sizes reported are small, particularly for cohort studies. Given the confidence intervals, the strength of overall evidence is weak and this should be discussed. Figure 4 in particular does not show a strong relationship.</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r>
        <w:rPr>
          <w:rFonts w:hint="default" w:ascii="Times New Roman" w:hAnsi="Times New Roman" w:cs="Times New Roman"/>
          <w:b/>
          <w:bCs/>
          <w:i/>
          <w:iCs/>
          <w:sz w:val="22"/>
          <w:szCs w:val="22"/>
          <w:u w:val="none"/>
        </w:rPr>
        <w:t>Author reply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Thank the reviewer for the comments</w:t>
      </w:r>
      <w:r>
        <w:rPr>
          <w:rFonts w:hint="eastAsia"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 </w:t>
      </w:r>
      <w:r>
        <w:rPr>
          <w:rFonts w:hint="default" w:ascii="Times New Roman" w:hAnsi="Times New Roman" w:cs="Times New Roman"/>
          <w:sz w:val="22"/>
          <w:szCs w:val="22"/>
          <w:u w:val="none"/>
        </w:rPr>
        <w:t>and suggestions</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r>
        <w:rPr>
          <w:rFonts w:hint="default" w:ascii="Times New Roman" w:hAnsi="Times New Roman" w:cs="Times New Roman"/>
          <w:sz w:val="22"/>
          <w:szCs w:val="22"/>
        </w:rPr>
        <w:t>Your suggestion is greatly appreciated.</w:t>
      </w:r>
      <w:r>
        <w:rPr>
          <w:rFonts w:hint="default" w:ascii="Times New Roman" w:hAnsi="Times New Roman" w:cs="Times New Roman"/>
          <w:sz w:val="22"/>
          <w:szCs w:val="22"/>
          <w:lang w:val="en-US" w:eastAsia="zh-CN"/>
        </w:rPr>
        <w:t xml:space="preserve"> </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Your suggestion is greatly appreciated. After consulting more references</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begin"/>
      </w:r>
      <w:r>
        <w:rPr>
          <w:rFonts w:hint="eastAsia"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instrText xml:space="preserve"> ADDIN NE.Ref.{D1CDC3EA-024E-41C2-A50C-B1CF72247FE0}</w:instrTex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separate"/>
      </w:r>
      <w:r>
        <w:rPr>
          <w:rFonts w:hint="eastAsia" w:ascii="宋体" w:hAnsi="宋体"/>
          <w:color w:val="080000"/>
          <w:sz w:val="21"/>
          <w:szCs w:val="24"/>
        </w:rPr>
        <w:t>[5, 6]</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end"/>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 and combining the existing results of our present study, we have recapitulates the evidence already linking EDC to increased GDM risk in the Discussion part, the revised portions are marked in red in this revised manuscript. We hope the revised paper to be more reasonable and convincing.</w:t>
      </w:r>
      <w:r>
        <w:rPr>
          <w:rFonts w:hint="default" w:ascii="Times New Roman" w:hAnsi="Times New Roman" w:cs="Times New Roman"/>
          <w:sz w:val="22"/>
          <w:szCs w:val="22"/>
          <w:lang w:val="en-US" w:eastAsia="zh-CN"/>
        </w:rPr>
        <w:t xml:space="preserve"> </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We deeply appreciate your reconsideration of our revised manuscript.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Strengths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Very important area of research with potentially profound public health implications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Large final sample size of nearly 24,000 participants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Overall, the manuscript is well structured and an important addition to the literature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Inclusion of studies with direct measures of EDC is an important criteria that increases confidence that exposure measures are reasonably accurate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Issues for consideration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Overall, the manuscript would benefit from the expertise of a professional editor to correct the numerous minor grammatical errors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61" w:name="OLE_LINK42"/>
      <w:r>
        <w:rPr>
          <w:rFonts w:hint="default" w:ascii="Times New Roman" w:hAnsi="Times New Roman" w:cs="Times New Roman"/>
          <w:b/>
          <w:bCs/>
          <w:i/>
          <w:iCs/>
          <w:sz w:val="22"/>
          <w:szCs w:val="22"/>
          <w:u w:val="none"/>
        </w:rPr>
        <w:t>Author reply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Thank the reviewer for the comments.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bookmarkStart w:id="62" w:name="OLE_LINK74"/>
      <w:bookmarkStart w:id="63" w:name="OLE_LINK41"/>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We’ve recognized that some of the descriptions in the previous copy were really not so accurate and a little bit arbitrary due to our poor English level. We have handed over our manuscript to an English-speaking person for language editing.</w:t>
      </w:r>
      <w:bookmarkEnd w:id="62"/>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 </w:t>
      </w:r>
      <w:bookmarkStart w:id="64" w:name="OLE_LINK57"/>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The r</w:t>
      </w:r>
      <w:r>
        <w:rPr>
          <w:rFonts w:hint="default" w:ascii="Times New Roman" w:hAnsi="Times New Roman" w:cs="Times New Roman"/>
          <w:sz w:val="22"/>
          <w:szCs w:val="22"/>
        </w:rPr>
        <w:t>evised portions are marked in red in this revised manuscript.</w:t>
      </w:r>
      <w:r>
        <w:rPr>
          <w:rFonts w:hint="default" w:ascii="Times New Roman" w:hAnsi="Times New Roman" w:cs="Times New Roman"/>
          <w:sz w:val="22"/>
          <w:szCs w:val="22"/>
          <w:lang w:val="en-US" w:eastAsia="zh-CN"/>
        </w:rPr>
        <w:t xml:space="preserve"> </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We deeply appreciate your reconsideration of our revised manuscript.</w:t>
      </w:r>
      <w:bookmarkEnd w:id="61"/>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 </w:t>
      </w:r>
    </w:p>
    <w:bookmarkEnd w:id="63"/>
    <w:bookmarkEnd w:id="64"/>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 xml:space="preserve">The authors state that </w:t>
      </w:r>
      <w:bookmarkStart w:id="65" w:name="OLE_LINK45"/>
      <w:bookmarkStart w:id="66" w:name="OLE_LINK55"/>
      <w:r>
        <w:rPr>
          <w:rFonts w:hint="default" w:ascii="Times New Roman" w:hAnsi="Times New Roman" w:cs="Times New Roman"/>
          <w:color w:val="0070C0"/>
          <w:sz w:val="22"/>
          <w:szCs w:val="22"/>
          <w:lang w:val="en-US" w:eastAsia="zh-CN"/>
        </w:rPr>
        <w:t>the incidence of GDM</w:t>
      </w:r>
      <w:bookmarkEnd w:id="65"/>
      <w:r>
        <w:rPr>
          <w:rFonts w:hint="default" w:ascii="Times New Roman" w:hAnsi="Times New Roman" w:cs="Times New Roman"/>
          <w:color w:val="0070C0"/>
          <w:sz w:val="22"/>
          <w:szCs w:val="22"/>
          <w:lang w:val="en-US" w:eastAsia="zh-CN"/>
        </w:rPr>
        <w:t xml:space="preserve"> is increasing markedly</w:t>
      </w:r>
      <w:bookmarkEnd w:id="66"/>
      <w:r>
        <w:rPr>
          <w:rFonts w:hint="default" w:ascii="Times New Roman" w:hAnsi="Times New Roman" w:cs="Times New Roman"/>
          <w:color w:val="0070C0"/>
          <w:sz w:val="22"/>
          <w:szCs w:val="22"/>
          <w:lang w:val="en-US" w:eastAsia="zh-CN"/>
        </w:rPr>
        <w:t>, b</w:t>
      </w:r>
      <w:bookmarkStart w:id="67" w:name="OLE_LINK54"/>
      <w:r>
        <w:rPr>
          <w:rFonts w:hint="default" w:ascii="Times New Roman" w:hAnsi="Times New Roman" w:cs="Times New Roman"/>
          <w:color w:val="0070C0"/>
          <w:sz w:val="22"/>
          <w:szCs w:val="22"/>
          <w:lang w:val="en-US" w:eastAsia="zh-CN"/>
        </w:rPr>
        <w:t xml:space="preserve">ut this is only in certain countries and the relative incidence is highly variable. </w:t>
      </w:r>
      <w:bookmarkEnd w:id="67"/>
      <w:r>
        <w:rPr>
          <w:rFonts w:hint="default" w:ascii="Times New Roman" w:hAnsi="Times New Roman" w:cs="Times New Roman"/>
          <w:color w:val="0070C0"/>
          <w:sz w:val="22"/>
          <w:szCs w:val="22"/>
          <w:lang w:val="en-US" w:eastAsia="zh-CN"/>
        </w:rPr>
        <w:t xml:space="preserve">This should be included in the </w:t>
      </w:r>
      <w:bookmarkStart w:id="68" w:name="OLE_LINK44"/>
      <w:r>
        <w:rPr>
          <w:rFonts w:hint="default" w:ascii="Times New Roman" w:hAnsi="Times New Roman" w:cs="Times New Roman"/>
          <w:color w:val="0070C0"/>
          <w:sz w:val="22"/>
          <w:szCs w:val="22"/>
          <w:highlight w:val="none"/>
          <w:lang w:val="en-US" w:eastAsia="zh-CN"/>
        </w:rPr>
        <w:t>introduction</w:t>
      </w:r>
      <w:bookmarkEnd w:id="6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69" w:name="OLE_LINK47"/>
      <w:r>
        <w:rPr>
          <w:rFonts w:hint="default" w:ascii="Times New Roman" w:hAnsi="Times New Roman" w:cs="Times New Roman"/>
          <w:b/>
          <w:bCs/>
          <w:i/>
          <w:iCs/>
          <w:sz w:val="22"/>
          <w:szCs w:val="22"/>
          <w:u w:val="none"/>
        </w:rPr>
        <w:t>Author reply</w:t>
      </w:r>
    </w:p>
    <w:bookmarkEnd w:id="69"/>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Thank you for reminding us the improper description on the study.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We’ve recognized that some of the descriptions in the previous copy were really not so accurate. Your suggestions greatly inspired us and are greatly appreciated. In the section of “introduction”, we have supplemented more information about the incidence of GDM.</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The sentence “</w:t>
      </w:r>
      <w:r>
        <w:rPr>
          <w:rFonts w:hint="default" w:ascii="Times New Roman" w:hAnsi="Times New Roman" w:cs="Times New Roman"/>
          <w:sz w:val="22"/>
          <w:szCs w:val="22"/>
        </w:rPr>
        <w:t>The incidence of GDM widely varies depending on the diagnostic criteria used and population characteristics</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begin"/>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instrText xml:space="preserve"> ADDIN NE.Ref.{89FD2118-6BA2-49BD-999B-93A445FE89BD}</w:instrTex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separate"/>
      </w:r>
      <w:r>
        <w:rPr>
          <w:rFonts w:hint="default" w:ascii="Times New Roman" w:hAnsi="Times New Roman" w:eastAsia="Times New Roman"/>
          <w:color w:val="080000"/>
          <w:sz w:val="22"/>
          <w:szCs w:val="24"/>
        </w:rPr>
        <w:t>[7, 8]</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end"/>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The prevalence of GDM is increasing, which is linked to an increase in maternal obesity in recent decades, and it affects 6% – 25% of pregnant women (depending on the diagnostic criteria)</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begin"/>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instrText xml:space="preserve"> ADDIN NE.Ref.{3A585682-BB35-498C-943A-03C22B1AB7EA}</w:instrTex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separate"/>
      </w:r>
      <w:r>
        <w:rPr>
          <w:rFonts w:hint="default" w:ascii="Times New Roman" w:hAnsi="Times New Roman" w:eastAsia="Times New Roman"/>
          <w:color w:val="080000"/>
          <w:sz w:val="22"/>
          <w:szCs w:val="24"/>
        </w:rPr>
        <w:t>[7]</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end"/>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 We hope that </w:t>
      </w:r>
      <w:r>
        <w:rPr>
          <w:rFonts w:hint="default" w:ascii="Times New Roman" w:hAnsi="Times New Roman" w:cs="Times New Roman"/>
          <w:sz w:val="22"/>
          <w:szCs w:val="22"/>
        </w:rPr>
        <w:t>this revised manuscript</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 will be convincing.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bookmarkStart w:id="70" w:name="OLE_LINK56"/>
      <w:r>
        <w:rPr>
          <w:rFonts w:hint="default" w:ascii="Times New Roman" w:hAnsi="Times New Roman" w:cs="Times New Roman"/>
          <w:color w:val="0070C0"/>
          <w:sz w:val="22"/>
          <w:szCs w:val="22"/>
          <w:lang w:val="en-US" w:eastAsia="zh-CN"/>
        </w:rPr>
        <w:t>The adverse outcomes of GDM include macrosomia and altered metabolic status of progeny and this is potentially associated with early onset T2D in offspring</w:t>
      </w:r>
      <w:bookmarkEnd w:id="70"/>
      <w:r>
        <w:rPr>
          <w:rFonts w:hint="default" w:ascii="Times New Roman" w:hAnsi="Times New Roman" w:cs="Times New Roman"/>
          <w:color w:val="0070C0"/>
          <w:sz w:val="22"/>
          <w:szCs w:val="22"/>
          <w:lang w:val="en-US" w:eastAsia="zh-CN"/>
        </w:rPr>
        <w:t xml:space="preserve">. Please add a little more to the </w:t>
      </w:r>
      <w:r>
        <w:rPr>
          <w:rFonts w:hint="default" w:ascii="Times New Roman" w:hAnsi="Times New Roman" w:cs="Times New Roman"/>
          <w:color w:val="0070C0"/>
          <w:sz w:val="22"/>
          <w:szCs w:val="22"/>
          <w:highlight w:val="none"/>
          <w:lang w:val="en-US" w:eastAsia="zh-CN"/>
        </w:rPr>
        <w:t>intro</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71" w:name="OLE_LINK49"/>
      <w:r>
        <w:rPr>
          <w:rFonts w:hint="default" w:ascii="Times New Roman" w:hAnsi="Times New Roman" w:cs="Times New Roman"/>
          <w:b/>
          <w:bCs/>
          <w:i/>
          <w:iCs/>
          <w:sz w:val="22"/>
          <w:szCs w:val="22"/>
          <w:u w:val="none"/>
        </w:rPr>
        <w:t>Author reply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rPr>
      </w:pPr>
      <w:r>
        <w:rPr>
          <w:rFonts w:hint="default" w:ascii="Times New Roman" w:hAnsi="Times New Roman" w:cs="Times New Roman"/>
          <w:sz w:val="22"/>
          <w:szCs w:val="22"/>
        </w:rPr>
        <w:t>Thanks so much for your careful review on our manuscript.</w:t>
      </w:r>
    </w:p>
    <w:bookmarkEnd w:id="71"/>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highlight w:val="none"/>
          <w:lang w:val="en-US" w:eastAsia="zh-CN"/>
        </w:rPr>
      </w:pPr>
      <w:bookmarkStart w:id="72" w:name="OLE_LINK89"/>
      <w:r>
        <w:rPr>
          <w:rFonts w:hint="default" w:ascii="Times New Roman" w:hAnsi="Times New Roman" w:cs="Times New Roman"/>
          <w:sz w:val="22"/>
          <w:szCs w:val="22"/>
        </w:rPr>
        <w:t>Your suggestion is greatly appreciated.</w:t>
      </w:r>
      <w:r>
        <w:rPr>
          <w:rFonts w:hint="default" w:ascii="Times New Roman" w:hAnsi="Times New Roman" w:cs="Times New Roman"/>
          <w:sz w:val="22"/>
          <w:szCs w:val="22"/>
          <w:lang w:val="en-US" w:eastAsia="zh-CN"/>
        </w:rPr>
        <w:t xml:space="preserve"> </w:t>
      </w:r>
      <w:bookmarkEnd w:id="72"/>
      <w:r>
        <w:rPr>
          <w:rFonts w:hint="default" w:ascii="Times New Roman" w:hAnsi="Times New Roman" w:cs="Times New Roman"/>
          <w:sz w:val="22"/>
          <w:szCs w:val="22"/>
          <w:lang w:val="en-US" w:eastAsia="zh-CN"/>
        </w:rPr>
        <w:t>We have added more information about the a</w:t>
      </w:r>
      <w:r>
        <w:rPr>
          <w:rFonts w:hint="default" w:ascii="Times New Roman" w:hAnsi="Times New Roman" w:cs="Times New Roman"/>
          <w:sz w:val="22"/>
          <w:szCs w:val="22"/>
          <w:highlight w:val="none"/>
        </w:rPr>
        <w:t xml:space="preserve">dverse outcomes for the mother and </w:t>
      </w:r>
      <w:r>
        <w:rPr>
          <w:rFonts w:hint="default" w:ascii="Times New Roman" w:hAnsi="Times New Roman" w:cs="Times New Roman"/>
          <w:sz w:val="22"/>
          <w:szCs w:val="22"/>
          <w:highlight w:val="none"/>
          <w:lang w:val="en-US" w:eastAsia="zh-CN"/>
        </w:rPr>
        <w:t>fetus in the introduction. Details are as follows “</w:t>
      </w:r>
      <w:r>
        <w:rPr>
          <w:rFonts w:hint="default" w:ascii="Times New Roman" w:hAnsi="Times New Roman" w:cs="Times New Roman"/>
          <w:sz w:val="22"/>
          <w:szCs w:val="22"/>
          <w:highlight w:val="none"/>
        </w:rPr>
        <w:t>Evidences indicated that GDM is associated with dramatic adverse health effects for the mother and their offspring. Fetuses born to mothers with GDM are at an increased risk of multiple complications, including macrosomia, birth injury, altered metabolic status, neonatal hypoglycemia, respiratory distress, and type 2 diabetes mellitus (T2DM), later in life</w:t>
      </w:r>
      <w:r>
        <w:rPr>
          <w:rFonts w:hint="default" w:ascii="Times New Roman" w:hAnsi="Times New Roman" w:cs="Times New Roman"/>
          <w:sz w:val="22"/>
          <w:szCs w:val="22"/>
          <w:highlight w:val="none"/>
        </w:rPr>
        <w:fldChar w:fldCharType="begin"/>
      </w:r>
      <w:r>
        <w:rPr>
          <w:rFonts w:hint="default" w:ascii="Times New Roman" w:hAnsi="Times New Roman" w:cs="Times New Roman"/>
          <w:sz w:val="22"/>
          <w:szCs w:val="22"/>
          <w:highlight w:val="none"/>
          <w:lang w:eastAsia="zh-CN"/>
        </w:rPr>
        <w:instrText xml:space="preserve"> ADDIN NE.Ref.{D3AED48F-FC43-4A34-A480-5918079BDB64}</w:instrText>
      </w:r>
      <w:r>
        <w:rPr>
          <w:rFonts w:hint="default" w:ascii="Times New Roman" w:hAnsi="Times New Roman" w:cs="Times New Roman"/>
          <w:sz w:val="22"/>
          <w:szCs w:val="22"/>
          <w:highlight w:val="none"/>
        </w:rPr>
        <w:fldChar w:fldCharType="separate"/>
      </w:r>
      <w:r>
        <w:rPr>
          <w:rFonts w:hint="default" w:ascii="Times New Roman" w:hAnsi="Times New Roman" w:eastAsia="Times New Roman"/>
          <w:color w:val="080000"/>
          <w:sz w:val="22"/>
          <w:szCs w:val="24"/>
        </w:rPr>
        <w:t>[9-14]</w:t>
      </w:r>
      <w:r>
        <w:rPr>
          <w:rFonts w:hint="default" w:ascii="Times New Roman" w:hAnsi="Times New Roman" w:cs="Times New Roman"/>
          <w:sz w:val="22"/>
          <w:szCs w:val="22"/>
          <w:highlight w:val="none"/>
        </w:rPr>
        <w:fldChar w:fldCharType="end"/>
      </w:r>
      <w:r>
        <w:rPr>
          <w:rFonts w:hint="default" w:ascii="Times New Roman" w:hAnsi="Times New Roman" w:cs="Times New Roman"/>
          <w:sz w:val="22"/>
          <w:szCs w:val="22"/>
          <w:highlight w:val="none"/>
        </w:rPr>
        <w:t>.</w:t>
      </w:r>
      <w:r>
        <w:rPr>
          <w:rFonts w:hint="default" w:ascii="Times New Roman" w:hAnsi="Times New Roman" w:cs="Times New Roman"/>
          <w:sz w:val="22"/>
          <w:szCs w:val="22"/>
          <w:highlight w:val="none"/>
          <w:lang w:val="en-US" w:eastAsia="zh-CN"/>
        </w:rPr>
        <w:t xml:space="preserve"> Meanwhile women with GDM are more likely to develop gestational hypertension, preeclampsia, caesarean section, and shoulder dystocia, among other serious complications</w:t>
      </w:r>
      <w:r>
        <w:rPr>
          <w:rFonts w:hint="default" w:ascii="Times New Roman" w:hAnsi="Times New Roman" w:cs="Times New Roman"/>
          <w:sz w:val="22"/>
          <w:szCs w:val="22"/>
          <w:highlight w:val="none"/>
          <w:lang w:val="en-US" w:eastAsia="zh-CN"/>
        </w:rPr>
        <w:fldChar w:fldCharType="begin"/>
      </w:r>
      <w:r>
        <w:rPr>
          <w:rFonts w:hint="default" w:ascii="Times New Roman" w:hAnsi="Times New Roman" w:cs="Times New Roman"/>
          <w:sz w:val="22"/>
          <w:szCs w:val="22"/>
          <w:highlight w:val="none"/>
          <w:lang w:val="en-US" w:eastAsia="zh-CN"/>
        </w:rPr>
        <w:instrText xml:space="preserve"> ADDIN NE.Ref.{3BF91CC9-A8AB-4DF2-A2FA-915A9B8C8C63}</w:instrText>
      </w:r>
      <w:r>
        <w:rPr>
          <w:rFonts w:hint="default" w:ascii="Times New Roman" w:hAnsi="Times New Roman" w:cs="Times New Roman"/>
          <w:sz w:val="22"/>
          <w:szCs w:val="22"/>
          <w:highlight w:val="none"/>
          <w:lang w:val="en-US" w:eastAsia="zh-CN"/>
        </w:rPr>
        <w:fldChar w:fldCharType="separate"/>
      </w:r>
      <w:r>
        <w:rPr>
          <w:rFonts w:hint="default" w:ascii="Times New Roman" w:hAnsi="Times New Roman" w:eastAsia="Times New Roman"/>
          <w:color w:val="080000"/>
          <w:sz w:val="22"/>
          <w:szCs w:val="24"/>
        </w:rPr>
        <w:t>[9, 10, 13, 14]</w:t>
      </w:r>
      <w:r>
        <w:rPr>
          <w:rFonts w:hint="default" w:ascii="Times New Roman" w:hAnsi="Times New Roman" w:cs="Times New Roman"/>
          <w:sz w:val="22"/>
          <w:szCs w:val="22"/>
          <w:highlight w:val="none"/>
          <w:lang w:val="en-US" w:eastAsia="zh-CN"/>
        </w:rPr>
        <w:fldChar w:fldCharType="end"/>
      </w:r>
      <w:r>
        <w:rPr>
          <w:rFonts w:hint="default" w:ascii="Times New Roman" w:hAnsi="Times New Roman" w:cs="Times New Roman"/>
          <w:sz w:val="22"/>
          <w:szCs w:val="2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The r</w:t>
      </w:r>
      <w:r>
        <w:rPr>
          <w:rFonts w:hint="default" w:ascii="Times New Roman" w:hAnsi="Times New Roman" w:cs="Times New Roman"/>
          <w:sz w:val="22"/>
          <w:szCs w:val="22"/>
        </w:rPr>
        <w:t>evised portions are marked in red in this revised manuscript.</w:t>
      </w:r>
      <w:r>
        <w:rPr>
          <w:rFonts w:hint="default" w:ascii="Times New Roman" w:hAnsi="Times New Roman" w:cs="Times New Roman"/>
          <w:sz w:val="22"/>
          <w:szCs w:val="22"/>
          <w:lang w:val="en-US" w:eastAsia="zh-CN"/>
        </w:rPr>
        <w:t xml:space="preserve"> </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We deeply appreciate your reconsideration of our revised manuscript.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 xml:space="preserve">Although the authors have done their best to factor in </w:t>
      </w:r>
      <w:bookmarkStart w:id="73" w:name="OLE_LINK33"/>
      <w:r>
        <w:rPr>
          <w:rFonts w:hint="default" w:ascii="Times New Roman" w:hAnsi="Times New Roman" w:cs="Times New Roman"/>
          <w:color w:val="0070C0"/>
          <w:sz w:val="22"/>
          <w:szCs w:val="22"/>
          <w:lang w:val="en-US" w:eastAsia="zh-CN"/>
        </w:rPr>
        <w:t>study heterogeneity</w:t>
      </w:r>
      <w:bookmarkEnd w:id="73"/>
      <w:r>
        <w:rPr>
          <w:rFonts w:hint="default" w:ascii="Times New Roman" w:hAnsi="Times New Roman" w:cs="Times New Roman"/>
          <w:color w:val="0070C0"/>
          <w:sz w:val="22"/>
          <w:szCs w:val="22"/>
          <w:lang w:val="en-US" w:eastAsia="zh-CN"/>
        </w:rPr>
        <w:t xml:space="preserve"> and </w:t>
      </w:r>
      <w:bookmarkStart w:id="74" w:name="OLE_LINK58"/>
      <w:r>
        <w:rPr>
          <w:rFonts w:hint="default" w:ascii="Times New Roman" w:hAnsi="Times New Roman" w:cs="Times New Roman"/>
          <w:color w:val="0070C0"/>
          <w:sz w:val="22"/>
          <w:szCs w:val="22"/>
          <w:highlight w:val="none"/>
          <w:lang w:val="en-US" w:eastAsia="zh-CN"/>
        </w:rPr>
        <w:t>publication bias</w:t>
      </w:r>
      <w:bookmarkEnd w:id="74"/>
      <w:r>
        <w:rPr>
          <w:rFonts w:hint="default" w:ascii="Times New Roman" w:hAnsi="Times New Roman" w:cs="Times New Roman"/>
          <w:color w:val="0070C0"/>
          <w:sz w:val="22"/>
          <w:szCs w:val="22"/>
          <w:lang w:val="en-US" w:eastAsia="zh-CN"/>
        </w:rPr>
        <w:t>, these remain problematic in terms of generating compelling findings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75" w:name="OLE_LINK75"/>
      <w:r>
        <w:rPr>
          <w:rFonts w:hint="default" w:ascii="Times New Roman" w:hAnsi="Times New Roman" w:cs="Times New Roman"/>
          <w:b/>
          <w:bCs/>
          <w:i/>
          <w:iCs/>
          <w:sz w:val="22"/>
          <w:szCs w:val="22"/>
          <w:u w:val="none"/>
        </w:rPr>
        <w:t>Author reply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u w:val="none"/>
        </w:rPr>
      </w:pPr>
      <w:r>
        <w:rPr>
          <w:rFonts w:hint="default" w:ascii="Times New Roman" w:hAnsi="Times New Roman" w:cs="Times New Roman"/>
          <w:sz w:val="22"/>
          <w:szCs w:val="22"/>
          <w:u w:val="none"/>
        </w:rPr>
        <w:t xml:space="preserve">Thanks for </w:t>
      </w:r>
      <w:r>
        <w:rPr>
          <w:rFonts w:hint="default" w:ascii="Times New Roman" w:hAnsi="Times New Roman" w:cs="Times New Roman"/>
          <w:sz w:val="22"/>
          <w:szCs w:val="22"/>
          <w:u w:val="none"/>
          <w:lang w:val="en-US" w:eastAsia="zh-CN"/>
        </w:rPr>
        <w:t>reviewer</w:t>
      </w:r>
      <w:r>
        <w:rPr>
          <w:rFonts w:hint="default" w:ascii="Times New Roman" w:hAnsi="Times New Roman" w:cs="Times New Roman"/>
          <w:sz w:val="22"/>
          <w:szCs w:val="22"/>
          <w:u w:val="none"/>
        </w:rPr>
        <w:t xml:space="preserve">’s opinions </w:t>
      </w:r>
      <w:bookmarkStart w:id="76" w:name="OLE_LINK78"/>
      <w:r>
        <w:rPr>
          <w:rFonts w:hint="default" w:ascii="Times New Roman" w:hAnsi="Times New Roman" w:cs="Times New Roman"/>
          <w:sz w:val="22"/>
          <w:szCs w:val="22"/>
          <w:u w:val="none"/>
        </w:rPr>
        <w:t>and suggestions</w:t>
      </w:r>
      <w:bookmarkEnd w:id="76"/>
      <w:r>
        <w:rPr>
          <w:rFonts w:hint="default" w:ascii="Times New Roman" w:hAnsi="Times New Roman" w:cs="Times New Roman"/>
          <w:sz w:val="22"/>
          <w:szCs w:val="22"/>
          <w:u w:val="none"/>
        </w:rPr>
        <w: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u w:val="none"/>
          <w:lang w:val="en-US" w:eastAsia="zh-CN"/>
        </w:rPr>
      </w:pP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Your suggestions greatly inspired us and are greatly appreciated. </w:t>
      </w:r>
      <w:r>
        <w:rPr>
          <w:rFonts w:hint="default" w:ascii="Times New Roman" w:hAnsi="Times New Roman" w:cs="Times New Roman"/>
          <w:sz w:val="22"/>
          <w:szCs w:val="22"/>
          <w:u w:val="none"/>
          <w:lang w:val="en-US" w:eastAsia="zh-CN"/>
        </w:rPr>
        <w:t xml:space="preserve">For publication bias, in addition to </w:t>
      </w:r>
      <w:r>
        <w:rPr>
          <w:rFonts w:hint="default" w:ascii="Times New Roman" w:hAnsi="Times New Roman" w:cs="Times New Roman"/>
          <w:sz w:val="22"/>
          <w:szCs w:val="22"/>
          <w:highlight w:val="none"/>
          <w:u w:val="none"/>
          <w:lang w:val="en-US" w:eastAsia="zh-CN"/>
        </w:rPr>
        <w:t>Egger</w:t>
      </w:r>
      <w:r>
        <w:rPr>
          <w:rFonts w:hint="eastAsia" w:ascii="Times New Roman" w:hAnsi="Times New Roman" w:cs="Times New Roman"/>
          <w:sz w:val="22"/>
          <w:szCs w:val="22"/>
          <w:highlight w:val="none"/>
          <w:u w:val="none"/>
          <w:lang w:val="en-US" w:eastAsia="zh-CN"/>
        </w:rPr>
        <w:t xml:space="preserve"> </w:t>
      </w:r>
      <w:r>
        <w:rPr>
          <w:rFonts w:hint="default" w:ascii="Times New Roman" w:hAnsi="Times New Roman" w:cs="Times New Roman"/>
          <w:sz w:val="22"/>
          <w:szCs w:val="22"/>
          <w:highlight w:val="none"/>
          <w:u w:val="none"/>
          <w:lang w:val="en-US" w:eastAsia="zh-CN"/>
        </w:rPr>
        <w:fldChar w:fldCharType="begin"/>
      </w:r>
      <w:r>
        <w:rPr>
          <w:rFonts w:hint="default" w:ascii="Times New Roman" w:hAnsi="Times New Roman" w:cs="Times New Roman"/>
          <w:sz w:val="22"/>
          <w:szCs w:val="22"/>
          <w:highlight w:val="none"/>
          <w:u w:val="none"/>
          <w:lang w:val="en-US" w:eastAsia="zh-CN"/>
        </w:rPr>
        <w:instrText xml:space="preserve"> ADDIN NE.Ref.{3E6FF068-95DE-487E-BC83-4828025C51AD}</w:instrText>
      </w:r>
      <w:r>
        <w:rPr>
          <w:rFonts w:hint="default" w:ascii="Times New Roman" w:hAnsi="Times New Roman" w:cs="Times New Roman"/>
          <w:sz w:val="22"/>
          <w:szCs w:val="22"/>
          <w:highlight w:val="none"/>
          <w:u w:val="none"/>
          <w:lang w:val="en-US" w:eastAsia="zh-CN"/>
        </w:rPr>
        <w:fldChar w:fldCharType="separate"/>
      </w:r>
      <w:r>
        <w:rPr>
          <w:rFonts w:hint="default" w:ascii="Times New Roman" w:hAnsi="Times New Roman" w:eastAsia="Times New Roman"/>
          <w:color w:val="080000"/>
          <w:sz w:val="22"/>
          <w:szCs w:val="24"/>
        </w:rPr>
        <w:t>[3]</w:t>
      </w:r>
      <w:r>
        <w:rPr>
          <w:rFonts w:hint="default" w:ascii="Times New Roman" w:hAnsi="Times New Roman" w:cs="Times New Roman"/>
          <w:sz w:val="22"/>
          <w:szCs w:val="22"/>
          <w:highlight w:val="none"/>
          <w:u w:val="none"/>
          <w:lang w:val="en-US" w:eastAsia="zh-CN"/>
        </w:rPr>
        <w:fldChar w:fldCharType="end"/>
      </w:r>
      <w:r>
        <w:rPr>
          <w:rFonts w:hint="default" w:ascii="Times New Roman" w:hAnsi="Times New Roman" w:cs="Times New Roman"/>
          <w:sz w:val="22"/>
          <w:szCs w:val="22"/>
          <w:highlight w:val="none"/>
          <w:u w:val="none"/>
          <w:lang w:val="en-US" w:eastAsia="zh-CN"/>
        </w:rPr>
        <w:t xml:space="preserve"> and Begg test</w:t>
      </w:r>
      <w:r>
        <w:rPr>
          <w:rFonts w:hint="eastAsia" w:ascii="Times New Roman" w:hAnsi="Times New Roman" w:cs="Times New Roman"/>
          <w:sz w:val="22"/>
          <w:szCs w:val="22"/>
          <w:highlight w:val="none"/>
          <w:u w:val="none"/>
          <w:lang w:val="en-US" w:eastAsia="zh-CN"/>
        </w:rPr>
        <w:t>s</w:t>
      </w:r>
      <w:r>
        <w:rPr>
          <w:rFonts w:hint="default" w:ascii="Times New Roman" w:hAnsi="Times New Roman" w:cs="Times New Roman"/>
          <w:sz w:val="22"/>
          <w:szCs w:val="22"/>
          <w:highlight w:val="none"/>
          <w:u w:val="none"/>
          <w:lang w:val="en-US" w:eastAsia="zh-CN"/>
        </w:rPr>
        <w:fldChar w:fldCharType="begin"/>
      </w:r>
      <w:r>
        <w:rPr>
          <w:rFonts w:hint="default" w:ascii="Times New Roman" w:hAnsi="Times New Roman" w:cs="Times New Roman"/>
          <w:sz w:val="22"/>
          <w:szCs w:val="22"/>
          <w:highlight w:val="none"/>
          <w:u w:val="none"/>
          <w:lang w:val="en-US" w:eastAsia="zh-CN"/>
        </w:rPr>
        <w:instrText xml:space="preserve"> ADDIN NE.Ref.{EEB39B68-793E-46BF-81BF-C9CA3D86E727}</w:instrText>
      </w:r>
      <w:r>
        <w:rPr>
          <w:rFonts w:hint="default" w:ascii="Times New Roman" w:hAnsi="Times New Roman" w:cs="Times New Roman"/>
          <w:sz w:val="22"/>
          <w:szCs w:val="22"/>
          <w:highlight w:val="none"/>
          <w:u w:val="none"/>
          <w:lang w:val="en-US" w:eastAsia="zh-CN"/>
        </w:rPr>
        <w:fldChar w:fldCharType="separate"/>
      </w:r>
      <w:r>
        <w:rPr>
          <w:rFonts w:hint="default" w:ascii="Times New Roman" w:hAnsi="Times New Roman" w:eastAsia="Times New Roman"/>
          <w:color w:val="080000"/>
          <w:sz w:val="22"/>
          <w:szCs w:val="24"/>
        </w:rPr>
        <w:t>[4]</w:t>
      </w:r>
      <w:r>
        <w:rPr>
          <w:rFonts w:hint="default" w:ascii="Times New Roman" w:hAnsi="Times New Roman" w:cs="Times New Roman"/>
          <w:sz w:val="22"/>
          <w:szCs w:val="22"/>
          <w:highlight w:val="none"/>
          <w:u w:val="none"/>
          <w:lang w:val="en-US" w:eastAsia="zh-CN"/>
        </w:rPr>
        <w:fldChar w:fldCharType="end"/>
      </w:r>
      <w:r>
        <w:rPr>
          <w:rFonts w:hint="default" w:ascii="Times New Roman" w:hAnsi="Times New Roman" w:cs="Times New Roman"/>
          <w:sz w:val="22"/>
          <w:szCs w:val="22"/>
          <w:highlight w:val="none"/>
          <w:u w:val="none"/>
          <w:lang w:val="en-US" w:eastAsia="zh-CN"/>
        </w:rPr>
        <w:t>, the f</w:t>
      </w:r>
      <w:r>
        <w:rPr>
          <w:rFonts w:hint="default" w:ascii="Times New Roman" w:hAnsi="Times New Roman" w:cs="Times New Roman"/>
          <w:sz w:val="22"/>
          <w:szCs w:val="22"/>
          <w:u w:val="none"/>
          <w:lang w:val="en-US" w:eastAsia="zh-CN"/>
        </w:rPr>
        <w:t xml:space="preserve">unnel plot is a simple and intuitive method to judge whether publication bias exists or not. In our present study, the the funnel plots of PCBs, PBDEs, PAEs, and PFAS are shown in figure 1 (showing above). Visual inspection of the funnel plots did not show remarkable asymmetry in all of our results. </w:t>
      </w:r>
    </w:p>
    <w:bookmarkEnd w:id="75"/>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r>
        <w:rPr>
          <w:rFonts w:hint="default" w:ascii="Times New Roman" w:hAnsi="Times New Roman" w:cs="Times New Roman"/>
          <w:kern w:val="0"/>
          <w:sz w:val="22"/>
          <w:szCs w:val="22"/>
          <w:lang w:val="en-US" w:eastAsia="zh-CN"/>
        </w:rPr>
        <w:t>For study heterogeneity, d</w:t>
      </w:r>
      <w:r>
        <w:rPr>
          <w:rFonts w:hint="default" w:ascii="Times New Roman" w:hAnsi="Times New Roman" w:cs="Times New Roman"/>
          <w:kern w:val="0"/>
          <w:sz w:val="22"/>
          <w:szCs w:val="22"/>
        </w:rPr>
        <w:t>ue to the limited number of included studies</w:t>
      </w:r>
      <w:r>
        <w:rPr>
          <w:rFonts w:hint="default" w:ascii="Times New Roman" w:hAnsi="Times New Roman" w:cs="Times New Roman"/>
          <w:kern w:val="0"/>
          <w:sz w:val="22"/>
          <w:szCs w:val="22"/>
          <w:lang w:val="en-US" w:eastAsia="zh-CN"/>
        </w:rPr>
        <w:t xml:space="preserve">, </w:t>
      </w:r>
      <w:bookmarkStart w:id="77" w:name="OLE_LINK81"/>
      <w:r>
        <w:rPr>
          <w:rFonts w:hint="default" w:ascii="Times New Roman" w:hAnsi="Times New Roman" w:cs="Times New Roman"/>
          <w:kern w:val="0"/>
          <w:sz w:val="22"/>
          <w:szCs w:val="22"/>
          <w:lang w:val="en-US" w:eastAsia="zh-CN"/>
        </w:rPr>
        <w:t xml:space="preserve">we are unable to perform additional subgroup analyses to explore the sources of heterogeneity. </w:t>
      </w:r>
      <w:bookmarkEnd w:id="77"/>
      <w:bookmarkStart w:id="78" w:name="OLE_LINK87"/>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Your comment is very helpful and instructive for us. </w:t>
      </w:r>
      <w:r>
        <w:rPr>
          <w:rFonts w:hint="default" w:ascii="Times New Roman" w:hAnsi="Times New Roman" w:cs="Times New Roman"/>
          <w:kern w:val="0"/>
          <w:sz w:val="22"/>
          <w:szCs w:val="22"/>
          <w:lang w:val="en-US" w:eastAsia="zh-CN"/>
        </w:rPr>
        <w:t>W</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e have recognized and discussed this key limitations of our present study in the revised manuscript. We hope the revised paper to be more reasonable and convincing. In our future study, we will continue to update this study and search for more original articles for meta-analysis. We deeply appreciate your reconsideration of our revised manuscript.</w:t>
      </w:r>
      <w:bookmarkEnd w:id="78"/>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There is</w:t>
      </w:r>
      <w:bookmarkStart w:id="79" w:name="OLE_LINK83"/>
      <w:r>
        <w:rPr>
          <w:rFonts w:hint="default" w:ascii="Times New Roman" w:hAnsi="Times New Roman" w:cs="Times New Roman"/>
          <w:color w:val="0070C0"/>
          <w:sz w:val="22"/>
          <w:szCs w:val="22"/>
          <w:lang w:val="en-US" w:eastAsia="zh-CN"/>
        </w:rPr>
        <w:t xml:space="preserve"> insufficient</w:t>
      </w:r>
      <w:bookmarkEnd w:id="79"/>
      <w:r>
        <w:rPr>
          <w:rFonts w:hint="default" w:ascii="Times New Roman" w:hAnsi="Times New Roman" w:cs="Times New Roman"/>
          <w:color w:val="0070C0"/>
          <w:sz w:val="22"/>
          <w:szCs w:val="22"/>
          <w:lang w:val="en-US" w:eastAsia="zh-CN"/>
        </w:rPr>
        <w:t xml:space="preserve"> </w:t>
      </w:r>
      <w:bookmarkStart w:id="80" w:name="OLE_LINK82"/>
      <w:r>
        <w:rPr>
          <w:rFonts w:hint="default" w:ascii="Times New Roman" w:hAnsi="Times New Roman" w:cs="Times New Roman"/>
          <w:color w:val="0070C0"/>
          <w:sz w:val="22"/>
          <w:szCs w:val="22"/>
          <w:lang w:val="en-US" w:eastAsia="zh-CN"/>
        </w:rPr>
        <w:t>summary of the evidence already linking EDC to increased GDM risk</w:t>
      </w:r>
      <w:bookmarkEnd w:id="80"/>
      <w:r>
        <w:rPr>
          <w:rFonts w:hint="default" w:ascii="Times New Roman" w:hAnsi="Times New Roman" w:cs="Times New Roman"/>
          <w:color w:val="0070C0"/>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r>
        <w:rPr>
          <w:rFonts w:hint="default" w:ascii="Times New Roman" w:hAnsi="Times New Roman" w:cs="Times New Roman"/>
          <w:b/>
          <w:bCs/>
          <w:i/>
          <w:iCs/>
          <w:sz w:val="22"/>
          <w:szCs w:val="22"/>
          <w:u w:val="none"/>
        </w:rPr>
        <w:t>Author reply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u w:val="none"/>
        </w:rPr>
      </w:pPr>
      <w:r>
        <w:rPr>
          <w:rFonts w:hint="default" w:ascii="Times New Roman" w:hAnsi="Times New Roman" w:cs="Times New Roman"/>
          <w:sz w:val="22"/>
          <w:szCs w:val="22"/>
          <w:u w:val="none"/>
        </w:rPr>
        <w:t xml:space="preserve">Thank you for reminding us the insufficient description on the study.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pPr>
      <w:bookmarkStart w:id="81" w:name="OLE_LINK90"/>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Your suggestion is greatly appreciated. </w:t>
      </w:r>
      <w:bookmarkStart w:id="82" w:name="OLE_LINK84"/>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After consulting more references</w:t>
      </w:r>
      <w:bookmarkEnd w:id="82"/>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 (Linda et al. 2020; Lind PM et al. 2018; Gingrich J et al.2020)</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begin"/>
      </w:r>
      <w:r>
        <w:rPr>
          <w:rFonts w:hint="eastAsia"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instrText xml:space="preserve"> ADDIN NE.Ref.{6DC0479D-FB14-4E7E-A74D-4022503E94C3}</w:instrTex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separate"/>
      </w:r>
      <w:r>
        <w:rPr>
          <w:rFonts w:hint="eastAsia" w:ascii="宋体" w:hAnsi="宋体"/>
          <w:color w:val="080000"/>
          <w:sz w:val="21"/>
          <w:szCs w:val="24"/>
        </w:rPr>
        <w:t>[5, 6, 15]</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fldChar w:fldCharType="end"/>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 and combining the existing results of our present study, </w:t>
      </w:r>
      <w:bookmarkStart w:id="83" w:name="OLE_LINK85"/>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we have recapitulates the evidence already linking EDC to increased GDM risk in the Discussion part, the revised portions are marked in red in this revised manuscript. We hope the revised paper to be more reasonable and convincing. </w:t>
      </w:r>
      <w:bookmarkEnd w:id="83"/>
    </w:p>
    <w:bookmarkEnd w:id="81"/>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L241 - The statement 'the potential link between EDCS and GDM risk remains obscure' does not adequately take into account the existing evidence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84" w:name="OLE_LINK50"/>
      <w:r>
        <w:rPr>
          <w:rFonts w:hint="default" w:ascii="Times New Roman" w:hAnsi="Times New Roman" w:cs="Times New Roman"/>
          <w:b/>
          <w:bCs/>
          <w:i/>
          <w:iCs/>
          <w:sz w:val="22"/>
          <w:szCs w:val="22"/>
          <w:u w:val="none"/>
        </w:rPr>
        <w:t>Author reply</w:t>
      </w:r>
    </w:p>
    <w:bookmarkEnd w:id="84"/>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rPr>
      </w:pPr>
      <w:r>
        <w:rPr>
          <w:rFonts w:hint="default" w:ascii="Times New Roman" w:hAnsi="Times New Roman" w:cs="Times New Roman"/>
          <w:sz w:val="22"/>
          <w:szCs w:val="22"/>
        </w:rPr>
        <w:t>Thanks so much for your careful review on our manuscript.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sz w:val="22"/>
          <w:szCs w:val="22"/>
        </w:rPr>
        <w:t>We</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ve recognized that some of the descriptions in the previous copy were really not so accurate and a little bit arbitrary.</w:t>
      </w:r>
      <w:r>
        <w:rPr>
          <w:rFonts w:hint="default" w:ascii="Times New Roman" w:hAnsi="Times New Roman" w:cs="Times New Roman"/>
          <w:sz w:val="22"/>
          <w:szCs w:val="22"/>
          <w:lang w:val="en-US" w:eastAsia="zh-CN"/>
        </w:rPr>
        <w:t xml:space="preserve"> Your suggestions greatly inspired us and are greatly appreciated. After consulting more relevent references, </w:t>
      </w:r>
      <w:r>
        <w:rPr>
          <w:rFonts w:hint="default" w:ascii="Times New Roman" w:hAnsi="Times New Roman" w:cs="Times New Roman"/>
          <w:color w:val="0D0D0D" w:themeColor="text1" w:themeTint="F2"/>
          <w:sz w:val="22"/>
          <w:szCs w:val="22"/>
          <w:lang w:val="en-US" w:eastAsia="zh-CN"/>
          <w14:textFill>
            <w14:solidFill>
              <w14:schemeClr w14:val="tx1">
                <w14:lumMod w14:val="95000"/>
                <w14:lumOff w14:val="5000"/>
              </w14:schemeClr>
            </w14:solidFill>
          </w14:textFill>
        </w:rPr>
        <w:t xml:space="preserve">we have recapitulates the evidence already linking EDC to increased GDM risk in the Discussion part, the revised portions are marked in red in this revised manuscript. We hope the revised paper to be more reasonable and convincing.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Minor points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 xml:space="preserve">L69 - more </w:t>
      </w:r>
      <w:bookmarkStart w:id="85" w:name="OLE_LINK64"/>
      <w:bookmarkStart w:id="86" w:name="OLE_LINK51"/>
      <w:r>
        <w:rPr>
          <w:rFonts w:hint="default" w:ascii="Times New Roman" w:hAnsi="Times New Roman" w:cs="Times New Roman"/>
          <w:color w:val="0070C0"/>
          <w:sz w:val="22"/>
          <w:szCs w:val="22"/>
          <w:lang w:val="en-US" w:eastAsia="zh-CN"/>
        </w:rPr>
        <w:t>detail on</w:t>
      </w:r>
      <w:bookmarkEnd w:id="85"/>
      <w:r>
        <w:rPr>
          <w:rFonts w:hint="default" w:ascii="Times New Roman" w:hAnsi="Times New Roman" w:cs="Times New Roman"/>
          <w:color w:val="0070C0"/>
          <w:sz w:val="22"/>
          <w:szCs w:val="22"/>
          <w:lang w:val="en-US" w:eastAsia="zh-CN"/>
        </w:rPr>
        <w:t xml:space="preserve"> 'postnatal pathologies'</w:t>
      </w:r>
      <w:bookmarkEnd w:id="86"/>
      <w:r>
        <w:rPr>
          <w:rFonts w:hint="default" w:ascii="Times New Roman" w:hAnsi="Times New Roman" w:cs="Times New Roman"/>
          <w:color w:val="0070C0"/>
          <w:sz w:val="22"/>
          <w:szCs w:val="22"/>
          <w:lang w:val="en-US" w:eastAsia="zh-CN"/>
        </w:rPr>
        <w:t>70</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 xml:space="preserve">L70 - more detail </w:t>
      </w:r>
      <w:bookmarkStart w:id="87" w:name="OLE_LINK52"/>
      <w:r>
        <w:rPr>
          <w:rFonts w:hint="default" w:ascii="Times New Roman" w:hAnsi="Times New Roman" w:cs="Times New Roman"/>
          <w:color w:val="0070C0"/>
          <w:sz w:val="22"/>
          <w:szCs w:val="22"/>
          <w:lang w:val="en-US" w:eastAsia="zh-CN"/>
        </w:rPr>
        <w:t>on which specific EDC implicated in GDM</w:t>
      </w:r>
      <w:bookmarkEnd w:id="8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r>
        <w:rPr>
          <w:rFonts w:hint="default" w:ascii="Times New Roman" w:hAnsi="Times New Roman" w:cs="Times New Roman"/>
          <w:b/>
          <w:bCs/>
          <w:i/>
          <w:iCs/>
          <w:sz w:val="22"/>
          <w:szCs w:val="22"/>
          <w:u w:val="none"/>
        </w:rPr>
        <w:t>Author reply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Thanks for reviewer</w:t>
      </w:r>
      <w:r>
        <w:rPr>
          <w:rFonts w:hint="default" w:ascii="Times New Roman" w:hAnsi="Times New Roman" w:eastAsia="宋体" w:cs="Times New Roman"/>
          <w:kern w:val="0"/>
          <w:sz w:val="22"/>
          <w:szCs w:val="22"/>
          <w:lang w:val="en-US" w:eastAsia="zh-CN"/>
        </w:rPr>
        <w:t>’</w:t>
      </w:r>
      <w:r>
        <w:rPr>
          <w:rFonts w:hint="default" w:ascii="Times New Roman" w:hAnsi="Times New Roman" w:eastAsia="宋体" w:cs="Times New Roman"/>
          <w:kern w:val="0"/>
          <w:sz w:val="22"/>
          <w:szCs w:val="22"/>
        </w:rPr>
        <w:t>s opinions and suggestions.</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kern w:val="0"/>
          <w:sz w:val="22"/>
          <w:szCs w:val="22"/>
          <w:lang w:val="en-US" w:eastAsia="zh-CN"/>
        </w:rPr>
      </w:pPr>
      <w:r>
        <w:rPr>
          <w:rFonts w:hint="default" w:ascii="Times New Roman" w:hAnsi="Times New Roman" w:eastAsia="宋体" w:cs="Times New Roman"/>
          <w:kern w:val="0"/>
          <w:sz w:val="22"/>
          <w:szCs w:val="22"/>
          <w:lang w:val="en-US" w:eastAsia="zh-CN"/>
        </w:rPr>
        <w:t xml:space="preserve">In line 70, we have added the detail on “postnatal pathologies” </w:t>
      </w:r>
      <w:r>
        <w:rPr>
          <w:rFonts w:hint="default" w:ascii="Times New Roman" w:hAnsi="Times New Roman" w:eastAsia="宋体" w:cs="Times New Roman"/>
          <w:kern w:val="0"/>
          <w:sz w:val="22"/>
          <w:szCs w:val="22"/>
        </w:rPr>
        <w:t>in the revised manuscript.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lang w:val="en-US" w:eastAsia="zh-CN"/>
        </w:rPr>
        <w:t xml:space="preserve">In </w:t>
      </w:r>
      <w:bookmarkStart w:id="88" w:name="OLE_LINK63"/>
      <w:r>
        <w:rPr>
          <w:rFonts w:hint="default" w:ascii="Times New Roman" w:hAnsi="Times New Roman" w:eastAsia="宋体" w:cs="Times New Roman"/>
          <w:kern w:val="0"/>
          <w:sz w:val="22"/>
          <w:szCs w:val="22"/>
          <w:lang w:val="en-US" w:eastAsia="zh-CN"/>
        </w:rPr>
        <w:t xml:space="preserve">line 70, we have replaced the “various classes” to “phthalates, bisphenol-A and metals” </w:t>
      </w:r>
      <w:r>
        <w:rPr>
          <w:rFonts w:hint="default" w:ascii="Times New Roman" w:hAnsi="Times New Roman" w:eastAsia="宋体" w:cs="Times New Roman"/>
          <w:kern w:val="0"/>
          <w:sz w:val="22"/>
          <w:szCs w:val="22"/>
        </w:rPr>
        <w:t xml:space="preserve"> in the revised manuscript.</w:t>
      </w:r>
      <w:bookmarkEnd w:id="88"/>
      <w:r>
        <w:rPr>
          <w:rFonts w:hint="default" w:ascii="Times New Roman" w:hAnsi="Times New Roman" w:eastAsia="宋体" w:cs="Times New Roman"/>
          <w:kern w:val="0"/>
          <w:sz w:val="22"/>
          <w:szCs w:val="22"/>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kern w:val="0"/>
          <w:sz w:val="22"/>
          <w:szCs w:val="22"/>
          <w:lang w:val="en-US" w:eastAsia="zh-CN"/>
        </w:rPr>
      </w:pPr>
      <w:r>
        <w:rPr>
          <w:rFonts w:hint="default" w:ascii="Times New Roman" w:hAnsi="Times New Roman" w:eastAsia="宋体" w:cs="Times New Roman"/>
          <w:kern w:val="0"/>
          <w:sz w:val="22"/>
          <w:szCs w:val="22"/>
          <w:lang w:val="en-US" w:eastAsia="zh-CN"/>
        </w:rPr>
        <w:t>W</w:t>
      </w:r>
      <w:r>
        <w:rPr>
          <w:rFonts w:hint="default" w:ascii="Times New Roman" w:hAnsi="Times New Roman" w:eastAsia="宋体" w:cs="Times New Roman"/>
          <w:kern w:val="0"/>
          <w:sz w:val="22"/>
          <w:szCs w:val="22"/>
        </w:rPr>
        <w:t xml:space="preserve">e have </w:t>
      </w:r>
      <w:r>
        <w:rPr>
          <w:rFonts w:hint="default" w:ascii="Times New Roman" w:hAnsi="Times New Roman" w:eastAsia="宋体" w:cs="Times New Roman"/>
          <w:kern w:val="0"/>
          <w:sz w:val="22"/>
          <w:szCs w:val="22"/>
          <w:lang w:val="en-US" w:eastAsia="zh-CN"/>
        </w:rPr>
        <w:t xml:space="preserve">added more detail on “postnatal pathologies” and “ which specific EDC implicated in GDM” in line 69 and 70,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kern w:val="0"/>
          <w:sz w:val="22"/>
          <w:szCs w:val="22"/>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rPr>
      </w:pPr>
      <w:r>
        <w:rPr>
          <w:rFonts w:hint="default" w:ascii="Times New Roman" w:hAnsi="Times New Roman" w:cs="Times New Roman"/>
          <w:color w:val="0070C0"/>
          <w:sz w:val="22"/>
          <w:szCs w:val="22"/>
        </w:rPr>
        <w:t xml:space="preserve">specify </w:t>
      </w:r>
      <w:bookmarkStart w:id="89" w:name="OLE_LINK62"/>
      <w:r>
        <w:rPr>
          <w:rFonts w:hint="default" w:ascii="Times New Roman" w:hAnsi="Times New Roman" w:cs="Times New Roman"/>
          <w:color w:val="0070C0"/>
          <w:sz w:val="22"/>
          <w:szCs w:val="22"/>
        </w:rPr>
        <w:t>"various classes", here are phthalates, bisphenol-a and metals</w:t>
      </w:r>
      <w:bookmarkEnd w:id="89"/>
      <w:r>
        <w:rPr>
          <w:rFonts w:hint="default" w:ascii="Times New Roman" w:hAnsi="Times New Roman" w:cs="Times New Roman"/>
          <w:color w:val="0070C0"/>
          <w:sz w:val="22"/>
          <w:szCs w:val="22"/>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bookmarkStart w:id="90" w:name="OLE_LINK86"/>
      <w:r>
        <w:rPr>
          <w:rFonts w:hint="default" w:ascii="Times New Roman" w:hAnsi="Times New Roman" w:cs="Times New Roman"/>
          <w:b/>
          <w:bCs/>
          <w:i/>
          <w:iCs/>
          <w:sz w:val="22"/>
          <w:szCs w:val="22"/>
          <w:u w:val="none"/>
        </w:rPr>
        <w:t>Author reply</w:t>
      </w:r>
    </w:p>
    <w:bookmarkEnd w:id="90"/>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Thanks so much for your careful review on our manuscript.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We have changed the sentence “Previous studies have indicated that exposure to EDCs of various classes may be closely associated with the occurrence and development of GDM” to “Previous studies have indicated that exposure to EDCs including phthalates, bisphenol-A and metals may be closely associated with the occurrence and development of GDM”. The revised portions are marked in red in this revised manuscript.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kern w:val="0"/>
          <w:sz w:val="22"/>
          <w:szCs w:val="22"/>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t>-</w:t>
      </w:r>
      <w:r>
        <w:rPr>
          <w:rFonts w:hint="default" w:ascii="Times New Roman" w:hAnsi="Times New Roman" w:cs="Times New Roman"/>
          <w:color w:val="0070C0"/>
          <w:sz w:val="22"/>
          <w:szCs w:val="22"/>
          <w:lang w:val="en-US" w:eastAsia="zh-CN"/>
        </w:rPr>
        <w:tab/>
      </w:r>
      <w:r>
        <w:rPr>
          <w:rFonts w:hint="default" w:ascii="Times New Roman" w:hAnsi="Times New Roman" w:cs="Times New Roman"/>
          <w:color w:val="0070C0"/>
          <w:sz w:val="22"/>
          <w:szCs w:val="22"/>
          <w:lang w:val="en-US" w:eastAsia="zh-CN"/>
        </w:rPr>
        <w:t>L80 - this is not a comprehensive review of all EDC. Only a subset of EDC and only 1 outcome is considered.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i/>
          <w:iCs/>
          <w:sz w:val="22"/>
          <w:szCs w:val="22"/>
          <w:u w:val="none"/>
        </w:rPr>
      </w:pPr>
      <w:r>
        <w:rPr>
          <w:rFonts w:hint="default" w:ascii="Times New Roman" w:hAnsi="Times New Roman" w:cs="Times New Roman"/>
          <w:b/>
          <w:bCs/>
          <w:i/>
          <w:iCs/>
          <w:sz w:val="22"/>
          <w:szCs w:val="22"/>
          <w:u w:val="none"/>
        </w:rPr>
        <w:t>Author reply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Thank you for your carefulness and reminding us of the improper report.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 xml:space="preserve">Your comment is very helpful and instructive for us. </w:t>
      </w:r>
      <w:r>
        <w:rPr>
          <w:rFonts w:hint="default" w:ascii="Times New Roman" w:hAnsi="Times New Roman" w:eastAsia="宋体" w:cs="Times New Roman"/>
          <w:kern w:val="0"/>
          <w:sz w:val="22"/>
          <w:szCs w:val="22"/>
          <w:lang w:val="en-US" w:eastAsia="zh-CN"/>
        </w:rPr>
        <w:t>D</w:t>
      </w:r>
      <w:r>
        <w:rPr>
          <w:rFonts w:hint="default" w:ascii="Times New Roman" w:hAnsi="Times New Roman" w:eastAsia="宋体" w:cs="Times New Roman"/>
          <w:kern w:val="0"/>
          <w:sz w:val="22"/>
          <w:szCs w:val="22"/>
        </w:rPr>
        <w:t xml:space="preserve">ue to the insufficient number of relevant </w:t>
      </w:r>
      <w:r>
        <w:rPr>
          <w:rFonts w:hint="eastAsia" w:ascii="Times New Roman" w:hAnsi="Times New Roman" w:eastAsia="宋体" w:cs="Times New Roman"/>
          <w:kern w:val="0"/>
          <w:sz w:val="22"/>
          <w:szCs w:val="22"/>
          <w:lang w:val="en-US" w:eastAsia="zh-CN"/>
        </w:rPr>
        <w:t>studies</w:t>
      </w:r>
      <w:r>
        <w:rPr>
          <w:rFonts w:hint="default" w:ascii="Times New Roman" w:hAnsi="Times New Roman" w:eastAsia="宋体" w:cs="Times New Roman"/>
          <w:kern w:val="0"/>
          <w:sz w:val="22"/>
          <w:szCs w:val="22"/>
        </w:rPr>
        <w:t xml:space="preserve">, the types of EDCs </w:t>
      </w:r>
      <w:r>
        <w:rPr>
          <w:rFonts w:hint="default" w:ascii="Times New Roman" w:hAnsi="Times New Roman" w:eastAsia="宋体" w:cs="Times New Roman"/>
          <w:kern w:val="0"/>
          <w:sz w:val="22"/>
          <w:szCs w:val="22"/>
          <w:lang w:val="en-US" w:eastAsia="zh-CN"/>
        </w:rPr>
        <w:t xml:space="preserve">and </w:t>
      </w:r>
      <w:bookmarkStart w:id="91" w:name="OLE_LINK88"/>
      <w:r>
        <w:rPr>
          <w:rFonts w:hint="default" w:ascii="Times New Roman" w:hAnsi="Times New Roman" w:eastAsia="宋体" w:cs="Times New Roman"/>
          <w:kern w:val="0"/>
          <w:sz w:val="22"/>
          <w:szCs w:val="22"/>
          <w:lang w:val="en-US" w:eastAsia="zh-CN"/>
        </w:rPr>
        <w:t>complications of pregnancy</w:t>
      </w:r>
      <w:bookmarkEnd w:id="91"/>
      <w:r>
        <w:rPr>
          <w:rFonts w:hint="default" w:ascii="Times New Roman" w:hAnsi="Times New Roman" w:eastAsia="宋体" w:cs="Times New Roman"/>
          <w:kern w:val="0"/>
          <w:sz w:val="22"/>
          <w:szCs w:val="22"/>
          <w:lang w:val="en-US" w:eastAsia="zh-CN"/>
        </w:rPr>
        <w:t xml:space="preserve"> </w:t>
      </w:r>
      <w:r>
        <w:rPr>
          <w:rFonts w:hint="default" w:ascii="Times New Roman" w:hAnsi="Times New Roman" w:eastAsia="宋体" w:cs="Times New Roman"/>
          <w:kern w:val="0"/>
          <w:sz w:val="22"/>
          <w:szCs w:val="22"/>
        </w:rPr>
        <w:t>enrolled in this study are limited.</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We have recognized and discussed this key limitations of our present study in the revised manuscript. We hope the revised paper to be more reasonable and convincing. In our future study, we will continue to update this study and search for more original articles for meta-analysis. We deeply appreciate your reconsideration of our revised manuscript.</w:t>
      </w:r>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40" w:hangingChars="200"/>
        <w:jc w:val="left"/>
        <w:textAlignment w:val="auto"/>
        <w:rPr>
          <w:rFonts w:hint="default"/>
          <w:sz w:val="24"/>
          <w:szCs w:val="24"/>
        </w:rPr>
      </w:pPr>
      <w:r>
        <w:rPr>
          <w:rFonts w:hint="default" w:ascii="Times New Roman" w:hAnsi="Times New Roman" w:cs="Times New Roman"/>
          <w:color w:val="0070C0"/>
          <w:sz w:val="22"/>
          <w:szCs w:val="22"/>
          <w:lang w:val="en-US" w:eastAsia="zh-CN"/>
        </w:rPr>
        <w:fldChar w:fldCharType="begin"/>
      </w:r>
      <w:r>
        <w:rPr>
          <w:rFonts w:hint="eastAsia" w:ascii="Times New Roman" w:hAnsi="Times New Roman" w:cs="Times New Roman"/>
          <w:color w:val="0070C0"/>
          <w:sz w:val="22"/>
          <w:szCs w:val="22"/>
          <w:lang w:val="en-US" w:eastAsia="zh-CN"/>
        </w:rPr>
        <w:instrText xml:space="preserve"> ADDIN NE.Bib</w:instrText>
      </w:r>
      <w:r>
        <w:rPr>
          <w:rFonts w:hint="default" w:ascii="Times New Roman" w:hAnsi="Times New Roman" w:cs="Times New Roman"/>
          <w:color w:val="0070C0"/>
          <w:sz w:val="22"/>
          <w:szCs w:val="22"/>
          <w:lang w:val="en-US" w:eastAsia="zh-CN"/>
        </w:rPr>
        <w:fldChar w:fldCharType="separate"/>
      </w:r>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40" w:hangingChars="200"/>
        <w:jc w:val="center"/>
        <w:textAlignment w:val="auto"/>
        <w:rPr>
          <w:rFonts w:hint="default"/>
          <w:sz w:val="22"/>
          <w:szCs w:val="22"/>
        </w:rPr>
      </w:pPr>
      <w:r>
        <w:rPr>
          <w:rFonts w:hint="default" w:ascii="Times New Roman" w:hAnsi="Times New Roman" w:eastAsia="Times New Roman"/>
          <w:b/>
          <w:color w:val="000000"/>
          <w:sz w:val="22"/>
          <w:szCs w:val="22"/>
        </w:rPr>
        <w:t>References:</w:t>
      </w:r>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 xml:space="preserve"> 1.</w:t>
      </w:r>
      <w:r>
        <w:rPr>
          <w:rFonts w:hint="default" w:ascii="Times New Roman" w:hAnsi="Times New Roman" w:eastAsia="Times New Roman"/>
          <w:color w:val="000000"/>
          <w:sz w:val="20"/>
          <w:szCs w:val="24"/>
        </w:rPr>
        <w:tab/>
      </w:r>
      <w:bookmarkStart w:id="92" w:name="_nebF3420881_32CF_4E72_82CA_398EA005A2AB"/>
      <w:r>
        <w:rPr>
          <w:rFonts w:hint="default" w:ascii="Times New Roman" w:hAnsi="Times New Roman" w:eastAsia="Times New Roman"/>
          <w:color w:val="000000"/>
          <w:sz w:val="20"/>
          <w:szCs w:val="24"/>
        </w:rPr>
        <w:t>Heindel JJ, Blumberg B, Cave M, Machtinger R, Mantovani A, Mendez MA, Nadal A, Palanza P, Panzica G, Sargis R</w:t>
      </w:r>
      <w:r>
        <w:rPr>
          <w:rFonts w:hint="default" w:ascii="Times New Roman" w:hAnsi="Times New Roman" w:eastAsia="Times New Roman"/>
          <w:i/>
          <w:color w:val="000000"/>
          <w:sz w:val="20"/>
          <w:szCs w:val="24"/>
        </w:rPr>
        <w:t xml:space="preserve"> et al</w:t>
      </w:r>
      <w:r>
        <w:rPr>
          <w:rFonts w:hint="default" w:ascii="Times New Roman" w:hAnsi="Times New Roman" w:eastAsia="Times New Roman"/>
          <w:color w:val="000000"/>
          <w:sz w:val="20"/>
          <w:szCs w:val="24"/>
        </w:rPr>
        <w:t xml:space="preserve">: </w:t>
      </w:r>
      <w:r>
        <w:rPr>
          <w:rFonts w:hint="default" w:ascii="Times New Roman" w:hAnsi="Times New Roman" w:eastAsia="Times New Roman"/>
          <w:b/>
          <w:color w:val="000000"/>
          <w:sz w:val="20"/>
          <w:szCs w:val="24"/>
        </w:rPr>
        <w:t>Metabolism disrupting chemicals and metabolic disorders</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REPROD TOXICOL</w:t>
      </w:r>
      <w:r>
        <w:rPr>
          <w:rFonts w:hint="default" w:ascii="Times New Roman" w:hAnsi="Times New Roman" w:eastAsia="Times New Roman"/>
          <w:color w:val="000000"/>
          <w:sz w:val="20"/>
          <w:szCs w:val="24"/>
        </w:rPr>
        <w:t xml:space="preserve"> 2017, </w:t>
      </w:r>
      <w:r>
        <w:rPr>
          <w:rFonts w:hint="default" w:ascii="Times New Roman" w:hAnsi="Times New Roman" w:eastAsia="Times New Roman"/>
          <w:b/>
          <w:color w:val="000000"/>
          <w:sz w:val="20"/>
          <w:szCs w:val="24"/>
        </w:rPr>
        <w:t>68</w:t>
      </w:r>
      <w:r>
        <w:rPr>
          <w:rFonts w:hint="default" w:ascii="Times New Roman" w:hAnsi="Times New Roman" w:eastAsia="Times New Roman"/>
          <w:color w:val="000000"/>
          <w:sz w:val="20"/>
          <w:szCs w:val="24"/>
        </w:rPr>
        <w:t>:3-33.</w:t>
      </w:r>
      <w:bookmarkEnd w:id="92"/>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 xml:space="preserve"> 2.</w:t>
      </w:r>
      <w:r>
        <w:rPr>
          <w:rFonts w:hint="default" w:ascii="Times New Roman" w:hAnsi="Times New Roman" w:eastAsia="Times New Roman"/>
          <w:color w:val="000000"/>
          <w:sz w:val="20"/>
          <w:szCs w:val="24"/>
        </w:rPr>
        <w:tab/>
      </w:r>
      <w:bookmarkStart w:id="93" w:name="_neb51234E72_6EBE_4DE6_9F91_AEA6BFAAE082"/>
      <w:r>
        <w:rPr>
          <w:rFonts w:hint="default" w:ascii="Times New Roman" w:hAnsi="Times New Roman" w:eastAsia="Times New Roman"/>
          <w:color w:val="000000"/>
          <w:sz w:val="20"/>
          <w:szCs w:val="24"/>
        </w:rPr>
        <w:t xml:space="preserve">Gore AC, Chappell VA, Fenton SE, Flaws JA, Nadal A, Prins GS, Toppari J, Zoeller RT: </w:t>
      </w:r>
      <w:r>
        <w:rPr>
          <w:rFonts w:hint="default" w:ascii="Times New Roman" w:hAnsi="Times New Roman" w:eastAsia="Times New Roman"/>
          <w:b/>
          <w:color w:val="000000"/>
          <w:sz w:val="20"/>
          <w:szCs w:val="24"/>
        </w:rPr>
        <w:t>Executive Summary to EDC-2: The Endocrine Society's Second Scientific Statement on Endocrine-Disrupting Chemicals</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ENDOCR REV</w:t>
      </w:r>
      <w:r>
        <w:rPr>
          <w:rFonts w:hint="default" w:ascii="Times New Roman" w:hAnsi="Times New Roman" w:eastAsia="Times New Roman"/>
          <w:color w:val="000000"/>
          <w:sz w:val="20"/>
          <w:szCs w:val="24"/>
        </w:rPr>
        <w:t xml:space="preserve"> 2015, </w:t>
      </w:r>
      <w:r>
        <w:rPr>
          <w:rFonts w:hint="default" w:ascii="Times New Roman" w:hAnsi="Times New Roman" w:eastAsia="Times New Roman"/>
          <w:b/>
          <w:color w:val="000000"/>
          <w:sz w:val="20"/>
          <w:szCs w:val="24"/>
        </w:rPr>
        <w:t>36</w:t>
      </w:r>
      <w:r>
        <w:rPr>
          <w:rFonts w:hint="default" w:ascii="Times New Roman" w:hAnsi="Times New Roman" w:eastAsia="Times New Roman"/>
          <w:color w:val="000000"/>
          <w:sz w:val="20"/>
          <w:szCs w:val="24"/>
        </w:rPr>
        <w:t>(6):593-602.</w:t>
      </w:r>
      <w:bookmarkEnd w:id="93"/>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 xml:space="preserve"> 3.</w:t>
      </w:r>
      <w:r>
        <w:rPr>
          <w:rFonts w:hint="default" w:ascii="Times New Roman" w:hAnsi="Times New Roman" w:eastAsia="Times New Roman"/>
          <w:color w:val="000000"/>
          <w:sz w:val="20"/>
          <w:szCs w:val="24"/>
        </w:rPr>
        <w:tab/>
      </w:r>
      <w:bookmarkStart w:id="94" w:name="_neb554A1124_E746_4342_B393_3BC26575254C"/>
      <w:r>
        <w:rPr>
          <w:rFonts w:hint="default" w:ascii="Times New Roman" w:hAnsi="Times New Roman" w:eastAsia="Times New Roman"/>
          <w:color w:val="000000"/>
          <w:sz w:val="20"/>
          <w:szCs w:val="24"/>
        </w:rPr>
        <w:t xml:space="preserve">Egger M, Davey SG, Schneider M, Minder C: </w:t>
      </w:r>
      <w:r>
        <w:rPr>
          <w:rFonts w:hint="default" w:ascii="Times New Roman" w:hAnsi="Times New Roman" w:eastAsia="Times New Roman"/>
          <w:b/>
          <w:color w:val="000000"/>
          <w:sz w:val="20"/>
          <w:szCs w:val="24"/>
        </w:rPr>
        <w:t>Bias in meta-analysis detected by a simple, graphical test</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BMJ</w:t>
      </w:r>
      <w:r>
        <w:rPr>
          <w:rFonts w:hint="default" w:ascii="Times New Roman" w:hAnsi="Times New Roman" w:eastAsia="Times New Roman"/>
          <w:color w:val="000000"/>
          <w:sz w:val="20"/>
          <w:szCs w:val="24"/>
        </w:rPr>
        <w:t xml:space="preserve"> 1997, </w:t>
      </w:r>
      <w:r>
        <w:rPr>
          <w:rFonts w:hint="default" w:ascii="Times New Roman" w:hAnsi="Times New Roman" w:eastAsia="Times New Roman"/>
          <w:b/>
          <w:color w:val="000000"/>
          <w:sz w:val="20"/>
          <w:szCs w:val="24"/>
        </w:rPr>
        <w:t>315</w:t>
      </w:r>
      <w:r>
        <w:rPr>
          <w:rFonts w:hint="default" w:ascii="Times New Roman" w:hAnsi="Times New Roman" w:eastAsia="Times New Roman"/>
          <w:color w:val="000000"/>
          <w:sz w:val="20"/>
          <w:szCs w:val="24"/>
        </w:rPr>
        <w:t>(7109):629-634.</w:t>
      </w:r>
      <w:bookmarkEnd w:id="94"/>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 xml:space="preserve"> 4.</w:t>
      </w:r>
      <w:r>
        <w:rPr>
          <w:rFonts w:hint="default" w:ascii="Times New Roman" w:hAnsi="Times New Roman" w:eastAsia="Times New Roman"/>
          <w:color w:val="000000"/>
          <w:sz w:val="20"/>
          <w:szCs w:val="24"/>
        </w:rPr>
        <w:tab/>
      </w:r>
      <w:bookmarkStart w:id="95" w:name="_neb2F474AD7_47F8_47D1_B4CE_176BD261FA6F"/>
      <w:r>
        <w:rPr>
          <w:rFonts w:hint="default" w:ascii="Times New Roman" w:hAnsi="Times New Roman" w:eastAsia="Times New Roman"/>
          <w:color w:val="000000"/>
          <w:sz w:val="20"/>
          <w:szCs w:val="24"/>
        </w:rPr>
        <w:t xml:space="preserve">Begg CB, Mazumdar M: </w:t>
      </w:r>
      <w:r>
        <w:rPr>
          <w:rFonts w:hint="default" w:ascii="Times New Roman" w:hAnsi="Times New Roman" w:eastAsia="Times New Roman"/>
          <w:b/>
          <w:color w:val="000000"/>
          <w:sz w:val="20"/>
          <w:szCs w:val="24"/>
        </w:rPr>
        <w:t>Operating characteristics of a rank correlation test for publication bias</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BIOMETRICS</w:t>
      </w:r>
      <w:r>
        <w:rPr>
          <w:rFonts w:hint="default" w:ascii="Times New Roman" w:hAnsi="Times New Roman" w:eastAsia="Times New Roman"/>
          <w:color w:val="000000"/>
          <w:sz w:val="20"/>
          <w:szCs w:val="24"/>
        </w:rPr>
        <w:t xml:space="preserve"> 1994, </w:t>
      </w:r>
      <w:r>
        <w:rPr>
          <w:rFonts w:hint="default" w:ascii="Times New Roman" w:hAnsi="Times New Roman" w:eastAsia="Times New Roman"/>
          <w:b/>
          <w:color w:val="000000"/>
          <w:sz w:val="20"/>
          <w:szCs w:val="24"/>
        </w:rPr>
        <w:t>50</w:t>
      </w:r>
      <w:r>
        <w:rPr>
          <w:rFonts w:hint="default" w:ascii="Times New Roman" w:hAnsi="Times New Roman" w:eastAsia="Times New Roman"/>
          <w:color w:val="000000"/>
          <w:sz w:val="20"/>
          <w:szCs w:val="24"/>
        </w:rPr>
        <w:t>(4):1088-1101.</w:t>
      </w:r>
      <w:bookmarkEnd w:id="95"/>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 xml:space="preserve"> 5.</w:t>
      </w:r>
      <w:r>
        <w:rPr>
          <w:rFonts w:hint="default" w:ascii="Times New Roman" w:hAnsi="Times New Roman" w:eastAsia="Times New Roman"/>
          <w:color w:val="000000"/>
          <w:sz w:val="20"/>
          <w:szCs w:val="24"/>
        </w:rPr>
        <w:tab/>
      </w:r>
      <w:bookmarkStart w:id="96" w:name="_nebA60A72B9_38B6_4A25_BDCA_1BEA911C5B3E"/>
      <w:r>
        <w:rPr>
          <w:rFonts w:hint="default" w:ascii="Times New Roman" w:hAnsi="Times New Roman" w:eastAsia="Times New Roman"/>
          <w:color w:val="000000"/>
          <w:sz w:val="20"/>
          <w:szCs w:val="24"/>
        </w:rPr>
        <w:t xml:space="preserve">Kahn LG, Philippat C, Nakayama SF, Slama R, Trasande L: </w:t>
      </w:r>
      <w:r>
        <w:rPr>
          <w:rFonts w:hint="default" w:ascii="Times New Roman" w:hAnsi="Times New Roman" w:eastAsia="Times New Roman"/>
          <w:b/>
          <w:color w:val="000000"/>
          <w:sz w:val="20"/>
          <w:szCs w:val="24"/>
        </w:rPr>
        <w:t>Endocrine-disrupting chemicals: implications for human health</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Lancet Diabetes Endocrinol</w:t>
      </w:r>
      <w:r>
        <w:rPr>
          <w:rFonts w:hint="default" w:ascii="Times New Roman" w:hAnsi="Times New Roman" w:eastAsia="Times New Roman"/>
          <w:color w:val="000000"/>
          <w:sz w:val="20"/>
          <w:szCs w:val="24"/>
        </w:rPr>
        <w:t xml:space="preserve"> 2020, </w:t>
      </w:r>
      <w:r>
        <w:rPr>
          <w:rFonts w:hint="default" w:ascii="Times New Roman" w:hAnsi="Times New Roman" w:eastAsia="Times New Roman"/>
          <w:b/>
          <w:color w:val="000000"/>
          <w:sz w:val="20"/>
          <w:szCs w:val="24"/>
        </w:rPr>
        <w:t>8</w:t>
      </w:r>
      <w:r>
        <w:rPr>
          <w:rFonts w:hint="default" w:ascii="Times New Roman" w:hAnsi="Times New Roman" w:eastAsia="Times New Roman"/>
          <w:color w:val="000000"/>
          <w:sz w:val="20"/>
          <w:szCs w:val="24"/>
        </w:rPr>
        <w:t>(8):703-718.</w:t>
      </w:r>
      <w:bookmarkEnd w:id="96"/>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 xml:space="preserve"> 6.</w:t>
      </w:r>
      <w:r>
        <w:rPr>
          <w:rFonts w:hint="default" w:ascii="Times New Roman" w:hAnsi="Times New Roman" w:eastAsia="Times New Roman"/>
          <w:color w:val="000000"/>
          <w:sz w:val="20"/>
          <w:szCs w:val="24"/>
        </w:rPr>
        <w:tab/>
      </w:r>
      <w:bookmarkStart w:id="97" w:name="_neb10CC08D1_C3FD_4D2F_BA34_82EC5CA88CE5"/>
      <w:r>
        <w:rPr>
          <w:rFonts w:hint="default" w:ascii="Times New Roman" w:hAnsi="Times New Roman" w:eastAsia="Times New Roman"/>
          <w:color w:val="000000"/>
          <w:sz w:val="20"/>
          <w:szCs w:val="24"/>
        </w:rPr>
        <w:t xml:space="preserve">Gingrich J, Ticiani E, Veiga-Lopez A: </w:t>
      </w:r>
      <w:r>
        <w:rPr>
          <w:rFonts w:hint="default" w:ascii="Times New Roman" w:hAnsi="Times New Roman" w:eastAsia="Times New Roman"/>
          <w:b/>
          <w:color w:val="000000"/>
          <w:sz w:val="20"/>
          <w:szCs w:val="24"/>
        </w:rPr>
        <w:t>Placenta Disrupted: Endocrine Disrupting Chemicals and Pregnancy</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Trends Endocrinol Metab</w:t>
      </w:r>
      <w:r>
        <w:rPr>
          <w:rFonts w:hint="default" w:ascii="Times New Roman" w:hAnsi="Times New Roman" w:eastAsia="Times New Roman"/>
          <w:color w:val="000000"/>
          <w:sz w:val="20"/>
          <w:szCs w:val="24"/>
        </w:rPr>
        <w:t xml:space="preserve"> 2020, </w:t>
      </w:r>
      <w:r>
        <w:rPr>
          <w:rFonts w:hint="default" w:ascii="Times New Roman" w:hAnsi="Times New Roman" w:eastAsia="Times New Roman"/>
          <w:b/>
          <w:color w:val="000000"/>
          <w:sz w:val="20"/>
          <w:szCs w:val="24"/>
        </w:rPr>
        <w:t>31</w:t>
      </w:r>
      <w:r>
        <w:rPr>
          <w:rFonts w:hint="default" w:ascii="Times New Roman" w:hAnsi="Times New Roman" w:eastAsia="Times New Roman"/>
          <w:color w:val="000000"/>
          <w:sz w:val="20"/>
          <w:szCs w:val="24"/>
        </w:rPr>
        <w:t>(7):508-524.</w:t>
      </w:r>
      <w:bookmarkEnd w:id="97"/>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 xml:space="preserve"> 7.</w:t>
      </w:r>
      <w:r>
        <w:rPr>
          <w:rFonts w:hint="default" w:ascii="Times New Roman" w:hAnsi="Times New Roman" w:eastAsia="Times New Roman"/>
          <w:color w:val="000000"/>
          <w:sz w:val="20"/>
          <w:szCs w:val="24"/>
        </w:rPr>
        <w:tab/>
      </w:r>
      <w:bookmarkStart w:id="98" w:name="_nebE4ABF680_69E4_484F_A0D6_CA86E128AD93"/>
      <w:r>
        <w:rPr>
          <w:rFonts w:hint="default" w:ascii="Times New Roman" w:hAnsi="Times New Roman" w:eastAsia="Times New Roman"/>
          <w:color w:val="000000"/>
          <w:sz w:val="20"/>
          <w:szCs w:val="24"/>
        </w:rPr>
        <w:t>Sacks DA, Hadden DR, Maresh M, Deerochanawong C, Dyer AR, Metzger BE, Lowe LP, Coustan DR, Hod M, Oats JJ</w:t>
      </w:r>
      <w:r>
        <w:rPr>
          <w:rFonts w:hint="default" w:ascii="Times New Roman" w:hAnsi="Times New Roman" w:eastAsia="Times New Roman"/>
          <w:i/>
          <w:color w:val="000000"/>
          <w:sz w:val="20"/>
          <w:szCs w:val="24"/>
        </w:rPr>
        <w:t xml:space="preserve"> et al</w:t>
      </w:r>
      <w:r>
        <w:rPr>
          <w:rFonts w:hint="default" w:ascii="Times New Roman" w:hAnsi="Times New Roman" w:eastAsia="Times New Roman"/>
          <w:color w:val="000000"/>
          <w:sz w:val="20"/>
          <w:szCs w:val="24"/>
        </w:rPr>
        <w:t xml:space="preserve">: </w:t>
      </w:r>
      <w:r>
        <w:rPr>
          <w:rFonts w:hint="default" w:ascii="Times New Roman" w:hAnsi="Times New Roman" w:eastAsia="Times New Roman"/>
          <w:b/>
          <w:color w:val="000000"/>
          <w:sz w:val="20"/>
          <w:szCs w:val="24"/>
        </w:rPr>
        <w:t>Frequency of gestational diabetes mellitus at collaborating centers based on IADPSG consensus panel-recommended criteria: the Hyperglycemia and Adverse Pregnancy Outcome (HAPO) Study</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DIABETES CARE</w:t>
      </w:r>
      <w:r>
        <w:rPr>
          <w:rFonts w:hint="default" w:ascii="Times New Roman" w:hAnsi="Times New Roman" w:eastAsia="Times New Roman"/>
          <w:color w:val="000000"/>
          <w:sz w:val="20"/>
          <w:szCs w:val="24"/>
        </w:rPr>
        <w:t xml:space="preserve"> 2012, </w:t>
      </w:r>
      <w:r>
        <w:rPr>
          <w:rFonts w:hint="default" w:ascii="Times New Roman" w:hAnsi="Times New Roman" w:eastAsia="Times New Roman"/>
          <w:b/>
          <w:color w:val="000000"/>
          <w:sz w:val="20"/>
          <w:szCs w:val="24"/>
        </w:rPr>
        <w:t>35</w:t>
      </w:r>
      <w:r>
        <w:rPr>
          <w:rFonts w:hint="default" w:ascii="Times New Roman" w:hAnsi="Times New Roman" w:eastAsia="Times New Roman"/>
          <w:color w:val="000000"/>
          <w:sz w:val="20"/>
          <w:szCs w:val="24"/>
        </w:rPr>
        <w:t>(3):526-528.</w:t>
      </w:r>
      <w:bookmarkEnd w:id="98"/>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 xml:space="preserve"> 8.</w:t>
      </w:r>
      <w:r>
        <w:rPr>
          <w:rFonts w:hint="default" w:ascii="Times New Roman" w:hAnsi="Times New Roman" w:eastAsia="Times New Roman"/>
          <w:color w:val="000000"/>
          <w:sz w:val="20"/>
          <w:szCs w:val="24"/>
        </w:rPr>
        <w:tab/>
      </w:r>
      <w:bookmarkStart w:id="99" w:name="_nebF9F488FE_8188_44B8_B9F5_296467CE3DF9"/>
      <w:r>
        <w:rPr>
          <w:rFonts w:hint="default" w:ascii="Times New Roman" w:hAnsi="Times New Roman" w:eastAsia="Times New Roman"/>
          <w:color w:val="000000"/>
          <w:sz w:val="20"/>
          <w:szCs w:val="24"/>
        </w:rPr>
        <w:t xml:space="preserve">Engelgau MM, Herman WH, Smith PJ, German RR, Aubert RE: </w:t>
      </w:r>
      <w:r>
        <w:rPr>
          <w:rFonts w:hint="default" w:ascii="Times New Roman" w:hAnsi="Times New Roman" w:eastAsia="Times New Roman"/>
          <w:b/>
          <w:color w:val="000000"/>
          <w:sz w:val="20"/>
          <w:szCs w:val="24"/>
        </w:rPr>
        <w:t>The epidemiology of diabetes and pregnancy in the U.S., 1988</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DIABETES CARE</w:t>
      </w:r>
      <w:r>
        <w:rPr>
          <w:rFonts w:hint="default" w:ascii="Times New Roman" w:hAnsi="Times New Roman" w:eastAsia="Times New Roman"/>
          <w:color w:val="000000"/>
          <w:sz w:val="20"/>
          <w:szCs w:val="24"/>
        </w:rPr>
        <w:t xml:space="preserve"> 1995, </w:t>
      </w:r>
      <w:r>
        <w:rPr>
          <w:rFonts w:hint="default" w:ascii="Times New Roman" w:hAnsi="Times New Roman" w:eastAsia="Times New Roman"/>
          <w:b/>
          <w:color w:val="000000"/>
          <w:sz w:val="20"/>
          <w:szCs w:val="24"/>
        </w:rPr>
        <w:t>18</w:t>
      </w:r>
      <w:r>
        <w:rPr>
          <w:rFonts w:hint="default" w:ascii="Times New Roman" w:hAnsi="Times New Roman" w:eastAsia="Times New Roman"/>
          <w:color w:val="000000"/>
          <w:sz w:val="20"/>
          <w:szCs w:val="24"/>
        </w:rPr>
        <w:t>(7):1029-1033.</w:t>
      </w:r>
      <w:bookmarkEnd w:id="99"/>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 xml:space="preserve"> 9.</w:t>
      </w:r>
      <w:r>
        <w:rPr>
          <w:rFonts w:hint="default" w:ascii="Times New Roman" w:hAnsi="Times New Roman" w:eastAsia="Times New Roman"/>
          <w:color w:val="000000"/>
          <w:sz w:val="20"/>
          <w:szCs w:val="24"/>
        </w:rPr>
        <w:tab/>
      </w:r>
      <w:bookmarkStart w:id="100" w:name="_nebBCC270B2_AAD2_4425_8C88_CF02BBF4B02F"/>
      <w:r>
        <w:rPr>
          <w:rFonts w:hint="default" w:ascii="Times New Roman" w:hAnsi="Times New Roman" w:eastAsia="Times New Roman"/>
          <w:color w:val="000000"/>
          <w:sz w:val="20"/>
          <w:szCs w:val="24"/>
        </w:rPr>
        <w:t xml:space="preserve">Johns EC, Denison FC, Norman JE, Reynolds RM: </w:t>
      </w:r>
      <w:r>
        <w:rPr>
          <w:rFonts w:hint="default" w:ascii="Times New Roman" w:hAnsi="Times New Roman" w:eastAsia="Times New Roman"/>
          <w:b/>
          <w:color w:val="000000"/>
          <w:sz w:val="20"/>
          <w:szCs w:val="24"/>
        </w:rPr>
        <w:t>Gestational Diabetes Mellitus: Mechanisms, Treatment, and Complications</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Trends Endocrinol Metab</w:t>
      </w:r>
      <w:r>
        <w:rPr>
          <w:rFonts w:hint="default" w:ascii="Times New Roman" w:hAnsi="Times New Roman" w:eastAsia="Times New Roman"/>
          <w:color w:val="000000"/>
          <w:sz w:val="20"/>
          <w:szCs w:val="24"/>
        </w:rPr>
        <w:t xml:space="preserve"> 2018, </w:t>
      </w:r>
      <w:r>
        <w:rPr>
          <w:rFonts w:hint="default" w:ascii="Times New Roman" w:hAnsi="Times New Roman" w:eastAsia="Times New Roman"/>
          <w:b/>
          <w:color w:val="000000"/>
          <w:sz w:val="20"/>
          <w:szCs w:val="24"/>
        </w:rPr>
        <w:t>29</w:t>
      </w:r>
      <w:r>
        <w:rPr>
          <w:rFonts w:hint="default" w:ascii="Times New Roman" w:hAnsi="Times New Roman" w:eastAsia="Times New Roman"/>
          <w:color w:val="000000"/>
          <w:sz w:val="20"/>
          <w:szCs w:val="24"/>
        </w:rPr>
        <w:t>(11):743-754.</w:t>
      </w:r>
      <w:bookmarkEnd w:id="100"/>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10.</w:t>
      </w:r>
      <w:r>
        <w:rPr>
          <w:rFonts w:hint="default" w:ascii="Times New Roman" w:hAnsi="Times New Roman" w:eastAsia="Times New Roman"/>
          <w:color w:val="000000"/>
          <w:sz w:val="20"/>
          <w:szCs w:val="24"/>
        </w:rPr>
        <w:tab/>
      </w:r>
      <w:bookmarkStart w:id="101" w:name="_neb0764CF98_5208_4B4E_84EC_86AF412538E6"/>
      <w:r>
        <w:rPr>
          <w:rFonts w:hint="default" w:ascii="Times New Roman" w:hAnsi="Times New Roman" w:eastAsia="Times New Roman"/>
          <w:color w:val="000000"/>
          <w:sz w:val="20"/>
          <w:szCs w:val="24"/>
        </w:rPr>
        <w:t>Metzger BE, Lowe LP, Dyer AR, Trimble ER, Chaovarindr U, Coustan DR, Hadden DR, McCance DR, Hod M, McIntyre HD</w:t>
      </w:r>
      <w:r>
        <w:rPr>
          <w:rFonts w:hint="default" w:ascii="Times New Roman" w:hAnsi="Times New Roman" w:eastAsia="Times New Roman"/>
          <w:i/>
          <w:color w:val="000000"/>
          <w:sz w:val="20"/>
          <w:szCs w:val="24"/>
        </w:rPr>
        <w:t xml:space="preserve"> et al</w:t>
      </w:r>
      <w:r>
        <w:rPr>
          <w:rFonts w:hint="default" w:ascii="Times New Roman" w:hAnsi="Times New Roman" w:eastAsia="Times New Roman"/>
          <w:color w:val="000000"/>
          <w:sz w:val="20"/>
          <w:szCs w:val="24"/>
        </w:rPr>
        <w:t xml:space="preserve">: </w:t>
      </w:r>
      <w:r>
        <w:rPr>
          <w:rFonts w:hint="default" w:ascii="Times New Roman" w:hAnsi="Times New Roman" w:eastAsia="Times New Roman"/>
          <w:b/>
          <w:color w:val="000000"/>
          <w:sz w:val="20"/>
          <w:szCs w:val="24"/>
        </w:rPr>
        <w:t>Hyperglycemia and adverse pregnancy outcomes</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N Engl J Med</w:t>
      </w:r>
      <w:r>
        <w:rPr>
          <w:rFonts w:hint="default" w:ascii="Times New Roman" w:hAnsi="Times New Roman" w:eastAsia="Times New Roman"/>
          <w:color w:val="000000"/>
          <w:sz w:val="20"/>
          <w:szCs w:val="24"/>
        </w:rPr>
        <w:t xml:space="preserve"> 2008, </w:t>
      </w:r>
      <w:r>
        <w:rPr>
          <w:rFonts w:hint="default" w:ascii="Times New Roman" w:hAnsi="Times New Roman" w:eastAsia="Times New Roman"/>
          <w:b/>
          <w:color w:val="000000"/>
          <w:sz w:val="20"/>
          <w:szCs w:val="24"/>
        </w:rPr>
        <w:t>358</w:t>
      </w:r>
      <w:r>
        <w:rPr>
          <w:rFonts w:hint="default" w:ascii="Times New Roman" w:hAnsi="Times New Roman" w:eastAsia="Times New Roman"/>
          <w:color w:val="000000"/>
          <w:sz w:val="20"/>
          <w:szCs w:val="24"/>
        </w:rPr>
        <w:t>(19):1991-2002.</w:t>
      </w:r>
      <w:bookmarkEnd w:id="101"/>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11.</w:t>
      </w:r>
      <w:r>
        <w:rPr>
          <w:rFonts w:hint="default" w:ascii="Times New Roman" w:hAnsi="Times New Roman" w:eastAsia="Times New Roman"/>
          <w:color w:val="000000"/>
          <w:sz w:val="20"/>
          <w:szCs w:val="24"/>
        </w:rPr>
        <w:tab/>
      </w:r>
      <w:bookmarkStart w:id="102" w:name="_neb6E9B1311_4557_4EF6_9BC2_634FD88333A4"/>
      <w:r>
        <w:rPr>
          <w:rFonts w:hint="default" w:ascii="Times New Roman" w:hAnsi="Times New Roman" w:eastAsia="Times New Roman"/>
          <w:color w:val="000000"/>
          <w:sz w:val="20"/>
          <w:szCs w:val="24"/>
        </w:rPr>
        <w:t xml:space="preserve">Burlina S, Dalfra MG, Lapolla A: </w:t>
      </w:r>
      <w:r>
        <w:rPr>
          <w:rFonts w:hint="default" w:ascii="Times New Roman" w:hAnsi="Times New Roman" w:eastAsia="Times New Roman"/>
          <w:b/>
          <w:color w:val="000000"/>
          <w:sz w:val="20"/>
          <w:szCs w:val="24"/>
        </w:rPr>
        <w:t>Short- and long-term consequences for offspring exposed to maternal diabetes: a review</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J Matern Fetal Neonatal Med</w:t>
      </w:r>
      <w:r>
        <w:rPr>
          <w:rFonts w:hint="default" w:ascii="Times New Roman" w:hAnsi="Times New Roman" w:eastAsia="Times New Roman"/>
          <w:color w:val="000000"/>
          <w:sz w:val="20"/>
          <w:szCs w:val="24"/>
        </w:rPr>
        <w:t xml:space="preserve"> 2019, </w:t>
      </w:r>
      <w:r>
        <w:rPr>
          <w:rFonts w:hint="default" w:ascii="Times New Roman" w:hAnsi="Times New Roman" w:eastAsia="Times New Roman"/>
          <w:b/>
          <w:color w:val="000000"/>
          <w:sz w:val="20"/>
          <w:szCs w:val="24"/>
        </w:rPr>
        <w:t>32</w:t>
      </w:r>
      <w:r>
        <w:rPr>
          <w:rFonts w:hint="default" w:ascii="Times New Roman" w:hAnsi="Times New Roman" w:eastAsia="Times New Roman"/>
          <w:color w:val="000000"/>
          <w:sz w:val="20"/>
          <w:szCs w:val="24"/>
        </w:rPr>
        <w:t>(4):687-694.</w:t>
      </w:r>
      <w:bookmarkEnd w:id="102"/>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12.</w:t>
      </w:r>
      <w:r>
        <w:rPr>
          <w:rFonts w:hint="default" w:ascii="Times New Roman" w:hAnsi="Times New Roman" w:eastAsia="Times New Roman"/>
          <w:color w:val="000000"/>
          <w:sz w:val="20"/>
          <w:szCs w:val="24"/>
        </w:rPr>
        <w:tab/>
      </w:r>
      <w:bookmarkStart w:id="103" w:name="_nebABD8B6E7_CA9D_4627_B039_DDBD68246472"/>
      <w:r>
        <w:rPr>
          <w:rFonts w:hint="default" w:ascii="Times New Roman" w:hAnsi="Times New Roman" w:eastAsia="Times New Roman"/>
          <w:color w:val="000000"/>
          <w:sz w:val="20"/>
          <w:szCs w:val="24"/>
        </w:rPr>
        <w:t xml:space="preserve">Damm P, Houshmand-Oeregaard A, Kelstrup L, Lauenborg J, Mathiesen ER, Clausen TD: </w:t>
      </w:r>
      <w:r>
        <w:rPr>
          <w:rFonts w:hint="default" w:ascii="Times New Roman" w:hAnsi="Times New Roman" w:eastAsia="Times New Roman"/>
          <w:b/>
          <w:color w:val="000000"/>
          <w:sz w:val="20"/>
          <w:szCs w:val="24"/>
        </w:rPr>
        <w:t>Gestational diabetes mellitus and long-term consequences for mother and offspring: a view from Denmark</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DIABETOLOGIA</w:t>
      </w:r>
      <w:r>
        <w:rPr>
          <w:rFonts w:hint="default" w:ascii="Times New Roman" w:hAnsi="Times New Roman" w:eastAsia="Times New Roman"/>
          <w:color w:val="000000"/>
          <w:sz w:val="20"/>
          <w:szCs w:val="24"/>
        </w:rPr>
        <w:t xml:space="preserve"> 2016, </w:t>
      </w:r>
      <w:r>
        <w:rPr>
          <w:rFonts w:hint="default" w:ascii="Times New Roman" w:hAnsi="Times New Roman" w:eastAsia="Times New Roman"/>
          <w:b/>
          <w:color w:val="000000"/>
          <w:sz w:val="20"/>
          <w:szCs w:val="24"/>
        </w:rPr>
        <w:t>59</w:t>
      </w:r>
      <w:r>
        <w:rPr>
          <w:rFonts w:hint="default" w:ascii="Times New Roman" w:hAnsi="Times New Roman" w:eastAsia="Times New Roman"/>
          <w:color w:val="000000"/>
          <w:sz w:val="20"/>
          <w:szCs w:val="24"/>
        </w:rPr>
        <w:t>(7):1396-1399.</w:t>
      </w:r>
      <w:bookmarkEnd w:id="103"/>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13.</w:t>
      </w:r>
      <w:r>
        <w:rPr>
          <w:rFonts w:hint="default" w:ascii="Times New Roman" w:hAnsi="Times New Roman" w:eastAsia="Times New Roman"/>
          <w:color w:val="000000"/>
          <w:sz w:val="20"/>
          <w:szCs w:val="24"/>
        </w:rPr>
        <w:tab/>
      </w:r>
      <w:bookmarkStart w:id="104" w:name="_nebBFA4F7D5_9226_4A6A_8F78_ECBAA7B03514"/>
      <w:r>
        <w:rPr>
          <w:rFonts w:hint="default" w:ascii="Times New Roman" w:hAnsi="Times New Roman" w:eastAsia="Times New Roman"/>
          <w:color w:val="000000"/>
          <w:sz w:val="20"/>
          <w:szCs w:val="24"/>
        </w:rPr>
        <w:t xml:space="preserve">Farahvar S, Walfisch A, Sheiner E: </w:t>
      </w:r>
      <w:r>
        <w:rPr>
          <w:rFonts w:hint="default" w:ascii="Times New Roman" w:hAnsi="Times New Roman" w:eastAsia="Times New Roman"/>
          <w:b/>
          <w:color w:val="000000"/>
          <w:sz w:val="20"/>
          <w:szCs w:val="24"/>
        </w:rPr>
        <w:t>Gestational diabetes risk factors and long-term consequences for both mother and  offspring: a literature review</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Expert Rev Endocrinol Metab</w:t>
      </w:r>
      <w:r>
        <w:rPr>
          <w:rFonts w:hint="default" w:ascii="Times New Roman" w:hAnsi="Times New Roman" w:eastAsia="Times New Roman"/>
          <w:color w:val="000000"/>
          <w:sz w:val="20"/>
          <w:szCs w:val="24"/>
        </w:rPr>
        <w:t xml:space="preserve"> 2019, </w:t>
      </w:r>
      <w:r>
        <w:rPr>
          <w:rFonts w:hint="default" w:ascii="Times New Roman" w:hAnsi="Times New Roman" w:eastAsia="Times New Roman"/>
          <w:b/>
          <w:color w:val="000000"/>
          <w:sz w:val="20"/>
          <w:szCs w:val="24"/>
        </w:rPr>
        <w:t>14</w:t>
      </w:r>
      <w:r>
        <w:rPr>
          <w:rFonts w:hint="default" w:ascii="Times New Roman" w:hAnsi="Times New Roman" w:eastAsia="Times New Roman"/>
          <w:color w:val="000000"/>
          <w:sz w:val="20"/>
          <w:szCs w:val="24"/>
        </w:rPr>
        <w:t>(1):63-74.</w:t>
      </w:r>
      <w:bookmarkEnd w:id="104"/>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14.</w:t>
      </w:r>
      <w:r>
        <w:rPr>
          <w:rFonts w:hint="default" w:ascii="Times New Roman" w:hAnsi="Times New Roman" w:eastAsia="Times New Roman"/>
          <w:color w:val="000000"/>
          <w:sz w:val="20"/>
          <w:szCs w:val="24"/>
        </w:rPr>
        <w:tab/>
      </w:r>
      <w:bookmarkStart w:id="105" w:name="_neb4D2693A6_AE56_48B2_B0B6_F47AC2639DC5"/>
      <w:r>
        <w:rPr>
          <w:rFonts w:hint="default" w:ascii="Times New Roman" w:hAnsi="Times New Roman" w:eastAsia="Times New Roman"/>
          <w:color w:val="000000"/>
          <w:sz w:val="20"/>
          <w:szCs w:val="24"/>
        </w:rPr>
        <w:t xml:space="preserve">Billionnet C, Mitanchez D, Weill A, Nizard J, Alla F, Hartemann A, Jacqueminet S: </w:t>
      </w:r>
      <w:r>
        <w:rPr>
          <w:rFonts w:hint="default" w:ascii="Times New Roman" w:hAnsi="Times New Roman" w:eastAsia="Times New Roman"/>
          <w:b/>
          <w:color w:val="000000"/>
          <w:sz w:val="20"/>
          <w:szCs w:val="24"/>
        </w:rPr>
        <w:t>Gestational diabetes and adverse perinatal outcomes from 716,152 births in France in 2012</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DIABETOLOGIA</w:t>
      </w:r>
      <w:r>
        <w:rPr>
          <w:rFonts w:hint="default" w:ascii="Times New Roman" w:hAnsi="Times New Roman" w:eastAsia="Times New Roman"/>
          <w:color w:val="000000"/>
          <w:sz w:val="20"/>
          <w:szCs w:val="24"/>
        </w:rPr>
        <w:t xml:space="preserve"> 2017, </w:t>
      </w:r>
      <w:r>
        <w:rPr>
          <w:rFonts w:hint="default" w:ascii="Times New Roman" w:hAnsi="Times New Roman" w:eastAsia="Times New Roman"/>
          <w:b/>
          <w:color w:val="000000"/>
          <w:sz w:val="20"/>
          <w:szCs w:val="24"/>
        </w:rPr>
        <w:t>60</w:t>
      </w:r>
      <w:r>
        <w:rPr>
          <w:rFonts w:hint="default" w:ascii="Times New Roman" w:hAnsi="Times New Roman" w:eastAsia="Times New Roman"/>
          <w:color w:val="000000"/>
          <w:sz w:val="20"/>
          <w:szCs w:val="24"/>
        </w:rPr>
        <w:t>(4):636-644.</w:t>
      </w:r>
      <w:bookmarkEnd w:id="105"/>
    </w:p>
    <w:p>
      <w:pPr>
        <w:keepNext w:val="0"/>
        <w:keepLines w:val="0"/>
        <w:pageBreakBefore w:val="0"/>
        <w:widowControl w:val="0"/>
        <w:kinsoku/>
        <w:wordWrap/>
        <w:overflowPunct/>
        <w:topLinePunct w:val="0"/>
        <w:autoSpaceDE/>
        <w:autoSpaceDN/>
        <w:bidi w:val="0"/>
        <w:adjustRightInd/>
        <w:snapToGrid/>
        <w:spacing w:beforeLines="0" w:afterLines="0" w:line="360" w:lineRule="auto"/>
        <w:ind w:left="440" w:hanging="400" w:hangingChars="200"/>
        <w:textAlignment w:val="auto"/>
        <w:rPr>
          <w:rFonts w:hint="default"/>
          <w:sz w:val="24"/>
          <w:szCs w:val="24"/>
        </w:rPr>
      </w:pPr>
      <w:r>
        <w:rPr>
          <w:rFonts w:hint="default" w:ascii="Times New Roman" w:hAnsi="Times New Roman" w:eastAsia="Times New Roman"/>
          <w:color w:val="000000"/>
          <w:sz w:val="20"/>
          <w:szCs w:val="24"/>
        </w:rPr>
        <w:t>15.</w:t>
      </w:r>
      <w:r>
        <w:rPr>
          <w:rFonts w:hint="default" w:ascii="Times New Roman" w:hAnsi="Times New Roman" w:eastAsia="Times New Roman"/>
          <w:color w:val="000000"/>
          <w:sz w:val="20"/>
          <w:szCs w:val="24"/>
        </w:rPr>
        <w:tab/>
      </w:r>
      <w:bookmarkStart w:id="106" w:name="_neb487F6F60_5101_4B1C_A869_4BAA1ACA363F"/>
      <w:r>
        <w:rPr>
          <w:rFonts w:hint="default" w:ascii="Times New Roman" w:hAnsi="Times New Roman" w:eastAsia="Times New Roman"/>
          <w:color w:val="000000"/>
          <w:sz w:val="20"/>
          <w:szCs w:val="24"/>
        </w:rPr>
        <w:t xml:space="preserve">Lind PM, Lind L: </w:t>
      </w:r>
      <w:r>
        <w:rPr>
          <w:rFonts w:hint="default" w:ascii="Times New Roman" w:hAnsi="Times New Roman" w:eastAsia="Times New Roman"/>
          <w:b/>
          <w:color w:val="000000"/>
          <w:sz w:val="20"/>
          <w:szCs w:val="24"/>
        </w:rPr>
        <w:t>Endocrine-disrupting chemicals and risk of diabetes: an evidence-based review</w:t>
      </w:r>
      <w:r>
        <w:rPr>
          <w:rFonts w:hint="default" w:ascii="Times New Roman" w:hAnsi="Times New Roman" w:eastAsia="Times New Roman"/>
          <w:color w:val="000000"/>
          <w:sz w:val="20"/>
          <w:szCs w:val="24"/>
        </w:rPr>
        <w:t xml:space="preserve">. </w:t>
      </w:r>
      <w:r>
        <w:rPr>
          <w:rFonts w:hint="default" w:ascii="Times New Roman" w:hAnsi="Times New Roman" w:eastAsia="Times New Roman"/>
          <w:i/>
          <w:color w:val="000000"/>
          <w:sz w:val="20"/>
          <w:szCs w:val="24"/>
        </w:rPr>
        <w:t>DIABETOLOGIA</w:t>
      </w:r>
      <w:r>
        <w:rPr>
          <w:rFonts w:hint="default" w:ascii="Times New Roman" w:hAnsi="Times New Roman" w:eastAsia="Times New Roman"/>
          <w:color w:val="000000"/>
          <w:sz w:val="20"/>
          <w:szCs w:val="24"/>
        </w:rPr>
        <w:t xml:space="preserve"> 2018, </w:t>
      </w:r>
      <w:r>
        <w:rPr>
          <w:rFonts w:hint="default" w:ascii="Times New Roman" w:hAnsi="Times New Roman" w:eastAsia="Times New Roman"/>
          <w:b/>
          <w:color w:val="000000"/>
          <w:sz w:val="20"/>
          <w:szCs w:val="24"/>
        </w:rPr>
        <w:t>61</w:t>
      </w:r>
      <w:r>
        <w:rPr>
          <w:rFonts w:hint="default" w:ascii="Times New Roman" w:hAnsi="Times New Roman" w:eastAsia="Times New Roman"/>
          <w:color w:val="000000"/>
          <w:sz w:val="20"/>
          <w:szCs w:val="24"/>
        </w:rPr>
        <w:t>(7):1495-1502.</w:t>
      </w:r>
      <w:bookmarkEnd w:id="106"/>
    </w:p>
    <w:p>
      <w:pPr>
        <w:keepNext w:val="0"/>
        <w:keepLines w:val="0"/>
        <w:pageBreakBefore w:val="0"/>
        <w:widowControl w:val="0"/>
        <w:kinsoku/>
        <w:wordWrap/>
        <w:overflowPunct/>
        <w:topLinePunct w:val="0"/>
        <w:autoSpaceDE/>
        <w:autoSpaceDN/>
        <w:bidi w:val="0"/>
        <w:adjustRightInd/>
        <w:snapToGrid/>
        <w:spacing w:line="360" w:lineRule="auto"/>
        <w:ind w:left="440" w:hanging="440" w:hangingChars="200"/>
        <w:jc w:val="both"/>
        <w:textAlignment w:val="auto"/>
        <w:rPr>
          <w:rFonts w:hint="default" w:ascii="Times New Roman" w:hAnsi="Times New Roman" w:cs="Times New Roman"/>
          <w:color w:val="0070C0"/>
          <w:sz w:val="22"/>
          <w:szCs w:val="22"/>
          <w:lang w:val="en-US" w:eastAsia="zh-CN"/>
        </w:rPr>
      </w:pPr>
      <w:r>
        <w:rPr>
          <w:rFonts w:hint="default" w:ascii="Times New Roman" w:hAnsi="Times New Roman" w:cs="Times New Roman"/>
          <w:color w:val="0070C0"/>
          <w:sz w:val="22"/>
          <w:szCs w:val="22"/>
          <w:lang w:val="en-US" w:eastAsia="zh-CN"/>
        </w:rPr>
        <w:fldChar w:fldCharType="end"/>
      </w:r>
      <w:bookmarkEnd w:id="1"/>
    </w:p>
    <w:bookmarkEnd w:id="10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E.Ref{069F383A-66F5-4422-8741-920D36FE9409}" w:val=" ADDIN NE.Ref.{069F383A-66F5-4422-8741-920D36FE9409}&lt;Citation&gt;&lt;Group&gt;&lt;References&gt;&lt;Item&gt;&lt;ID&gt;1054&lt;/ID&gt;&lt;UID&gt;{F3420881-32CF-4E72-82CA-398EA005A2AB}&lt;/UID&gt;&lt;Title&gt;Metabolism disrupting chemicals and metabolic disorders&lt;/Title&gt;&lt;Template&gt;Journal Article&lt;/Template&gt;&lt;Star&gt;0&lt;/Star&gt;&lt;Tag&gt;0&lt;/Tag&gt;&lt;Author&gt;Heindel, Jerrold J; Blumberg, Bruce; Cave, Mathew; Machtinger, Ronit; Mantovani, Alberto; Mendez, Michelle A; Nadal, Angel; Palanza, Paola; Panzica, Giancarlo; Sargis, Robert; Vandenberg, Laura N; Vom Saal, Frederick&lt;/Author&gt;&lt;Year&gt;2017&lt;/Year&gt;&lt;Details&gt;&lt;_doi&gt;10.1016/j.reprotox.2016.10.001&lt;/_doi&gt;&lt;_created&gt;64206217&lt;/_created&gt;&lt;_modified&gt;64206217&lt;/_modified&gt;&lt;_url&gt;https://linkinghub.elsevier.com/retrieve/pii/S089062381630363X_x000d__x000a_https://api.elsevier.com/content/article/PII:S089062381630363X?httpAccept=text/xml&lt;/_url&gt;&lt;_journal&gt;Reproductive Toxicology&lt;/_journal&gt;&lt;_volume&gt;68&lt;/_volume&gt;&lt;_pages&gt;3-33&lt;/_pages&gt;&lt;_tertiary_title&gt;Reproductive Toxicology&lt;/_tertiary_title&gt;&lt;_isbn&gt;08906238&lt;/_isbn&gt;&lt;_accessed&gt;64206217&lt;/_accessed&gt;&lt;_db_updated&gt;CrossRef&lt;/_db_updated&gt;&lt;_impact_factor&gt;   3.143&lt;/_impact_factor&gt;&lt;_collection_scope&gt;SCI;SCIE&lt;/_collection_scope&gt;&lt;/Details&gt;&lt;Extra&gt;&lt;DBUID&gt;{EEB2313F-BF26-41D6-81BB-35362C6DC511}&lt;/DBUID&gt;&lt;/Extra&gt;&lt;/Item&gt;&lt;/References&gt;&lt;/Group&gt;&lt;/Citation&gt;_x000a_"/>
    <w:docVar w:name="NE.Ref{13E4E13F-137F-456C-9ADF-F68F0B65C104}" w:val=" ADDIN NE.Ref.{13E4E13F-137F-456C-9ADF-F68F0B65C104}&lt;Citation&gt;&lt;Group&gt;&lt;References&gt;&lt;Item&gt;&lt;ID&gt;1005&lt;/ID&gt;&lt;UID&gt;{6C3B58BC-BECB-4064-996B-03CE6E5E0B1E}&lt;/UID&gt;&lt;Title&gt;Effects of single and combined gestational phthalate exposure on blood pressure, blood glucose and gestational weight gain: A longitudinal analysis&lt;/Title&gt;&lt;Template&gt;Journal Article&lt;/Template&gt;&lt;Star&gt;0&lt;/Star&gt;&lt;Tag&gt;0&lt;/Tag&gt;&lt;Author&gt;Gao, Hui; Zhu, Bei-bei; Huang, Kun; Zhu, Yuan-duo; Yan, Shuang-qin; Wu, Xiao-yan; Han, Yan; Sheng, Jie; Cao, Hui; Zhu, Peng; Tao, Fang-biao&lt;/Author&gt;&lt;Year&gt;2021&lt;/Year&gt;&lt;Details&gt;&lt;_accessed&gt;64065079&lt;/_accessed&gt;&lt;_collection_scope&gt;SCIE;EI&lt;/_collection_scope&gt;&lt;_created&gt;64065079&lt;/_created&gt;&lt;_db_updated&gt;CrossRef&lt;/_db_updated&gt;&lt;_doi&gt;10.1016/j.envint.2021.106677&lt;/_doi&gt;&lt;_impact_factor&gt;   9.621&lt;/_impact_factor&gt;&lt;_isbn&gt;01604120&lt;/_isbn&gt;&lt;_journal&gt;Environment International&lt;/_journal&gt;&lt;_modified&gt;64065079&lt;/_modified&gt;&lt;_pages&gt;106677&lt;/_pages&gt;&lt;_tertiary_title&gt;Environment International&lt;/_tertiary_title&gt;&lt;_url&gt;https://linkinghub.elsevier.com/retrieve/pii/S0160412021003020_x000d__x000a_https://api.elsevier.com/content/article/PII:S0160412021003020?httpAccept=text/xml&lt;/_url&gt;&lt;_volume&gt;155&lt;/_volume&gt;&lt;/Details&gt;&lt;Extra&gt;&lt;DBUID&gt;{EEB2313F-BF26-41D6-81BB-35362C6DC511}&lt;/DBUID&gt;&lt;/Extra&gt;&lt;/Item&gt;&lt;/References&gt;&lt;/Group&gt;&lt;/Citation&gt;_x000a_"/>
    <w:docVar w:name="NE.Ref{2389A1D2-2339-4EF2-AC96-05AF21F3077A}" w:val=" ADDIN NE.Ref.{2389A1D2-2339-4EF2-AC96-05AF21F3077A}&lt;Citation&gt;&lt;Group&gt;&lt;References&gt;&lt;Item&gt;&lt;ID&gt;1054&lt;/ID&gt;&lt;UID&gt;{F3420881-32CF-4E72-82CA-398EA005A2AB}&lt;/UID&gt;&lt;Title&gt;Metabolism disrupting chemicals and metabolic disorders&lt;/Title&gt;&lt;Template&gt;Journal Article&lt;/Template&gt;&lt;Star&gt;0&lt;/Star&gt;&lt;Tag&gt;0&lt;/Tag&gt;&lt;Author&gt;Heindel, Jerrold J; Blumberg, Bruce; Cave, Mathew; Machtinger, Ronit; Mantovani, Alberto; Mendez, Michelle A; Nadal, Angel; Palanza, Paola; Panzica, Giancarlo; Sargis, Robert; Vandenberg, Laura N; Vom Saal, Frederick&lt;/Author&gt;&lt;Year&gt;2017&lt;/Year&gt;&lt;Details&gt;&lt;_doi&gt;10.1016/j.reprotox.2016.10.001&lt;/_doi&gt;&lt;_created&gt;64206217&lt;/_created&gt;&lt;_modified&gt;64206217&lt;/_modified&gt;&lt;_url&gt;https://linkinghub.elsevier.com/retrieve/pii/S089062381630363X_x000d__x000a_https://api.elsevier.com/content/article/PII:S089062381630363X?httpAccept=text/xml&lt;/_url&gt;&lt;_journal&gt;Reproductive Toxicology&lt;/_journal&gt;&lt;_volume&gt;68&lt;/_volume&gt;&lt;_pages&gt;3-33&lt;/_pages&gt;&lt;_tertiary_title&gt;Reproductive Toxicology&lt;/_tertiary_title&gt;&lt;_isbn&gt;08906238&lt;/_isbn&gt;&lt;_accessed&gt;64206217&lt;/_accessed&gt;&lt;_db_updated&gt;CrossRef&lt;/_db_updated&gt;&lt;_impact_factor&gt;   3.143&lt;/_impact_factor&gt;&lt;_collection_scope&gt;SCI;SCIE&lt;/_collection_scope&gt;&lt;/Details&gt;&lt;Extra&gt;&lt;DBUID&gt;{EEB2313F-BF26-41D6-81BB-35362C6DC511}&lt;/DBUID&gt;&lt;/Extra&gt;&lt;/Item&gt;&lt;/References&gt;&lt;/Group&gt;&lt;Group&gt;&lt;References&gt;&lt;Item&gt;&lt;ID&gt;1055&lt;/ID&gt;&lt;UID&gt;{51234E72-6EBE-4DE6-9F91-AEA6BFAAE082}&lt;/UID&gt;&lt;Title&gt;Executive Summary to EDC-2: The Endocrine Society&amp;apos;s Second Scientific Statement on Endocrine-Disrupting Chemicals&lt;/Title&gt;&lt;Template&gt;Journal Article&lt;/Template&gt;&lt;Star&gt;0&lt;/Star&gt;&lt;Tag&gt;0&lt;/Tag&gt;&lt;Author&gt;Gore, A C; Chappell, V A; Fenton, S E; Flaws, J A; Nadal, A; Prins, G S; Toppari, J; Zoeller, R T&lt;/Author&gt;&lt;Year&gt;2015&lt;/Year&gt;&lt;Details&gt;&lt;_doi&gt;10.1210/er.2015-1093&lt;/_doi&gt;&lt;_created&gt;64206217&lt;/_created&gt;&lt;_modified&gt;64206217&lt;/_modified&gt;&lt;_url&gt;https://academic.oup.com/edrv/article/36/6/593/2354738_x000d__x000a_http://academic.oup.com/edrv/article-pdf/36/6/593/10335294/edrv0593.pdf&lt;/_url&gt;&lt;_journal&gt;Endocrine Reviews&lt;/_journal&gt;&lt;_volume&gt;36&lt;/_volume&gt;&lt;_issue&gt;6&lt;/_issue&gt;&lt;_pages&gt;593-602&lt;/_pages&gt;&lt;_date&gt;60965280&lt;/_date&gt;&lt;_isbn&gt;0163-769X&lt;/_isbn&gt;&lt;_accessed&gt;64206217&lt;/_accessed&gt;&lt;_db_updated&gt;CrossRef&lt;/_db_updated&gt;&lt;_impact_factor&gt;  19.871&lt;/_impact_factor&gt;&lt;_collection_scope&gt;SCI;SCIE&lt;/_collection_scope&gt;&lt;/Details&gt;&lt;Extra&gt;&lt;DBUID&gt;{EEB2313F-BF26-41D6-81BB-35362C6DC511}&lt;/DBUID&gt;&lt;/Extra&gt;&lt;/Item&gt;&lt;/References&gt;&lt;/Group&gt;&lt;/Citation&gt;_x000a_"/>
    <w:docVar w:name="NE.Ref{3A585682-BB35-498C-943A-03C22B1AB7EA}" w:val=" ADDIN NE.Ref.{3A585682-BB35-498C-943A-03C22B1AB7EA}&lt;Citation&gt;&lt;Group&gt;&lt;References&gt;&lt;Item&gt;&lt;ID&gt;1045&lt;/ID&gt;&lt;UID&gt;{E4ABF680-69E4-484F-A0D6-CA86E128AD93}&lt;/UID&gt;&lt;Title&gt;Frequency of gestational diabetes mellitus at collaborating centers based on IADPSG consensus panel-recommended criteria: the Hyperglycemia and Adverse Pregnancy Outcome (HAPO) Study&lt;/Title&gt;&lt;Template&gt;Journal Article&lt;/Template&gt;&lt;Star&gt;0&lt;/Star&gt;&lt;Tag&gt;0&lt;/Tag&gt;&lt;Author&gt;Sacks, D A; Hadden, D R; Maresh, M; Deerochanawong, C; Dyer, A R; Metzger, B E; Lowe, L P; Coustan, D R; Hod, M; Oats, J J; Persson, B; Trimble, E R&lt;/Author&gt;&lt;Year&gt;2012&lt;/Year&gt;&lt;Details&gt;&lt;_accession_num&gt;22355019&lt;/_accession_num&gt;&lt;_author_adr&gt;Department of Obstetrics and Gynecology, Kaiser Foundation Hospital, Bellflower,  California, USA.&lt;/_author_adr&gt;&lt;_date_display&gt;2012 Mar&lt;/_date_display&gt;&lt;_date&gt;2012-03-01&lt;/_date&gt;&lt;_doi&gt;10.2337/dc11-1641&lt;/_doi&gt;&lt;_isbn&gt;1935-5548 (Electronic); 0149-5992 (Linking)&lt;/_isbn&gt;&lt;_issue&gt;3&lt;/_issue&gt;&lt;_journal&gt;Diabetes Care&lt;/_journal&gt;&lt;_language&gt;eng&lt;/_language&gt;&lt;_pages&gt;526-8&lt;/_pages&gt;&lt;_subject_headings&gt;Adult; Blood Glucose/analysis; Diabetes, Gestational/blood/*epidemiology; Female; Glucose Tolerance Test; Humans; Hyperglycemia/blood/diagnosis; Pregnancy; Young Adult&lt;/_subject_headings&gt;&lt;_tertiary_title&gt;Diabetes care&lt;/_tertiary_title&gt;&lt;_type_work&gt;Journal Article; Research Support, N.I.H., Extramural; Research Support, Non-U.S. Gov&amp;apos;t&lt;/_type_work&gt;&lt;_url&gt;http://www.ncbi.nlm.nih.gov/entrez/query.fcgi?cmd=Retrieve&amp;amp;db=pubmed&amp;amp;dopt=Abstract&amp;amp;list_uids=22355019&amp;amp;query_hl=1&lt;/_url&gt;&lt;_volume&gt;35&lt;/_volume&gt;&lt;_created&gt;64203377&lt;/_created&gt;&lt;_modified&gt;64203393&lt;/_modified&gt;&lt;_db_updated&gt;PubMed&lt;/_db_updated&gt;&lt;_impact_factor&gt;  19.112&lt;/_impact_factor&gt;&lt;_collection_scope&gt;SCI;SCIE&lt;/_collection_scope&gt;&lt;/Details&gt;&lt;Extra&gt;&lt;DBUID&gt;{EEB2313F-BF26-41D6-81BB-35362C6DC511}&lt;/DBUID&gt;&lt;/Extra&gt;&lt;/Item&gt;&lt;/References&gt;&lt;/Group&gt;&lt;/Citation&gt;_x000a_"/>
    <w:docVar w:name="NE.Ref{3BF91CC9-A8AB-4DF2-A2FA-915A9B8C8C63}" w:val=" ADDIN NE.Ref.{3BF91CC9-A8AB-4DF2-A2FA-915A9B8C8C63} ADDIN NE.Ref.{3BF91CC9-A8AB-4DF2-A2FA-915A9B8C8C63}&lt;Citation&gt;&lt;Group&gt;&lt;References&gt;&lt;Item&gt;&lt;ID&gt;1052&lt;/ID&gt;&lt;UID&gt;{BCC270B2-AAD2-4425-8C88-CF02BBF4B02F}&lt;/UID&gt;&lt;Title&gt;Gestational Diabetes Mellitus: Mechanisms, Treatment, and Complications&lt;/Title&gt;&lt;Template&gt;Journal Article&lt;/Template&gt;&lt;Star&gt;0&lt;/Star&gt;&lt;Tag&gt;0&lt;/Tag&gt;&lt;Author&gt;Johns, E C; Denison, F C; Norman, J E; Reynolds, R M&lt;/Author&gt;&lt;Year&gt;2018&lt;/Year&gt;&lt;Details&gt;&lt;_accession_num&gt;30297319&lt;/_accession_num&gt;&lt;_author_adr&gt;Tommy&amp;apos;s Centre for Maternal and Fetal Health, MRC Centre for Reproductive Health, University of Edinburgh, Queen&amp;apos;s Medical Research Institute, Edinburgh, UK.; Tommy&amp;apos;s Centre for Maternal and Fetal Health, MRC Centre for Reproductive Health, University of Edinburgh, Queen&amp;apos;s Medical Research Institute, Edinburgh, UK.; Tommy&amp;apos;s Centre for Maternal and Fetal Health, MRC Centre for Reproductive Health, University of Edinburgh, Queen&amp;apos;s Medical Research Institute, Edinburgh, UK.; Tommy&amp;apos;s Centre for Maternal and Fetal Health, MRC Centre for Reproductive Health, University of Edinburgh, Queen&amp;apos;s Medical Research Institute, Edinburgh, UK; BHF/University Centre for Cardiovascular Science, University of Edinburgh, Queen&amp;apos;s Medical Research Institute, Edinburgh, UK. Electronic address: r.reynolds@ed.ac.uk.&lt;/_author_adr&gt;&lt;_date_display&gt;2018 Nov&lt;/_date_display&gt;&lt;_date&gt;2018-11-01&lt;/_date&gt;&lt;_doi&gt;10.1016/j.tem.2018.09.004&lt;/_doi&gt;&lt;_isbn&gt;1879-3061 (Electronic); 1043-2760 (Linking)&lt;/_isbn&gt;&lt;_issue&gt;11&lt;/_issue&gt;&lt;_journal&gt;Trends Endocrinol Metab&lt;/_journal&gt;&lt;_keywords&gt;*diabetes and pregnancy; *gestational diabetes mellitus&lt;/_keywords&gt;&lt;_language&gt;eng&lt;/_language&gt;&lt;_ori_publication&gt;Copyright (c) 2018 Elsevier Ltd. All rights reserved.&lt;/_ori_publication&gt;&lt;_pages&gt;743-754&lt;/_pages&gt;&lt;_subject_headings&gt;*Diabetes Complications/etiology; *Diabetes, Gestational/diagnosis/drug therapy/etiology; Female; Humans; *Hypertension, Pregnancy-Induced/etiology; Hypoglycemic Agents/adverse effects/*therapeutic use; Infant, Newborn; *Infant, Newborn, Diseases/etiology/metabolism/pathology/physiopathology; *Obstetric Labor Complications/etiology; Pregnancy; Prenatal Exposure Delayed Effects/chemically induced/*metabolism&lt;/_subject_headings&gt;&lt;_tertiary_title&gt;Trends in endocrinology and metabolism: TEM&lt;/_tertiary_title&gt;&lt;_type_work&gt;Journal Article; Research Support, Non-U.S. Gov&amp;apos;t; Review&lt;/_type_work&gt;&lt;_url&gt;http://www.ncbi.nlm.nih.gov/entrez/query.fcgi?cmd=Retrieve&amp;amp;db=pubmed&amp;amp;dopt=Abstract&amp;amp;list_uids=30297319&amp;amp;query_hl=1&lt;/_url&gt;&lt;_volume&gt;29&lt;/_volume&gt;&lt;_created&gt;64203701&lt;/_created&gt;&lt;_modified&gt;64203702&lt;/_modified&gt;&lt;_db_updated&gt;PubMed&lt;/_db_updated&gt;&lt;_impact_factor&gt;  12.015&lt;/_impact_factor&gt;&lt;/Details&gt;&lt;Extra&gt;&lt;DBUID&gt;{EEB2313F-BF26-41D6-81BB-35362C6DC511}&lt;/DBUID&gt;&lt;/Extra&gt;&lt;/Item&gt;&lt;/References&gt;&lt;/Group&gt;&lt;Group&gt;&lt;References&gt;&lt;Item&gt;&lt;ID&gt;1051&lt;/ID&gt;&lt;UID&gt;{0764CF98-5208-4B4E-84EC-86AF412538E6}&lt;/UID&gt;&lt;Title&gt;Hyperglycemia and adverse pregnancy outcomes&lt;/Title&gt;&lt;Template&gt;Journal Article&lt;/Template&gt;&lt;Star&gt;0&lt;/Star&gt;&lt;Tag&gt;0&lt;/Tag&gt;&lt;Author&gt;Metzger, B E; Lowe, L P; Dyer, A R; Trimble, E R; Chaovarindr, U; Coustan, D R; Hadden, D R; McCance, D R; Hod, M; McIntyre, H D; Oats, J J; Persson, B; Rogers, M S; Sacks, D A&lt;/Author&gt;&lt;Year&gt;2008&lt;/Year&gt;&lt;Details&gt;&lt;_accession_num&gt;18463375&lt;/_accession_num&gt;&lt;_author_adr&gt;Northwestern University Feinberg School of Medicine, Chicago, IL 60611, USA. bem@northwestern.edu&lt;/_author_adr&gt;&lt;_date_display&gt;2008 May 8&lt;/_date_display&gt;&lt;_date&gt;2008-05-08&lt;/_date&gt;&lt;_doi&gt;10.1056/NEJMoa0707943&lt;/_doi&gt;&lt;_isbn&gt;1533-4406 (Electronic); 0028-4793 (Linking)&lt;/_isbn&gt;&lt;_issue&gt;19&lt;/_issue&gt;&lt;_journal&gt;N Engl J Med&lt;/_journal&gt;&lt;_language&gt;eng&lt;/_language&gt;&lt;_ori_publication&gt;Copyright 2008 Massachusetts Medical Society.&lt;/_ori_publication&gt;&lt;_pages&gt;1991-2002&lt;/_pages&gt;&lt;_subject_headings&gt;Adult; Blood Glucose/analysis; C-Peptide/blood; Cesarean Section/statistics &amp;amp; numerical data; Female; Fetal Blood/chemistry; Fetal Macrosomia/epidemiology; Glucose Tolerance Test; Humans; Hyperglycemia/blood/*complications; Hypoglycemia/epidemiology/etiology; Infant, Newborn; Odds Ratio; Pregnancy; *Pregnancy Complications/blood; *Pregnancy Outcome&lt;/_subject_headings&gt;&lt;_tertiary_title&gt;The New England journal of medicine&lt;/_tertiary_title&gt;&lt;_type_work&gt;Journal Article; Multicenter Study; Research Support, N.I.H., Extramural; Research Support, Non-U.S. Gov&amp;apos;t&lt;/_type_work&gt;&lt;_url&gt;http://www.ncbi.nlm.nih.gov/entrez/query.fcgi?cmd=Retrieve&amp;amp;db=pubmed&amp;amp;dopt=Abstract&amp;amp;list_uids=18463375&amp;amp;query_hl=1&lt;/_url&gt;&lt;_volume&gt;358&lt;/_volume&gt;&lt;_created&gt;64203700&lt;/_created&gt;&lt;_modified&gt;64203700&lt;/_modified&gt;&lt;_db_updated&gt;PubMed&lt;/_db_updated&gt;&lt;_impact_factor&gt;  91.245&lt;/_impact_factor&gt;&lt;/Details&gt;&lt;Extra&gt;&lt;DBUID&gt;{EEB2313F-BF26-41D6-81BB-35362C6DC511}&lt;/DBUID&gt;&lt;/Extra&gt;&lt;/Item&gt;&lt;/References&gt;&lt;/Group&gt;&lt;Group&gt;&lt;References&gt;&lt;Item&gt;&lt;ID&gt;819&lt;/ID&gt;&lt;UID&gt;{BFA4F7D5-9226-4A6A-8F78-ECBAA7B03514}&lt;/UID&gt;&lt;Title&gt;Gestational diabetes risk factors and long-term consequences for both mother and  offspring: a literature review&lt;/Title&gt;&lt;Template&gt;Journal Article&lt;/Template&gt;&lt;Star&gt;0&lt;/Star&gt;&lt;Tag&gt;0&lt;/Tag&gt;&lt;Author&gt;Farahvar, S; Walfisch, A; Sheiner, E&lt;/Author&gt;&lt;Year&gt;2019&lt;/Year&gt;&lt;Details&gt;&lt;_accession_num&gt;30063409&lt;/_accession_num&gt;&lt;_author_adr&gt;a Department of Obstetrics and Gynecology, Faculty of Health, Sciences, Soroka University Medical Center, Ben-Gurion , University of the Negev , Beer Sheva , Israel.; a Department of Obstetrics and Gynecology, Faculty of Health, Sciences, Soroka University Medical Center, Ben-Gurion , University of the Negev , Beer Sheva , Israel.; a Department of Obstetrics and Gynecology, Faculty of Health, Sciences, Soroka University Medical Center, Ben-Gurion , University of the Negev , Beer Sheva , Israel.&lt;/_author_adr&gt;&lt;_date_display&gt;2019 Jan&lt;/_date_display&gt;&lt;_date&gt;2019-01-01&lt;/_date&gt;&lt;_doi&gt;10.1080/17446651.2018.1476135&lt;/_doi&gt;&lt;_isbn&gt;1744-8417 (Electronic); 1744-6651 (Linking)&lt;/_isbn&gt;&lt;_issue&gt;1&lt;/_issue&gt;&lt;_journal&gt;Expert Rev Endocrinol Metab&lt;/_journal&gt;&lt;_keywords&gt;*Gestational diabetes mellitus; *bariatric surgery; *maternal complications; *metformin; *offspring complications; *risk factors; *screening&lt;/_keywords&gt;&lt;_language&gt;eng&lt;/_language&gt;&lt;_pages&gt;63-74&lt;/_pages&gt;&lt;_subject_headings&gt;Bariatric Surgery; Body Mass Index; Diabetes, Gestational/ethnology/*etiology/therapy; Disease Management; Evidence-Based Medicine; Female; Humans; Meta-Analysis as Topic; Metformin/therapeutic use; Pregnancy; Prospective Studies; Retrospective Studies; Risk Assessment/*ethnology/*methods&lt;/_subject_headings&gt;&lt;_tertiary_title&gt;Expert review of endocrinology &amp;amp; metabolism&lt;/_tertiary_title&gt;&lt;_type_work&gt;Journal Article; Review&lt;/_type_work&gt;&lt;_url&gt;http://www.ncbi.nlm.nih.gov/entrez/query.fcgi?cmd=Retrieve&amp;amp;db=pubmed&amp;amp;dopt=Abstract&amp;amp;list_uids=30063409&amp;amp;query_hl=1&lt;/_url&gt;&lt;_volume&gt;14&lt;/_volume&gt;&lt;_created&gt;63507887&lt;/_created&gt;&lt;_modified&gt;63507888&lt;/_modified&gt;&lt;_db_updated&gt;PubMed&lt;/_db_updated&gt;&lt;/Details&gt;&lt;Extra&gt;&lt;DBUID&gt;{EEB2313F-BF26-41D6-81BB-35362C6DC511}&lt;/DBUID&gt;&lt;/Extra&gt;&lt;/Item&gt;&lt;/References&gt;&lt;/Group&gt;&lt;Group&gt;&lt;References&gt;&lt;Item&gt;&lt;ID&gt;1053&lt;/ID&gt;&lt;UID&gt;{4D2693A6-AE56-48B2-B0B6-F47AC2639DC5}&lt;/UID&gt;&lt;Title&gt;Gestational diabetes and adverse perinatal outcomes from 716,152 births in France in 2012&lt;/Title&gt;&lt;Template&gt;Journal Article&lt;/Template&gt;&lt;Star&gt;0&lt;/Star&gt;&lt;Tag&gt;0&lt;/Tag&gt;&lt;Author&gt;Billionnet, C; Mitanchez, D; Weill, A; Nizard, J; Alla, F; Hartemann, A; Jacqueminet, S&lt;/Author&gt;&lt;Year&gt;2017&lt;/Year&gt;&lt;Details&gt;&lt;_accession_num&gt;28197657&lt;/_accession_num&gt;&lt;_author_adr&gt;Department of Public Health Studies, Division of Statistics, Strategic Research and Development, National Health Insurance, Paris, France.; Division of Neonatology, Department of Perinatology, Armand Trousseau Hospital, APHP, Paris, France.; Sorbonne University, UPMC Univ Paris 06, Paris, France.; Department of Public Health Studies, Division of Statistics, Strategic Research and Development, National Health Insurance, Paris, France.; Sorbonne University, UPMC Univ Paris 06, Paris, France.; Department of Obstetrics and Gynaecology, Groupe Hospitalier Pitie-Salpetriere, APHP CNRS UMR 7222, Inserm U1150, Paris, France.; Department of Public Health Studies, Division of Statistics, Strategic Research and Development, National Health Insurance, Paris, France.; Sorbonne University, UPMC Univ Paris 06, Paris, France.; Institute of Cardiometabolism and Nutrition, Assistance Publique-Hopitaux de Paris, Pitie-Salpetriere Hospital, Paris, France.; Diabetes and Metabolic Diseases Department, Pitie-Salpetriere Hospital, 83 boulevard de l&amp;apos;Hopital, 75013, Paris, France.; Institute of Cardiometabolism and Nutrition, Assistance Publique-Hopitaux de Paris, Pitie-Salpetriere Hospital, Paris, France. sophie.jacqueminet@aphp.fr.; Diabetes and Metabolic Diseases Department, Pitie-Salpetriere Hospital, 83 boulevard de l&amp;apos;Hopital, 75013, Paris, France. sophie.jacqueminet@aphp.fr.&lt;/_author_adr&gt;&lt;_date_display&gt;2017 Apr&lt;/_date_display&gt;&lt;_date&gt;2017-04-01&lt;/_date&gt;&lt;_doi&gt;10.1007/s00125-017-4206-6&lt;/_doi&gt;&lt;_isbn&gt;1432-0428 (Electronic); 0012-186X (Linking)&lt;/_isbn&gt;&lt;_issue&gt;4&lt;/_issue&gt;&lt;_journal&gt;Diabetologia&lt;/_journal&gt;&lt;_keywords&gt;*Cardiac malformation; *Gestational diabetes mellitus; *Macrosomia; *Perinatal death; *Pre-eclampsia; *Preterm&lt;/_keywords&gt;&lt;_language&gt;eng&lt;/_language&gt;&lt;_pages&gt;636-644&lt;/_pages&gt;&lt;_subject_headings&gt;Algorithms; Birth Weight/drug effects; Cesarean Section; Cross-Sectional Studies; Diabetes Mellitus, Type 1/complications/drug therapy; Diabetes Mellitus, Type 2/complications/drug therapy; Diabetes, Gestational/drug therapy/*physiopathology; Female; Humans; Hypoglycemic Agents/therapeutic use; Infant, Newborn; Insulin/therapeutic use; Pre-Eclampsia; Pregnancy; Pregnancy Outcome; Premature Birth&lt;/_subject_headings&gt;&lt;_tertiary_title&gt;Diabetologia&lt;/_tertiary_title&gt;&lt;_type_work&gt;Journal Article&lt;/_type_work&gt;&lt;_url&gt;http://www.ncbi.nlm.nih.gov/entrez/query.fcgi?cmd=Retrieve&amp;amp;db=pubmed&amp;amp;dopt=Abstract&amp;amp;list_uids=28197657&amp;amp;query_hl=1&lt;/_url&gt;&lt;_volume&gt;60&lt;/_volume&gt;&lt;_created&gt;64203707&lt;/_created&gt;&lt;_modified&gt;64203707&lt;/_modified&gt;&lt;_db_updated&gt;PubMed&lt;/_db_updated&gt;&lt;_impact_factor&gt;  10.122&lt;/_impact_factor&gt;&lt;_collection_scope&gt;SCI;SCIE&lt;/_collection_scope&gt;&lt;_accessed&gt;64203707&lt;/_accessed&gt;&lt;/Details&gt;&lt;Extra&gt;&lt;DBUID&gt;{EEB2313F-BF26-41D6-81BB-35362C6DC511}&lt;/DBUID&gt;&lt;/Extra&gt;&lt;/Item&gt;&lt;/References&gt;&lt;/Group&gt;&lt;/Citation&gt;_x000a_"/>
    <w:docVar w:name="NE.Ref{3E6FF068-95DE-487E-BC83-4828025C51AD}" w:val=" ADDIN NE.Ref.{3E6FF068-95DE-487E-BC83-4828025C51AD}&lt;Citation&gt;&lt;Group&gt;&lt;References&gt;&lt;Item&gt;&lt;ID&gt;718&lt;/ID&gt;&lt;UID&gt;{554A1124-E746-4342-B393-3BC26575254C}&lt;/UID&gt;&lt;Title&gt;Bias in meta-analysis detected by a simple, graphical test&lt;/Title&gt;&lt;Template&gt;Journal Article&lt;/Template&gt;&lt;Star&gt;0&lt;/Star&gt;&lt;Tag&gt;0&lt;/Tag&gt;&lt;Author&gt;Egger, M; Davey, Smith G; Schneider, M; Minder, C&lt;/Author&gt;&lt;Year&gt;1997&lt;/Year&gt;&lt;Details&gt;&lt;_accession_num&gt;9310563&lt;/_accession_num&gt;&lt;_author_adr&gt;Department of Social Medicine, University of Bristol. m.egger@bristol.ac.uk&lt;/_author_adr&gt;&lt;_created&gt;63387873&lt;/_created&gt;&lt;_date&gt;1997-09-13&lt;/_date&gt;&lt;_date_display&gt;1997 Sep 13&lt;/_date_display&gt;&lt;_db_updated&gt;PubMed&lt;/_db_updated&gt;&lt;_doi&gt;10.1136/bmj.315.7109.629&lt;/_doi&gt;&lt;_isbn&gt;0959-8138 (Print); 0959-8138 (Linking)&lt;/_isbn&gt;&lt;_issue&gt;7109&lt;/_issue&gt;&lt;_journal&gt;BMJ&lt;/_journal&gt;&lt;_language&gt;eng&lt;/_language&gt;&lt;_modified&gt;63387873&lt;/_modified&gt;&lt;_pages&gt;629-34&lt;/_pages&gt;&lt;_subject_headings&gt;*Bias; *Meta-Analysis as Topic; Randomized Controlled Trials as Topic; Regression Analysis; Statistics as Topic; Treatment Outcome&lt;/_subject_headings&gt;&lt;_tertiary_title&gt;BMJ (Clinical research ed.)&lt;/_tertiary_title&gt;&lt;_type_work&gt;Journal Article; Research Support, U.S. Gov&amp;apos;t, Non-P.H.S.&lt;/_type_work&gt;&lt;_url&gt;http://www.ncbi.nlm.nih.gov/entrez/query.fcgi?cmd=Retrieve&amp;amp;db=pubmed&amp;amp;dopt=Abstract&amp;amp;list_uids=9310563&amp;amp;query_hl=1&lt;/_url&gt;&lt;_volume&gt;315&lt;/_volume&gt;&lt;/Details&gt;&lt;Extra&gt;&lt;DBUID&gt;{EEB2313F-BF26-41D6-81BB-35362C6DC511}&lt;/DBUID&gt;&lt;/Extra&gt;&lt;/Item&gt;&lt;/References&gt;&lt;/Group&gt;&lt;/Citation&gt;_x000a_"/>
    <w:docVar w:name="NE.Ref{4E1159FF-517A-433B-A644-7880C416340E}" w:val=" ADDIN NE.Ref.{4E1159FF-517A-433B-A644-7880C416340E}&lt;Citation&gt;&lt;Group&gt;&lt;References&gt;&lt;Item&gt;&lt;ID&gt;1056&lt;/ID&gt;&lt;UID&gt;{F8E39ADA-11D0-4DD4-ABDB-A0E9AEB94543}&lt;/UID&gt;&lt;Title&gt;Systematic Reviews In Health Care: Investigating And Dealing With Publication And Other Biases In Meta-Analysis&lt;/Title&gt;&lt;Template&gt;Journal Article&lt;/Template&gt;&lt;Star&gt;0&lt;/Star&gt;&lt;Tag&gt;0&lt;/Tag&gt;&lt;Author&gt;Sterne, J A; Egger, M; Smith, G D&lt;/Author&gt;&lt;Year&gt;2001&lt;/Year&gt;&lt;Details&gt;&lt;_created&gt;64206520&lt;/_created&gt;&lt;_modified&gt;64206520&lt;/_modified&gt;&lt;_url&gt;https://go.exlibris.link/w4KhQgXq&lt;/_url&gt;&lt;_place_published&gt;England&lt;/_place_published&gt;&lt;_journal&gt;BMJ: British Medical Journal&lt;/_journal&gt;&lt;_volume&gt;323&lt;/_volume&gt;&lt;_issue&gt;7304&lt;/_issue&gt;&lt;_number&gt;1&lt;/_number&gt;&lt;_pages&gt;101-105&lt;/_pages&gt;&lt;_doi&gt;10.1136/bmj.323.7304.101&lt;/_doi&gt;&lt;_date_display&gt;2001&lt;/_date_display&gt;&lt;_date&gt;53121600&lt;/_date&gt;&lt;_isbn&gt;0959-8138&lt;/_isbn&gt;&lt;_ori_publication&gt;British Medical Association&lt;/_ori_publication&gt;&lt;_keywords&gt;Abridged Index Medicus; Analytical estimating; Applied statistics; Bias; Clinical trials; Education And Debate; Estimation bias; Estimation methods; Experimentation; Homeopathy; Humans; Mathematics; Meta analysis; Meta-Analysis as Topic; Placebo Effect; Sample size; Statistical bias; Statistics as Topic&lt;/_keywords&gt;&lt;_accessed&gt;64206520&lt;/_accessed&gt;&lt;_db_updated&gt;PKU Search&lt;/_db_updated&gt;&lt;/Details&gt;&lt;Extra&gt;&lt;DBUID&gt;{EEB2313F-BF26-41D6-81BB-35362C6DC511}&lt;/DBUID&gt;&lt;/Extra&gt;&lt;/Item&gt;&lt;/References&gt;&lt;/Group&gt;&lt;/Citation&gt;_x000a_"/>
    <w:docVar w:name="NE.Ref{634380A4-50D3-4C86-B5B6-C8DBF0997E0B}" w:val=" ADDIN NE.Ref.{634380A4-50D3-4C86-B5B6-C8DBF0997E0B}&lt;Citation&gt;&lt;Group&gt;&lt;References&gt;&lt;Item&gt;&lt;ID&gt;718&lt;/ID&gt;&lt;UID&gt;{554A1124-E746-4342-B393-3BC26575254C}&lt;/UID&gt;&lt;Title&gt;Bias in meta-analysis detected by a simple, graphical test&lt;/Title&gt;&lt;Template&gt;Journal Article&lt;/Template&gt;&lt;Star&gt;0&lt;/Star&gt;&lt;Tag&gt;0&lt;/Tag&gt;&lt;Author&gt;Egger, M; Davey, Smith G; Schneider, M; Minder, C&lt;/Author&gt;&lt;Year&gt;1997&lt;/Year&gt;&lt;Details&gt;&lt;_accession_num&gt;9310563&lt;/_accession_num&gt;&lt;_author_adr&gt;Department of Social Medicine, University of Bristol. m.egger@bristol.ac.uk&lt;/_author_adr&gt;&lt;_created&gt;63387873&lt;/_created&gt;&lt;_date&gt;1997-09-13&lt;/_date&gt;&lt;_date_display&gt;1997 Sep 13&lt;/_date_display&gt;&lt;_db_updated&gt;PubMed&lt;/_db_updated&gt;&lt;_doi&gt;10.1136/bmj.315.7109.629&lt;/_doi&gt;&lt;_isbn&gt;0959-8138 (Print); 0959-8138 (Linking)&lt;/_isbn&gt;&lt;_issue&gt;7109&lt;/_issue&gt;&lt;_journal&gt;BMJ&lt;/_journal&gt;&lt;_language&gt;eng&lt;/_language&gt;&lt;_modified&gt;63387873&lt;/_modified&gt;&lt;_pages&gt;629-34&lt;/_pages&gt;&lt;_subject_headings&gt;*Bias; *Meta-Analysis as Topic; Randomized Controlled Trials as Topic; Regression Analysis; Statistics as Topic; Treatment Outcome&lt;/_subject_headings&gt;&lt;_tertiary_title&gt;BMJ (Clinical research ed.)&lt;/_tertiary_title&gt;&lt;_type_work&gt;Journal Article; Research Support, U.S. Gov&amp;apos;t, Non-P.H.S.&lt;/_type_work&gt;&lt;_url&gt;http://www.ncbi.nlm.nih.gov/entrez/query.fcgi?cmd=Retrieve&amp;amp;db=pubmed&amp;amp;dopt=Abstract&amp;amp;list_uids=9310563&amp;amp;query_hl=1&lt;/_url&gt;&lt;_volume&gt;315&lt;/_volume&gt;&lt;/Details&gt;&lt;Extra&gt;&lt;DBUID&gt;{EEB2313F-BF26-41D6-81BB-35362C6DC511}&lt;/DBUID&gt;&lt;/Extra&gt;&lt;/Item&gt;&lt;/References&gt;&lt;/Group&gt;&lt;/Citation&gt;_x000a_"/>
    <w:docVar w:name="NE.Ref{6DC0479D-FB14-4E7E-A74D-4022503E94C3}" w:val=" ADDIN NE.Ref.{6DC0479D-FB14-4E7E-A74D-4022503E94C3}&lt;Citation&gt;&lt;Group&gt;&lt;References&gt;&lt;Item&gt;&lt;ID&gt;823&lt;/ID&gt;&lt;UID&gt;{A60A72B9-38B6-4A25-BDCA-1BEA911C5B3E}&lt;/UID&gt;&lt;Title&gt;Endocrine-disrupting chemicals: implications for human health&lt;/Title&gt;&lt;Template&gt;Journal Article&lt;/Template&gt;&lt;Star&gt;0&lt;/Star&gt;&lt;Tag&gt;0&lt;/Tag&gt;&lt;Author&gt;Kahn, L G; Philippat, C; Nakayama, S F; Slama, R; Trasande, L&lt;/Author&gt;&lt;Year&gt;2020&lt;/Year&gt;&lt;Details&gt;&lt;_accession_num&gt;32707118&lt;/_accession_num&gt;&lt;_author_adr&gt;Department of Pediatrics, New York University, New York, NY, USA.; University Grenoble Alpes, Inserm, CNRS, Team of Environmental Epidemiology applied to Reproduction and Respiratory Health, Institute for Advanced Biosciences, Grenoble, France.; Center for Health and Environmental Risk Research, National Institute for Environmental Studies, Tsukuba, Japan.; University Grenoble Alpes, Inserm, CNRS, Team of Environmental Epidemiology applied to Reproduction and Respiratory Health, Institute for Advanced Biosciences, Grenoble, France.; Department of Pediatrics, New York University, New York, NY, USA; Department of Environmental Medicine, and Department of Population Health, New York University  Grossman School of Medicine and New York University School of Global Public Health, New York University, New York, NY, USA. Electronic address: leonardo.trasande@nyulangone.org.&lt;/_author_adr&gt;&lt;_created&gt;63522294&lt;/_created&gt;&lt;_date&gt;2020-08-01&lt;/_date&gt;&lt;_date_display&gt;2020 Aug&lt;/_date_display&gt;&lt;_db_updated&gt;PubMed&lt;/_db_updated&gt;&lt;_doi&gt;10.1016/S2213-8587(20)30129-7&lt;/_doi&gt;&lt;_impact_factor&gt;  32.069&lt;/_impact_factor&gt;&lt;_isbn&gt;2213-8595 (Electronic); 2213-8587 (Linking)&lt;/_isbn&gt;&lt;_issue&gt;8&lt;/_issue&gt;&lt;_journal&gt;Lancet Diabetes Endocrinol&lt;/_journal&gt;&lt;_language&gt;eng&lt;/_language&gt;&lt;_modified&gt;64208851&lt;/_modified&gt;&lt;_ori_publication&gt;Copyright (c) 2020 Elsevier Ltd. All rights reserved.&lt;/_ori_publication&gt;&lt;_pages&gt;703-718&lt;/_pages&gt;&lt;_subject_headings&gt;Endocrine Disruptors/*adverse effects; Environmental Exposure/*adverse effects; Female; *Health Status; Humans; Male; Occupational Exposure/adverse effects; Pregnancy; Prenatal Exposure Delayed Effects/chemically induced/diagnosis/epidemiology&lt;/_subject_headings&gt;&lt;_tertiary_title&gt;The lancet. Diabetes &amp;amp; endocrinology&lt;/_tertiary_title&gt;&lt;_type_work&gt;Journal Article; Research Support, N.I.H., Extramural; Review&lt;/_type_work&gt;&lt;_url&gt;http://www.ncbi.nlm.nih.gov/entrez/query.fcgi?cmd=Retrieve&amp;amp;db=pubmed&amp;amp;dopt=Abstract&amp;amp;list_uids=32707118&amp;amp;query_hl=1&lt;/_url&gt;&lt;_volume&gt;8&lt;/_volume&gt;&lt;/Details&gt;&lt;Extra&gt;&lt;DBUID&gt;{EEB2313F-BF26-41D6-81BB-35362C6DC511}&lt;/DBUID&gt;&lt;/Extra&gt;&lt;/Item&gt;&lt;/References&gt;&lt;/Group&gt;&lt;Group&gt;&lt;References&gt;&lt;Item&gt;&lt;ID&gt;830&lt;/ID&gt;&lt;UID&gt;{10CC08D1-C3FD-4D2F-BA34-82EC5CA88CE5}&lt;/UID&gt;&lt;Title&gt;Placenta Disrupted: Endocrine Disrupting Chemicals and Pregnancy&lt;/Title&gt;&lt;Template&gt;Journal Article&lt;/Template&gt;&lt;Star&gt;0&lt;/Star&gt;&lt;Tag&gt;0&lt;/Tag&gt;&lt;Author&gt;Gingrich, J; Ticiani, E; Veiga-Lopez, A&lt;/Author&gt;&lt;Year&gt;2020&lt;/Year&gt;&lt;Details&gt;&lt;_accession_num&gt;32249015&lt;/_accession_num&gt;&lt;_author_adr&gt;Department of Animal Science, College of Agriculture and Natural Resources, Michigan State University, East Lansing, MI, USA; Department of Pharmacology and  Toxicology, Michigan State University, East Lansing, MI, USA.; Department of Animal Science, College of Agriculture and Natural Resources, Michigan State University, East Lansing, MI, USA.; Department of Animal Science, College of Agriculture and Natural Resources, Michigan State University, East Lansing, MI, USA. Electronic address: veiga@msu.edu.&lt;/_author_adr&gt;&lt;_created&gt;63523941&lt;/_created&gt;&lt;_date&gt;2020-07-01&lt;/_date&gt;&lt;_date_display&gt;2020 Jul&lt;/_date_display&gt;&lt;_db_updated&gt;PubMed&lt;/_db_updated&gt;&lt;_doi&gt;10.1016/j.tem.2020.03.003&lt;/_doi&gt;&lt;_impact_factor&gt;  12.015&lt;/_impact_factor&gt;&lt;_isbn&gt;1879-3061 (Electronic); 1043-2760 (Linking)&lt;/_isbn&gt;&lt;_issue&gt;7&lt;/_issue&gt;&lt;_journal&gt;Trends Endocrinol Metab&lt;/_journal&gt;&lt;_keywords&gt;endocrine disrupting chemicals; placental development; trophoblast dysfunction&lt;/_keywords&gt;&lt;_language&gt;eng&lt;/_language&gt;&lt;_modified&gt;64069783&lt;/_modified&gt;&lt;_ori_publication&gt;Copyright (c) 2020 Elsevier Ltd. All rights reserved.&lt;/_ori_publication&gt;&lt;_pages&gt;508-524&lt;/_pages&gt;&lt;_tertiary_title&gt;Trends in endocrinology and metabolism: TEM&lt;/_tertiary_title&gt;&lt;_type_work&gt;Journal Article; Review&lt;/_type_work&gt;&lt;_url&gt;http://www.ncbi.nlm.nih.gov/entrez/query.fcgi?cmd=Retrieve&amp;amp;db=pubmed&amp;amp;dopt=Abstract&amp;amp;list_uids=32249015&amp;amp;query_hl=1&lt;/_url&gt;&lt;_volume&gt;31&lt;/_volume&gt;&lt;/Details&gt;&lt;Extra&gt;&lt;DBUID&gt;{EEB2313F-BF26-41D6-81BB-35362C6DC511}&lt;/DBUID&gt;&lt;/Extra&gt;&lt;/Item&gt;&lt;/References&gt;&lt;/Group&gt;&lt;Group&gt;&lt;References&gt;&lt;Item&gt;&lt;ID&gt;1059&lt;/ID&gt;&lt;UID&gt;{487F6F60-5101-4B1C-A869-4BAA1ACA363F}&lt;/UID&gt;&lt;Title&gt;Endocrine-disrupting chemicals and risk of diabetes: an evidence-based review&lt;/Title&gt;&lt;Template&gt;Journal Article&lt;/Template&gt;&lt;Star&gt;0&lt;/Star&gt;&lt;Tag&gt;0&lt;/Tag&gt;&lt;Author&gt;Lind, P M; Lind, L&lt;/Author&gt;&lt;Year&gt;2018&lt;/Year&gt;&lt;Details&gt;&lt;_accession_num&gt;29744538&lt;/_accession_num&gt;&lt;_author_adr&gt;Occupational and Environmental Medicine, Department of Medical Sciences, Uppsala  University, Uppsala, Sweden.; Cardiovascular Epidemiology, Department of Medical Sciences, Entrance 40, Uppsala University, 751 85, Uppsala, Sweden. lars.lind@medsci.uu.se.&lt;/_author_adr&gt;&lt;_collection_scope&gt;SCI;SCIE&lt;/_collection_scope&gt;&lt;_created&gt;64208855&lt;/_created&gt;&lt;_date&gt;2018-07-01&lt;/_date&gt;&lt;_date_display&gt;2018 Jul&lt;/_date_display&gt;&lt;_db_updated&gt;PubMed&lt;/_db_updated&gt;&lt;_doi&gt;10.1007/s00125-018-4621-3&lt;/_doi&gt;&lt;_impact_factor&gt;  10.122&lt;/_impact_factor&gt;&lt;_isbn&gt;1432-0428 (Electronic); 0012-186X (Linking)&lt;/_isbn&gt;&lt;_issue&gt;7&lt;/_issue&gt;&lt;_journal&gt;Diabetologia&lt;/_journal&gt;&lt;_keywords&gt;*BPA; *Bisphenol A; *Chemicals; *DDE; *DDT; *Diabetes; *EDCs; *Endocrine-disrupting chemicals; *Pesticides; *Review&lt;/_keywords&gt;&lt;_language&gt;eng&lt;/_language&gt;&lt;_modified&gt;64208855&lt;/_modified&gt;&lt;_pages&gt;1495-1502&lt;/_pages&gt;&lt;_subject_headings&gt;Animals; Benzhydryl Compounds/toxicity; DDT/toxicity; Diabetes Mellitus/epidemiology; Dichlorodiphenyl Dichloroethylene/toxicity; Endocrine Disruptors/*toxicity; Glucose Tolerance Test; Humans; Phenols/toxicity&lt;/_subject_headings&gt;&lt;_tertiary_title&gt;Diabetologia&lt;/_tertiary_title&gt;&lt;_type_work&gt;Journal Article; Review&lt;/_type_work&gt;&lt;_url&gt;http://www.ncbi.nlm.nih.gov/entrez/query.fcgi?cmd=Retrieve&amp;amp;db=pubmed&amp;amp;dopt=Abstract&amp;amp;list_uids=29744538&amp;amp;query_hl=1&lt;/_url&gt;&lt;_volume&gt;61&lt;/_volume&gt;&lt;/Details&gt;&lt;Extra&gt;&lt;DBUID&gt;{EEB2313F-BF26-41D6-81BB-35362C6DC511}&lt;/DBUID&gt;&lt;/Extra&gt;&lt;/Item&gt;&lt;/References&gt;&lt;/Group&gt;&lt;/Citation&gt;_x000a_"/>
    <w:docVar w:name="NE.Ref{7A9D3149-099E-4FEE-8785-F3FF55E1C318}" w:val=" ADDIN NE.Ref.{7A9D3149-099E-4FEE-8785-F3FF55E1C318}&lt;Citation&gt;&lt;Group&gt;&lt;References&gt;&lt;Item&gt;&lt;ID&gt;1055&lt;/ID&gt;&lt;UID&gt;{51234E72-6EBE-4DE6-9F91-AEA6BFAAE082}&lt;/UID&gt;&lt;Title&gt;Executive Summary to EDC-2: The Endocrine Society&amp;apos;s Second Scientific Statement on Endocrine-Disrupting Chemicals&lt;/Title&gt;&lt;Template&gt;Journal Article&lt;/Template&gt;&lt;Star&gt;0&lt;/Star&gt;&lt;Tag&gt;0&lt;/Tag&gt;&lt;Author&gt;Gore, A C; Chappell, V A; Fenton, S E; Flaws, J A; Nadal, A; Prins, G S; Toppari, J; Zoeller, R T&lt;/Author&gt;&lt;Year&gt;2015&lt;/Year&gt;&lt;Details&gt;&lt;_doi&gt;10.1210/er.2015-1093&lt;/_doi&gt;&lt;_created&gt;64206217&lt;/_created&gt;&lt;_modified&gt;64206217&lt;/_modified&gt;&lt;_url&gt;https://academic.oup.com/edrv/article/36/6/593/2354738_x000d__x000a_http://academic.oup.com/edrv/article-pdf/36/6/593/10335294/edrv0593.pdf&lt;/_url&gt;&lt;_journal&gt;Endocrine Reviews&lt;/_journal&gt;&lt;_volume&gt;36&lt;/_volume&gt;&lt;_issue&gt;6&lt;/_issue&gt;&lt;_pages&gt;593-602&lt;/_pages&gt;&lt;_date&gt;60965280&lt;/_date&gt;&lt;_isbn&gt;0163-769X&lt;/_isbn&gt;&lt;_accessed&gt;64206217&lt;/_accessed&gt;&lt;_db_updated&gt;CrossRef&lt;/_db_updated&gt;&lt;_impact_factor&gt;  19.871&lt;/_impact_factor&gt;&lt;_collection_scope&gt;SCI;SCIE&lt;/_collection_scope&gt;&lt;/Details&gt;&lt;Extra&gt;&lt;DBUID&gt;{EEB2313F-BF26-41D6-81BB-35362C6DC511}&lt;/DBUID&gt;&lt;/Extra&gt;&lt;/Item&gt;&lt;/References&gt;&lt;/Group&gt;&lt;/Citation&gt;_x000a_"/>
    <w:docVar w:name="NE.Ref{89FD2118-6BA2-49BD-999B-93A445FE89BD}" w:val=" ADDIN NE.Ref.{89FD2118-6BA2-49BD-999B-93A445FE89BD}&lt;Citation&gt;&lt;Group&gt;&lt;References&gt;&lt;Item&gt;&lt;ID&gt;1045&lt;/ID&gt;&lt;UID&gt;{E4ABF680-69E4-484F-A0D6-CA86E128AD93}&lt;/UID&gt;&lt;Title&gt;Frequency of gestational diabetes mellitus at collaborating centers based on IADPSG consensus panel-recommended criteria: the Hyperglycemia and Adverse Pregnancy Outcome (HAPO) Study&lt;/Title&gt;&lt;Template&gt;Journal Article&lt;/Template&gt;&lt;Star&gt;0&lt;/Star&gt;&lt;Tag&gt;0&lt;/Tag&gt;&lt;Author&gt;Sacks, D A; Hadden, D R; Maresh, M; Deerochanawong, C; Dyer, A R; Metzger, B E; Lowe, L P; Coustan, D R; Hod, M; Oats, J J; Persson, B; Trimble, E R&lt;/Author&gt;&lt;Year&gt;2012&lt;/Year&gt;&lt;Details&gt;&lt;_accession_num&gt;22355019&lt;/_accession_num&gt;&lt;_author_adr&gt;Department of Obstetrics and Gynecology, Kaiser Foundation Hospital, Bellflower,  California, USA.&lt;/_author_adr&gt;&lt;_date_display&gt;2012 Mar&lt;/_date_display&gt;&lt;_date&gt;2012-03-01&lt;/_date&gt;&lt;_doi&gt;10.2337/dc11-1641&lt;/_doi&gt;&lt;_isbn&gt;1935-5548 (Electronic); 0149-5992 (Linking)&lt;/_isbn&gt;&lt;_issue&gt;3&lt;/_issue&gt;&lt;_journal&gt;Diabetes Care&lt;/_journal&gt;&lt;_language&gt;eng&lt;/_language&gt;&lt;_pages&gt;526-8&lt;/_pages&gt;&lt;_subject_headings&gt;Adult; Blood Glucose/analysis; Diabetes, Gestational/blood/*epidemiology; Female; Glucose Tolerance Test; Humans; Hyperglycemia/blood/diagnosis; Pregnancy; Young Adult&lt;/_subject_headings&gt;&lt;_tertiary_title&gt;Diabetes care&lt;/_tertiary_title&gt;&lt;_type_work&gt;Journal Article; Research Support, N.I.H., Extramural; Research Support, Non-U.S. Gov&amp;apos;t&lt;/_type_work&gt;&lt;_url&gt;http://www.ncbi.nlm.nih.gov/entrez/query.fcgi?cmd=Retrieve&amp;amp;db=pubmed&amp;amp;dopt=Abstract&amp;amp;list_uids=22355019&amp;amp;query_hl=1&lt;/_url&gt;&lt;_volume&gt;35&lt;/_volume&gt;&lt;_created&gt;64203377&lt;/_created&gt;&lt;_modified&gt;64203393&lt;/_modified&gt;&lt;_db_updated&gt;PubMed&lt;/_db_updated&gt;&lt;_impact_factor&gt;  19.112&lt;/_impact_factor&gt;&lt;_collection_scope&gt;SCI;SCIE&lt;/_collection_scope&gt;&lt;/Details&gt;&lt;Extra&gt;&lt;DBUID&gt;{EEB2313F-BF26-41D6-81BB-35362C6DC511}&lt;/DBUID&gt;&lt;/Extra&gt;&lt;/Item&gt;&lt;/References&gt;&lt;/Group&gt;&lt;Group&gt;&lt;References&gt;&lt;Item&gt;&lt;ID&gt;1046&lt;/ID&gt;&lt;UID&gt;{F9F488FE-8188-44B8-B9F5-296467CE3DF9}&lt;/UID&gt;&lt;Title&gt;The epidemiology of diabetes and pregnancy in the U.S., 1988&lt;/Title&gt;&lt;Template&gt;Journal Article&lt;/Template&gt;&lt;Star&gt;0&lt;/Star&gt;&lt;Tag&gt;0&lt;/Tag&gt;&lt;Author&gt;Engelgau, M M; Herman, W H; Smith, P J; German, R R; Aubert, R E&lt;/Author&gt;&lt;Year&gt;1995&lt;/Year&gt;&lt;Details&gt;&lt;_accession_num&gt;7555537&lt;/_accession_num&gt;&lt;_author_adr&gt;Division of Diabetes Translation, Centers for Disease Control and Prevention, Atlanta, Georgia 30341-3724, USA.&lt;/_author_adr&gt;&lt;_date_display&gt;1995 Jul&lt;/_date_display&gt;&lt;_date&gt;1995-07-01&lt;/_date&gt;&lt;_doi&gt;10.2337/diacare.18.7.1029&lt;/_doi&gt;&lt;_isbn&gt;0149-5992 (Print); 0149-5992 (Linking)&lt;/_isbn&gt;&lt;_issue&gt;7&lt;/_issue&gt;&lt;_journal&gt;Diabetes Care&lt;/_journal&gt;&lt;_language&gt;eng&lt;/_language&gt;&lt;_pages&gt;1029-33&lt;/_pages&gt;&lt;_subject_headings&gt;Adolescent; Adult; Age Factors; Cross-Sectional Studies; Diabetes Mellitus, Type 1/*epidemiology; Diabetes Mellitus, Type 2/*epidemiology; Diabetes, Gestational/*epidemiology; Female; Humans; Infant, Newborn; Medical Records; Middle Aged; Parity; Pregnancy; Pregnancy Outcome; Pregnancy in Diabetics/*epidemiology; Probability; Racial Groups; Socioeconomic Factors; United States/epidemiology&lt;/_subject_headings&gt;&lt;_tertiary_title&gt;Diabetes care&lt;/_tertiary_title&gt;&lt;_type_work&gt;Comparative Study; Journal Article&lt;/_type_work&gt;&lt;_url&gt;http://www.ncbi.nlm.nih.gov/entrez/query.fcgi?cmd=Retrieve&amp;amp;db=pubmed&amp;amp;dopt=Abstract&amp;amp;list_uids=7555537&amp;amp;query_hl=1&lt;/_url&gt;&lt;_volume&gt;18&lt;/_volume&gt;&lt;_created&gt;64203638&lt;/_created&gt;&lt;_modified&gt;64203638&lt;/_modified&gt;&lt;_db_updated&gt;PubMed&lt;/_db_updated&gt;&lt;_impact_factor&gt;  19.112&lt;/_impact_factor&gt;&lt;_collection_scope&gt;SCI;SCIE&lt;/_collection_scope&gt;&lt;/Details&gt;&lt;Extra&gt;&lt;DBUID&gt;{EEB2313F-BF26-41D6-81BB-35362C6DC511}&lt;/DBUID&gt;&lt;/Extra&gt;&lt;/Item&gt;&lt;/References&gt;&lt;/Group&gt;&lt;/Citation&gt;_x000a_"/>
    <w:docVar w:name="NE.Ref{93DF9446-C5F8-4158-B0C7-6B92AE5B3598}" w:val=" ADDIN NE.Ref.{93DF9446-C5F8-4158-B0C7-6B92AE5B3598}&lt;Citation&gt;&lt;Group&gt;&lt;References&gt;&lt;Item&gt;&lt;ID&gt;719&lt;/ID&gt;&lt;UID&gt;{2F474AD7-47F8-47D1-B4CE-176BD261FA6F}&lt;/UID&gt;&lt;Title&gt;Operating characteristics of a rank correlation test for publication bias&lt;/Title&gt;&lt;Template&gt;Journal Article&lt;/Template&gt;&lt;Star&gt;0&lt;/Star&gt;&lt;Tag&gt;0&lt;/Tag&gt;&lt;Author&gt;Begg, C B; Mazumdar, M&lt;/Author&gt;&lt;Year&gt;1994&lt;/Year&gt;&lt;Details&gt;&lt;_accession_num&gt;7786990&lt;/_accession_num&gt;&lt;_author_adr&gt;Department of Epidemiology and Biostatistics, Memorial Sloan-Kettering Cancer Center, New York, New York 10021.&lt;/_author_adr&gt;&lt;_collection_scope&gt;SCI;SCIE&lt;/_collection_scope&gt;&lt;_created&gt;63387873&lt;/_created&gt;&lt;_date&gt;1994-12-01&lt;/_date&gt;&lt;_date_display&gt;1994 Dec&lt;/_date_display&gt;&lt;_db_updated&gt;PubMed&lt;/_db_updated&gt;&lt;_impact_factor&gt;   2.571&lt;/_impact_factor&gt;&lt;_isbn&gt;0006-341X (Print); 0006-341X (Linking)&lt;/_isbn&gt;&lt;_issue&gt;4&lt;/_issue&gt;&lt;_journal&gt;Biometrics&lt;/_journal&gt;&lt;_language&gt;eng&lt;/_language&gt;&lt;_modified&gt;64206524&lt;/_modified&gt;&lt;_pages&gt;1088-101&lt;/_pages&gt;&lt;_subject_headings&gt;*Bias; Case-Control Studies; Chlamydia Infections/epidemiology; Chlorine; Contraceptives, Oral; Female; Humans; Lung Neoplasms/epidemiology; Mathematics; Meta-Analysis as Topic; *Models, Statistical; Neoplasms/epidemiology; Odds Ratio; *Publishing; Tobacco Smoke Pollution/adverse effects; Water Supply&lt;/_subject_headings&gt;&lt;_tertiary_title&gt;Biometrics&lt;/_tertiary_title&gt;&lt;_type_work&gt;Comparative Study; Journal Article; Research Support, U.S. Gov&amp;apos;t, P.H.S.&lt;/_type_work&gt;&lt;_url&gt;http://www.ncbi.nlm.nih.gov/entrez/query.fcgi?cmd=Retrieve&amp;amp;db=pubmed&amp;amp;dopt=Abstract&amp;amp;list_uids=7786990&amp;amp;query_hl=1&lt;/_url&gt;&lt;_volume&gt;50&lt;/_volume&gt;&lt;/Details&gt;&lt;Extra&gt;&lt;DBUID&gt;{EEB2313F-BF26-41D6-81BB-35362C6DC511}&lt;/DBUID&gt;&lt;/Extra&gt;&lt;/Item&gt;&lt;/References&gt;&lt;/Group&gt;&lt;/Citation&gt;_x000a_"/>
    <w:docVar w:name="NE.Ref{D1CDC3EA-024E-41C2-A50C-B1CF72247FE0}" w:val=" ADDIN NE.Ref.{D1CDC3EA-024E-41C2-A50C-B1CF72247FE0}&lt;Citation&gt;&lt;Group&gt;&lt;References&gt;&lt;Item&gt;&lt;ID&gt;823&lt;/ID&gt;&lt;UID&gt;{A60A72B9-38B6-4A25-BDCA-1BEA911C5B3E}&lt;/UID&gt;&lt;Title&gt;Endocrine-disrupting chemicals: implications for human health&lt;/Title&gt;&lt;Template&gt;Journal Article&lt;/Template&gt;&lt;Star&gt;0&lt;/Star&gt;&lt;Tag&gt;0&lt;/Tag&gt;&lt;Author&gt;Kahn, L G; Philippat, C; Nakayama, S F; Slama, R; Trasande, L&lt;/Author&gt;&lt;Year&gt;2020&lt;/Year&gt;&lt;Details&gt;&lt;_accession_num&gt;32707118&lt;/_accession_num&gt;&lt;_author_adr&gt;Department of Pediatrics, New York University, New York, NY, USA.; University Grenoble Alpes, Inserm, CNRS, Team of Environmental Epidemiology applied to Reproduction and Respiratory Health, Institute for Advanced Biosciences, Grenoble, France.; Center for Health and Environmental Risk Research, National Institute for Environmental Studies, Tsukuba, Japan.; University Grenoble Alpes, Inserm, CNRS, Team of Environmental Epidemiology applied to Reproduction and Respiratory Health, Institute for Advanced Biosciences, Grenoble, France.; Department of Pediatrics, New York University, New York, NY, USA; Department of Environmental Medicine, and Department of Population Health, New York University  Grossman School of Medicine and New York University School of Global Public Health, New York University, New York, NY, USA. Electronic address: leonardo.trasande@nyulangone.org.&lt;/_author_adr&gt;&lt;_created&gt;63522294&lt;/_created&gt;&lt;_date&gt;2020-08-01&lt;/_date&gt;&lt;_date_display&gt;2020 Aug&lt;/_date_display&gt;&lt;_db_updated&gt;PubMed&lt;/_db_updated&gt;&lt;_doi&gt;10.1016/S2213-8587(20)30129-7&lt;/_doi&gt;&lt;_impact_factor&gt;  32.069&lt;/_impact_factor&gt;&lt;_isbn&gt;2213-8595 (Electronic); 2213-8587 (Linking)&lt;/_isbn&gt;&lt;_issue&gt;8&lt;/_issue&gt;&lt;_journal&gt;Lancet Diabetes Endocrinol&lt;/_journal&gt;&lt;_language&gt;eng&lt;/_language&gt;&lt;_modified&gt;64208851&lt;/_modified&gt;&lt;_ori_publication&gt;Copyright (c) 2020 Elsevier Ltd. All rights reserved.&lt;/_ori_publication&gt;&lt;_pages&gt;703-718&lt;/_pages&gt;&lt;_subject_headings&gt;Endocrine Disruptors/*adverse effects; Environmental Exposure/*adverse effects; Female; *Health Status; Humans; Male; Occupational Exposure/adverse effects; Pregnancy; Prenatal Exposure Delayed Effects/chemically induced/diagnosis/epidemiology&lt;/_subject_headings&gt;&lt;_tertiary_title&gt;The lancet. Diabetes &amp;amp; endocrinology&lt;/_tertiary_title&gt;&lt;_type_work&gt;Journal Article; Research Support, N.I.H., Extramural; Review&lt;/_type_work&gt;&lt;_url&gt;http://www.ncbi.nlm.nih.gov/entrez/query.fcgi?cmd=Retrieve&amp;amp;db=pubmed&amp;amp;dopt=Abstract&amp;amp;list_uids=32707118&amp;amp;query_hl=1&lt;/_url&gt;&lt;_volume&gt;8&lt;/_volume&gt;&lt;/Details&gt;&lt;Extra&gt;&lt;DBUID&gt;{EEB2313F-BF26-41D6-81BB-35362C6DC511}&lt;/DBUID&gt;&lt;/Extra&gt;&lt;/Item&gt;&lt;/References&gt;&lt;/Group&gt;&lt;Group&gt;&lt;References&gt;&lt;Item&gt;&lt;ID&gt;830&lt;/ID&gt;&lt;UID&gt;{10CC08D1-C3FD-4D2F-BA34-82EC5CA88CE5}&lt;/UID&gt;&lt;Title&gt;Placenta Disrupted: Endocrine Disrupting Chemicals and Pregnancy&lt;/Title&gt;&lt;Template&gt;Journal Article&lt;/Template&gt;&lt;Star&gt;0&lt;/Star&gt;&lt;Tag&gt;0&lt;/Tag&gt;&lt;Author&gt;Gingrich, J; Ticiani, E; Veiga-Lopez, A&lt;/Author&gt;&lt;Year&gt;2020&lt;/Year&gt;&lt;Details&gt;&lt;_accession_num&gt;32249015&lt;/_accession_num&gt;&lt;_author_adr&gt;Department of Animal Science, College of Agriculture and Natural Resources, Michigan State University, East Lansing, MI, USA; Department of Pharmacology and  Toxicology, Michigan State University, East Lansing, MI, USA.; Department of Animal Science, College of Agriculture and Natural Resources, Michigan State University, East Lansing, MI, USA.; Department of Animal Science, College of Agriculture and Natural Resources, Michigan State University, East Lansing, MI, USA. Electronic address: veiga@msu.edu.&lt;/_author_adr&gt;&lt;_created&gt;63523941&lt;/_created&gt;&lt;_date&gt;2020-07-01&lt;/_date&gt;&lt;_date_display&gt;2020 Jul&lt;/_date_display&gt;&lt;_db_updated&gt;PubMed&lt;/_db_updated&gt;&lt;_doi&gt;10.1016/j.tem.2020.03.003&lt;/_doi&gt;&lt;_impact_factor&gt;  12.015&lt;/_impact_factor&gt;&lt;_isbn&gt;1879-3061 (Electronic); 1043-2760 (Linking)&lt;/_isbn&gt;&lt;_issue&gt;7&lt;/_issue&gt;&lt;_journal&gt;Trends Endocrinol Metab&lt;/_journal&gt;&lt;_keywords&gt;endocrine disrupting chemicals; placental development; trophoblast dysfunction&lt;/_keywords&gt;&lt;_language&gt;eng&lt;/_language&gt;&lt;_modified&gt;64069783&lt;/_modified&gt;&lt;_ori_publication&gt;Copyright (c) 2020 Elsevier Ltd. All rights reserved.&lt;/_ori_publication&gt;&lt;_pages&gt;508-524&lt;/_pages&gt;&lt;_tertiary_title&gt;Trends in endocrinology and metabolism: TEM&lt;/_tertiary_title&gt;&lt;_type_work&gt;Journal Article; Review&lt;/_type_work&gt;&lt;_url&gt;http://www.ncbi.nlm.nih.gov/entrez/query.fcgi?cmd=Retrieve&amp;amp;db=pubmed&amp;amp;dopt=Abstract&amp;amp;list_uids=32249015&amp;amp;query_hl=1&lt;/_url&gt;&lt;_volume&gt;31&lt;/_volume&gt;&lt;/Details&gt;&lt;Extra&gt;&lt;DBUID&gt;{EEB2313F-BF26-41D6-81BB-35362C6DC511}&lt;/DBUID&gt;&lt;/Extra&gt;&lt;/Item&gt;&lt;/References&gt;&lt;/Group&gt;&lt;/Citation&gt;_x000a_"/>
    <w:docVar w:name="NE.Ref{D3AED48F-FC43-4A34-A480-5918079BDB64}" w:val=" ADDIN NE.Ref.{D3AED48F-FC43-4A34-A480-5918079BDB64} ADDIN NE.Ref.{D3AED48F-FC43-4A34-A480-5918079BDB64}&lt;Citation&gt;&lt;Group&gt;&lt;References&gt;&lt;Item&gt;&lt;ID&gt;1052&lt;/ID&gt;&lt;UID&gt;{BCC270B2-AAD2-4425-8C88-CF02BBF4B02F}&lt;/UID&gt;&lt;Title&gt;Gestational Diabetes Mellitus: Mechanisms, Treatment, and Complications&lt;/Title&gt;&lt;Template&gt;Journal Article&lt;/Template&gt;&lt;Star&gt;0&lt;/Star&gt;&lt;Tag&gt;0&lt;/Tag&gt;&lt;Author&gt;Johns, E C; Denison, F C; Norman, J E; Reynolds, R M&lt;/Author&gt;&lt;Year&gt;2018&lt;/Year&gt;&lt;Details&gt;&lt;_accession_num&gt;30297319&lt;/_accession_num&gt;&lt;_author_adr&gt;Tommy&amp;apos;s Centre for Maternal and Fetal Health, MRC Centre for Reproductive Health, University of Edinburgh, Queen&amp;apos;s Medical Research Institute, Edinburgh, UK.; Tommy&amp;apos;s Centre for Maternal and Fetal Health, MRC Centre for Reproductive Health, University of Edinburgh, Queen&amp;apos;s Medical Research Institute, Edinburgh, UK.; Tommy&amp;apos;s Centre for Maternal and Fetal Health, MRC Centre for Reproductive Health, University of Edinburgh, Queen&amp;apos;s Medical Research Institute, Edinburgh, UK.; Tommy&amp;apos;s Centre for Maternal and Fetal Health, MRC Centre for Reproductive Health, University of Edinburgh, Queen&amp;apos;s Medical Research Institute, Edinburgh, UK; BHF/University Centre for Cardiovascular Science, University of Edinburgh, Queen&amp;apos;s Medical Research Institute, Edinburgh, UK. Electronic address: r.reynolds@ed.ac.uk.&lt;/_author_adr&gt;&lt;_date_display&gt;2018 Nov&lt;/_date_display&gt;&lt;_date&gt;2018-11-01&lt;/_date&gt;&lt;_doi&gt;10.1016/j.tem.2018.09.004&lt;/_doi&gt;&lt;_isbn&gt;1879-3061 (Electronic); 1043-2760 (Linking)&lt;/_isbn&gt;&lt;_issue&gt;11&lt;/_issue&gt;&lt;_journal&gt;Trends Endocrinol Metab&lt;/_journal&gt;&lt;_keywords&gt;*diabetes and pregnancy; *gestational diabetes mellitus&lt;/_keywords&gt;&lt;_language&gt;eng&lt;/_language&gt;&lt;_ori_publication&gt;Copyright (c) 2018 Elsevier Ltd. All rights reserved.&lt;/_ori_publication&gt;&lt;_pages&gt;743-754&lt;/_pages&gt;&lt;_subject_headings&gt;*Diabetes Complications/etiology; *Diabetes, Gestational/diagnosis/drug therapy/etiology; Female; Humans; *Hypertension, Pregnancy-Induced/etiology; Hypoglycemic Agents/adverse effects/*therapeutic use; Infant, Newborn; *Infant, Newborn, Diseases/etiology/metabolism/pathology/physiopathology; *Obstetric Labor Complications/etiology; Pregnancy; Prenatal Exposure Delayed Effects/chemically induced/*metabolism&lt;/_subject_headings&gt;&lt;_tertiary_title&gt;Trends in endocrinology and metabolism: TEM&lt;/_tertiary_title&gt;&lt;_type_work&gt;Journal Article; Research Support, Non-U.S. Gov&amp;apos;t; Review&lt;/_type_work&gt;&lt;_url&gt;http://www.ncbi.nlm.nih.gov/entrez/query.fcgi?cmd=Retrieve&amp;amp;db=pubmed&amp;amp;dopt=Abstract&amp;amp;list_uids=30297319&amp;amp;query_hl=1&lt;/_url&gt;&lt;_volume&gt;29&lt;/_volume&gt;&lt;_created&gt;64203701&lt;/_created&gt;&lt;_modified&gt;64203702&lt;/_modified&gt;&lt;_db_updated&gt;PubMed&lt;/_db_updated&gt;&lt;_impact_factor&gt;  12.015&lt;/_impact_factor&gt;&lt;/Details&gt;&lt;Extra&gt;&lt;DBUID&gt;{EEB2313F-BF26-41D6-81BB-35362C6DC511}&lt;/DBUID&gt;&lt;/Extra&gt;&lt;/Item&gt;&lt;/References&gt;&lt;/Group&gt;&lt;Group&gt;&lt;References&gt;&lt;Item&gt;&lt;ID&gt;1051&lt;/ID&gt;&lt;UID&gt;{0764CF98-5208-4B4E-84EC-86AF412538E6}&lt;/UID&gt;&lt;Title&gt;Hyperglycemia and adverse pregnancy outcomes&lt;/Title&gt;&lt;Template&gt;Journal Article&lt;/Template&gt;&lt;Star&gt;0&lt;/Star&gt;&lt;Tag&gt;0&lt;/Tag&gt;&lt;Author&gt;Metzger, B E; Lowe, L P; Dyer, A R; Trimble, E R; Chaovarindr, U; Coustan, D R; Hadden, D R; McCance, D R; Hod, M; McIntyre, H D; Oats, J J; Persson, B; Rogers, M S; Sacks, D A&lt;/Author&gt;&lt;Year&gt;2008&lt;/Year&gt;&lt;Details&gt;&lt;_accession_num&gt;18463375&lt;/_accession_num&gt;&lt;_author_adr&gt;Northwestern University Feinberg School of Medicine, Chicago, IL 60611, USA. bem@northwestern.edu&lt;/_author_adr&gt;&lt;_date_display&gt;2008 May 8&lt;/_date_display&gt;&lt;_date&gt;2008-05-08&lt;/_date&gt;&lt;_doi&gt;10.1056/NEJMoa0707943&lt;/_doi&gt;&lt;_isbn&gt;1533-4406 (Electronic); 0028-4793 (Linking)&lt;/_isbn&gt;&lt;_issue&gt;19&lt;/_issue&gt;&lt;_journal&gt;N Engl J Med&lt;/_journal&gt;&lt;_language&gt;eng&lt;/_language&gt;&lt;_ori_publication&gt;Copyright 2008 Massachusetts Medical Society.&lt;/_ori_publication&gt;&lt;_pages&gt;1991-2002&lt;/_pages&gt;&lt;_subject_headings&gt;Adult; Blood Glucose/analysis; C-Peptide/blood; Cesarean Section/statistics &amp;amp; numerical data; Female; Fetal Blood/chemistry; Fetal Macrosomia/epidemiology; Glucose Tolerance Test; Humans; Hyperglycemia/blood/*complications; Hypoglycemia/epidemiology/etiology; Infant, Newborn; Odds Ratio; Pregnancy; *Pregnancy Complications/blood; *Pregnancy Outcome&lt;/_subject_headings&gt;&lt;_tertiary_title&gt;The New England journal of medicine&lt;/_tertiary_title&gt;&lt;_type_work&gt;Journal Article; Multicenter Study; Research Support, N.I.H., Extramural; Research Support, Non-U.S. Gov&amp;apos;t&lt;/_type_work&gt;&lt;_url&gt;http://www.ncbi.nlm.nih.gov/entrez/query.fcgi?cmd=Retrieve&amp;amp;db=pubmed&amp;amp;dopt=Abstract&amp;amp;list_uids=18463375&amp;amp;query_hl=1&lt;/_url&gt;&lt;_volume&gt;358&lt;/_volume&gt;&lt;_created&gt;64203700&lt;/_created&gt;&lt;_modified&gt;64203700&lt;/_modified&gt;&lt;_db_updated&gt;PubMed&lt;/_db_updated&gt;&lt;_impact_factor&gt;  91.245&lt;/_impact_factor&gt;&lt;/Details&gt;&lt;Extra&gt;&lt;DBUID&gt;{EEB2313F-BF26-41D6-81BB-35362C6DC511}&lt;/DBUID&gt;&lt;/Extra&gt;&lt;/Item&gt;&lt;/References&gt;&lt;/Group&gt;&lt;Group&gt;&lt;References&gt;&lt;Item&gt;&lt;ID&gt;817&lt;/ID&gt;&lt;UID&gt;{6E9B1311-4557-4EF6-9BC2-634FD88333A4}&lt;/UID&gt;&lt;Title&gt;Short- and long-term consequences for offspring exposed to maternal diabetes: a review&lt;/Title&gt;&lt;Template&gt;Journal Article&lt;/Template&gt;&lt;Star&gt;0&lt;/Star&gt;&lt;Tag&gt;0&lt;/Tag&gt;&lt;Author&gt;Burlina, S; Dalfra, M G; Lapolla, A&lt;/Author&gt;&lt;Year&gt;2019&lt;/Year&gt;&lt;Details&gt;&lt;_accession_num&gt;28969466&lt;/_accession_num&gt;&lt;_author_adr&gt;a Department of Medicine , University of Padua , Padua , Italy.; a Department of Medicine , University of Padua , Padua , Italy.; a Department of Medicine , University of Padua , Padua , Italy.&lt;/_author_adr&gt;&lt;_created&gt;63507831&lt;/_created&gt;&lt;_date&gt;2019-02-01&lt;/_date&gt;&lt;_date_display&gt;2019 Feb&lt;/_date_display&gt;&lt;_db_updated&gt;PubMed&lt;/_db_updated&gt;&lt;_doi&gt;10.1080/14767058.2017.1387893&lt;/_doi&gt;&lt;_isbn&gt;1476-4954 (Electronic); 1476-4954 (Linking)&lt;/_isbn&gt;&lt;_issue&gt;4&lt;/_issue&gt;&lt;_journal&gt;J Matern Fetal Neonatal Med&lt;/_journal&gt;&lt;_keywords&gt;Gestational diabetes mellitus; offspring; pregnancy; type 1 diabetes; type 2 diabetes&lt;/_keywords&gt;&lt;_language&gt;eng&lt;/_language&gt;&lt;_modified&gt;64203691&lt;/_modified&gt;&lt;_pages&gt;687-694&lt;/_pages&gt;&lt;_subject_headings&gt;Congenital Hyperinsulinism/metabolism; Diabetes Mellitus, Type 1/etiology/*metabolism; Diabetes Mellitus, Type 2/etiology/*metabolism; Diabetes, Gestational/*metabolism; Female; Follow-Up Studies; Humans; Hypoglycemia/metabolism; Obesity/*etiology/metabolism; Placenta/metabolism; Pregnancy; Prenatal Exposure Delayed Effects/*metabolism; Risk Factors&lt;/_subject_headings&gt;&lt;_tertiary_title&gt;The journal of maternal-fetal &amp;amp; neonatal medicine : the official journal of the_x000d__x000a_      European Association of Perinatal Medicine, the Federation of Asia and Oceania_x000d__x000a_      Perinatal Societies, the International Society of Perinatal Obstetricians&lt;/_tertiary_title&gt;&lt;_type_work&gt;Journal Article; Review&lt;/_type_work&gt;&lt;_url&gt;http://www.ncbi.nlm.nih.gov/entrez/query.fcgi?cmd=Retrieve&amp;amp;db=pubmed&amp;amp;dopt=Abstract&amp;amp;list_uids=28969466&amp;amp;query_hl=1&lt;/_url&gt;&lt;_volume&gt;32&lt;/_volume&gt;&lt;_accessed&gt;64203702&lt;/_accessed&gt;&lt;/Details&gt;&lt;Extra&gt;&lt;DBUID&gt;{EEB2313F-BF26-41D6-81BB-35362C6DC511}&lt;/DBUID&gt;&lt;/Extra&gt;&lt;/Item&gt;&lt;/References&gt;&lt;/Group&gt;&lt;Group&gt;&lt;References&gt;&lt;Item&gt;&lt;ID&gt;818&lt;/ID&gt;&lt;UID&gt;{ABD8B6E7-CA9D-4627-B039-DDBD68246472}&lt;/UID&gt;&lt;Title&gt;Gestational diabetes mellitus and long-term consequences for mother and offspring: a view from Denmark&lt;/Title&gt;&lt;Template&gt;Journal Article&lt;/Template&gt;&lt;Star&gt;0&lt;/Star&gt;&lt;Tag&gt;0&lt;/Tag&gt;&lt;Author&gt;Damm, P; Houshmand-Oeregaard, A; Kelstrup, L; Lauenborg, J; Mathiesen, E R; Clausen, T D&lt;/Author&gt;&lt;Year&gt;2016&lt;/Year&gt;&lt;Details&gt;&lt;_accession_num&gt;27174368&lt;/_accession_num&gt;&lt;_author_adr&gt;Center for Pregnant Women with Diabetes, Departments of Endocrinology and Obstetrics 4031, Rigshospitalet, Blegdamsvej 9, DK-2100, Copenhagen, Denmark. pdamm@dadlnet.dk.; Institute of Clinical Medicine, Faculty of Health and Medical Sciences, University of Copenhagen, Copenhagen, Denmark. pdamm@dadlnet.dk.; Center for Pregnant Women with Diabetes, Departments of Endocrinology and Obstetrics 4031, Rigshospitalet, Blegdamsvej 9, DK-2100, Copenhagen, Denmark.; Institute of Clinical Medicine, Faculty of Health and Medical Sciences, University of Copenhagen, Copenhagen, Denmark.; Diabetes and Metabolism, Department of Endocrinology, Rigshospitalet, Copenhagen, Denmark.; Center for Pregnant Women with Diabetes, Departments of Endocrinology and Obstetrics 4031, Rigshospitalet, Blegdamsvej 9, DK-2100, Copenhagen, Denmark.; Institute of Clinical Medicine, Faculty of Health and Medical Sciences, University of Copenhagen, Copenhagen, Denmark.; Diabetes and Metabolism, Department of Endocrinology, Rigshospitalet, Copenhagen, Denmark.; Institute of Clinical Medicine, Faculty of Health and Medical Sciences, University of Copenhagen, Copenhagen, Denmark.; Department of Obstetrics and Gynecology, Herlev Hospital, Herlev, Denmark.; Center for Pregnant Women with Diabetes, Departments of Endocrinology and Obstetrics 4031, Rigshospitalet, Blegdamsvej 9, DK-2100, Copenhagen, Denmark.; Institute of Clinical Medicine, Faculty of Health and Medical Sciences, University of Copenhagen, Copenhagen, Denmark.; Institute of Clinical Medicine, Faculty of Health and Medical Sciences, University of Copenhagen, Copenhagen, Denmark.; Department of Obstetrics and Gynecology, Nordsjaellands Hospital, Hilleroed, Denmark.&lt;/_author_adr&gt;&lt;_collection_scope&gt;SCI;SCIE&lt;/_collection_scope&gt;&lt;_created&gt;63507833&lt;/_created&gt;&lt;_date&gt;2016-07-01&lt;/_date&gt;&lt;_date_display&gt;2016 Jul&lt;/_date_display&gt;&lt;_db_updated&gt;PubMed&lt;/_db_updated&gt;&lt;_doi&gt;10.1007/s00125-016-3985-5&lt;/_doi&gt;&lt;_impact_factor&gt;  10.122&lt;/_impact_factor&gt;&lt;_isbn&gt;1432-0428 (Electronic); 0012-186X (Linking)&lt;/_isbn&gt;&lt;_issue&gt;7&lt;/_issue&gt;&lt;_journal&gt;Diabetologia&lt;/_journal&gt;&lt;_keywords&gt;*Gestational diabetes; *Long-term; *Mother; *Offspring; *Review; *Risk&lt;/_keywords&gt;&lt;_language&gt;eng&lt;/_language&gt;&lt;_modified&gt;64203683&lt;/_modified&gt;&lt;_pages&gt;1396-1399&lt;/_pages&gt;&lt;_subject_headings&gt;Denmark/epidemiology; Diabetes Mellitus, Type 2/*epidemiology; Diabetes, Gestational/*epidemiology; Female; Humans; Mothers; Pregnancy; Pregnancy Complications; Risk Factors&lt;/_subject_headings&gt;&lt;_tertiary_title&gt;Diabetologia&lt;/_tertiary_title&gt;&lt;_type_work&gt;Journal Article; Review&lt;/_type_work&gt;&lt;_url&gt;http://www.ncbi.nlm.nih.gov/entrez/query.fcgi?cmd=Retrieve&amp;amp;db=pubmed&amp;amp;dopt=Abstract&amp;amp;list_uids=27174368&amp;amp;query_hl=1&lt;/_url&gt;&lt;_volume&gt;59&lt;/_volume&gt;&lt;_accessed&gt;64203694&lt;/_accessed&gt;&lt;/Details&gt;&lt;Extra&gt;&lt;DBUID&gt;{EEB2313F-BF26-41D6-81BB-35362C6DC511}&lt;/DBUID&gt;&lt;/Extra&gt;&lt;/Item&gt;&lt;/References&gt;&lt;/Group&gt;&lt;Group&gt;&lt;References&gt;&lt;Item&gt;&lt;ID&gt;819&lt;/ID&gt;&lt;UID&gt;{BFA4F7D5-9226-4A6A-8F78-ECBAA7B03514}&lt;/UID&gt;&lt;Title&gt;Gestational diabetes risk factors and long-term consequences for both mother and  offspring: a literature review&lt;/Title&gt;&lt;Template&gt;Journal Article&lt;/Template&gt;&lt;Star&gt;0&lt;/Star&gt;&lt;Tag&gt;0&lt;/Tag&gt;&lt;Author&gt;Farahvar, S; Walfisch, A; Sheiner, E&lt;/Author&gt;&lt;Year&gt;2019&lt;/Year&gt;&lt;Details&gt;&lt;_accession_num&gt;30063409&lt;/_accession_num&gt;&lt;_author_adr&gt;a Department of Obstetrics and Gynecology, Faculty of Health, Sciences, Soroka University Medical Center, Ben-Gurion , University of the Negev , Beer Sheva , Israel.; a Department of Obstetrics and Gynecology, Faculty of Health, Sciences, Soroka University Medical Center, Ben-Gurion , University of the Negev , Beer Sheva , Israel.; a Department of Obstetrics and Gynecology, Faculty of Health, Sciences, Soroka University Medical Center, Ben-Gurion , University of the Negev , Beer Sheva , Israel.&lt;/_author_adr&gt;&lt;_date_display&gt;2019 Jan&lt;/_date_display&gt;&lt;_date&gt;2019-01-01&lt;/_date&gt;&lt;_doi&gt;10.1080/17446651.2018.1476135&lt;/_doi&gt;&lt;_isbn&gt;1744-8417 (Electronic); 1744-6651 (Linking)&lt;/_isbn&gt;&lt;_issue&gt;1&lt;/_issue&gt;&lt;_journal&gt;Expert Rev Endocrinol Metab&lt;/_journal&gt;&lt;_keywords&gt;*Gestational diabetes mellitus; *bariatric surgery; *maternal complications; *metformin; *offspring complications; *risk factors; *screening&lt;/_keywords&gt;&lt;_language&gt;eng&lt;/_language&gt;&lt;_pages&gt;63-74&lt;/_pages&gt;&lt;_subject_headings&gt;Bariatric Surgery; Body Mass Index; Diabetes, Gestational/ethnology/*etiology/therapy; Disease Management; Evidence-Based Medicine; Female; Humans; Meta-Analysis as Topic; Metformin/therapeutic use; Pregnancy; Prospective Studies; Retrospective Studies; Risk Assessment/*ethnology/*methods&lt;/_subject_headings&gt;&lt;_tertiary_title&gt;Expert review of endocrinology &amp;amp; metabolism&lt;/_tertiary_title&gt;&lt;_type_work&gt;Journal Article; Review&lt;/_type_work&gt;&lt;_url&gt;http://www.ncbi.nlm.nih.gov/entrez/query.fcgi?cmd=Retrieve&amp;amp;db=pubmed&amp;amp;dopt=Abstract&amp;amp;list_uids=30063409&amp;amp;query_hl=1&lt;/_url&gt;&lt;_volume&gt;14&lt;/_volume&gt;&lt;_created&gt;63507887&lt;/_created&gt;&lt;_modified&gt;63507888&lt;/_modified&gt;&lt;_db_updated&gt;PubMed&lt;/_db_updated&gt;&lt;/Details&gt;&lt;Extra&gt;&lt;DBUID&gt;{EEB2313F-BF26-41D6-81BB-35362C6DC511}&lt;/DBUID&gt;&lt;/Extra&gt;&lt;/Item&gt;&lt;/References&gt;&lt;/Group&gt;&lt;Group&gt;&lt;References&gt;&lt;Item&gt;&lt;ID&gt;1053&lt;/ID&gt;&lt;UID&gt;{4D2693A6-AE56-48B2-B0B6-F47AC2639DC5}&lt;/UID&gt;&lt;Title&gt;Gestational diabetes and adverse perinatal outcomes from 716,152 births in France in 2012&lt;/Title&gt;&lt;Template&gt;Journal Article&lt;/Template&gt;&lt;Star&gt;0&lt;/Star&gt;&lt;Tag&gt;0&lt;/Tag&gt;&lt;Author&gt;Billionnet, C; Mitanchez, D; Weill, A; Nizard, J; Alla, F; Hartemann, A; Jacqueminet, S&lt;/Author&gt;&lt;Year&gt;2017&lt;/Year&gt;&lt;Details&gt;&lt;_accession_num&gt;28197657&lt;/_accession_num&gt;&lt;_author_adr&gt;Department of Public Health Studies, Division of Statistics, Strategic Research and Development, National Health Insurance, Paris, France.; Division of Neonatology, Department of Perinatology, Armand Trousseau Hospital, APHP, Paris, France.; Sorbonne University, UPMC Univ Paris 06, Paris, France.; Department of Public Health Studies, Division of Statistics, Strategic Research and Development, National Health Insurance, Paris, France.; Sorbonne University, UPMC Univ Paris 06, Paris, France.; Department of Obstetrics and Gynaecology, Groupe Hospitalier Pitie-Salpetriere, APHP CNRS UMR 7222, Inserm U1150, Paris, France.; Department of Public Health Studies, Division of Statistics, Strategic Research and Development, National Health Insurance, Paris, France.; Sorbonne University, UPMC Univ Paris 06, Paris, France.; Institute of Cardiometabolism and Nutrition, Assistance Publique-Hopitaux de Paris, Pitie-Salpetriere Hospital, Paris, France.; Diabetes and Metabolic Diseases Department, Pitie-Salpetriere Hospital, 83 boulevard de l&amp;apos;Hopital, 75013, Paris, France.; Institute of Cardiometabolism and Nutrition, Assistance Publique-Hopitaux de Paris, Pitie-Salpetriere Hospital, Paris, France. sophie.jacqueminet@aphp.fr.; Diabetes and Metabolic Diseases Department, Pitie-Salpetriere Hospital, 83 boulevard de l&amp;apos;Hopital, 75013, Paris, France. sophie.jacqueminet@aphp.fr.&lt;/_author_adr&gt;&lt;_date_display&gt;2017 Apr&lt;/_date_display&gt;&lt;_date&gt;2017-04-01&lt;/_date&gt;&lt;_doi&gt;10.1007/s00125-017-4206-6&lt;/_doi&gt;&lt;_isbn&gt;1432-0428 (Electronic); 0012-186X (Linking)&lt;/_isbn&gt;&lt;_issue&gt;4&lt;/_issue&gt;&lt;_journal&gt;Diabetologia&lt;/_journal&gt;&lt;_keywords&gt;*Cardiac malformation; *Gestational diabetes mellitus; *Macrosomia; *Perinatal death; *Pre-eclampsia; *Preterm&lt;/_keywords&gt;&lt;_language&gt;eng&lt;/_language&gt;&lt;_pages&gt;636-644&lt;/_pages&gt;&lt;_subject_headings&gt;Algorithms; Birth Weight/drug effects; Cesarean Section; Cross-Sectional Studies; Diabetes Mellitus, Type 1/complications/drug therapy; Diabetes Mellitus, Type 2/complications/drug therapy; Diabetes, Gestational/drug therapy/*physiopathology; Female; Humans; Hypoglycemic Agents/therapeutic use; Infant, Newborn; Insulin/therapeutic use; Pre-Eclampsia; Pregnancy; Pregnancy Outcome; Premature Birth&lt;/_subject_headings&gt;&lt;_tertiary_title&gt;Diabetologia&lt;/_tertiary_title&gt;&lt;_type_work&gt;Journal Article&lt;/_type_work&gt;&lt;_url&gt;http://www.ncbi.nlm.nih.gov/entrez/query.fcgi?cmd=Retrieve&amp;amp;db=pubmed&amp;amp;dopt=Abstract&amp;amp;list_uids=28197657&amp;amp;query_hl=1&lt;/_url&gt;&lt;_volume&gt;60&lt;/_volume&gt;&lt;_created&gt;64203707&lt;/_created&gt;&lt;_modified&gt;64203707&lt;/_modified&gt;&lt;_db_updated&gt;PubMed&lt;/_db_updated&gt;&lt;_impact_factor&gt;  10.122&lt;/_impact_factor&gt;&lt;_collection_scope&gt;SCI;SCIE&lt;/_collection_scope&gt;&lt;_accessed&gt;64203707&lt;/_accessed&gt;&lt;/Details&gt;&lt;Extra&gt;&lt;DBUID&gt;{EEB2313F-BF26-41D6-81BB-35362C6DC511}&lt;/DBUID&gt;&lt;/Extra&gt;&lt;/Item&gt;&lt;/References&gt;&lt;/Group&gt;&lt;/Citation&gt;_x000a_"/>
    <w:docVar w:name="NE.Ref{D7774655-DFA4-4FE3-9740-80AB15A34D7B}" w:val=" ADDIN NE.Ref.{D7774655-DFA4-4FE3-9740-80AB15A34D7B}&lt;Citation&gt;&lt;Group&gt;&lt;References&gt;&lt;Item&gt;&lt;ID&gt;1005&lt;/ID&gt;&lt;UID&gt;{6C3B58BC-BECB-4064-996B-03CE6E5E0B1E}&lt;/UID&gt;&lt;Title&gt;Effects of single and combined gestational phthalate exposure on blood pressure, blood glucose and gestational weight gain: A longitudinal analysis&lt;/Title&gt;&lt;Template&gt;Journal Article&lt;/Template&gt;&lt;Star&gt;0&lt;/Star&gt;&lt;Tag&gt;0&lt;/Tag&gt;&lt;Author&gt;Gao, Hui; Zhu, Bei-bei; Huang, Kun; Zhu, Yuan-duo; Yan, Shuang-qin; Wu, Xiao-yan; Han, Yan; Sheng, Jie; Cao, Hui; Zhu, Peng; Tao, Fang-biao&lt;/Author&gt;&lt;Year&gt;2021&lt;/Year&gt;&lt;Details&gt;&lt;_accessed&gt;64065079&lt;/_accessed&gt;&lt;_collection_scope&gt;SCIE;EI&lt;/_collection_scope&gt;&lt;_created&gt;64065079&lt;/_created&gt;&lt;_db_updated&gt;CrossRef&lt;/_db_updated&gt;&lt;_doi&gt;10.1016/j.envint.2021.106677&lt;/_doi&gt;&lt;_impact_factor&gt;   9.621&lt;/_impact_factor&gt;&lt;_isbn&gt;01604120&lt;/_isbn&gt;&lt;_journal&gt;Environment International&lt;/_journal&gt;&lt;_modified&gt;64065079&lt;/_modified&gt;&lt;_pages&gt;106677&lt;/_pages&gt;&lt;_tertiary_title&gt;Environment International&lt;/_tertiary_title&gt;&lt;_url&gt;https://linkinghub.elsevier.com/retrieve/pii/S0160412021003020_x000d__x000a_https://api.elsevier.com/content/article/PII:S0160412021003020?httpAccept=text/xml&lt;/_url&gt;&lt;_volume&gt;155&lt;/_volume&gt;&lt;/Details&gt;&lt;Extra&gt;&lt;DBUID&gt;{EEB2313F-BF26-41D6-81BB-35362C6DC511}&lt;/DBUID&gt;&lt;/Extra&gt;&lt;/Item&gt;&lt;/References&gt;&lt;/Group&gt;&lt;/Citation&gt;_x000a_"/>
    <w:docVar w:name="NE.Ref{E9AFF7AB-D436-4651-B2F3-2B2D0497A6D4}" w:val=" ADDIN NE.Ref.{E9AFF7AB-D436-4651-B2F3-2B2D0497A6D4}&lt;Citation&gt;&lt;Group&gt;&lt;References&gt;&lt;Item&gt;&lt;ID&gt;823&lt;/ID&gt;&lt;UID&gt;{A60A72B9-38B6-4A25-BDCA-1BEA911C5B3E}&lt;/UID&gt;&lt;Title&gt;Endocrine-disrupting chemicals: implications for human health&lt;/Title&gt;&lt;Template&gt;Journal Article&lt;/Template&gt;&lt;Star&gt;0&lt;/Star&gt;&lt;Tag&gt;0&lt;/Tag&gt;&lt;Author&gt;Kahn, L G; Philippat, C; Nakayama, S F; Slama, R; Trasande, L&lt;/Author&gt;&lt;Year&gt;2020&lt;/Year&gt;&lt;Details&gt;&lt;_accession_num&gt;32707118&lt;/_accession_num&gt;&lt;_author_adr&gt;Department of Pediatrics, New York University, New York, NY, USA.; University Grenoble Alpes, Inserm, CNRS, Team of Environmental Epidemiology applied to Reproduction and Respiratory Health, Institute for Advanced Biosciences, Grenoble, France.; Center for Health and Environmental Risk Research, National Institute for Environmental Studies, Tsukuba, Japan.; University Grenoble Alpes, Inserm, CNRS, Team of Environmental Epidemiology applied to Reproduction and Respiratory Health, Institute for Advanced Biosciences, Grenoble, France.; Department of Pediatrics, New York University, New York, NY, USA; Department of Environmental Medicine, and Department of Population Health, New York University  Grossman School of Medicine and New York University School of Global Public Health, New York University, New York, NY, USA. Electronic address: leonardo.trasande@nyulangone.org.&lt;/_author_adr&gt;&lt;_created&gt;63522294&lt;/_created&gt;&lt;_date&gt;2020-08-01&lt;/_date&gt;&lt;_date_display&gt;2020 Aug&lt;/_date_display&gt;&lt;_db_updated&gt;PubMed&lt;/_db_updated&gt;&lt;_doi&gt;10.1016/S2213-8587(20)30129-7&lt;/_doi&gt;&lt;_impact_factor&gt;  32.069&lt;/_impact_factor&gt;&lt;_isbn&gt;2213-8595 (Electronic); 2213-8587 (Linking)&lt;/_isbn&gt;&lt;_issue&gt;8&lt;/_issue&gt;&lt;_journal&gt;Lancet Diabetes Endocrinol&lt;/_journal&gt;&lt;_language&gt;eng&lt;/_language&gt;&lt;_modified&gt;64208851&lt;/_modified&gt;&lt;_ori_publication&gt;Copyright (c) 2020 Elsevier Ltd. All rights reserved.&lt;/_ori_publication&gt;&lt;_pages&gt;703-718&lt;/_pages&gt;&lt;_subject_headings&gt;Endocrine Disruptors/*adverse effects; Environmental Exposure/*adverse effects; Female; *Health Status; Humans; Male; Occupational Exposure/adverse effects; Pregnancy; Prenatal Exposure Delayed Effects/chemically induced/diagnosis/epidemiology&lt;/_subject_headings&gt;&lt;_tertiary_title&gt;The lancet. Diabetes &amp;amp; endocrinology&lt;/_tertiary_title&gt;&lt;_type_work&gt;Journal Article; Research Support, N.I.H., Extramural; Review&lt;/_type_work&gt;&lt;_url&gt;http://www.ncbi.nlm.nih.gov/entrez/query.fcgi?cmd=Retrieve&amp;amp;db=pubmed&amp;amp;dopt=Abstract&amp;amp;list_uids=32707118&amp;amp;query_hl=1&lt;/_url&gt;&lt;_volume&gt;8&lt;/_volume&gt;&lt;/Details&gt;&lt;Extra&gt;&lt;DBUID&gt;{EEB2313F-BF26-41D6-81BB-35362C6DC511}&lt;/DBUID&gt;&lt;/Extra&gt;&lt;/Item&gt;&lt;/References&gt;&lt;/Group&gt;&lt;Group&gt;&lt;References&gt;&lt;Item&gt;&lt;ID&gt;1058&lt;/ID&gt;&lt;UID&gt;{D2F83418-9759-4DE9-BB13-4DAB5DB3394F}&lt;/UID&gt;&lt;Title&gt;Placenta Disrupted: Endocrine Disrupting Chemicals and Pregnancy&lt;/Title&gt;&lt;Template&gt;Journal Article&lt;/Template&gt;&lt;Star&gt;0&lt;/Star&gt;&lt;Tag&gt;0&lt;/Tag&gt;&lt;Author&gt;Gingrich, J; Ticiani, E; Veiga-Lopez, A&lt;/Author&gt;&lt;Year&gt;2020&lt;/Year&gt;&lt;Details&gt;&lt;_accession_num&gt;32249015&lt;/_accession_num&gt;&lt;_author_adr&gt;Department of Animal Science, College of Agriculture and Natural Resources, Michigan State University, East Lansing, MI, USA; Department of Pharmacology and  Toxicology, Michigan State University, East Lansing, MI, USA.; Department of Animal Science, College of Agriculture and Natural Resources, Michigan State University, East Lansing, MI, USA.; Department of Animal Science, College of Agriculture and Natural Resources, Michigan State University, East Lansing, MI, USA. Electronic address: veiga@msu.edu.&lt;/_author_adr&gt;&lt;_date_display&gt;2020 Jul&lt;/_date_display&gt;&lt;_date&gt;2020-07-01&lt;/_date&gt;&lt;_doi&gt;10.1016/j.tem.2020.03.003&lt;/_doi&gt;&lt;_isbn&gt;1879-3061 (Electronic); 1043-2760 (Linking)&lt;/_isbn&gt;&lt;_issue&gt;7&lt;/_issue&gt;&lt;_journal&gt;Trends Endocrinol Metab&lt;/_journal&gt;&lt;_keywords&gt;*endocrine disrupting chemicals; *placental development; *trophoblast dysfunction&lt;/_keywords&gt;&lt;_language&gt;eng&lt;/_language&gt;&lt;_ori_publication&gt;Copyright (c) 2020 Elsevier Ltd. All rights reserved.&lt;/_ori_publication&gt;&lt;_pages&gt;508-524&lt;/_pages&gt;&lt;_subject_headings&gt;Animals; Endocrine Disruptors/*toxicity; Endocrine System/drug effects/metabolism; Female; Humans; Placenta/*drug effects/*metabolism; Pregnancy; Trophoblasts/drug effects/metabolism&lt;/_subject_headings&gt;&lt;_tertiary_title&gt;Trends in endocrinology and metabolism: TEM&lt;/_tertiary_title&gt;&lt;_type_work&gt;Journal Article; Research Support, N.I.H., Extramural; Research Support, Non-U.S. Gov&amp;apos;t; Review&lt;/_type_work&gt;&lt;_url&gt;http://www.ncbi.nlm.nih.gov/entrez/query.fcgi?cmd=Retrieve&amp;amp;db=pubmed&amp;amp;dopt=Abstract&amp;amp;list_uids=32249015&amp;amp;query_hl=1&lt;/_url&gt;&lt;_volume&gt;31&lt;/_volume&gt;&lt;_created&gt;64208852&lt;/_created&gt;&lt;_modified&gt;64208852&lt;/_modified&gt;&lt;_db_updated&gt;PubMed&lt;/_db_updated&gt;&lt;_impact_factor&gt;  12.015&lt;/_impact_factor&gt;&lt;/Details&gt;&lt;Extra&gt;&lt;DBUID&gt;{EEB2313F-BF26-41D6-81BB-35362C6DC511}&lt;/DBUID&gt;&lt;/Extra&gt;&lt;/Item&gt;&lt;/References&gt;&lt;/Group&gt;&lt;Group&gt;&lt;References&gt;&lt;Item&gt;&lt;ID&gt;1059&lt;/ID&gt;&lt;UID&gt;{487F6F60-5101-4B1C-A869-4BAA1ACA363F}&lt;/UID&gt;&lt;Title&gt;Endocrine-disrupting chemicals and risk of diabetes: an evidence-based review&lt;/Title&gt;&lt;Template&gt;Journal Article&lt;/Template&gt;&lt;Star&gt;0&lt;/Star&gt;&lt;Tag&gt;0&lt;/Tag&gt;&lt;Author&gt;Lind, P M; Lind, L&lt;/Author&gt;&lt;Year&gt;2018&lt;/Year&gt;&lt;Details&gt;&lt;_accession_num&gt;29744538&lt;/_accession_num&gt;&lt;_author_adr&gt;Occupational and Environmental Medicine, Department of Medical Sciences, Uppsala  University, Uppsala, Sweden.; Cardiovascular Epidemiology, Department of Medical Sciences, Entrance 40, Uppsala University, 751 85, Uppsala, Sweden. lars.lind@medsci.uu.se.&lt;/_author_adr&gt;&lt;_date_display&gt;2018 Jul&lt;/_date_display&gt;&lt;_date&gt;2018-07-01&lt;/_date&gt;&lt;_doi&gt;10.1007/s00125-018-4621-3&lt;/_doi&gt;&lt;_isbn&gt;1432-0428 (Electronic); 0012-186X (Linking)&lt;/_isbn&gt;&lt;_issue&gt;7&lt;/_issue&gt;&lt;_journal&gt;Diabetologia&lt;/_journal&gt;&lt;_keywords&gt;*BPA; *Bisphenol A; *Chemicals; *DDE; *DDT; *Diabetes; *EDCs; *Endocrine-disrupting chemicals; *Pesticides; *Review&lt;/_keywords&gt;&lt;_language&gt;eng&lt;/_language&gt;&lt;_pages&gt;1495-1502&lt;/_pages&gt;&lt;_subject_headings&gt;Animals; Benzhydryl Compounds/toxicity; DDT/toxicity; Diabetes Mellitus/epidemiology; Dichlorodiphenyl Dichloroethylene/toxicity; Endocrine Disruptors/*toxicity; Glucose Tolerance Test; Humans; Phenols/toxicity&lt;/_subject_headings&gt;&lt;_tertiary_title&gt;Diabetologia&lt;/_tertiary_title&gt;&lt;_type_work&gt;Journal Article; Review&lt;/_type_work&gt;&lt;_url&gt;http://www.ncbi.nlm.nih.gov/entrez/query.fcgi?cmd=Retrieve&amp;amp;db=pubmed&amp;amp;dopt=Abstract&amp;amp;list_uids=29744538&amp;amp;query_hl=1&lt;/_url&gt;&lt;_volume&gt;61&lt;/_volume&gt;&lt;_created&gt;64208855&lt;/_created&gt;&lt;_modified&gt;64208855&lt;/_modified&gt;&lt;_db_updated&gt;PubMed&lt;/_db_updated&gt;&lt;_impact_factor&gt;  10.122&lt;/_impact_factor&gt;&lt;_collection_scope&gt;SCI;SCIE&lt;/_collection_scope&gt;&lt;/Details&gt;&lt;Extra&gt;&lt;DBUID&gt;{EEB2313F-BF26-41D6-81BB-35362C6DC511}&lt;/DBUID&gt;&lt;/Extra&gt;&lt;/Item&gt;&lt;/References&gt;&lt;/Group&gt;&lt;/Citation&gt;_x000a_"/>
    <w:docVar w:name="NE.Ref{EEB39B68-793E-46BF-81BF-C9CA3D86E727}" w:val=" ADDIN NE.Ref.{EEB39B68-793E-46BF-81BF-C9CA3D86E727}&lt;Citation&gt;&lt;Group&gt;&lt;References&gt;&lt;Item&gt;&lt;ID&gt;719&lt;/ID&gt;&lt;UID&gt;{2F474AD7-47F8-47D1-B4CE-176BD261FA6F}&lt;/UID&gt;&lt;Title&gt;Operating characteristics of a rank correlation test for publication bias&lt;/Title&gt;&lt;Template&gt;Journal Article&lt;/Template&gt;&lt;Star&gt;0&lt;/Star&gt;&lt;Tag&gt;0&lt;/Tag&gt;&lt;Author&gt;Begg, C B; Mazumdar, M&lt;/Author&gt;&lt;Year&gt;1994&lt;/Year&gt;&lt;Details&gt;&lt;_accession_num&gt;7786990&lt;/_accession_num&gt;&lt;_author_adr&gt;Department of Epidemiology and Biostatistics, Memorial Sloan-Kettering Cancer Center, New York, New York 10021.&lt;/_author_adr&gt;&lt;_collection_scope&gt;SCI;SCIE&lt;/_collection_scope&gt;&lt;_created&gt;63387873&lt;/_created&gt;&lt;_date&gt;1994-12-01&lt;/_date&gt;&lt;_date_display&gt;1994 Dec&lt;/_date_display&gt;&lt;_db_updated&gt;PubMed&lt;/_db_updated&gt;&lt;_impact_factor&gt;   2.571&lt;/_impact_factor&gt;&lt;_isbn&gt;0006-341X (Print); 0006-341X (Linking)&lt;/_isbn&gt;&lt;_issue&gt;4&lt;/_issue&gt;&lt;_journal&gt;Biometrics&lt;/_journal&gt;&lt;_language&gt;eng&lt;/_language&gt;&lt;_modified&gt;64206524&lt;/_modified&gt;&lt;_pages&gt;1088-101&lt;/_pages&gt;&lt;_subject_headings&gt;*Bias; Case-Control Studies; Chlamydia Infections/epidemiology; Chlorine; Contraceptives, Oral; Female; Humans; Lung Neoplasms/epidemiology; Mathematics; Meta-Analysis as Topic; *Models, Statistical; Neoplasms/epidemiology; Odds Ratio; *Publishing; Tobacco Smoke Pollution/adverse effects; Water Supply&lt;/_subject_headings&gt;&lt;_tertiary_title&gt;Biometrics&lt;/_tertiary_title&gt;&lt;_type_work&gt;Comparative Study; Journal Article; Research Support, U.S. Gov&amp;apos;t, P.H.S.&lt;/_type_work&gt;&lt;_url&gt;http://www.ncbi.nlm.nih.gov/entrez/query.fcgi?cmd=Retrieve&amp;amp;db=pubmed&amp;amp;dopt=Abstract&amp;amp;list_uids=7786990&amp;amp;query_hl=1&lt;/_url&gt;&lt;_volume&gt;50&lt;/_volume&gt;&lt;/Details&gt;&lt;Extra&gt;&lt;DBUID&gt;{EEB2313F-BF26-41D6-81BB-35362C6DC511}&lt;/DBUID&gt;&lt;/Extra&gt;&lt;/Item&gt;&lt;/References&gt;&lt;/Group&gt;&lt;/Citation&gt;_x000a_"/>
    <w:docVar w:name="ne_docsoft" w:val="MSWord"/>
    <w:docVar w:name="ne_docversion" w:val="NoteExpress 2.0"/>
    <w:docVar w:name="ne_stylename" w:val="Environmental Health"/>
  </w:docVars>
  <w:rsids>
    <w:rsidRoot w:val="00172A27"/>
    <w:rsid w:val="01B7648E"/>
    <w:rsid w:val="02CF5252"/>
    <w:rsid w:val="02F1382C"/>
    <w:rsid w:val="07F341CA"/>
    <w:rsid w:val="080261BB"/>
    <w:rsid w:val="09726268"/>
    <w:rsid w:val="098B636D"/>
    <w:rsid w:val="0C557F2B"/>
    <w:rsid w:val="0CD4359A"/>
    <w:rsid w:val="11C17FEC"/>
    <w:rsid w:val="130E1C49"/>
    <w:rsid w:val="131500C1"/>
    <w:rsid w:val="135875D7"/>
    <w:rsid w:val="15466355"/>
    <w:rsid w:val="15B47C31"/>
    <w:rsid w:val="187F7074"/>
    <w:rsid w:val="1C3E0EB9"/>
    <w:rsid w:val="1DDD4250"/>
    <w:rsid w:val="1E8940CD"/>
    <w:rsid w:val="206D7C6E"/>
    <w:rsid w:val="2169355C"/>
    <w:rsid w:val="22F2227C"/>
    <w:rsid w:val="24CB352D"/>
    <w:rsid w:val="265105E5"/>
    <w:rsid w:val="28B0152B"/>
    <w:rsid w:val="29562602"/>
    <w:rsid w:val="2AF45FD2"/>
    <w:rsid w:val="2E204C0F"/>
    <w:rsid w:val="360C735A"/>
    <w:rsid w:val="3A59585F"/>
    <w:rsid w:val="3B247816"/>
    <w:rsid w:val="3BD42673"/>
    <w:rsid w:val="42975177"/>
    <w:rsid w:val="45797E7C"/>
    <w:rsid w:val="483A3A00"/>
    <w:rsid w:val="486C5AE3"/>
    <w:rsid w:val="4A8C2123"/>
    <w:rsid w:val="4CD1404E"/>
    <w:rsid w:val="4DB20CC4"/>
    <w:rsid w:val="4E6600F3"/>
    <w:rsid w:val="4F4641AC"/>
    <w:rsid w:val="50F20F69"/>
    <w:rsid w:val="51FA127E"/>
    <w:rsid w:val="53A448DC"/>
    <w:rsid w:val="53A95831"/>
    <w:rsid w:val="54627283"/>
    <w:rsid w:val="5BEA1143"/>
    <w:rsid w:val="5F3A4233"/>
    <w:rsid w:val="62885C14"/>
    <w:rsid w:val="62AA6C2F"/>
    <w:rsid w:val="631D301E"/>
    <w:rsid w:val="640E704B"/>
    <w:rsid w:val="651421FF"/>
    <w:rsid w:val="67035191"/>
    <w:rsid w:val="696B68A0"/>
    <w:rsid w:val="6D5E2108"/>
    <w:rsid w:val="6F5A5835"/>
    <w:rsid w:val="6FD763A2"/>
    <w:rsid w:val="732B7092"/>
    <w:rsid w:val="756D3991"/>
    <w:rsid w:val="761479EC"/>
    <w:rsid w:val="7A4346F7"/>
    <w:rsid w:val="7A7237F8"/>
    <w:rsid w:val="7DF215EC"/>
    <w:rsid w:val="7E615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2022-01-14T02:42:00Z</dcterms:created>
  <dc:creator>Administrator</dc:creator>
  <cp:lastModifiedBy>ABC1</cp:lastModifiedBy>
  <dcterms:modified xsi:type="dcterms:W3CDTF">2022-02-03T15:34:12Z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5E77DD11CA954A1A947B27717D777160</vt:lpwstr>
  </property>
</Properties>
</file>