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26F42" w14:textId="77777777" w:rsidR="00C068A2" w:rsidRDefault="00000000">
      <w:pPr>
        <w:pStyle w:val="Title"/>
      </w:pPr>
      <w:bookmarkStart w:id="0" w:name="_pybi8d7o0wp4" w:colFirst="0" w:colLast="0"/>
      <w:bookmarkEnd w:id="0"/>
      <w:r>
        <w:t>Supplementary Information:</w:t>
      </w:r>
    </w:p>
    <w:p w14:paraId="3BA2FCE3" w14:textId="77777777" w:rsidR="00C068A2" w:rsidRDefault="00000000">
      <w:pPr>
        <w:pStyle w:val="Subtitle"/>
      </w:pPr>
      <w:bookmarkStart w:id="1" w:name="_l3jqj7s0xqz7" w:colFirst="0" w:colLast="0"/>
      <w:bookmarkEnd w:id="1"/>
      <w:r>
        <w:t>Impact of Air Pollution on Stunting Among Children in Africa</w:t>
      </w:r>
    </w:p>
    <w:p w14:paraId="76CC55FF" w14:textId="6D56D3A2" w:rsidR="00C068A2" w:rsidRDefault="00000000">
      <w:pPr>
        <w:rPr>
          <w:vertAlign w:val="superscript"/>
        </w:rPr>
      </w:pPr>
      <w:r>
        <w:t>Priyanka N deSouza</w:t>
      </w:r>
      <w:r>
        <w:rPr>
          <w:vertAlign w:val="superscript"/>
        </w:rPr>
        <w:t>1,2*</w:t>
      </w:r>
      <w:r>
        <w:t>, Melanie Hammer</w:t>
      </w:r>
      <w:r>
        <w:rPr>
          <w:vertAlign w:val="superscript"/>
        </w:rPr>
        <w:t>3,4</w:t>
      </w:r>
      <w:r>
        <w:t>, Peter Anthamatten</w:t>
      </w:r>
      <w:r>
        <w:rPr>
          <w:vertAlign w:val="superscript"/>
        </w:rPr>
        <w:t>5</w:t>
      </w:r>
      <w:r>
        <w:t xml:space="preserve"> , Patrick L Kinney</w:t>
      </w:r>
      <w:r>
        <w:rPr>
          <w:vertAlign w:val="superscript"/>
        </w:rPr>
        <w:t>6</w:t>
      </w:r>
      <w:r>
        <w:t xml:space="preserve"> , Rockli Kim</w:t>
      </w:r>
      <w:r>
        <w:rPr>
          <w:vertAlign w:val="superscript"/>
        </w:rPr>
        <w:t>7,8,9</w:t>
      </w:r>
      <w:r>
        <w:t xml:space="preserve"> , S.V Subramanian</w:t>
      </w:r>
      <w:r>
        <w:rPr>
          <w:vertAlign w:val="superscript"/>
        </w:rPr>
        <w:t>9,10</w:t>
      </w:r>
      <w:r>
        <w:t xml:space="preserve">, Michelle </w:t>
      </w:r>
      <w:r w:rsidR="003772DC">
        <w:t xml:space="preserve">L </w:t>
      </w:r>
      <w:r>
        <w:t>Bell</w:t>
      </w:r>
      <w:r>
        <w:rPr>
          <w:vertAlign w:val="superscript"/>
        </w:rPr>
        <w:t>11</w:t>
      </w:r>
      <w:r>
        <w:t>, Kevin M Mwenda</w:t>
      </w:r>
      <w:r>
        <w:rPr>
          <w:vertAlign w:val="superscript"/>
        </w:rPr>
        <w:t>12,13</w:t>
      </w:r>
    </w:p>
    <w:p w14:paraId="180C070F" w14:textId="77777777" w:rsidR="00C068A2" w:rsidRDefault="00C068A2"/>
    <w:p w14:paraId="207781D3" w14:textId="77777777" w:rsidR="00C068A2" w:rsidRDefault="00000000">
      <w:r>
        <w:rPr>
          <w:vertAlign w:val="superscript"/>
        </w:rPr>
        <w:t>1</w:t>
      </w:r>
      <w:r>
        <w:t>: Department of Urban and Regional Planning, University of Colorado Denver, Denver, CO, USA</w:t>
      </w:r>
    </w:p>
    <w:p w14:paraId="23BC380C" w14:textId="77777777" w:rsidR="00C068A2" w:rsidRDefault="00000000">
      <w:r>
        <w:rPr>
          <w:vertAlign w:val="superscript"/>
        </w:rPr>
        <w:t>2</w:t>
      </w:r>
      <w:r>
        <w:t>: CU Population Center, University of Colorado Boulder, Boulder CO, USA</w:t>
      </w:r>
    </w:p>
    <w:p w14:paraId="06BEE746" w14:textId="77777777" w:rsidR="00C068A2" w:rsidRDefault="00000000">
      <w:r>
        <w:rPr>
          <w:vertAlign w:val="superscript"/>
        </w:rPr>
        <w:t>3</w:t>
      </w:r>
      <w:r>
        <w:t>:Department of Energy, Environmental, and Chemical Engineering, Washington University in St. Louis, St. Louis, MO 63130, USA.</w:t>
      </w:r>
    </w:p>
    <w:p w14:paraId="64BB23C5" w14:textId="77777777" w:rsidR="00C068A2" w:rsidRDefault="00000000">
      <w:r>
        <w:rPr>
          <w:vertAlign w:val="superscript"/>
        </w:rPr>
        <w:t>4</w:t>
      </w:r>
      <w:r>
        <w:t xml:space="preserve">: </w:t>
      </w:r>
      <w:r>
        <w:rPr>
          <w:highlight w:val="white"/>
        </w:rPr>
        <w:t>Department of Physics and Atmospheric Science, Dalhousie University, Halifax, NS, Canada.</w:t>
      </w:r>
    </w:p>
    <w:p w14:paraId="7A58375F" w14:textId="77777777" w:rsidR="00C068A2" w:rsidRDefault="00000000">
      <w:r>
        <w:rPr>
          <w:vertAlign w:val="superscript"/>
        </w:rPr>
        <w:t>5</w:t>
      </w:r>
      <w:r>
        <w:t xml:space="preserve">: Department of Geography and Environmental Sciences, University of Colorado Denver, Denver, CO, USA </w:t>
      </w:r>
    </w:p>
    <w:p w14:paraId="25512C8D" w14:textId="77777777" w:rsidR="00C068A2" w:rsidRDefault="00000000">
      <w:r>
        <w:rPr>
          <w:vertAlign w:val="superscript"/>
        </w:rPr>
        <w:t>6</w:t>
      </w:r>
      <w:r>
        <w:t>: Boston University School of Public Health, Boston, MA, USA</w:t>
      </w:r>
    </w:p>
    <w:p w14:paraId="3626EC93" w14:textId="77777777" w:rsidR="00C068A2" w:rsidRDefault="00000000">
      <w:r>
        <w:rPr>
          <w:vertAlign w:val="superscript"/>
        </w:rPr>
        <w:t>7</w:t>
      </w:r>
      <w:r>
        <w:t>:</w:t>
      </w:r>
      <w:r>
        <w:rPr>
          <w:vertAlign w:val="superscript"/>
        </w:rPr>
        <w:t xml:space="preserve"> </w:t>
      </w:r>
      <w:r>
        <w:t>Division of Health Policy &amp; Management, College of Health Science, Korea University, 145 Anam-ro, Seongbuk-gu, Seoul, 02841, South Korea</w:t>
      </w:r>
    </w:p>
    <w:p w14:paraId="0E4E8498" w14:textId="77777777" w:rsidR="00C068A2" w:rsidRDefault="00000000">
      <w:r>
        <w:rPr>
          <w:vertAlign w:val="superscript"/>
        </w:rPr>
        <w:t>8</w:t>
      </w:r>
      <w:r>
        <w:t>: Interdisciplinary Program in Precision Public Health, Department of Public Health Sciences, Graduate School of Korea University, Seoul, 02841, South Korea</w:t>
      </w:r>
    </w:p>
    <w:p w14:paraId="75416FBE" w14:textId="77777777" w:rsidR="00C068A2" w:rsidRDefault="00000000">
      <w:r>
        <w:rPr>
          <w:vertAlign w:val="superscript"/>
        </w:rPr>
        <w:t>9</w:t>
      </w:r>
      <w:r>
        <w:t>:</w:t>
      </w:r>
      <w:r>
        <w:rPr>
          <w:vertAlign w:val="superscript"/>
        </w:rPr>
        <w:t xml:space="preserve"> </w:t>
      </w:r>
      <w:r>
        <w:t>Harvard Center for Population and Development Studies, Bow Street, Cambridge, MA, 02138, USA</w:t>
      </w:r>
    </w:p>
    <w:p w14:paraId="6A68B286" w14:textId="77777777" w:rsidR="00C068A2" w:rsidRDefault="00000000">
      <w:r>
        <w:rPr>
          <w:vertAlign w:val="superscript"/>
        </w:rPr>
        <w:t>10</w:t>
      </w:r>
      <w:r>
        <w:t>: Department of Social and Behavioral Sciences, Harvard T.H. Chan School of Public Health, 677 Huntington Avenue, Boston, MA, 02115, USA</w:t>
      </w:r>
    </w:p>
    <w:p w14:paraId="4D95AB1A" w14:textId="77777777" w:rsidR="00C068A2" w:rsidRDefault="00000000">
      <w:r>
        <w:rPr>
          <w:vertAlign w:val="superscript"/>
        </w:rPr>
        <w:t>11</w:t>
      </w:r>
      <w:r>
        <w:t>:</w:t>
      </w:r>
      <w:r>
        <w:rPr>
          <w:color w:val="222222"/>
        </w:rPr>
        <w:t>School of the Environment, Yale University, New Haven, CT, USA</w:t>
      </w:r>
    </w:p>
    <w:p w14:paraId="01D1D7EB" w14:textId="77777777" w:rsidR="00C068A2" w:rsidRDefault="00000000">
      <w:r>
        <w:rPr>
          <w:vertAlign w:val="superscript"/>
        </w:rPr>
        <w:t>12</w:t>
      </w:r>
      <w:r>
        <w:t>:</w:t>
      </w:r>
      <w:r>
        <w:rPr>
          <w:vertAlign w:val="superscript"/>
        </w:rPr>
        <w:t xml:space="preserve"> </w:t>
      </w:r>
      <w:r>
        <w:t>Spatial  Structures  in  the  Social  Sciences,  Brown  University, Providence, RI, USA</w:t>
      </w:r>
    </w:p>
    <w:p w14:paraId="6A55132F" w14:textId="77777777" w:rsidR="00C068A2" w:rsidRDefault="00000000">
      <w:pPr>
        <w:rPr>
          <w:highlight w:val="white"/>
        </w:rPr>
      </w:pPr>
      <w:r>
        <w:rPr>
          <w:vertAlign w:val="superscript"/>
        </w:rPr>
        <w:t>13</w:t>
      </w:r>
      <w:r>
        <w:t xml:space="preserve">: </w:t>
      </w:r>
      <w:r>
        <w:rPr>
          <w:vertAlign w:val="superscript"/>
        </w:rPr>
        <w:t xml:space="preserve"> </w:t>
      </w:r>
      <w:r>
        <w:rPr>
          <w:highlight w:val="white"/>
        </w:rPr>
        <w:t>Population Studies and Training Center, Brown University, Providence, RI USA</w:t>
      </w:r>
    </w:p>
    <w:p w14:paraId="5CCDD07C" w14:textId="77777777" w:rsidR="00C068A2" w:rsidRDefault="00C068A2">
      <w:pPr>
        <w:rPr>
          <w:highlight w:val="white"/>
        </w:rPr>
      </w:pPr>
    </w:p>
    <w:p w14:paraId="5EC410CB" w14:textId="77777777" w:rsidR="00C068A2" w:rsidRDefault="00000000">
      <w:pPr>
        <w:rPr>
          <w:highlight w:val="white"/>
        </w:rPr>
      </w:pPr>
      <w:r>
        <w:rPr>
          <w:highlight w:val="white"/>
        </w:rPr>
        <w:t xml:space="preserve">*: Corresponding author </w:t>
      </w:r>
    </w:p>
    <w:p w14:paraId="22C51D3B" w14:textId="77777777" w:rsidR="00C068A2" w:rsidRDefault="00000000">
      <w:pPr>
        <w:rPr>
          <w:vertAlign w:val="superscript"/>
        </w:rPr>
      </w:pPr>
      <w:r>
        <w:rPr>
          <w:highlight w:val="white"/>
        </w:rPr>
        <w:t>priyanka.desouza@ucdenver.edu</w:t>
      </w:r>
    </w:p>
    <w:p w14:paraId="7EFF1FF8" w14:textId="77777777" w:rsidR="00C068A2" w:rsidRDefault="00C068A2">
      <w:pPr>
        <w:rPr>
          <w:highlight w:val="white"/>
        </w:rPr>
      </w:pPr>
    </w:p>
    <w:p w14:paraId="1C7A6E7F" w14:textId="77777777" w:rsidR="00C068A2" w:rsidRDefault="00000000">
      <w:pPr>
        <w:rPr>
          <w:i/>
        </w:rPr>
      </w:pPr>
      <w:r>
        <w:rPr>
          <w:b/>
          <w:i/>
        </w:rPr>
        <w:t>Table S1</w:t>
      </w:r>
      <w:r>
        <w:rPr>
          <w:i/>
        </w:rPr>
        <w:t>: Study sample with filtered observations by country</w:t>
      </w:r>
    </w:p>
    <w:tbl>
      <w:tblPr>
        <w:tblStyle w:val="a"/>
        <w:tblW w:w="11445" w:type="dxa"/>
        <w:tblInd w:w="-1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765"/>
        <w:gridCol w:w="1410"/>
        <w:gridCol w:w="1065"/>
        <w:gridCol w:w="1065"/>
        <w:gridCol w:w="1065"/>
        <w:gridCol w:w="1065"/>
        <w:gridCol w:w="1065"/>
        <w:gridCol w:w="1065"/>
        <w:gridCol w:w="1065"/>
      </w:tblGrid>
      <w:tr w:rsidR="00C068A2" w14:paraId="57BFC90C" w14:textId="77777777">
        <w:trPr>
          <w:trHeight w:val="100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DCC4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Country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C2F7A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Country Code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42B3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DHS Year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AE3D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number of children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405B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Number of children alive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7B864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Number of children born in same cluster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A70D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 HAZ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799E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 GPS coordinates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937A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 exposure data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89C4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Valid covariates</w:t>
            </w:r>
          </w:p>
        </w:tc>
      </w:tr>
      <w:tr w:rsidR="00C068A2" w14:paraId="4BEA8C1D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0C43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Burkino Faso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C4AA0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BAC66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A0F5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15044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A95B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EF1B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BB79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F325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A9F6B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A812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5994</w:t>
            </w:r>
          </w:p>
        </w:tc>
      </w:tr>
      <w:tr w:rsidR="00C068A2" w14:paraId="584D4F62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E1C9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6C71F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BJ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5D4D7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217A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1AB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12651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2B43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11765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811D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26FD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8ED5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86B7F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5431</w:t>
            </w:r>
          </w:p>
        </w:tc>
      </w:tr>
      <w:tr w:rsidR="00C068A2" w14:paraId="59BCA987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B4E6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C6DA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BJ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8B45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BE27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C068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29F2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0E45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51F3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B8EF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8A20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7328</w:t>
            </w:r>
          </w:p>
        </w:tc>
      </w:tr>
      <w:tr w:rsidR="00C068A2" w14:paraId="36BA7988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088B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Burundi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9CB2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3FFA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4352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8514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282B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D2DE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6A9B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9D7A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3EDE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5433</w:t>
            </w:r>
          </w:p>
        </w:tc>
      </w:tr>
      <w:tr w:rsidR="00C068A2" w14:paraId="570F65AB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51C3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Burundi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9351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6808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DBEB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96B9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21B4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E90A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0474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B95A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193B9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3330</w:t>
            </w:r>
          </w:p>
        </w:tc>
      </w:tr>
      <w:tr w:rsidR="00C068A2" w14:paraId="01467F0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BC473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Cameroon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4A04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5D6C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E5ED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985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8EA7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8148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7459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5C2E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37E0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3134</w:t>
            </w:r>
          </w:p>
        </w:tc>
      </w:tr>
      <w:tr w:rsidR="00C068A2" w14:paraId="3A9A841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4EB8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Cameroon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BFFF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7AA5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EBAB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8E337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7F63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CEA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57BC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9E85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33F2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4443</w:t>
            </w:r>
          </w:p>
        </w:tc>
      </w:tr>
      <w:tr w:rsidR="00C068A2" w14:paraId="5A8E71F1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99CB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D6A0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950B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9F22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18623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B266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BD57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D81C1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BAF9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AA90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287B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9572</w:t>
            </w:r>
          </w:p>
        </w:tc>
      </w:tr>
      <w:tr w:rsidR="00C068A2" w14:paraId="3E087DAA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6164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Comoros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2431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4AF4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4520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B318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7F7B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7573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8A44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226F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7D5A9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1920</w:t>
            </w:r>
          </w:p>
        </w:tc>
      </w:tr>
      <w:tr w:rsidR="00C068A2" w14:paraId="32EE112E" w14:textId="77777777">
        <w:trPr>
          <w:trHeight w:val="780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C9A87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Congo Democratic Republic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4FCE0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0516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02C0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6885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99CD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1D9B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A088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56AE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3B7C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6946</w:t>
            </w:r>
          </w:p>
        </w:tc>
      </w:tr>
      <w:tr w:rsidR="00C068A2" w14:paraId="14920F9E" w14:textId="77777777">
        <w:trPr>
          <w:trHeight w:val="780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15DAE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Congo Democratic Republic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C2E9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14C3D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A705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4940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04D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28CA8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DAE7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4A47B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E44C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2779</w:t>
            </w:r>
          </w:p>
        </w:tc>
      </w:tr>
      <w:tr w:rsidR="00C068A2" w14:paraId="29E5428C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DDB2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Cote d'Ivoire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CDD8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4A672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3C2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2F035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0F54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F882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8143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B809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0937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</w:t>
            </w:r>
          </w:p>
        </w:tc>
      </w:tr>
      <w:tr w:rsidR="00C068A2" w14:paraId="3534C34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6CF4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Eswatini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B79A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74D8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2006-2007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69EB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3CEC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0DBF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3A8F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5C67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BF96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AEDE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</w:tr>
      <w:tr w:rsidR="00C068A2" w14:paraId="169C8971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556C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Ethiopia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E3EF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3936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ABD4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10641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CCF2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3A3A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AC02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B24C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F13D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8799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7993</w:t>
            </w:r>
          </w:p>
        </w:tc>
      </w:tr>
      <w:tr w:rsidR="00C068A2" w14:paraId="72A48E0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17EC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Ethiopia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88F9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ABAF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3D81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5F14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56F5F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7845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BBAA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40DA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CA5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8868</w:t>
            </w:r>
          </w:p>
        </w:tc>
      </w:tr>
      <w:tr w:rsidR="00C068A2" w14:paraId="30E90604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AA0F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Gabon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E744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ECED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2A15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B380A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AA96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0E8F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96602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3FE9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7A4D0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2619</w:t>
            </w:r>
          </w:p>
        </w:tc>
      </w:tr>
      <w:tr w:rsidR="00C068A2" w14:paraId="523D64FD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89B7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Ghana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0560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GH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04C4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B8A3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B38B2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DF8B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6C2C8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4DD8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4785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A514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2456</w:t>
            </w:r>
          </w:p>
        </w:tc>
      </w:tr>
      <w:tr w:rsidR="00C068A2" w14:paraId="2B0899D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8275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Ghana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9D78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GH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DFBE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4DC8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CEF3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14E4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57A1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AE02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66A1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12105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</w:t>
            </w:r>
          </w:p>
        </w:tc>
      </w:tr>
      <w:tr w:rsidR="00C068A2" w14:paraId="2CE28DA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3941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Guinea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52A4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372D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9201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0A32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F69E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FF9EC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C52C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F6AC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0957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3111</w:t>
            </w:r>
          </w:p>
        </w:tc>
      </w:tr>
      <w:tr w:rsidR="00C068A2" w14:paraId="2C8186B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246C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Guinea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2B9E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GN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1C8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CE0A9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9FE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1DC4F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8F36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F2D9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5761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F2D1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2900</w:t>
            </w:r>
          </w:p>
        </w:tc>
      </w:tr>
      <w:tr w:rsidR="00C068A2" w14:paraId="74CE317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9557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Kenya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F0D1A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703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CF0F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2565D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0935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18457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241B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F9E4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17180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9299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17180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C9CF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6878</w:t>
            </w:r>
          </w:p>
        </w:tc>
      </w:tr>
      <w:tr w:rsidR="00C068A2" w14:paraId="6478D124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C0FC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Kenya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06EB3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B4CB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2008-2009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BD6E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F8F5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AE46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84D0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0060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4C18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1BA6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3836</w:t>
            </w:r>
          </w:p>
        </w:tc>
      </w:tr>
      <w:tr w:rsidR="00C068A2" w14:paraId="2E6C0B9A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C361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Lesotho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4967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CC88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54AC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220B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EBCD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F62A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8F66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308F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CE9A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</w:tr>
      <w:tr w:rsidR="00C068A2" w14:paraId="6AC6351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5D05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Lesotho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55DD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BDAD3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2009-2010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BED7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C245E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F731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E6B6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C386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C67F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C35B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</w:tr>
      <w:tr w:rsidR="00C068A2" w14:paraId="586AD267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F1A8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Liberia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A8EC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LB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A4564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F213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AD83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63CA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2BE2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5709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0D91A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94E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1799</w:t>
            </w:r>
          </w:p>
        </w:tc>
      </w:tr>
      <w:tr w:rsidR="00C068A2" w14:paraId="16B2DA46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697A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Liberia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5B50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LB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E4D3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627D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3B85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D42C9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F52C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87A4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8070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18BF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2717</w:t>
            </w:r>
          </w:p>
        </w:tc>
      </w:tr>
      <w:tr w:rsidR="00C068A2" w14:paraId="193317E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6C5F9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Madagascar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CB5A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149D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2008-2009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AA13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761D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11750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265E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C2A1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A829E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C191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BA4E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4246</w:t>
            </w:r>
          </w:p>
        </w:tc>
      </w:tr>
      <w:tr w:rsidR="00C068A2" w14:paraId="005C66E6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9B44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Malawi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F668E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24C1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DEBB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17286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8B1C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16462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836F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28E1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287D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42EBE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09C6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4391</w:t>
            </w:r>
          </w:p>
        </w:tc>
      </w:tr>
      <w:tr w:rsidR="00C068A2" w14:paraId="1944C410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42C5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Malawi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6EF7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C631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26D8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0BDC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18360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CED5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A9E2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19C0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A8C6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A4F6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3851</w:t>
            </w:r>
          </w:p>
        </w:tc>
      </w:tr>
      <w:tr w:rsidR="00C068A2" w14:paraId="7D905302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2262A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F1CB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CC0E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0B7B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9940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45C2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50A72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857D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D6A3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11E9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F79C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3812</w:t>
            </w:r>
          </w:p>
        </w:tc>
      </w:tr>
      <w:tr w:rsidR="00C068A2" w14:paraId="29AA3476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D740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8230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3B2A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8BF9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B4D3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D06E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E84F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ECDC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9C01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ACF9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4206</w:t>
            </w:r>
          </w:p>
        </w:tc>
      </w:tr>
      <w:tr w:rsidR="00C068A2" w14:paraId="78332080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B68A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Mali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AF46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DF31E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9EF3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9EBD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9640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11762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05BE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29F8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0075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B67F0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10086</w:t>
            </w:r>
          </w:p>
        </w:tc>
      </w:tr>
      <w:tr w:rsidR="00C068A2" w14:paraId="57DEB9B1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2D83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Mozambique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DB0C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4040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C82A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11102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1CF3E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6618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7514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4F7D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5BD9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F8123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8693</w:t>
            </w:r>
          </w:p>
        </w:tc>
      </w:tr>
      <w:tr w:rsidR="00C068A2" w14:paraId="30661BC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6979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Niger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3337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AE08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49BF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1504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21173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59DD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5CFD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28F6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43E2F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4672</w:t>
            </w:r>
          </w:p>
        </w:tc>
      </w:tr>
      <w:tr w:rsidR="00C068A2" w14:paraId="6463174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596F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Namibia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D2F2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62E6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EF35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A58B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B993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28AC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206F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257C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E0E3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876</w:t>
            </w:r>
          </w:p>
        </w:tc>
      </w:tr>
      <w:tr w:rsidR="00C068A2" w14:paraId="21DA3B5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223A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Namibia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F152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BAF0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2006-2007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6269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3252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623B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4DA5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8A0D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FD15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DEF8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1739</w:t>
            </w:r>
          </w:p>
        </w:tc>
      </w:tr>
      <w:tr w:rsidR="00C068A2" w14:paraId="4EBBB358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2A49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Nigeria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1DD1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CD00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6116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33924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6B3B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58A99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28380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6F4F0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8012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91432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A376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9018</w:t>
            </w:r>
          </w:p>
        </w:tc>
      </w:tr>
      <w:tr w:rsidR="00C068A2" w14:paraId="4581A34B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C23C5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Nigeria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4E62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E38B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38AF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31482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1629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28596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1A7F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28596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5C38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24505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2B54E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6197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B860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19513</w:t>
            </w:r>
          </w:p>
        </w:tc>
      </w:tr>
      <w:tr w:rsidR="00C068A2" w14:paraId="186C77D4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24BB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Nigeria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FE77C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6DD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1EB9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8DCB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25446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8744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0D3B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16929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778E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6638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D506A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14353</w:t>
            </w:r>
          </w:p>
        </w:tc>
      </w:tr>
      <w:tr w:rsidR="00C068A2" w14:paraId="21DBA335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3DC6F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718D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00C6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7A1C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6468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B9C5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917B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F68D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53A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40BE9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2835</w:t>
            </w:r>
          </w:p>
        </w:tc>
      </w:tr>
      <w:tr w:rsidR="00C068A2" w14:paraId="3E3B055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0FCB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B2DB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5219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68E7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4920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2B06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55DFB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4653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AF05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387B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3202</w:t>
            </w:r>
          </w:p>
        </w:tc>
      </w:tr>
      <w:tr w:rsidR="00C068A2" w14:paraId="1B16C6A6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49F1B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9E78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3B97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E4C5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37E3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8484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FF0C2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8484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2294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6855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596A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11B7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3780</w:t>
            </w:r>
          </w:p>
        </w:tc>
      </w:tr>
      <w:tr w:rsidR="00C068A2" w14:paraId="79356995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F86C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Senegal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33EA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7D19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0021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0D18C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11633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C5DC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11633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5E90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691CD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51F0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43A1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</w:t>
            </w:r>
          </w:p>
        </w:tc>
      </w:tr>
      <w:tr w:rsidR="00C068A2" w14:paraId="7DAD7448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0624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Sierra Leone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62B7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E0B2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EEDB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1C2A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50CE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8195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C04E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4103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EFE1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5EE8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</w:t>
            </w:r>
          </w:p>
        </w:tc>
      </w:tr>
      <w:tr w:rsidR="00C068A2" w14:paraId="6FDEEF2C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2DEE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Sierra Leone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EEBC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9498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5BA8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11938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1664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E2D4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AE09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5FF3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D4B2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822E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3705</w:t>
            </w:r>
          </w:p>
        </w:tc>
      </w:tr>
      <w:tr w:rsidR="00C068A2" w14:paraId="20CE1F1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A583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Sierra Leone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7A2F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43EF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0640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9E8E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9FFD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91EB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D42F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F56A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3BF26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1604</w:t>
            </w:r>
          </w:p>
        </w:tc>
      </w:tr>
      <w:tr w:rsidR="00C068A2" w14:paraId="6AF71454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AD95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 Africa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0DCB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0007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7FBB7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787F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7F05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CED4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F6F62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D6B9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64A2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</w:tr>
      <w:tr w:rsidR="00C068A2" w14:paraId="2A01D8F8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3BEC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Tanzania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4A66E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TZ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A95DD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4395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8BAC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9713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1A3D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8364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7E8B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96A9D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F5BC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0A8A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7309</w:t>
            </w:r>
          </w:p>
        </w:tc>
      </w:tr>
      <w:tr w:rsidR="00C068A2" w14:paraId="6B879A0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D6994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Tanzania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F8112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TZ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7F750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2009-2010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79D9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85887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20D1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BD6A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5EB0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748A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A52C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5977</w:t>
            </w:r>
          </w:p>
        </w:tc>
      </w:tr>
      <w:tr w:rsidR="00C068A2" w14:paraId="7C6AF5EB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C603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Togo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4B8A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DF813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82DD5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18CA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C96F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7539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EE95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89FFB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35B1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3013</w:t>
            </w:r>
          </w:p>
        </w:tc>
      </w:tr>
      <w:tr w:rsidR="00C068A2" w14:paraId="44E1545E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933C8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F4396E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BE62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98B6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15522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F51C5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14710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E465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CA18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D03B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5721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746B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3349</w:t>
            </w:r>
          </w:p>
        </w:tc>
      </w:tr>
      <w:tr w:rsidR="00C068A2" w14:paraId="0175E700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E6B3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431B7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4025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97FD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95D1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48E5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4D99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D901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D886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71DF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</w:t>
            </w:r>
          </w:p>
        </w:tc>
      </w:tr>
      <w:tr w:rsidR="00C068A2" w14:paraId="0CCD41C2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BA30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Uganda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1AD81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UG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1538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CFC7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8369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E261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8176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7669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8BA2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B371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CAEDE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1685</w:t>
            </w:r>
          </w:p>
        </w:tc>
      </w:tr>
      <w:tr w:rsidR="00C068A2" w14:paraId="24534E57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0716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Zambia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BC35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2375A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2418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13457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7A21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3331D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BCFF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35D573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A88C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6CFDD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8052</w:t>
            </w:r>
          </w:p>
        </w:tc>
      </w:tr>
      <w:tr w:rsidR="00C068A2" w14:paraId="79DD27DD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137A6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Zambia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09F3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7E401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2E5F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CF8E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5844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60E1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C73D1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009DA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6D04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0223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3634</w:t>
            </w:r>
          </w:p>
        </w:tc>
      </w:tr>
      <w:tr w:rsidR="00C068A2" w14:paraId="2510A52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F369B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Zimbabwe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EB2B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4C2C7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1C9D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8E7F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7C4A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30E17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54F5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01ABA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2E0A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3669</w:t>
            </w:r>
          </w:p>
        </w:tc>
      </w:tr>
      <w:tr w:rsidR="00C068A2" w14:paraId="137DC53A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DB8F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Zimbabwe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EB599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999CF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E4AE8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C5C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DF4C0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3507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33349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33EC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C282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3785</w:t>
            </w:r>
          </w:p>
        </w:tc>
      </w:tr>
      <w:tr w:rsidR="00C068A2" w14:paraId="69BEEB1F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4001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Zimbabwe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51B4C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50661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2005-2006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293E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1B906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3F16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198B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BC40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CE2F7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BF91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3330</w:t>
            </w:r>
          </w:p>
        </w:tc>
      </w:tr>
      <w:tr w:rsidR="00C068A2" w14:paraId="59A81273" w14:textId="77777777">
        <w:trPr>
          <w:trHeight w:val="315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EFE52" w14:textId="77777777" w:rsidR="00C068A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F6581" w14:textId="77777777" w:rsidR="00C068A2" w:rsidRDefault="00C068A2">
            <w:pPr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5FE45" w14:textId="77777777" w:rsidR="00C068A2" w:rsidRDefault="00C068A2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D8994D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618452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DD8BF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572279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0CC95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526340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56EFB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314056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F80E2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310275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00E94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310196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C319C" w14:textId="77777777" w:rsidR="00C068A2" w:rsidRDefault="0000000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264207</w:t>
            </w:r>
          </w:p>
        </w:tc>
      </w:tr>
    </w:tbl>
    <w:p w14:paraId="1FD8AB62" w14:textId="77777777" w:rsidR="00C068A2" w:rsidRDefault="00C068A2"/>
    <w:p w14:paraId="56338DC4" w14:textId="77777777" w:rsidR="00C068A2" w:rsidRDefault="00000000">
      <w:pPr>
        <w:rPr>
          <w:i/>
        </w:rPr>
      </w:pPr>
      <w:r>
        <w:rPr>
          <w:b/>
          <w:i/>
        </w:rPr>
        <w:t>Table S2</w:t>
      </w:r>
      <w:r>
        <w:rPr>
          <w:i/>
        </w:rPr>
        <w:t>: Associations (95% Confidence Intervals) between in-utero PM</w:t>
      </w:r>
      <w:r>
        <w:rPr>
          <w:i/>
          <w:vertAlign w:val="subscript"/>
        </w:rPr>
        <w:t>2.5</w:t>
      </w:r>
      <w:r>
        <w:rPr>
          <w:i/>
        </w:rPr>
        <w:t xml:space="preserve"> and HAZ, and the Odds Ratios (95% Confidence Intervals) corresponding to associations between in-utero PM</w:t>
      </w:r>
      <w:r>
        <w:rPr>
          <w:i/>
          <w:vertAlign w:val="subscript"/>
        </w:rPr>
        <w:t>2.5</w:t>
      </w:r>
      <w:r>
        <w:rPr>
          <w:i/>
        </w:rPr>
        <w:t xml:space="preserve"> exposure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>. Standard errors presented are clustered at the cluster-level.</w:t>
      </w:r>
    </w:p>
    <w:tbl>
      <w:tblPr>
        <w:tblStyle w:val="a0"/>
        <w:tblW w:w="9195" w:type="dxa"/>
        <w:tblInd w:w="-150" w:type="dxa"/>
        <w:tblLayout w:type="fixed"/>
        <w:tblLook w:val="0600" w:firstRow="0" w:lastRow="0" w:firstColumn="0" w:lastColumn="0" w:noHBand="1" w:noVBand="1"/>
      </w:tblPr>
      <w:tblGrid>
        <w:gridCol w:w="3315"/>
        <w:gridCol w:w="2940"/>
        <w:gridCol w:w="2940"/>
      </w:tblGrid>
      <w:tr w:rsidR="00C068A2" w14:paraId="703ACA96" w14:textId="77777777">
        <w:trPr>
          <w:trHeight w:val="45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76C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F98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HAZ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459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Stunting</w:t>
            </w:r>
          </w:p>
        </w:tc>
      </w:tr>
      <w:tr w:rsidR="00C068A2" w14:paraId="3B24AED0" w14:textId="77777777">
        <w:trPr>
          <w:trHeight w:val="435"/>
        </w:trPr>
        <w:tc>
          <w:tcPr>
            <w:tcW w:w="6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D701" w14:textId="77777777" w:rsidR="00C068A2" w:rsidRDefault="00C068A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6F43D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5A730D33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335B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039EB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CC0E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36F17FB3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4EB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Female: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FBA79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17991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6F1A61E6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CF9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Male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C9D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-0.177*</w:t>
            </w:r>
          </w:p>
          <w:p w14:paraId="7413009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(-0.190, -0.165)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7A2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1.331*</w:t>
            </w:r>
          </w:p>
          <w:p w14:paraId="0B58F77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(1.304, 1.359)</w:t>
            </w:r>
          </w:p>
        </w:tc>
      </w:tr>
      <w:tr w:rsidR="00C068A2" w14:paraId="0DBB2189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B44E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(months)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090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-0.120*</w:t>
            </w:r>
          </w:p>
          <w:p w14:paraId="01EA17B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(-0.149, -0.091)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DC1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1.149*</w:t>
            </w:r>
          </w:p>
          <w:p w14:paraId="78B3331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(1.100, 1.201)</w:t>
            </w:r>
          </w:p>
        </w:tc>
      </w:tr>
      <w:tr w:rsidR="00C068A2" w14:paraId="73179881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2D9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(months)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6CE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0.001*</w:t>
            </w:r>
          </w:p>
          <w:p w14:paraId="190B7CD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(0.001, 0.001)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101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0.998*</w:t>
            </w:r>
          </w:p>
          <w:p w14:paraId="77F0FC9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(0.998, 0.998)</w:t>
            </w:r>
          </w:p>
        </w:tc>
      </w:tr>
      <w:tr w:rsidR="00C068A2" w14:paraId="0D4D2220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70BE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Singleton Birth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07CE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617E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69B0D47F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2E922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No: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B071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BB8E5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20AB1E00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0BE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Yes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F80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0.671*</w:t>
            </w:r>
          </w:p>
          <w:p w14:paraId="1079FCD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(0.624, 0.719)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5902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0.367*</w:t>
            </w:r>
          </w:p>
          <w:p w14:paraId="2BD8366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(0.340, 0.396)</w:t>
            </w:r>
          </w:p>
        </w:tc>
      </w:tr>
      <w:tr w:rsidR="00C068A2" w14:paraId="62141ED1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ABC0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Birth order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D36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-0.006*</w:t>
            </w:r>
          </w:p>
          <w:p w14:paraId="5EE8CF4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(-0.009, -0.003)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F87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1.013*</w:t>
            </w:r>
          </w:p>
          <w:p w14:paraId="2A3F866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(1.008, 1.018)</w:t>
            </w:r>
          </w:p>
        </w:tc>
      </w:tr>
      <w:tr w:rsidR="00C068A2" w14:paraId="2018EC6A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2C5D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 Education Level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CFF7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0AF4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28C7CA0F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253B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No formal education: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21F3E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7B4C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65010894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64D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Primary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3E5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</w:t>
            </w:r>
          </w:p>
          <w:p w14:paraId="2FC3E4C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(-0.021, 0.019)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773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</w:t>
            </w:r>
          </w:p>
          <w:p w14:paraId="09E6596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(0.968, 1.031)</w:t>
            </w:r>
          </w:p>
        </w:tc>
      </w:tr>
      <w:tr w:rsidR="00C068A2" w14:paraId="15C737D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30422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Secondary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7B8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0.069*</w:t>
            </w:r>
          </w:p>
          <w:p w14:paraId="1B3A729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(0.043, 0.095)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D93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0.850*</w:t>
            </w:r>
          </w:p>
          <w:p w14:paraId="74D7CC5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(0.814, 0.889)</w:t>
            </w:r>
          </w:p>
        </w:tc>
      </w:tr>
      <w:tr w:rsidR="00C068A2" w14:paraId="1211CEB0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708B5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Higher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BF0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0.235*</w:t>
            </w:r>
          </w:p>
          <w:p w14:paraId="510F318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(0.179, 0.292)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359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0.622*</w:t>
            </w:r>
          </w:p>
          <w:p w14:paraId="3074F61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(0.549, 0.705)</w:t>
            </w:r>
          </w:p>
        </w:tc>
      </w:tr>
      <w:tr w:rsidR="00C068A2" w14:paraId="27741439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2F2D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 Married &lt; 18 y of age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88E2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F3152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44DC256A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84B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No: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8D25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A870F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4B77F5DD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1A9D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Yes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E15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  <w:p w14:paraId="3D4A741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(-0.014, 0.016)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53A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0.996</w:t>
            </w:r>
          </w:p>
          <w:p w14:paraId="7A19D11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(0.971, 1.021)</w:t>
            </w:r>
          </w:p>
        </w:tc>
      </w:tr>
      <w:tr w:rsidR="00C068A2" w14:paraId="5E6A85F5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FF4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 height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C7B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0.041*</w:t>
            </w:r>
          </w:p>
          <w:p w14:paraId="4F49B20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(0.039, 0.042)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C9D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0.940*</w:t>
            </w:r>
          </w:p>
          <w:p w14:paraId="7F2F8E1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(0.938, 0.942)</w:t>
            </w:r>
          </w:p>
        </w:tc>
      </w:tr>
      <w:tr w:rsidR="00C068A2" w14:paraId="3F3DC0F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1E90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Mother BMI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5E0B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0.034*</w:t>
            </w:r>
          </w:p>
          <w:p w14:paraId="1A3B0CF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(0.032, 0.036)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D784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0.949*</w:t>
            </w:r>
          </w:p>
          <w:p w14:paraId="10AC5B7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(0.945, 0.952)</w:t>
            </w:r>
          </w:p>
        </w:tc>
      </w:tr>
      <w:tr w:rsidR="00C068A2" w14:paraId="16F688C9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A52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Wealth Quintile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A34BF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39DC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44A77FDC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A550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1: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7E07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BAAE1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65AA92D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FA2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9A53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0.065*</w:t>
            </w:r>
          </w:p>
          <w:p w14:paraId="3373791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(0.042, 0.088)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9EA0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0.894*</w:t>
            </w:r>
          </w:p>
          <w:p w14:paraId="6193297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(0.864, 0.925)</w:t>
            </w:r>
          </w:p>
        </w:tc>
      </w:tr>
      <w:tr w:rsidR="00C068A2" w14:paraId="45D81B88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4A4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3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7AC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0.120*</w:t>
            </w:r>
          </w:p>
          <w:p w14:paraId="44412CB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(0.095, 0.146)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CF97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0.811*</w:t>
            </w:r>
          </w:p>
          <w:p w14:paraId="70DC132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(0.780, 0.844)</w:t>
            </w:r>
          </w:p>
        </w:tc>
      </w:tr>
      <w:tr w:rsidR="00C068A2" w14:paraId="7E1CD34C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5123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4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96D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0.191*</w:t>
            </w:r>
          </w:p>
          <w:p w14:paraId="3722F3C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(0.162, 0.220)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DDC6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0.707*</w:t>
            </w:r>
          </w:p>
          <w:p w14:paraId="0A2D121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(0.675, 0.742)</w:t>
            </w:r>
          </w:p>
        </w:tc>
      </w:tr>
      <w:tr w:rsidR="00C068A2" w14:paraId="525FFCC1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318F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E6C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0.325*</w:t>
            </w:r>
          </w:p>
          <w:p w14:paraId="743FC78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(0.284, 0.365)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27F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0.563*</w:t>
            </w:r>
          </w:p>
          <w:p w14:paraId="2BC8D35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(0.525, 0.604)</w:t>
            </w:r>
          </w:p>
        </w:tc>
      </w:tr>
      <w:tr w:rsidR="00C068A2" w14:paraId="7A0254F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05DA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Access to Safe Drinking Water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3B23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A9064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1944FC52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A07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No: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FC960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D410A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5BB082DA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879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Yes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F8A3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-0.012</w:t>
            </w:r>
          </w:p>
          <w:p w14:paraId="76566DA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(-0.034, 0.010)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258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1.006</w:t>
            </w:r>
          </w:p>
          <w:p w14:paraId="3C3F190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(0.973, 1.040)</w:t>
            </w:r>
          </w:p>
        </w:tc>
      </w:tr>
      <w:tr w:rsidR="00C068A2" w14:paraId="665602D9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C67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Access to Improved Sanitation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2212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E231E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66FB7F87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82D9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No: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4C1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4F6B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2398704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5F1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Yes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072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0.041*</w:t>
            </w:r>
          </w:p>
          <w:p w14:paraId="02D29C2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(0.020, 0.063)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CBD0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0.949*</w:t>
            </w:r>
          </w:p>
          <w:p w14:paraId="37ADDA3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(0.916, 0.982)</w:t>
            </w:r>
          </w:p>
        </w:tc>
      </w:tr>
      <w:tr w:rsidR="00C068A2" w14:paraId="0682D0F4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2665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Urban/Rural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2C42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4013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7A4B8265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CF05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Rural: Reference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DD5E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1DDC" w14:textId="77777777" w:rsidR="00C068A2" w:rsidRDefault="00C068A2">
            <w:pPr>
              <w:rPr>
                <w:sz w:val="18"/>
                <w:szCs w:val="18"/>
              </w:rPr>
            </w:pPr>
          </w:p>
        </w:tc>
      </w:tr>
      <w:tr w:rsidR="00C068A2" w14:paraId="3EBE3E5E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581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Urban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E973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-3.248</w:t>
            </w:r>
          </w:p>
          <w:p w14:paraId="5BFBF48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(-18500, 18500)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150F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1.231</w:t>
            </w:r>
          </w:p>
          <w:p w14:paraId="3DECC13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(0, ∞)</w:t>
            </w:r>
          </w:p>
        </w:tc>
      </w:tr>
      <w:tr w:rsidR="00C068A2" w14:paraId="3795F44D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63A2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Temperature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9FC4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  <w:p w14:paraId="6AAFA24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(-0.018, 0.031)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6FD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0.952*</w:t>
            </w:r>
          </w:p>
          <w:p w14:paraId="65BA4FD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(0.916, 0.989)</w:t>
            </w:r>
          </w:p>
        </w:tc>
      </w:tr>
      <w:tr w:rsidR="00C068A2" w14:paraId="4E6C457F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F7D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Precipitation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643C7" w14:textId="77777777" w:rsidR="00C068A2" w:rsidRDefault="00000000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4.1 x 10</w:t>
            </w:r>
            <w:r>
              <w:rPr>
                <w:sz w:val="18"/>
                <w:szCs w:val="18"/>
                <w:vertAlign w:val="superscript"/>
              </w:rPr>
              <w:t>-4</w:t>
            </w:r>
          </w:p>
          <w:p w14:paraId="3DD3247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(-0.83 x 10</w:t>
            </w:r>
            <w:r>
              <w:rPr>
                <w:sz w:val="18"/>
                <w:szCs w:val="18"/>
                <w:vertAlign w:val="superscript"/>
              </w:rPr>
              <w:t>-4</w:t>
            </w:r>
            <w:r>
              <w:rPr>
                <w:sz w:val="18"/>
                <w:szCs w:val="18"/>
              </w:rPr>
              <w:t xml:space="preserve"> , 9.0 x 10</w:t>
            </w:r>
            <w:r>
              <w:rPr>
                <w:sz w:val="18"/>
                <w:szCs w:val="18"/>
                <w:vertAlign w:val="superscript"/>
              </w:rPr>
              <w:t>-4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277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</w:t>
            </w:r>
          </w:p>
          <w:p w14:paraId="5A962DE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(0.998, 1.000)</w:t>
            </w:r>
          </w:p>
        </w:tc>
      </w:tr>
      <w:tr w:rsidR="00C068A2" w14:paraId="0B0B7BD7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EAA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Early-life Temperature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20D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0.034*</w:t>
            </w:r>
          </w:p>
          <w:p w14:paraId="53B5FB4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(0.016, 0.052)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83F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0.974</w:t>
            </w:r>
          </w:p>
          <w:p w14:paraId="68B1E0D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(0.945, 1.003)</w:t>
            </w:r>
          </w:p>
        </w:tc>
      </w:tr>
      <w:tr w:rsidR="00C068A2" w14:paraId="0DF5BD24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918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Early-life Precipitation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4774" w14:textId="77777777" w:rsidR="00C068A2" w:rsidRDefault="00000000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0.36  x 10</w:t>
            </w:r>
            <w:r>
              <w:rPr>
                <w:sz w:val="18"/>
                <w:szCs w:val="18"/>
                <w:vertAlign w:val="superscript"/>
              </w:rPr>
              <w:t>-4</w:t>
            </w:r>
          </w:p>
          <w:p w14:paraId="743AE01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(-3.51 x 10</w:t>
            </w:r>
            <w:r>
              <w:rPr>
                <w:sz w:val="18"/>
                <w:szCs w:val="18"/>
                <w:vertAlign w:val="superscript"/>
              </w:rPr>
              <w:t>-4</w:t>
            </w:r>
            <w:r>
              <w:rPr>
                <w:sz w:val="18"/>
                <w:szCs w:val="18"/>
              </w:rPr>
              <w:t>, 4.23 x 10</w:t>
            </w:r>
            <w:r>
              <w:rPr>
                <w:sz w:val="18"/>
                <w:szCs w:val="18"/>
                <w:vertAlign w:val="superscript"/>
              </w:rPr>
              <w:t>-4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3BFF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  <w:p w14:paraId="37D8A9C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(0.999, 1.000)</w:t>
            </w:r>
          </w:p>
        </w:tc>
      </w:tr>
      <w:tr w:rsidR="00C068A2" w14:paraId="1F38EDF7" w14:textId="77777777">
        <w:trPr>
          <w:trHeight w:val="43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5C80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Additional controls</w:t>
            </w:r>
          </w:p>
        </w:tc>
        <w:tc>
          <w:tcPr>
            <w:tcW w:w="5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6B2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 month fixed effects + year of birth fixed effects + cluster fixed effects</w:t>
            </w:r>
          </w:p>
        </w:tc>
      </w:tr>
    </w:tbl>
    <w:p w14:paraId="660DE4CF" w14:textId="77777777" w:rsidR="00C068A2" w:rsidRDefault="00000000">
      <w:pPr>
        <w:rPr>
          <w:i/>
        </w:rPr>
      </w:pPr>
      <w:r>
        <w:rPr>
          <w:i/>
        </w:rPr>
        <w:t>(*: p&lt; 0.05)</w:t>
      </w:r>
    </w:p>
    <w:p w14:paraId="3E0FCF5D" w14:textId="77777777" w:rsidR="00C068A2" w:rsidRDefault="00C068A2">
      <w:pPr>
        <w:rPr>
          <w:i/>
        </w:rPr>
      </w:pPr>
    </w:p>
    <w:p w14:paraId="7F92E76A" w14:textId="77777777" w:rsidR="00C068A2" w:rsidRDefault="00000000">
      <w:pPr>
        <w:rPr>
          <w:i/>
        </w:rPr>
      </w:pPr>
      <w:r>
        <w:rPr>
          <w:b/>
          <w:i/>
        </w:rPr>
        <w:t>Table S3</w:t>
      </w:r>
      <w:r>
        <w:rPr>
          <w:i/>
        </w:rPr>
        <w:t>: Associations (95% Confidence Intervals) between in-utero PM</w:t>
      </w:r>
      <w:r>
        <w:rPr>
          <w:i/>
          <w:vertAlign w:val="subscript"/>
        </w:rPr>
        <w:t>2.5</w:t>
      </w:r>
      <w:r>
        <w:rPr>
          <w:i/>
        </w:rPr>
        <w:t xml:space="preserve"> and HAZ, and the Odds Ratios (95% Confidence Intervals) corresponding to associations between in-utero PM</w:t>
      </w:r>
      <w:r>
        <w:rPr>
          <w:i/>
          <w:vertAlign w:val="subscript"/>
        </w:rPr>
        <w:t>2.5</w:t>
      </w:r>
      <w:r>
        <w:rPr>
          <w:i/>
        </w:rPr>
        <w:t xml:space="preserve">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>. Standard errors presented are clustered at the cluster-level. Note that sample sizes vary across Models because some fixed effects categories lack within-category variation in the independent variable (resulting in that category being dropped). The main model is highlighted.</w:t>
      </w:r>
    </w:p>
    <w:tbl>
      <w:tblPr>
        <w:tblStyle w:val="a1"/>
        <w:tblW w:w="10350" w:type="dxa"/>
        <w:tblInd w:w="-150" w:type="dxa"/>
        <w:tblLayout w:type="fixed"/>
        <w:tblLook w:val="0600" w:firstRow="0" w:lastRow="0" w:firstColumn="0" w:lastColumn="0" w:noHBand="1" w:noVBand="1"/>
      </w:tblPr>
      <w:tblGrid>
        <w:gridCol w:w="1200"/>
        <w:gridCol w:w="1525"/>
        <w:gridCol w:w="1525"/>
        <w:gridCol w:w="1525"/>
        <w:gridCol w:w="1525"/>
        <w:gridCol w:w="1525"/>
        <w:gridCol w:w="1525"/>
      </w:tblGrid>
      <w:tr w:rsidR="00C068A2" w14:paraId="58D75142" w14:textId="77777777">
        <w:trPr>
          <w:trHeight w:val="450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DC65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7F78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613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41C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AEC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4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1F8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66032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Main Model</w:t>
            </w:r>
          </w:p>
          <w:p w14:paraId="6EA55C6A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6</w:t>
            </w:r>
          </w:p>
        </w:tc>
      </w:tr>
      <w:tr w:rsidR="00C068A2" w14:paraId="7924A7EC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2977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HAZ (coefficient)</w:t>
            </w:r>
          </w:p>
        </w:tc>
      </w:tr>
      <w:tr w:rsidR="00C068A2" w14:paraId="5C44C0C9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B05F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FB61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-0.067*</w:t>
            </w:r>
          </w:p>
          <w:p w14:paraId="146A158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(-0.070, -0.064)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CA3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-0.120*</w:t>
            </w:r>
          </w:p>
          <w:p w14:paraId="0C5F93D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(-0.125, -0.114)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B21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-0.004</w:t>
            </w:r>
          </w:p>
          <w:p w14:paraId="00DAC4D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(-0.013, 0.005)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D630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  <w:p w14:paraId="738E2E2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(-0.012, 0.006)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EB06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  <w:p w14:paraId="6D12CFB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(-0.12, 0.005)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66F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  <w:p w14:paraId="67F5D04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(-0.012, 0.006)</w:t>
            </w:r>
          </w:p>
        </w:tc>
      </w:tr>
      <w:tr w:rsidR="00C068A2" w14:paraId="4ED8DBA5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BC4E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Stunting (OR)</w:t>
            </w:r>
          </w:p>
        </w:tc>
      </w:tr>
      <w:tr w:rsidR="00C068A2" w14:paraId="786A5B20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2493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213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1.020*</w:t>
            </w:r>
          </w:p>
          <w:p w14:paraId="5B96716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(1.019, 1.021)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6E3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1.157*</w:t>
            </w:r>
          </w:p>
          <w:p w14:paraId="1AB2107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(1.150, 1.165)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583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1.017*</w:t>
            </w:r>
          </w:p>
          <w:p w14:paraId="7F57F06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(1.004, 1.031)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532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1.017*</w:t>
            </w:r>
          </w:p>
          <w:p w14:paraId="4015B2A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(1.003, 1.031)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35B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1.018*</w:t>
            </w:r>
          </w:p>
          <w:p w14:paraId="2DDF814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(1.004, 1.032)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0AB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1.016*</w:t>
            </w:r>
          </w:p>
          <w:p w14:paraId="4F57DA9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(1.002, 1.030)</w:t>
            </w:r>
          </w:p>
        </w:tc>
      </w:tr>
      <w:tr w:rsidR="00C068A2" w14:paraId="70581A39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CD44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 FE + Age months + Age months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+ Singleton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804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C2D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40D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89C7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77BD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5BAB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01D16DB6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2FB8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country-month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8AB8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B92B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8DA4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1D5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A7F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A2A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642EE5AF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A8375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of birth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FD0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4674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C07E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830B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AED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802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0892B9DC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524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cluster fixed effect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7304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30BF3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370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DC6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CD0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8A8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45975211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0EBB5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birth order + mother 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F873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8087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7C1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FE9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8628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00E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414900DE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44033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household 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FBF3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8C65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4F77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6D5A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CC8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51A2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64FB28A1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3260F" w14:textId="77777777" w:rsidR="00C068A2" w:rsidRDefault="00000000">
            <w:pPr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lastRenderedPageBreak/>
              <w:t>Temperature + Precipitation (In-utero and Early-life)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C60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48CF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20AB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F35C2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E340E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0027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</w:tbl>
    <w:p w14:paraId="1252986F" w14:textId="77777777" w:rsidR="00C068A2" w:rsidRDefault="00C068A2"/>
    <w:p w14:paraId="05AE9C0A" w14:textId="77777777" w:rsidR="00C068A2" w:rsidRDefault="00000000">
      <w:pPr>
        <w:rPr>
          <w:i/>
        </w:rPr>
      </w:pPr>
      <w:r>
        <w:rPr>
          <w:b/>
          <w:i/>
        </w:rPr>
        <w:t>Table S4</w:t>
      </w:r>
      <w:r>
        <w:rPr>
          <w:i/>
        </w:rPr>
        <w:t>: Associations (95% Confidence Intervals) between in-utero and early-life PM</w:t>
      </w:r>
      <w:r>
        <w:rPr>
          <w:i/>
          <w:vertAlign w:val="subscript"/>
        </w:rPr>
        <w:t>2.5</w:t>
      </w:r>
      <w:r>
        <w:rPr>
          <w:i/>
        </w:rPr>
        <w:t xml:space="preserve"> and HAZ, and the Odds Ratios (95% Confidence Intervals) corresponding to associations between in-utero and early-life PM</w:t>
      </w:r>
      <w:r>
        <w:rPr>
          <w:i/>
          <w:vertAlign w:val="subscript"/>
        </w:rPr>
        <w:t>2.5</w:t>
      </w:r>
      <w:r>
        <w:rPr>
          <w:i/>
        </w:rPr>
        <w:t xml:space="preserve">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>. Standard errors presented are clustered at the cluster-level. Note that sample sizes vary across Models because some fixed effects categories lack within-category variation in the independent variable (resulting in that category being dropped). . The main model is highlighted.</w:t>
      </w:r>
    </w:p>
    <w:tbl>
      <w:tblPr>
        <w:tblStyle w:val="a2"/>
        <w:tblW w:w="10350" w:type="dxa"/>
        <w:tblInd w:w="-150" w:type="dxa"/>
        <w:tblLayout w:type="fixed"/>
        <w:tblLook w:val="0600" w:firstRow="0" w:lastRow="0" w:firstColumn="0" w:lastColumn="0" w:noHBand="1" w:noVBand="1"/>
      </w:tblPr>
      <w:tblGrid>
        <w:gridCol w:w="1200"/>
        <w:gridCol w:w="1525"/>
        <w:gridCol w:w="1525"/>
        <w:gridCol w:w="1525"/>
        <w:gridCol w:w="1525"/>
        <w:gridCol w:w="1525"/>
        <w:gridCol w:w="1525"/>
      </w:tblGrid>
      <w:tr w:rsidR="00C068A2" w14:paraId="3A8555DD" w14:textId="77777777">
        <w:trPr>
          <w:trHeight w:val="450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EA93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7D30E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AF2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3662C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7003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4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0E9C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669B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Main Model</w:t>
            </w:r>
          </w:p>
          <w:p w14:paraId="7CB157E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6</w:t>
            </w:r>
          </w:p>
        </w:tc>
      </w:tr>
      <w:tr w:rsidR="00C068A2" w14:paraId="1A4D7A94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D455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HAZ (coefficient)</w:t>
            </w:r>
          </w:p>
        </w:tc>
      </w:tr>
      <w:tr w:rsidR="00C068A2" w14:paraId="478246AD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42E0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6C4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-0.040*</w:t>
            </w:r>
          </w:p>
          <w:p w14:paraId="19569A3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(-0.046, -0.035)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6BD9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-0.048*</w:t>
            </w:r>
          </w:p>
          <w:p w14:paraId="4285497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(-0.056, -0.040)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1A4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  <w:p w14:paraId="3E38DAE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(-0.015, 0.003)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3692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  <w:p w14:paraId="1D54BED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(-0.014, 0.004)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A7CF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  <w:p w14:paraId="1408424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(-0.014, 0.003)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988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  <w:p w14:paraId="5F0114A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(-0.014, 0.004)</w:t>
            </w:r>
          </w:p>
        </w:tc>
      </w:tr>
      <w:tr w:rsidR="00C068A2" w14:paraId="114ED9C7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E25EC" w14:textId="77777777" w:rsidR="00C068A2" w:rsidRDefault="00000000">
            <w:pPr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CF1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-0.036*</w:t>
            </w:r>
          </w:p>
          <w:p w14:paraId="77525EA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(-0.042, -0.029)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EAF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-0.107*</w:t>
            </w:r>
          </w:p>
          <w:p w14:paraId="5A70D09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(-0.117, -0.098)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CF9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-0.027*</w:t>
            </w:r>
          </w:p>
          <w:p w14:paraId="2E6E266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(-0.050, -0.004)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00E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-0.026*</w:t>
            </w:r>
          </w:p>
          <w:p w14:paraId="1E06511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(-0.049, -0.003)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E1E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-0.026*</w:t>
            </w:r>
          </w:p>
          <w:p w14:paraId="0D235E9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(-0.048, -0.003)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79D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-0.035*</w:t>
            </w:r>
          </w:p>
          <w:p w14:paraId="6ADBE78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(-0.060, -0.009)</w:t>
            </w:r>
          </w:p>
        </w:tc>
      </w:tr>
      <w:tr w:rsidR="00C068A2" w14:paraId="7D78093C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55AC5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Stunting (OR)</w:t>
            </w:r>
          </w:p>
        </w:tc>
      </w:tr>
      <w:tr w:rsidR="00C068A2" w14:paraId="14EA8C1E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7428E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0E98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1.011*</w:t>
            </w:r>
          </w:p>
          <w:p w14:paraId="685B8C6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(1.009, 1.013)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1EC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1.062*</w:t>
            </w:r>
          </w:p>
          <w:p w14:paraId="207781E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(1.052, 1.073)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301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1.019*</w:t>
            </w:r>
          </w:p>
          <w:p w14:paraId="5247A14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(1.005, 1.033)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3AA4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1.019*</w:t>
            </w:r>
          </w:p>
          <w:p w14:paraId="24A7BB6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(1.005, 1.033)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C7FC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1.020*</w:t>
            </w:r>
          </w:p>
          <w:p w14:paraId="2D4F0C0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(1.006, 1.034)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13E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1.017*</w:t>
            </w:r>
          </w:p>
          <w:p w14:paraId="019D91A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(1.003, 1.032)</w:t>
            </w:r>
          </w:p>
        </w:tc>
      </w:tr>
      <w:tr w:rsidR="00C068A2" w14:paraId="776E66C4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0E74" w14:textId="77777777" w:rsidR="00C068A2" w:rsidRDefault="00000000">
            <w:pPr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35E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1.012*</w:t>
            </w:r>
          </w:p>
          <w:p w14:paraId="381A5C4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(1.011, 1.014)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51E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1.135*</w:t>
            </w:r>
          </w:p>
          <w:p w14:paraId="2579999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(1.122, 1.148)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99D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1.024</w:t>
            </w:r>
          </w:p>
          <w:p w14:paraId="294982D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(0.994, 1.054)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E080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1.024</w:t>
            </w:r>
          </w:p>
          <w:p w14:paraId="74F64FF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(0.994, 1.055)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7117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1.024</w:t>
            </w:r>
          </w:p>
          <w:p w14:paraId="1515245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(0.994, 1.055)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2D5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1.029</w:t>
            </w:r>
          </w:p>
          <w:p w14:paraId="5877651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(0.995, 1.065)</w:t>
            </w:r>
          </w:p>
        </w:tc>
      </w:tr>
      <w:tr w:rsidR="00C068A2" w14:paraId="7E9F9A08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629D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 FE + Age months + Age months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+ Singleton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9132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8B2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EB5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EA3A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D32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642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1F2A4D19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26C2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country-month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B213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555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237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4B0E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776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AEE0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57AC6F4D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C87A8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of birth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0E21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B02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9896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22D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8E4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E332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18E6D6EE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6AF8C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cluster fixed effect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947C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386CB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6EA0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BA3B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99A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139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30B36336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02AD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birth order + mother </w:t>
            </w:r>
            <w:r>
              <w:rPr>
                <w:b/>
                <w:sz w:val="18"/>
                <w:szCs w:val="18"/>
              </w:rPr>
              <w:lastRenderedPageBreak/>
              <w:t>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8B52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74D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9C1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4465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5ADB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5DB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4B19910A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D7AB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household 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BF2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0CA61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0C03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A8A5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A2AA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457D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02EA88A7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E1B9A" w14:textId="77777777" w:rsidR="00C068A2" w:rsidRDefault="00000000">
            <w:pPr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Temperature + Precipitation (In-utero and Early-life)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5BD29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69C0C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3D2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F848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82A4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A59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</w:tbl>
    <w:p w14:paraId="7A891182" w14:textId="77777777" w:rsidR="00C068A2" w:rsidRDefault="00C068A2">
      <w:pPr>
        <w:rPr>
          <w:b/>
          <w:i/>
        </w:rPr>
      </w:pPr>
    </w:p>
    <w:p w14:paraId="7771AAD2" w14:textId="77777777" w:rsidR="00C068A2" w:rsidRDefault="00000000">
      <w:pPr>
        <w:rPr>
          <w:i/>
        </w:rPr>
      </w:pPr>
      <w:r>
        <w:rPr>
          <w:b/>
          <w:i/>
        </w:rPr>
        <w:t>Table S5</w:t>
      </w:r>
      <w:r>
        <w:rPr>
          <w:i/>
        </w:rPr>
        <w:t>: Associations (95% Confidence Intervals) between early-life PM</w:t>
      </w:r>
      <w:r>
        <w:rPr>
          <w:i/>
          <w:vertAlign w:val="subscript"/>
        </w:rPr>
        <w:t>2.5</w:t>
      </w:r>
      <w:r>
        <w:rPr>
          <w:i/>
        </w:rPr>
        <w:t xml:space="preserve"> and HAZ, and the Odds Ratios (95% Confidence Intervals) corresponding to associations between early-life PM</w:t>
      </w:r>
      <w:r>
        <w:rPr>
          <w:i/>
          <w:vertAlign w:val="subscript"/>
        </w:rPr>
        <w:t>2.5</w:t>
      </w:r>
      <w:r>
        <w:rPr>
          <w:i/>
        </w:rPr>
        <w:t xml:space="preserve">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>. Standard errors presented are clustered at the cluster-level. Note that sample sizes vary across Models because some fixed effects categories lack within-category variation in the independent variable (resulting in that category being dropped). . The main model is highlighted.</w:t>
      </w:r>
    </w:p>
    <w:tbl>
      <w:tblPr>
        <w:tblStyle w:val="a3"/>
        <w:tblW w:w="10350" w:type="dxa"/>
        <w:tblInd w:w="-150" w:type="dxa"/>
        <w:tblLayout w:type="fixed"/>
        <w:tblLook w:val="0600" w:firstRow="0" w:lastRow="0" w:firstColumn="0" w:lastColumn="0" w:noHBand="1" w:noVBand="1"/>
      </w:tblPr>
      <w:tblGrid>
        <w:gridCol w:w="1200"/>
        <w:gridCol w:w="1525"/>
        <w:gridCol w:w="1525"/>
        <w:gridCol w:w="1525"/>
        <w:gridCol w:w="1525"/>
        <w:gridCol w:w="1525"/>
        <w:gridCol w:w="1525"/>
      </w:tblGrid>
      <w:tr w:rsidR="00C068A2" w14:paraId="7D6254E6" w14:textId="77777777">
        <w:trPr>
          <w:trHeight w:val="450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2390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2D1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6CD2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85BE8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A2DC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4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81A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B231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Main Model</w:t>
            </w:r>
          </w:p>
          <w:p w14:paraId="1D09006F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 6</w:t>
            </w:r>
          </w:p>
        </w:tc>
      </w:tr>
      <w:tr w:rsidR="00C068A2" w14:paraId="3B084D4B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FECB2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HAZ (coefficient)</w:t>
            </w:r>
          </w:p>
        </w:tc>
      </w:tr>
      <w:tr w:rsidR="00C068A2" w14:paraId="7ADFE83A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A0DE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916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-0.073*</w:t>
            </w:r>
          </w:p>
          <w:p w14:paraId="288B6D5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(-0.077, -0.070)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A62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-0.149*</w:t>
            </w:r>
          </w:p>
          <w:p w14:paraId="430BE4F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(-0.156, -0.143)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B6D1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-0.025*</w:t>
            </w:r>
          </w:p>
          <w:p w14:paraId="6074B5E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(-0.048, -0.002)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B27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-0.025*</w:t>
            </w:r>
          </w:p>
          <w:p w14:paraId="09916A2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(-0.048, -0.002)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115C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-0.024*</w:t>
            </w:r>
          </w:p>
          <w:p w14:paraId="00CD706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(-0.047, -0.002)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EC61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-0.033*</w:t>
            </w:r>
          </w:p>
          <w:p w14:paraId="22E3091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(-0.059, -0.008)</w:t>
            </w:r>
          </w:p>
        </w:tc>
      </w:tr>
      <w:tr w:rsidR="00C068A2" w14:paraId="0B67B7C4" w14:textId="77777777">
        <w:trPr>
          <w:trHeight w:val="435"/>
        </w:trPr>
        <w:tc>
          <w:tcPr>
            <w:tcW w:w="103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0076" w14:textId="77777777" w:rsidR="00C068A2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Stunting (OR)</w:t>
            </w:r>
          </w:p>
        </w:tc>
      </w:tr>
      <w:tr w:rsidR="00C068A2" w14:paraId="4E345BA8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18849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273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1.023*</w:t>
            </w:r>
          </w:p>
          <w:p w14:paraId="20AA785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(1.022, 1.024)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8616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1.197*</w:t>
            </w:r>
          </w:p>
          <w:p w14:paraId="761D692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(1.189, 1.206)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915D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1.018</w:t>
            </w:r>
          </w:p>
          <w:p w14:paraId="31A7334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(0.989, 1.048)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9BF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1.019</w:t>
            </w:r>
          </w:p>
          <w:p w14:paraId="5979E131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(0.990, 1.050)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0F0E4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1.019</w:t>
            </w:r>
          </w:p>
          <w:p w14:paraId="0BE6176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(0.989, 1.050)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685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1.024</w:t>
            </w:r>
          </w:p>
          <w:p w14:paraId="577F6AE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(0.991, 1.059)</w:t>
            </w:r>
          </w:p>
        </w:tc>
      </w:tr>
      <w:tr w:rsidR="00C068A2" w14:paraId="54DE5DE2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2A07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 FE + Age months + Age months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 xml:space="preserve"> + Singleton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1AE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EA08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277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310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F464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844A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209417F9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48F2D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country-month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96A7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4E5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8ED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62B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B81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FE0E9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41808572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7050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of birth FEs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AA7D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E804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3D20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DA2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E8C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EA1F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4573E41B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4C9D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cluster fixed effect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19F2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3CF1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D64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046A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06F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DF6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7510AEF3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C56A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birth order + mother 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C32AD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0CF0C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3BBA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BE2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3F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5E1B6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58BE9AD7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8416" w14:textId="77777777" w:rsidR="00C068A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household characteristics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BF15E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97E2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AB928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DF757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AD35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F939C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C068A2" w14:paraId="2814D32D" w14:textId="77777777">
        <w:trPr>
          <w:trHeight w:val="43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71BC6" w14:textId="77777777" w:rsidR="00C068A2" w:rsidRDefault="00000000">
            <w:pPr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Temperature + Precipitation (In-utero and Early-life)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4375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5D91D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6FFE2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34C7A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DA2F" w14:textId="77777777" w:rsidR="00C068A2" w:rsidRDefault="00C068A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0C33" w14:textId="77777777" w:rsidR="00C068A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</w:tbl>
    <w:p w14:paraId="41F6263C" w14:textId="77777777" w:rsidR="00C068A2" w:rsidRDefault="00C068A2">
      <w:pPr>
        <w:rPr>
          <w:b/>
          <w:i/>
        </w:rPr>
      </w:pPr>
    </w:p>
    <w:p w14:paraId="1B25B12D" w14:textId="77777777" w:rsidR="00C068A2" w:rsidRDefault="00000000">
      <w:pPr>
        <w:rPr>
          <w:i/>
        </w:rPr>
      </w:pPr>
      <w:r>
        <w:rPr>
          <w:b/>
          <w:i/>
        </w:rPr>
        <w:t>Table S6</w:t>
      </w:r>
      <w:r>
        <w:t xml:space="preserve">: </w:t>
      </w:r>
      <w:r>
        <w:rPr>
          <w:i/>
        </w:rPr>
        <w:t>: Associations (95% Confidence Intervals) between in-utero PM</w:t>
      </w:r>
      <w:r>
        <w:rPr>
          <w:i/>
          <w:vertAlign w:val="subscript"/>
        </w:rPr>
        <w:t>2.5</w:t>
      </w:r>
      <w:r>
        <w:rPr>
          <w:i/>
        </w:rPr>
        <w:t xml:space="preserve"> and HAZ, and the Odds Ratios (95% Confidence Intervals) corresponding to associations between in-utero PM</w:t>
      </w:r>
      <w:r>
        <w:rPr>
          <w:i/>
          <w:vertAlign w:val="subscript"/>
        </w:rPr>
        <w:t>2.5</w:t>
      </w:r>
      <w:r>
        <w:rPr>
          <w:i/>
        </w:rPr>
        <w:t xml:space="preserve">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 xml:space="preserve"> derived from fully-adjusted models (Model 6 in Table S3), using household-fixed effects instead of cluster-specific fixed effects.</w:t>
      </w:r>
    </w:p>
    <w:tbl>
      <w:tblPr>
        <w:tblStyle w:val="a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68A2" w14:paraId="6C920F02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DBF9" w14:textId="77777777" w:rsidR="00C068A2" w:rsidRDefault="00C068A2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A405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HAZ</w:t>
            </w:r>
          </w:p>
        </w:tc>
      </w:tr>
      <w:tr w:rsidR="00C068A2" w14:paraId="345880D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AC99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4093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  <w:p w14:paraId="65421CD2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(-0.018, 0.007)</w:t>
            </w:r>
          </w:p>
        </w:tc>
      </w:tr>
      <w:tr w:rsidR="00C068A2" w14:paraId="765FC18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30501" w14:textId="77777777" w:rsidR="00C068A2" w:rsidRDefault="00C068A2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D5DA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Stunting</w:t>
            </w:r>
          </w:p>
        </w:tc>
      </w:tr>
      <w:tr w:rsidR="00C068A2" w14:paraId="4A19703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D7EC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85E44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1.049*</w:t>
            </w:r>
          </w:p>
          <w:p w14:paraId="51050EE6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(1.009, 1.092)</w:t>
            </w:r>
          </w:p>
        </w:tc>
      </w:tr>
    </w:tbl>
    <w:p w14:paraId="4CF3901A" w14:textId="77777777" w:rsidR="00C068A2" w:rsidRDefault="00000000">
      <w:pPr>
        <w:rPr>
          <w:i/>
        </w:rPr>
      </w:pPr>
      <w:r>
        <w:rPr>
          <w:i/>
        </w:rPr>
        <w:t>(*: p&lt; 0.05)</w:t>
      </w:r>
    </w:p>
    <w:p w14:paraId="36EC1B46" w14:textId="77777777" w:rsidR="00C068A2" w:rsidRDefault="00C068A2">
      <w:pPr>
        <w:rPr>
          <w:b/>
          <w:i/>
        </w:rPr>
      </w:pPr>
    </w:p>
    <w:p w14:paraId="1ADF2080" w14:textId="77777777" w:rsidR="00C068A2" w:rsidRDefault="00000000">
      <w:pPr>
        <w:rPr>
          <w:i/>
        </w:rPr>
      </w:pPr>
      <w:r>
        <w:rPr>
          <w:b/>
          <w:i/>
        </w:rPr>
        <w:t>Table S7</w:t>
      </w:r>
      <w:r>
        <w:t xml:space="preserve">: </w:t>
      </w:r>
      <w:r>
        <w:rPr>
          <w:i/>
        </w:rPr>
        <w:t>Associations (95% Confidence Intervals) between in-utero and early-life PM</w:t>
      </w:r>
      <w:r>
        <w:rPr>
          <w:i/>
          <w:vertAlign w:val="subscript"/>
        </w:rPr>
        <w:t>2.5</w:t>
      </w:r>
      <w:r>
        <w:rPr>
          <w:i/>
        </w:rPr>
        <w:t xml:space="preserve"> and HAZ, and stunting for an increase of 10 μg/m</w:t>
      </w:r>
      <w:r>
        <w:rPr>
          <w:i/>
          <w:vertAlign w:val="superscript"/>
        </w:rPr>
        <w:t>3</w:t>
      </w:r>
      <w:r>
        <w:rPr>
          <w:i/>
        </w:rPr>
        <w:t xml:space="preserve"> in PM</w:t>
      </w:r>
      <w:r>
        <w:rPr>
          <w:i/>
          <w:vertAlign w:val="subscript"/>
        </w:rPr>
        <w:t xml:space="preserve">2.5 </w:t>
      </w:r>
      <w:r>
        <w:rPr>
          <w:i/>
        </w:rPr>
        <w:t xml:space="preserve"> derived from fully-adjusted models (Model 6 in Table S4), using household-fixed effects instead of cluster-specific fixed effects.</w:t>
      </w:r>
    </w:p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68A2" w14:paraId="7B59C35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EA0B1" w14:textId="77777777" w:rsidR="00C068A2" w:rsidRDefault="00C068A2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B077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HAZ</w:t>
            </w:r>
          </w:p>
        </w:tc>
      </w:tr>
      <w:tr w:rsidR="00C068A2" w14:paraId="63636CC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7889E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EF3C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  <w:p w14:paraId="7356C8D4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(-0.018, 0.007)</w:t>
            </w:r>
          </w:p>
        </w:tc>
      </w:tr>
      <w:tr w:rsidR="00C068A2" w14:paraId="23F9456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8FDD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0A5F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-0.051*</w:t>
            </w:r>
          </w:p>
          <w:p w14:paraId="7416A65D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(-0.078, -0.024)</w:t>
            </w:r>
          </w:p>
        </w:tc>
      </w:tr>
      <w:tr w:rsidR="00C068A2" w14:paraId="590FF16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77EE" w14:textId="77777777" w:rsidR="00C068A2" w:rsidRDefault="00C068A2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B46F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Outcome: Stunting</w:t>
            </w:r>
          </w:p>
        </w:tc>
      </w:tr>
      <w:tr w:rsidR="00C068A2" w14:paraId="3B89060F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9F42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In-utero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69293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1.048*</w:t>
            </w:r>
          </w:p>
          <w:p w14:paraId="1A11E4F3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(1.007, 1.090)</w:t>
            </w:r>
          </w:p>
        </w:tc>
      </w:tr>
      <w:tr w:rsidR="00C068A2" w14:paraId="094A514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47BE" w14:textId="77777777" w:rsidR="00C068A2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</w:rPr>
              <w:t>Early-life PM</w:t>
            </w:r>
            <w:r>
              <w:rPr>
                <w:b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EF2C8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1.084*</w:t>
            </w:r>
          </w:p>
          <w:p w14:paraId="4894A352" w14:textId="77777777" w:rsidR="00C068A2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(1.003, 1.172)</w:t>
            </w:r>
          </w:p>
        </w:tc>
      </w:tr>
    </w:tbl>
    <w:p w14:paraId="031C5454" w14:textId="77777777" w:rsidR="00C068A2" w:rsidRDefault="00000000">
      <w:r>
        <w:rPr>
          <w:i/>
        </w:rPr>
        <w:t>(*: p&lt; 0.05)</w:t>
      </w:r>
    </w:p>
    <w:p w14:paraId="70DBDDF3" w14:textId="77777777" w:rsidR="00C068A2" w:rsidRDefault="00C068A2"/>
    <w:p w14:paraId="3DDE9F67" w14:textId="77777777" w:rsidR="00C068A2" w:rsidRDefault="00C068A2"/>
    <w:p w14:paraId="20960105" w14:textId="77777777" w:rsidR="00C068A2" w:rsidRDefault="00C068A2">
      <w:pPr>
        <w:rPr>
          <w:i/>
        </w:rPr>
      </w:pPr>
    </w:p>
    <w:p w14:paraId="35B1E50C" w14:textId="77777777" w:rsidR="00C068A2" w:rsidRDefault="00C068A2">
      <w:pPr>
        <w:rPr>
          <w:i/>
        </w:rPr>
      </w:pPr>
    </w:p>
    <w:p w14:paraId="04ACDB19" w14:textId="77777777" w:rsidR="00C068A2" w:rsidRDefault="00C068A2">
      <w:pPr>
        <w:rPr>
          <w:i/>
        </w:rPr>
      </w:pPr>
    </w:p>
    <w:p w14:paraId="765E0A79" w14:textId="77777777" w:rsidR="00C068A2" w:rsidRDefault="00C068A2">
      <w:pPr>
        <w:rPr>
          <w:i/>
        </w:rPr>
      </w:pPr>
    </w:p>
    <w:p w14:paraId="10C4AD3C" w14:textId="77777777" w:rsidR="00C068A2" w:rsidRDefault="00C068A2">
      <w:pPr>
        <w:rPr>
          <w:i/>
        </w:rPr>
      </w:pPr>
    </w:p>
    <w:sectPr w:rsidR="00C068A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A2"/>
    <w:rsid w:val="003772DC"/>
    <w:rsid w:val="00C0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42365"/>
  <w15:docId w15:val="{B6461C08-1F1E-B04C-89C5-F57FEF2B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1870</Words>
  <Characters>10662</Characters>
  <Application>Microsoft Office Word</Application>
  <DocSecurity>0</DocSecurity>
  <Lines>88</Lines>
  <Paragraphs>25</Paragraphs>
  <ScaleCrop>false</ScaleCrop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Priyanka DeSouza</cp:lastModifiedBy>
  <cp:revision>2</cp:revision>
  <dcterms:created xsi:type="dcterms:W3CDTF">2022-10-28T13:38:00Z</dcterms:created>
  <dcterms:modified xsi:type="dcterms:W3CDTF">2022-10-28T13:38:00Z</dcterms:modified>
</cp:coreProperties>
</file>