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51D" w:rsidRPr="00D2197A" w:rsidRDefault="000B051D" w:rsidP="00061062">
      <w:pPr>
        <w:spacing w:after="120" w:line="240" w:lineRule="auto"/>
        <w:jc w:val="center"/>
        <w:rPr>
          <w:b/>
        </w:rPr>
      </w:pPr>
      <w:r w:rsidRPr="000B051D">
        <w:rPr>
          <w:b/>
          <w:sz w:val="28"/>
          <w:szCs w:val="28"/>
        </w:rPr>
        <w:t>Additional File 1.</w:t>
      </w:r>
    </w:p>
    <w:p w:rsidR="000B051D" w:rsidRPr="004B7EE2" w:rsidRDefault="000B051D" w:rsidP="00061062">
      <w:pPr>
        <w:spacing w:after="120" w:line="240" w:lineRule="auto"/>
        <w:rPr>
          <w:b/>
        </w:rPr>
      </w:pPr>
      <w:r w:rsidRPr="004B7EE2">
        <w:rPr>
          <w:b/>
        </w:rPr>
        <w:t xml:space="preserve">Supplementary Table 1. </w:t>
      </w:r>
      <w:r w:rsidRPr="00061062">
        <w:t>Search strategy: the example of MEDLINE via PubMed.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5556"/>
        <w:gridCol w:w="2376"/>
      </w:tblGrid>
      <w:tr w:rsidR="000B051D" w:rsidTr="00F430BF">
        <w:tc>
          <w:tcPr>
            <w:tcW w:w="562" w:type="dxa"/>
            <w:tcBorders>
              <w:right w:val="nil"/>
            </w:tcBorders>
            <w:vAlign w:val="center"/>
          </w:tcPr>
          <w:p w:rsidR="000B051D" w:rsidRPr="004B7EE2" w:rsidRDefault="000B051D" w:rsidP="000B051D">
            <w:pPr>
              <w:spacing w:after="0" w:line="240" w:lineRule="auto"/>
              <w:rPr>
                <w:b/>
              </w:rPr>
            </w:pPr>
          </w:p>
        </w:tc>
        <w:tc>
          <w:tcPr>
            <w:tcW w:w="5556" w:type="dxa"/>
            <w:tcBorders>
              <w:left w:val="nil"/>
              <w:right w:val="nil"/>
            </w:tcBorders>
            <w:vAlign w:val="center"/>
          </w:tcPr>
          <w:p w:rsidR="000B051D" w:rsidRDefault="000B051D" w:rsidP="000B051D">
            <w:pPr>
              <w:spacing w:after="0" w:line="240" w:lineRule="auto"/>
            </w:pPr>
            <w:r w:rsidRPr="004B7EE2">
              <w:rPr>
                <w:b/>
              </w:rPr>
              <w:t>Search timeline</w:t>
            </w:r>
            <w:r>
              <w:t>: Up to 13.Jun.2022</w:t>
            </w:r>
          </w:p>
        </w:tc>
        <w:tc>
          <w:tcPr>
            <w:tcW w:w="2376" w:type="dxa"/>
            <w:tcBorders>
              <w:left w:val="nil"/>
            </w:tcBorders>
            <w:vAlign w:val="center"/>
          </w:tcPr>
          <w:p w:rsidR="000B051D" w:rsidRPr="004B7EE2" w:rsidRDefault="000B051D" w:rsidP="000B051D">
            <w:pPr>
              <w:spacing w:after="0" w:line="240" w:lineRule="auto"/>
              <w:rPr>
                <w:b/>
              </w:rPr>
            </w:pPr>
            <w:r w:rsidRPr="004B7EE2">
              <w:rPr>
                <w:b/>
              </w:rPr>
              <w:t>Abstracts</w:t>
            </w:r>
          </w:p>
        </w:tc>
      </w:tr>
      <w:tr w:rsidR="000B051D" w:rsidTr="00F430BF">
        <w:tc>
          <w:tcPr>
            <w:tcW w:w="562" w:type="dxa"/>
            <w:tcBorders>
              <w:right w:val="nil"/>
            </w:tcBorders>
            <w:vAlign w:val="center"/>
          </w:tcPr>
          <w:p w:rsidR="000B051D" w:rsidRPr="004B7EE2" w:rsidRDefault="000B051D" w:rsidP="000B051D">
            <w:pPr>
              <w:spacing w:after="0" w:line="240" w:lineRule="auto"/>
              <w:rPr>
                <w:b/>
              </w:rPr>
            </w:pPr>
            <w:r w:rsidRPr="004B7EE2">
              <w:rPr>
                <w:b/>
              </w:rPr>
              <w:t>#3</w:t>
            </w:r>
          </w:p>
        </w:tc>
        <w:tc>
          <w:tcPr>
            <w:tcW w:w="5556" w:type="dxa"/>
            <w:tcBorders>
              <w:left w:val="nil"/>
              <w:right w:val="nil"/>
            </w:tcBorders>
            <w:vAlign w:val="center"/>
          </w:tcPr>
          <w:p w:rsidR="000B051D" w:rsidRDefault="000B051D" w:rsidP="000B051D">
            <w:pPr>
              <w:spacing w:after="0" w:line="240" w:lineRule="auto"/>
            </w:pPr>
            <w:r w:rsidRPr="004B7EE2">
              <w:rPr>
                <w:b/>
              </w:rPr>
              <w:t>Search</w:t>
            </w:r>
            <w:r w:rsidRPr="004B7EE2">
              <w:t>: #1 AND #2</w:t>
            </w:r>
          </w:p>
        </w:tc>
        <w:tc>
          <w:tcPr>
            <w:tcW w:w="2376" w:type="dxa"/>
            <w:tcBorders>
              <w:left w:val="nil"/>
            </w:tcBorders>
            <w:vAlign w:val="center"/>
          </w:tcPr>
          <w:p w:rsidR="000B051D" w:rsidRDefault="000B051D" w:rsidP="000B051D">
            <w:pPr>
              <w:spacing w:after="0" w:line="240" w:lineRule="auto"/>
            </w:pPr>
            <w:r>
              <w:t>586</w:t>
            </w:r>
          </w:p>
        </w:tc>
      </w:tr>
      <w:tr w:rsidR="000B051D" w:rsidTr="00F430BF">
        <w:tc>
          <w:tcPr>
            <w:tcW w:w="562" w:type="dxa"/>
            <w:tcBorders>
              <w:right w:val="nil"/>
            </w:tcBorders>
            <w:vAlign w:val="center"/>
          </w:tcPr>
          <w:p w:rsidR="000B051D" w:rsidRPr="004B7EE2" w:rsidRDefault="000B051D" w:rsidP="000B051D">
            <w:pPr>
              <w:spacing w:after="0" w:line="240" w:lineRule="auto"/>
              <w:rPr>
                <w:b/>
              </w:rPr>
            </w:pPr>
            <w:r w:rsidRPr="004B7EE2">
              <w:rPr>
                <w:b/>
              </w:rPr>
              <w:t>#2</w:t>
            </w:r>
          </w:p>
        </w:tc>
        <w:tc>
          <w:tcPr>
            <w:tcW w:w="5556" w:type="dxa"/>
            <w:tcBorders>
              <w:left w:val="nil"/>
              <w:right w:val="nil"/>
            </w:tcBorders>
            <w:vAlign w:val="center"/>
          </w:tcPr>
          <w:p w:rsidR="000B051D" w:rsidRDefault="000B051D" w:rsidP="000B051D">
            <w:pPr>
              <w:spacing w:after="0" w:line="240" w:lineRule="auto"/>
            </w:pPr>
            <w:r w:rsidRPr="004B7EE2">
              <w:rPr>
                <w:b/>
              </w:rPr>
              <w:t>Search</w:t>
            </w:r>
            <w:r w:rsidRPr="004B7EE2">
              <w:t>: ("activity days"[TIAB] OR "restricted activity days"[TIAB] OR "minor restricted activity days"[TIAB] OR "RAD"[TIAB] OR "RADs"[TIAB] OR "MRAD"[TIAB] OR "MRADs"[TIAB] OR "work loss"[TIAB] OR "work-loss"[TIAB] OR "lost work"[TIAB] OR "sick leaves"[TIAB] OR "absenteeism"[TIAB] OR "absenteeism"[MH] OR "nonattendance"[TIAB] OR "non-attendance"[TIAB] OR "attendance"[TIAB] OR "school loss"[TIAB] OR "school-loss"[TIAB] OR "bed days"[TIAB] OR "bed-days"[TIAB])</w:t>
            </w:r>
          </w:p>
        </w:tc>
        <w:tc>
          <w:tcPr>
            <w:tcW w:w="2376" w:type="dxa"/>
            <w:tcBorders>
              <w:left w:val="nil"/>
            </w:tcBorders>
            <w:vAlign w:val="center"/>
          </w:tcPr>
          <w:p w:rsidR="000B051D" w:rsidRDefault="000B051D" w:rsidP="000B051D">
            <w:pPr>
              <w:spacing w:after="0" w:line="240" w:lineRule="auto"/>
            </w:pPr>
            <w:r>
              <w:t>68,057</w:t>
            </w:r>
          </w:p>
        </w:tc>
      </w:tr>
      <w:tr w:rsidR="000B051D" w:rsidTr="00F430BF">
        <w:tc>
          <w:tcPr>
            <w:tcW w:w="562" w:type="dxa"/>
            <w:tcBorders>
              <w:right w:val="nil"/>
            </w:tcBorders>
            <w:vAlign w:val="center"/>
          </w:tcPr>
          <w:p w:rsidR="000B051D" w:rsidRPr="004B7EE2" w:rsidRDefault="000B051D" w:rsidP="000B051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#1</w:t>
            </w:r>
          </w:p>
        </w:tc>
        <w:tc>
          <w:tcPr>
            <w:tcW w:w="5556" w:type="dxa"/>
            <w:tcBorders>
              <w:left w:val="nil"/>
              <w:right w:val="nil"/>
            </w:tcBorders>
            <w:vAlign w:val="center"/>
          </w:tcPr>
          <w:p w:rsidR="000B051D" w:rsidRDefault="000B051D" w:rsidP="000B051D">
            <w:pPr>
              <w:spacing w:after="0" w:line="240" w:lineRule="auto"/>
            </w:pPr>
            <w:r w:rsidRPr="004B7EE2">
              <w:rPr>
                <w:b/>
              </w:rPr>
              <w:t>Search</w:t>
            </w:r>
            <w:r w:rsidRPr="004B7EE2">
              <w:t>: ("particulate matter"[TIAB] OR "particulate air"[TIAB] OR "suspended particles"[TIAB] OR "coarse particles"[TIAB] OR "</w:t>
            </w:r>
            <w:proofErr w:type="spellStart"/>
            <w:r w:rsidRPr="004B7EE2">
              <w:t>respirable</w:t>
            </w:r>
            <w:proofErr w:type="spellEnd"/>
            <w:r w:rsidRPr="004B7EE2">
              <w:t xml:space="preserve"> particles"[TIAB] OR "fine particles"[TIAB] OR "inhalable particles"[TIAB] OR "SPM"[TIAB] OR "TSP"[TIAB] OR "PM10"[TIAB] OR "PM2.5"[TIAB] OR "particulate matter"[MH] OR "NO2"[TIAB] OR "nitrogen dioxide"[MH] OR "nitrogen oxides"[MH] OR "NOx"[TIAB] OR "ozone"[TIAB] OR "O3"[TIAB] OR "ozone"[MH] OR "air pollution"[TIAB] OR "air pollution"[MH] OR "air pollutants"[TIAB] OR "air pollutants"[MH])</w:t>
            </w:r>
          </w:p>
        </w:tc>
        <w:tc>
          <w:tcPr>
            <w:tcW w:w="2376" w:type="dxa"/>
            <w:tcBorders>
              <w:left w:val="nil"/>
            </w:tcBorders>
            <w:vAlign w:val="center"/>
          </w:tcPr>
          <w:p w:rsidR="000B051D" w:rsidRDefault="000B051D" w:rsidP="000B051D">
            <w:pPr>
              <w:spacing w:after="0" w:line="240" w:lineRule="auto"/>
            </w:pPr>
            <w:r>
              <w:t>335,423</w:t>
            </w:r>
          </w:p>
        </w:tc>
      </w:tr>
    </w:tbl>
    <w:p w:rsidR="000B051D" w:rsidRDefault="000B051D" w:rsidP="000B051D">
      <w:pPr>
        <w:spacing w:after="0" w:line="240" w:lineRule="auto"/>
        <w:rPr>
          <w:b/>
        </w:rPr>
      </w:pPr>
    </w:p>
    <w:p w:rsidR="000B051D" w:rsidRPr="00061062" w:rsidRDefault="000B051D" w:rsidP="00061062">
      <w:pPr>
        <w:spacing w:after="120" w:line="240" w:lineRule="auto"/>
      </w:pPr>
      <w:r>
        <w:rPr>
          <w:b/>
        </w:rPr>
        <w:t>Supplementary Table 2</w:t>
      </w:r>
      <w:r w:rsidRPr="004B7EE2">
        <w:rPr>
          <w:b/>
        </w:rPr>
        <w:t xml:space="preserve">. </w:t>
      </w:r>
      <w:r w:rsidRPr="00061062">
        <w:t>Influential analysis for PM</w:t>
      </w:r>
      <w:r w:rsidRPr="00061062">
        <w:rPr>
          <w:vertAlign w:val="subscript"/>
        </w:rPr>
        <w:t>10</w:t>
      </w:r>
      <w:r w:rsidRPr="00061062">
        <w:t xml:space="preserve"> and work-loss/school-loss days.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4961"/>
        <w:gridCol w:w="1411"/>
      </w:tblGrid>
      <w:tr w:rsidR="000B051D" w:rsidTr="00F430BF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:rsidR="000B051D" w:rsidRDefault="000B051D" w:rsidP="000B051D">
            <w:pPr>
              <w:rPr>
                <w:b/>
              </w:rPr>
            </w:pPr>
            <w:r>
              <w:rPr>
                <w:b/>
              </w:rPr>
              <w:t>Study excluded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0B051D" w:rsidRDefault="000B051D" w:rsidP="000B051D">
            <w:pPr>
              <w:rPr>
                <w:b/>
              </w:rPr>
            </w:pPr>
            <w:r>
              <w:rPr>
                <w:b/>
              </w:rPr>
              <w:t>RR (95%CI)</w:t>
            </w: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</w:tcPr>
          <w:p w:rsidR="000B051D" w:rsidRDefault="000B051D" w:rsidP="000B051D">
            <w:pPr>
              <w:rPr>
                <w:b/>
              </w:rPr>
            </w:pPr>
            <w:r>
              <w:rPr>
                <w:b/>
              </w:rPr>
              <w:t>I2</w:t>
            </w:r>
          </w:p>
        </w:tc>
      </w:tr>
      <w:tr w:rsidR="000B051D" w:rsidTr="00F430BF">
        <w:tc>
          <w:tcPr>
            <w:tcW w:w="2122" w:type="dxa"/>
            <w:tcBorders>
              <w:top w:val="single" w:sz="4" w:space="0" w:color="auto"/>
            </w:tcBorders>
          </w:tcPr>
          <w:p w:rsidR="000B051D" w:rsidRPr="00B62D08" w:rsidRDefault="000B051D" w:rsidP="000B051D">
            <w:r w:rsidRPr="00B62D08">
              <w:t>Gilliland, 2001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0B051D" w:rsidRPr="00B62D08" w:rsidRDefault="000B051D" w:rsidP="00F23C7A">
            <w:r w:rsidRPr="00B62D08">
              <w:t>1.</w:t>
            </w:r>
            <w:r w:rsidR="00F23C7A" w:rsidRPr="00B62D08">
              <w:t>01</w:t>
            </w:r>
            <w:r w:rsidR="00F23C7A">
              <w:t>73</w:t>
            </w:r>
            <w:r w:rsidR="00F23C7A" w:rsidRPr="00B62D08">
              <w:t xml:space="preserve"> </w:t>
            </w:r>
            <w:r w:rsidRPr="00B62D08">
              <w:t>(1.</w:t>
            </w:r>
            <w:r w:rsidR="00F23C7A" w:rsidRPr="00B62D08">
              <w:t>00</w:t>
            </w:r>
            <w:r w:rsidR="00F23C7A">
              <w:t>36</w:t>
            </w:r>
            <w:r w:rsidRPr="00B62D08">
              <w:t>-1.03</w:t>
            </w:r>
            <w:r w:rsidR="00F23C7A">
              <w:t>13</w:t>
            </w:r>
            <w:r w:rsidRPr="00B62D08">
              <w:t>)</w:t>
            </w:r>
          </w:p>
        </w:tc>
        <w:tc>
          <w:tcPr>
            <w:tcW w:w="1411" w:type="dxa"/>
            <w:tcBorders>
              <w:top w:val="single" w:sz="4" w:space="0" w:color="auto"/>
            </w:tcBorders>
          </w:tcPr>
          <w:p w:rsidR="000B051D" w:rsidRPr="009613D0" w:rsidRDefault="000B051D" w:rsidP="000B051D">
            <w:r w:rsidRPr="009613D0">
              <w:t>7</w:t>
            </w:r>
            <w:r w:rsidR="00F23C7A">
              <w:t>4</w:t>
            </w:r>
            <w:r w:rsidRPr="009613D0">
              <w:t>%</w:t>
            </w:r>
          </w:p>
        </w:tc>
      </w:tr>
      <w:tr w:rsidR="000B051D" w:rsidTr="00F430BF">
        <w:tc>
          <w:tcPr>
            <w:tcW w:w="2122" w:type="dxa"/>
          </w:tcPr>
          <w:p w:rsidR="000B051D" w:rsidRPr="00B62D08" w:rsidRDefault="000B051D" w:rsidP="000B051D">
            <w:r w:rsidRPr="00B62D08">
              <w:t>Hansen, 2000</w:t>
            </w:r>
          </w:p>
        </w:tc>
        <w:tc>
          <w:tcPr>
            <w:tcW w:w="4961" w:type="dxa"/>
          </w:tcPr>
          <w:p w:rsidR="000B051D" w:rsidRPr="00B62D08" w:rsidRDefault="000B051D" w:rsidP="00F23C7A">
            <w:r w:rsidRPr="00B62D08">
              <w:t>1.</w:t>
            </w:r>
            <w:r w:rsidR="00F23C7A" w:rsidRPr="00B62D08">
              <w:t>01</w:t>
            </w:r>
            <w:r w:rsidR="00F23C7A">
              <w:t>49</w:t>
            </w:r>
            <w:r w:rsidR="00F23C7A" w:rsidRPr="00B62D08">
              <w:t xml:space="preserve"> </w:t>
            </w:r>
            <w:r w:rsidRPr="00B62D08">
              <w:t>(1.00</w:t>
            </w:r>
            <w:r w:rsidR="00F23C7A">
              <w:t>17</w:t>
            </w:r>
            <w:r w:rsidRPr="00B62D08">
              <w:t>-1.02</w:t>
            </w:r>
            <w:r w:rsidR="00F23C7A">
              <w:t>83</w:t>
            </w:r>
            <w:r w:rsidRPr="00B62D08">
              <w:t>)</w:t>
            </w:r>
          </w:p>
        </w:tc>
        <w:tc>
          <w:tcPr>
            <w:tcW w:w="1411" w:type="dxa"/>
          </w:tcPr>
          <w:p w:rsidR="000B051D" w:rsidRPr="009613D0" w:rsidRDefault="00F23C7A" w:rsidP="000B051D">
            <w:r>
              <w:t>69</w:t>
            </w:r>
            <w:r w:rsidR="000B051D" w:rsidRPr="009613D0">
              <w:t>%</w:t>
            </w:r>
          </w:p>
        </w:tc>
      </w:tr>
      <w:tr w:rsidR="000B051D" w:rsidTr="00F430BF">
        <w:tc>
          <w:tcPr>
            <w:tcW w:w="2122" w:type="dxa"/>
          </w:tcPr>
          <w:p w:rsidR="000B051D" w:rsidRPr="00B62D08" w:rsidRDefault="000B051D" w:rsidP="000B051D">
            <w:proofErr w:type="spellStart"/>
            <w:r w:rsidRPr="00B62D08">
              <w:t>Marcon</w:t>
            </w:r>
            <w:proofErr w:type="spellEnd"/>
            <w:r w:rsidRPr="00B62D08">
              <w:t>, 2014</w:t>
            </w:r>
          </w:p>
        </w:tc>
        <w:tc>
          <w:tcPr>
            <w:tcW w:w="4961" w:type="dxa"/>
          </w:tcPr>
          <w:p w:rsidR="000B051D" w:rsidRPr="00B62D08" w:rsidRDefault="000B051D" w:rsidP="00F23C7A">
            <w:r w:rsidRPr="00B62D08">
              <w:t>1.01</w:t>
            </w:r>
            <w:r w:rsidR="00F23C7A">
              <w:t>57</w:t>
            </w:r>
            <w:r>
              <w:t xml:space="preserve"> (</w:t>
            </w:r>
            <w:r w:rsidR="00F23C7A">
              <w:t>0.9995</w:t>
            </w:r>
            <w:r>
              <w:t>-1.03</w:t>
            </w:r>
            <w:r w:rsidR="00F23C7A">
              <w:t>23</w:t>
            </w:r>
            <w:r>
              <w:t>)</w:t>
            </w:r>
          </w:p>
        </w:tc>
        <w:tc>
          <w:tcPr>
            <w:tcW w:w="1411" w:type="dxa"/>
          </w:tcPr>
          <w:p w:rsidR="000B051D" w:rsidRPr="009613D0" w:rsidRDefault="00F23C7A" w:rsidP="000B051D">
            <w:r>
              <w:t>70</w:t>
            </w:r>
            <w:r w:rsidR="000B051D" w:rsidRPr="009613D0">
              <w:t>%</w:t>
            </w:r>
          </w:p>
        </w:tc>
      </w:tr>
      <w:tr w:rsidR="000B051D" w:rsidTr="00F430BF">
        <w:tc>
          <w:tcPr>
            <w:tcW w:w="2122" w:type="dxa"/>
          </w:tcPr>
          <w:p w:rsidR="000B051D" w:rsidRPr="00B62D08" w:rsidRDefault="000B051D" w:rsidP="000B051D">
            <w:r w:rsidRPr="00B62D08">
              <w:t>Park, 2002</w:t>
            </w:r>
          </w:p>
        </w:tc>
        <w:tc>
          <w:tcPr>
            <w:tcW w:w="4961" w:type="dxa"/>
          </w:tcPr>
          <w:p w:rsidR="000B051D" w:rsidRPr="00B62D08" w:rsidRDefault="000B051D" w:rsidP="00F23C7A">
            <w:r w:rsidRPr="00B62D08">
              <w:t>1.02</w:t>
            </w:r>
            <w:r w:rsidR="00F23C7A">
              <w:t>01</w:t>
            </w:r>
            <w:r>
              <w:t xml:space="preserve"> (</w:t>
            </w:r>
            <w:r w:rsidR="00F23C7A">
              <w:t>0.9982</w:t>
            </w:r>
            <w:r>
              <w:t>-1.</w:t>
            </w:r>
            <w:r w:rsidR="00F23C7A">
              <w:t>0426</w:t>
            </w:r>
            <w:r>
              <w:t>)</w:t>
            </w:r>
          </w:p>
        </w:tc>
        <w:tc>
          <w:tcPr>
            <w:tcW w:w="1411" w:type="dxa"/>
          </w:tcPr>
          <w:p w:rsidR="000B051D" w:rsidRPr="009613D0" w:rsidRDefault="00F23C7A" w:rsidP="000B051D">
            <w:r>
              <w:t>74</w:t>
            </w:r>
            <w:r w:rsidR="000B051D" w:rsidRPr="009613D0">
              <w:t>%</w:t>
            </w:r>
          </w:p>
        </w:tc>
      </w:tr>
      <w:tr w:rsidR="00F23C7A" w:rsidTr="00F430BF">
        <w:tc>
          <w:tcPr>
            <w:tcW w:w="2122" w:type="dxa"/>
          </w:tcPr>
          <w:p w:rsidR="00F23C7A" w:rsidRPr="00B62D08" w:rsidRDefault="00F23C7A" w:rsidP="000B051D">
            <w:proofErr w:type="spellStart"/>
            <w:r>
              <w:t>Rondeau</w:t>
            </w:r>
            <w:proofErr w:type="spellEnd"/>
            <w:r>
              <w:t>, 2005</w:t>
            </w:r>
          </w:p>
        </w:tc>
        <w:tc>
          <w:tcPr>
            <w:tcW w:w="4961" w:type="dxa"/>
          </w:tcPr>
          <w:p w:rsidR="00F23C7A" w:rsidRPr="00B62D08" w:rsidRDefault="00F23C7A" w:rsidP="000B051D">
            <w:r>
              <w:t>1.0191 (1.0058-1.0326)</w:t>
            </w:r>
          </w:p>
        </w:tc>
        <w:tc>
          <w:tcPr>
            <w:tcW w:w="1411" w:type="dxa"/>
          </w:tcPr>
          <w:p w:rsidR="00F23C7A" w:rsidRPr="009613D0" w:rsidRDefault="00F23C7A" w:rsidP="000B051D">
            <w:r>
              <w:t>71%</w:t>
            </w:r>
          </w:p>
        </w:tc>
      </w:tr>
      <w:tr w:rsidR="000B051D" w:rsidTr="00F430BF">
        <w:tc>
          <w:tcPr>
            <w:tcW w:w="2122" w:type="dxa"/>
          </w:tcPr>
          <w:p w:rsidR="000B051D" w:rsidRPr="00B62D08" w:rsidRDefault="000B051D" w:rsidP="000B051D">
            <w:r w:rsidRPr="00B62D08">
              <w:t>Yang, 2019</w:t>
            </w:r>
          </w:p>
        </w:tc>
        <w:tc>
          <w:tcPr>
            <w:tcW w:w="4961" w:type="dxa"/>
          </w:tcPr>
          <w:p w:rsidR="000B051D" w:rsidRPr="00B62D08" w:rsidRDefault="000B051D" w:rsidP="00F23C7A">
            <w:r w:rsidRPr="00B62D08">
              <w:t>1.</w:t>
            </w:r>
            <w:r w:rsidR="00F23C7A" w:rsidRPr="00B62D08">
              <w:t>02</w:t>
            </w:r>
            <w:r w:rsidR="00F23C7A">
              <w:t xml:space="preserve">35 </w:t>
            </w:r>
            <w:r>
              <w:t>(1.</w:t>
            </w:r>
            <w:r w:rsidR="00F23C7A">
              <w:t>0092</w:t>
            </w:r>
            <w:r>
              <w:t>-1.</w:t>
            </w:r>
            <w:r w:rsidR="00F23C7A">
              <w:t>0379</w:t>
            </w:r>
            <w:r>
              <w:t>)</w:t>
            </w:r>
          </w:p>
        </w:tc>
        <w:tc>
          <w:tcPr>
            <w:tcW w:w="1411" w:type="dxa"/>
          </w:tcPr>
          <w:p w:rsidR="000B051D" w:rsidRPr="009613D0" w:rsidRDefault="00F23C7A" w:rsidP="000B051D">
            <w:r>
              <w:t>51</w:t>
            </w:r>
            <w:r w:rsidR="000B051D" w:rsidRPr="009613D0">
              <w:t>%</w:t>
            </w:r>
          </w:p>
        </w:tc>
      </w:tr>
      <w:tr w:rsidR="000B051D" w:rsidTr="00F430BF">
        <w:tc>
          <w:tcPr>
            <w:tcW w:w="2122" w:type="dxa"/>
            <w:tcBorders>
              <w:bottom w:val="single" w:sz="4" w:space="0" w:color="auto"/>
            </w:tcBorders>
          </w:tcPr>
          <w:p w:rsidR="000B051D" w:rsidRPr="00B62D08" w:rsidRDefault="000B051D" w:rsidP="000B051D">
            <w:r w:rsidRPr="00B62D08">
              <w:t>Chen, 2021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0B051D" w:rsidRPr="00B62D08" w:rsidRDefault="000B051D" w:rsidP="00F23C7A">
            <w:r w:rsidRPr="00B62D08">
              <w:t>1.</w:t>
            </w:r>
            <w:r w:rsidR="00F23C7A" w:rsidRPr="00B62D08">
              <w:t>01</w:t>
            </w:r>
            <w:r w:rsidR="00F23C7A">
              <w:t xml:space="preserve">32 </w:t>
            </w:r>
            <w:r>
              <w:t>(</w:t>
            </w:r>
            <w:r w:rsidR="00F23C7A">
              <w:t>0.9998</w:t>
            </w:r>
            <w:r>
              <w:t>-1.</w:t>
            </w:r>
            <w:r w:rsidR="00F23C7A">
              <w:t>0268</w:t>
            </w:r>
            <w:r>
              <w:t>)</w:t>
            </w: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:rsidR="000B051D" w:rsidRPr="009613D0" w:rsidRDefault="00F23C7A" w:rsidP="000B051D">
            <w:r>
              <w:t>66</w:t>
            </w:r>
            <w:r w:rsidR="000B051D" w:rsidRPr="009613D0">
              <w:t>%</w:t>
            </w:r>
          </w:p>
        </w:tc>
      </w:tr>
    </w:tbl>
    <w:p w:rsidR="000B051D" w:rsidRDefault="000B051D" w:rsidP="000B051D">
      <w:pPr>
        <w:spacing w:after="0" w:line="240" w:lineRule="auto"/>
        <w:rPr>
          <w:sz w:val="20"/>
          <w:szCs w:val="20"/>
        </w:rPr>
      </w:pPr>
      <w:r w:rsidRPr="00B2061A">
        <w:rPr>
          <w:sz w:val="20"/>
          <w:szCs w:val="20"/>
        </w:rPr>
        <w:t>PM</w:t>
      </w:r>
      <w:r w:rsidRPr="00B2061A">
        <w:rPr>
          <w:sz w:val="20"/>
          <w:szCs w:val="20"/>
          <w:vertAlign w:val="subscript"/>
        </w:rPr>
        <w:t>10</w:t>
      </w:r>
      <w:r w:rsidRPr="00B2061A">
        <w:rPr>
          <w:sz w:val="20"/>
          <w:szCs w:val="20"/>
        </w:rPr>
        <w:t xml:space="preserve">, particulate matter with aerodynamic diameters less or equal than 10 </w:t>
      </w:r>
      <w:proofErr w:type="spellStart"/>
      <w:r w:rsidRPr="00B2061A">
        <w:rPr>
          <w:sz w:val="20"/>
          <w:szCs w:val="20"/>
        </w:rPr>
        <w:t>μm</w:t>
      </w:r>
      <w:proofErr w:type="spellEnd"/>
      <w:r w:rsidRPr="00B2061A">
        <w:rPr>
          <w:sz w:val="20"/>
          <w:szCs w:val="20"/>
        </w:rPr>
        <w:t xml:space="preserve">; RR, pooled relative risk, calculated for </w:t>
      </w:r>
      <w:r>
        <w:rPr>
          <w:sz w:val="20"/>
          <w:szCs w:val="20"/>
        </w:rPr>
        <w:t>a</w:t>
      </w:r>
      <w:r w:rsidRPr="00B2061A">
        <w:rPr>
          <w:sz w:val="20"/>
          <w:szCs w:val="20"/>
        </w:rPr>
        <w:t xml:space="preserve"> 10 </w:t>
      </w:r>
      <w:proofErr w:type="spellStart"/>
      <w:r w:rsidRPr="00B2061A">
        <w:rPr>
          <w:sz w:val="20"/>
          <w:szCs w:val="20"/>
        </w:rPr>
        <w:t>μg</w:t>
      </w:r>
      <w:proofErr w:type="spellEnd"/>
      <w:r w:rsidRPr="00B2061A">
        <w:rPr>
          <w:sz w:val="20"/>
          <w:szCs w:val="20"/>
        </w:rPr>
        <w:t>/m</w:t>
      </w:r>
      <w:r w:rsidRPr="00B2061A">
        <w:rPr>
          <w:sz w:val="20"/>
          <w:szCs w:val="20"/>
          <w:vertAlign w:val="superscript"/>
        </w:rPr>
        <w:t>3</w:t>
      </w:r>
      <w:r w:rsidRPr="00B2061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increase </w:t>
      </w:r>
      <w:r w:rsidRPr="00B2061A">
        <w:rPr>
          <w:sz w:val="20"/>
          <w:szCs w:val="20"/>
        </w:rPr>
        <w:t>in the pollutant</w:t>
      </w:r>
      <w:r>
        <w:rPr>
          <w:sz w:val="20"/>
          <w:szCs w:val="20"/>
        </w:rPr>
        <w:t xml:space="preserve"> level</w:t>
      </w:r>
      <w:r w:rsidRPr="00B2061A">
        <w:rPr>
          <w:sz w:val="20"/>
          <w:szCs w:val="20"/>
        </w:rPr>
        <w:t xml:space="preserve">; 95% CI, 95% confidence interval; </w:t>
      </w:r>
      <w:r>
        <w:rPr>
          <w:sz w:val="20"/>
          <w:szCs w:val="20"/>
        </w:rPr>
        <w:t>I2, I-Square</w:t>
      </w:r>
      <w:r w:rsidR="00B66683">
        <w:rPr>
          <w:sz w:val="20"/>
          <w:szCs w:val="20"/>
        </w:rPr>
        <w:t>d</w:t>
      </w:r>
      <w:r>
        <w:rPr>
          <w:sz w:val="20"/>
          <w:szCs w:val="20"/>
        </w:rPr>
        <w:t xml:space="preserve"> values.</w:t>
      </w:r>
    </w:p>
    <w:p w:rsidR="000B051D" w:rsidRDefault="000B051D" w:rsidP="000B051D">
      <w:pPr>
        <w:spacing w:after="0" w:line="240" w:lineRule="auto"/>
        <w:rPr>
          <w:sz w:val="20"/>
          <w:szCs w:val="20"/>
        </w:rPr>
      </w:pPr>
    </w:p>
    <w:p w:rsidR="00B66683" w:rsidRDefault="00B66683" w:rsidP="00061062">
      <w:pPr>
        <w:spacing w:after="120" w:line="240" w:lineRule="auto"/>
        <w:rPr>
          <w:b/>
        </w:rPr>
      </w:pPr>
    </w:p>
    <w:p w:rsidR="00B66683" w:rsidRDefault="00B66683" w:rsidP="00061062">
      <w:pPr>
        <w:spacing w:after="120" w:line="240" w:lineRule="auto"/>
        <w:rPr>
          <w:b/>
        </w:rPr>
      </w:pPr>
    </w:p>
    <w:p w:rsidR="00B66683" w:rsidRDefault="00B66683" w:rsidP="00061062">
      <w:pPr>
        <w:spacing w:after="120" w:line="240" w:lineRule="auto"/>
        <w:rPr>
          <w:b/>
        </w:rPr>
      </w:pPr>
    </w:p>
    <w:p w:rsidR="00B66683" w:rsidRDefault="00B66683" w:rsidP="00061062">
      <w:pPr>
        <w:spacing w:after="120" w:line="240" w:lineRule="auto"/>
        <w:rPr>
          <w:b/>
        </w:rPr>
      </w:pPr>
    </w:p>
    <w:p w:rsidR="00B66683" w:rsidRDefault="00B66683" w:rsidP="00061062">
      <w:pPr>
        <w:spacing w:after="120" w:line="240" w:lineRule="auto"/>
        <w:rPr>
          <w:b/>
        </w:rPr>
      </w:pPr>
    </w:p>
    <w:p w:rsidR="00B66683" w:rsidRDefault="00B66683" w:rsidP="00061062">
      <w:pPr>
        <w:spacing w:after="120" w:line="240" w:lineRule="auto"/>
        <w:rPr>
          <w:b/>
        </w:rPr>
      </w:pPr>
    </w:p>
    <w:p w:rsidR="00B66683" w:rsidRDefault="00B66683" w:rsidP="00061062">
      <w:pPr>
        <w:spacing w:after="120" w:line="240" w:lineRule="auto"/>
        <w:rPr>
          <w:b/>
        </w:rPr>
      </w:pPr>
    </w:p>
    <w:p w:rsidR="00B66683" w:rsidRDefault="00B66683" w:rsidP="00061062">
      <w:pPr>
        <w:spacing w:after="120" w:line="240" w:lineRule="auto"/>
        <w:rPr>
          <w:b/>
        </w:rPr>
      </w:pPr>
    </w:p>
    <w:p w:rsidR="00B66683" w:rsidRDefault="00B66683" w:rsidP="00061062">
      <w:pPr>
        <w:spacing w:after="120" w:line="240" w:lineRule="auto"/>
        <w:rPr>
          <w:b/>
        </w:rPr>
      </w:pPr>
    </w:p>
    <w:p w:rsidR="000B051D" w:rsidRPr="00061062" w:rsidRDefault="000B051D" w:rsidP="00061062">
      <w:pPr>
        <w:spacing w:after="120" w:line="240" w:lineRule="auto"/>
      </w:pPr>
      <w:r>
        <w:rPr>
          <w:b/>
        </w:rPr>
        <w:lastRenderedPageBreak/>
        <w:t>Supplementary Table 3</w:t>
      </w:r>
      <w:r w:rsidRPr="004B7EE2">
        <w:rPr>
          <w:b/>
        </w:rPr>
        <w:t xml:space="preserve">. </w:t>
      </w:r>
      <w:r w:rsidRPr="00061062">
        <w:t>Influential analysis for PM</w:t>
      </w:r>
      <w:r w:rsidRPr="00061062">
        <w:rPr>
          <w:vertAlign w:val="subscript"/>
        </w:rPr>
        <w:t>2.5</w:t>
      </w:r>
      <w:r w:rsidRPr="00061062">
        <w:t xml:space="preserve"> and school-loss days.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4820"/>
        <w:gridCol w:w="1411"/>
      </w:tblGrid>
      <w:tr w:rsidR="000B051D" w:rsidTr="00F430BF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:rsidR="000B051D" w:rsidRDefault="000B051D" w:rsidP="000B051D">
            <w:pPr>
              <w:rPr>
                <w:b/>
              </w:rPr>
            </w:pPr>
            <w:r>
              <w:rPr>
                <w:b/>
              </w:rPr>
              <w:t>Study excluded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0B051D" w:rsidRDefault="000B051D" w:rsidP="000B051D">
            <w:pPr>
              <w:rPr>
                <w:b/>
              </w:rPr>
            </w:pPr>
            <w:r>
              <w:rPr>
                <w:b/>
              </w:rPr>
              <w:t>RR (95%CI)</w:t>
            </w: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</w:tcPr>
          <w:p w:rsidR="000B051D" w:rsidRDefault="000B051D" w:rsidP="000B051D">
            <w:pPr>
              <w:rPr>
                <w:b/>
              </w:rPr>
            </w:pPr>
            <w:r>
              <w:rPr>
                <w:b/>
              </w:rPr>
              <w:t>I2</w:t>
            </w:r>
          </w:p>
        </w:tc>
      </w:tr>
      <w:tr w:rsidR="000B051D" w:rsidRPr="00EB09A6" w:rsidTr="00F430BF">
        <w:tc>
          <w:tcPr>
            <w:tcW w:w="2263" w:type="dxa"/>
            <w:tcBorders>
              <w:top w:val="single" w:sz="4" w:space="0" w:color="auto"/>
            </w:tcBorders>
          </w:tcPr>
          <w:p w:rsidR="000B051D" w:rsidRPr="00B62D08" w:rsidRDefault="000B051D" w:rsidP="000B051D">
            <w:r>
              <w:t>Hales, 2016 (Alpine)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0B051D" w:rsidRPr="00B62D08" w:rsidRDefault="000B051D" w:rsidP="00EB09A6">
            <w:r>
              <w:t>1.</w:t>
            </w:r>
            <w:r w:rsidR="00EB09A6">
              <w:t xml:space="preserve">0170 </w:t>
            </w:r>
            <w:r>
              <w:t>(1.</w:t>
            </w:r>
            <w:r w:rsidR="00EB09A6">
              <w:t>0036</w:t>
            </w:r>
            <w:r>
              <w:t>-1.</w:t>
            </w:r>
            <w:r w:rsidR="00EB09A6">
              <w:t>0306</w:t>
            </w:r>
            <w:r>
              <w:t>)</w:t>
            </w:r>
          </w:p>
        </w:tc>
        <w:tc>
          <w:tcPr>
            <w:tcW w:w="1411" w:type="dxa"/>
            <w:tcBorders>
              <w:top w:val="single" w:sz="4" w:space="0" w:color="auto"/>
            </w:tcBorders>
          </w:tcPr>
          <w:p w:rsidR="000B051D" w:rsidRPr="00B66683" w:rsidRDefault="000B051D" w:rsidP="000B051D">
            <w:pPr>
              <w:rPr>
                <w:lang w:val="es-ES"/>
              </w:rPr>
            </w:pPr>
            <w:r w:rsidRPr="00B66683">
              <w:rPr>
                <w:lang w:val="es-ES"/>
              </w:rPr>
              <w:t>98%</w:t>
            </w:r>
          </w:p>
        </w:tc>
      </w:tr>
      <w:tr w:rsidR="000B051D" w:rsidRPr="00EB09A6" w:rsidTr="00F430BF">
        <w:tc>
          <w:tcPr>
            <w:tcW w:w="2263" w:type="dxa"/>
          </w:tcPr>
          <w:p w:rsidR="000B051D" w:rsidRPr="00B66683" w:rsidRDefault="000B051D" w:rsidP="000B051D">
            <w:pPr>
              <w:rPr>
                <w:lang w:val="es-ES"/>
              </w:rPr>
            </w:pPr>
            <w:r w:rsidRPr="00B66683">
              <w:rPr>
                <w:lang w:val="es-ES"/>
              </w:rPr>
              <w:t>Hales, 2016 (Provo)</w:t>
            </w:r>
          </w:p>
        </w:tc>
        <w:tc>
          <w:tcPr>
            <w:tcW w:w="4820" w:type="dxa"/>
          </w:tcPr>
          <w:p w:rsidR="000B051D" w:rsidRPr="00B66683" w:rsidRDefault="000B051D" w:rsidP="00EB09A6">
            <w:pPr>
              <w:rPr>
                <w:lang w:val="es-ES"/>
              </w:rPr>
            </w:pPr>
            <w:r w:rsidRPr="00B66683">
              <w:rPr>
                <w:lang w:val="es-ES"/>
              </w:rPr>
              <w:t>1.</w:t>
            </w:r>
            <w:r w:rsidR="00EB09A6" w:rsidRPr="00B66683">
              <w:rPr>
                <w:lang w:val="es-ES"/>
              </w:rPr>
              <w:t>01</w:t>
            </w:r>
            <w:r w:rsidR="00EB09A6">
              <w:rPr>
                <w:lang w:val="es-ES"/>
              </w:rPr>
              <w:t>66</w:t>
            </w:r>
            <w:r w:rsidR="00EB09A6" w:rsidRPr="00B66683">
              <w:rPr>
                <w:lang w:val="es-ES"/>
              </w:rPr>
              <w:t xml:space="preserve"> </w:t>
            </w:r>
            <w:r w:rsidRPr="00B66683">
              <w:rPr>
                <w:lang w:val="es-ES"/>
              </w:rPr>
              <w:t>(1.00</w:t>
            </w:r>
            <w:r w:rsidR="00EB09A6">
              <w:rPr>
                <w:lang w:val="es-ES"/>
              </w:rPr>
              <w:t>3</w:t>
            </w:r>
            <w:r w:rsidRPr="00B66683">
              <w:rPr>
                <w:lang w:val="es-ES"/>
              </w:rPr>
              <w:t>1-1.</w:t>
            </w:r>
            <w:r w:rsidR="00EB09A6" w:rsidRPr="00B66683">
              <w:rPr>
                <w:lang w:val="es-ES"/>
              </w:rPr>
              <w:t>0</w:t>
            </w:r>
            <w:r w:rsidR="00EB09A6">
              <w:rPr>
                <w:lang w:val="es-ES"/>
              </w:rPr>
              <w:t>30</w:t>
            </w:r>
            <w:r w:rsidR="00EB09A6" w:rsidRPr="00B66683">
              <w:rPr>
                <w:lang w:val="es-ES"/>
              </w:rPr>
              <w:t>4</w:t>
            </w:r>
            <w:r w:rsidRPr="00B66683">
              <w:rPr>
                <w:lang w:val="es-ES"/>
              </w:rPr>
              <w:t>)</w:t>
            </w:r>
          </w:p>
        </w:tc>
        <w:tc>
          <w:tcPr>
            <w:tcW w:w="1411" w:type="dxa"/>
          </w:tcPr>
          <w:p w:rsidR="000B051D" w:rsidRPr="00B66683" w:rsidRDefault="000B051D" w:rsidP="000B051D">
            <w:pPr>
              <w:rPr>
                <w:lang w:val="es-ES"/>
              </w:rPr>
            </w:pPr>
            <w:r w:rsidRPr="00B66683">
              <w:rPr>
                <w:lang w:val="es-ES"/>
              </w:rPr>
              <w:t>99%</w:t>
            </w:r>
          </w:p>
        </w:tc>
      </w:tr>
      <w:tr w:rsidR="000B051D" w:rsidRPr="00EB09A6" w:rsidTr="00F430BF">
        <w:tc>
          <w:tcPr>
            <w:tcW w:w="2263" w:type="dxa"/>
          </w:tcPr>
          <w:p w:rsidR="000B051D" w:rsidRPr="00B66683" w:rsidRDefault="000B051D" w:rsidP="000B051D">
            <w:pPr>
              <w:rPr>
                <w:lang w:val="es-ES"/>
              </w:rPr>
            </w:pPr>
            <w:r w:rsidRPr="00B66683">
              <w:rPr>
                <w:lang w:val="es-ES"/>
              </w:rPr>
              <w:t>Hales, 2016 (Salt Lake)</w:t>
            </w:r>
          </w:p>
        </w:tc>
        <w:tc>
          <w:tcPr>
            <w:tcW w:w="4820" w:type="dxa"/>
          </w:tcPr>
          <w:p w:rsidR="000B051D" w:rsidRPr="00B66683" w:rsidRDefault="000B051D" w:rsidP="00EB09A6">
            <w:pPr>
              <w:rPr>
                <w:lang w:val="es-ES"/>
              </w:rPr>
            </w:pPr>
            <w:r w:rsidRPr="00B66683">
              <w:rPr>
                <w:lang w:val="es-ES"/>
              </w:rPr>
              <w:t>1.</w:t>
            </w:r>
            <w:r w:rsidR="00EB09A6" w:rsidRPr="00B66683">
              <w:rPr>
                <w:lang w:val="es-ES"/>
              </w:rPr>
              <w:t>01</w:t>
            </w:r>
            <w:r w:rsidR="00EB09A6">
              <w:rPr>
                <w:lang w:val="es-ES"/>
              </w:rPr>
              <w:t>90</w:t>
            </w:r>
            <w:r w:rsidR="00EB09A6" w:rsidRPr="00B66683">
              <w:rPr>
                <w:lang w:val="es-ES"/>
              </w:rPr>
              <w:t xml:space="preserve"> </w:t>
            </w:r>
            <w:r w:rsidRPr="00B66683">
              <w:rPr>
                <w:lang w:val="es-ES"/>
              </w:rPr>
              <w:t>(1.0127-1.02</w:t>
            </w:r>
            <w:r w:rsidR="00EB09A6">
              <w:rPr>
                <w:lang w:val="es-ES"/>
              </w:rPr>
              <w:t>53</w:t>
            </w:r>
            <w:r w:rsidRPr="00B66683">
              <w:rPr>
                <w:lang w:val="es-ES"/>
              </w:rPr>
              <w:t>)</w:t>
            </w:r>
          </w:p>
        </w:tc>
        <w:tc>
          <w:tcPr>
            <w:tcW w:w="1411" w:type="dxa"/>
          </w:tcPr>
          <w:p w:rsidR="000B051D" w:rsidRPr="00B66683" w:rsidRDefault="000B051D" w:rsidP="000B051D">
            <w:pPr>
              <w:rPr>
                <w:lang w:val="es-ES"/>
              </w:rPr>
            </w:pPr>
            <w:r w:rsidRPr="00B66683">
              <w:rPr>
                <w:lang w:val="es-ES"/>
              </w:rPr>
              <w:t>92%</w:t>
            </w:r>
          </w:p>
        </w:tc>
      </w:tr>
      <w:tr w:rsidR="000B051D" w:rsidTr="00F430BF">
        <w:tc>
          <w:tcPr>
            <w:tcW w:w="2263" w:type="dxa"/>
          </w:tcPr>
          <w:p w:rsidR="000B051D" w:rsidRPr="00B66683" w:rsidRDefault="000B051D" w:rsidP="000B051D">
            <w:pPr>
              <w:rPr>
                <w:lang w:val="es-ES"/>
              </w:rPr>
            </w:pPr>
            <w:proofErr w:type="spellStart"/>
            <w:r w:rsidRPr="00B66683">
              <w:rPr>
                <w:lang w:val="es-ES"/>
              </w:rPr>
              <w:t>Watanabe</w:t>
            </w:r>
            <w:proofErr w:type="spellEnd"/>
            <w:r w:rsidRPr="00B66683">
              <w:rPr>
                <w:lang w:val="es-ES"/>
              </w:rPr>
              <w:t>, 2021</w:t>
            </w:r>
          </w:p>
        </w:tc>
        <w:tc>
          <w:tcPr>
            <w:tcW w:w="4820" w:type="dxa"/>
          </w:tcPr>
          <w:p w:rsidR="000B051D" w:rsidRPr="00B62D08" w:rsidRDefault="000B051D" w:rsidP="00EB09A6">
            <w:r>
              <w:t>1.</w:t>
            </w:r>
            <w:r w:rsidR="00EB09A6">
              <w:t xml:space="preserve">0145 </w:t>
            </w:r>
            <w:r>
              <w:t>(1.</w:t>
            </w:r>
            <w:r w:rsidR="00EB09A6">
              <w:t>0030</w:t>
            </w:r>
            <w:r>
              <w:t>-1.</w:t>
            </w:r>
            <w:r w:rsidR="00EB09A6">
              <w:t>0262</w:t>
            </w:r>
            <w:r>
              <w:t>)</w:t>
            </w:r>
          </w:p>
        </w:tc>
        <w:tc>
          <w:tcPr>
            <w:tcW w:w="1411" w:type="dxa"/>
          </w:tcPr>
          <w:p w:rsidR="000B051D" w:rsidRPr="009613D0" w:rsidRDefault="000B051D" w:rsidP="000B051D">
            <w:r>
              <w:t>99%</w:t>
            </w:r>
          </w:p>
        </w:tc>
      </w:tr>
      <w:tr w:rsidR="000B051D" w:rsidTr="00F430BF">
        <w:tc>
          <w:tcPr>
            <w:tcW w:w="2263" w:type="dxa"/>
          </w:tcPr>
          <w:p w:rsidR="000B051D" w:rsidRPr="00B62D08" w:rsidRDefault="000B051D" w:rsidP="000B051D">
            <w:r>
              <w:t>Wu, 2022</w:t>
            </w:r>
          </w:p>
        </w:tc>
        <w:tc>
          <w:tcPr>
            <w:tcW w:w="4820" w:type="dxa"/>
          </w:tcPr>
          <w:p w:rsidR="000B051D" w:rsidRPr="00B62D08" w:rsidRDefault="000B051D" w:rsidP="00EB09A6">
            <w:r>
              <w:t>1.</w:t>
            </w:r>
            <w:r w:rsidR="00EB09A6">
              <w:t xml:space="preserve">0196 </w:t>
            </w:r>
            <w:r>
              <w:t>(1.</w:t>
            </w:r>
            <w:r w:rsidR="00EB09A6">
              <w:t>0053</w:t>
            </w:r>
            <w:r>
              <w:t>-1.</w:t>
            </w:r>
            <w:r w:rsidR="00EB09A6">
              <w:t>0341</w:t>
            </w:r>
            <w:r>
              <w:t>)</w:t>
            </w:r>
          </w:p>
        </w:tc>
        <w:tc>
          <w:tcPr>
            <w:tcW w:w="1411" w:type="dxa"/>
          </w:tcPr>
          <w:p w:rsidR="000B051D" w:rsidRPr="009613D0" w:rsidRDefault="000B051D" w:rsidP="000B051D">
            <w:r>
              <w:t>99%</w:t>
            </w:r>
          </w:p>
        </w:tc>
      </w:tr>
      <w:tr w:rsidR="000B051D" w:rsidTr="00F430BF">
        <w:tc>
          <w:tcPr>
            <w:tcW w:w="2263" w:type="dxa"/>
          </w:tcPr>
          <w:p w:rsidR="000B051D" w:rsidRPr="00B62D08" w:rsidRDefault="000B051D" w:rsidP="000B051D">
            <w:r>
              <w:t>Yang, 2019</w:t>
            </w:r>
          </w:p>
        </w:tc>
        <w:tc>
          <w:tcPr>
            <w:tcW w:w="4820" w:type="dxa"/>
          </w:tcPr>
          <w:p w:rsidR="000B051D" w:rsidRPr="00B62D08" w:rsidRDefault="000B051D" w:rsidP="00EB09A6">
            <w:r>
              <w:t>1.</w:t>
            </w:r>
            <w:r w:rsidR="00EB09A6">
              <w:t xml:space="preserve">0178 </w:t>
            </w:r>
            <w:r>
              <w:t>(1.</w:t>
            </w:r>
            <w:r w:rsidR="00EB09A6">
              <w:t>0052</w:t>
            </w:r>
            <w:r>
              <w:t>-1.</w:t>
            </w:r>
            <w:r w:rsidR="00EB09A6">
              <w:t>0307</w:t>
            </w:r>
            <w:r>
              <w:t>)</w:t>
            </w:r>
          </w:p>
        </w:tc>
        <w:tc>
          <w:tcPr>
            <w:tcW w:w="1411" w:type="dxa"/>
          </w:tcPr>
          <w:p w:rsidR="000B051D" w:rsidRPr="009613D0" w:rsidRDefault="000B051D" w:rsidP="000B051D">
            <w:r>
              <w:t>99%</w:t>
            </w:r>
          </w:p>
        </w:tc>
      </w:tr>
      <w:tr w:rsidR="00EB09A6" w:rsidTr="00F430BF">
        <w:tc>
          <w:tcPr>
            <w:tcW w:w="2263" w:type="dxa"/>
          </w:tcPr>
          <w:p w:rsidR="00EB09A6" w:rsidRDefault="00EB09A6" w:rsidP="000B051D">
            <w:r>
              <w:t>Zhang, 2018</w:t>
            </w:r>
          </w:p>
        </w:tc>
        <w:tc>
          <w:tcPr>
            <w:tcW w:w="4820" w:type="dxa"/>
          </w:tcPr>
          <w:p w:rsidR="00EB09A6" w:rsidRDefault="00EB09A6" w:rsidP="00EB09A6">
            <w:r>
              <w:t>1.0166 (1.0050-1.0283)</w:t>
            </w:r>
          </w:p>
        </w:tc>
        <w:tc>
          <w:tcPr>
            <w:tcW w:w="1411" w:type="dxa"/>
          </w:tcPr>
          <w:p w:rsidR="00EB09A6" w:rsidRDefault="00EB09A6" w:rsidP="000B051D">
            <w:r>
              <w:t>99%</w:t>
            </w:r>
          </w:p>
        </w:tc>
      </w:tr>
      <w:tr w:rsidR="000B051D" w:rsidTr="00F430BF">
        <w:tc>
          <w:tcPr>
            <w:tcW w:w="2263" w:type="dxa"/>
            <w:tcBorders>
              <w:bottom w:val="single" w:sz="4" w:space="0" w:color="auto"/>
            </w:tcBorders>
          </w:tcPr>
          <w:p w:rsidR="000B051D" w:rsidRDefault="000B051D" w:rsidP="000B051D">
            <w:r>
              <w:t>Chen, 2021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0B051D" w:rsidRPr="00B62D08" w:rsidRDefault="000B051D" w:rsidP="00EB09A6">
            <w:r>
              <w:t>1.</w:t>
            </w:r>
            <w:r w:rsidR="00EB09A6">
              <w:t xml:space="preserve">0168 </w:t>
            </w:r>
            <w:r>
              <w:t>(1.</w:t>
            </w:r>
            <w:r w:rsidR="00EB09A6">
              <w:t>0041</w:t>
            </w:r>
            <w:r>
              <w:t>-1.02</w:t>
            </w:r>
            <w:r w:rsidR="00EB09A6">
              <w:t>97</w:t>
            </w:r>
            <w:r>
              <w:t>)</w:t>
            </w: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:rsidR="000B051D" w:rsidRPr="009613D0" w:rsidRDefault="000B051D" w:rsidP="000B051D">
            <w:r>
              <w:t>99%</w:t>
            </w:r>
          </w:p>
        </w:tc>
      </w:tr>
    </w:tbl>
    <w:p w:rsidR="000B051D" w:rsidRDefault="000B051D" w:rsidP="000B051D">
      <w:pPr>
        <w:spacing w:after="0" w:line="240" w:lineRule="auto"/>
        <w:rPr>
          <w:sz w:val="20"/>
          <w:szCs w:val="20"/>
        </w:rPr>
      </w:pPr>
      <w:r w:rsidRPr="00B2061A">
        <w:rPr>
          <w:sz w:val="20"/>
          <w:szCs w:val="20"/>
        </w:rPr>
        <w:t>PM</w:t>
      </w:r>
      <w:r>
        <w:rPr>
          <w:sz w:val="20"/>
          <w:szCs w:val="20"/>
          <w:vertAlign w:val="subscript"/>
        </w:rPr>
        <w:t>2.5</w:t>
      </w:r>
      <w:r w:rsidRPr="00B2061A">
        <w:rPr>
          <w:sz w:val="20"/>
          <w:szCs w:val="20"/>
        </w:rPr>
        <w:t xml:space="preserve">, particulate matter with aerodynamic diameters less or equal than 10 </w:t>
      </w:r>
      <w:proofErr w:type="spellStart"/>
      <w:r w:rsidRPr="00B2061A">
        <w:rPr>
          <w:sz w:val="20"/>
          <w:szCs w:val="20"/>
        </w:rPr>
        <w:t>μm</w:t>
      </w:r>
      <w:proofErr w:type="spellEnd"/>
      <w:r w:rsidRPr="00B2061A">
        <w:rPr>
          <w:sz w:val="20"/>
          <w:szCs w:val="20"/>
        </w:rPr>
        <w:t xml:space="preserve">; RR, pooled relative risk, calculated for </w:t>
      </w:r>
      <w:r>
        <w:rPr>
          <w:sz w:val="20"/>
          <w:szCs w:val="20"/>
        </w:rPr>
        <w:t>a</w:t>
      </w:r>
      <w:r w:rsidRPr="00B2061A">
        <w:rPr>
          <w:sz w:val="20"/>
          <w:szCs w:val="20"/>
        </w:rPr>
        <w:t xml:space="preserve"> 10 </w:t>
      </w:r>
      <w:proofErr w:type="spellStart"/>
      <w:r w:rsidRPr="00B2061A">
        <w:rPr>
          <w:sz w:val="20"/>
          <w:szCs w:val="20"/>
        </w:rPr>
        <w:t>μg</w:t>
      </w:r>
      <w:proofErr w:type="spellEnd"/>
      <w:r w:rsidRPr="00B2061A">
        <w:rPr>
          <w:sz w:val="20"/>
          <w:szCs w:val="20"/>
        </w:rPr>
        <w:t>/m</w:t>
      </w:r>
      <w:r w:rsidRPr="00B2061A">
        <w:rPr>
          <w:sz w:val="20"/>
          <w:szCs w:val="20"/>
          <w:vertAlign w:val="superscript"/>
        </w:rPr>
        <w:t>3</w:t>
      </w:r>
      <w:r w:rsidRPr="00B2061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increase </w:t>
      </w:r>
      <w:r w:rsidRPr="00B2061A">
        <w:rPr>
          <w:sz w:val="20"/>
          <w:szCs w:val="20"/>
        </w:rPr>
        <w:t>in the pollutant</w:t>
      </w:r>
      <w:r>
        <w:rPr>
          <w:sz w:val="20"/>
          <w:szCs w:val="20"/>
        </w:rPr>
        <w:t xml:space="preserve"> level</w:t>
      </w:r>
      <w:r w:rsidRPr="00B2061A">
        <w:rPr>
          <w:sz w:val="20"/>
          <w:szCs w:val="20"/>
        </w:rPr>
        <w:t xml:space="preserve">; 95% CI, 95% confidence interval; </w:t>
      </w:r>
      <w:r>
        <w:rPr>
          <w:sz w:val="20"/>
          <w:szCs w:val="20"/>
        </w:rPr>
        <w:t>I2, I-Square</w:t>
      </w:r>
      <w:r w:rsidR="00B66683">
        <w:rPr>
          <w:sz w:val="20"/>
          <w:szCs w:val="20"/>
        </w:rPr>
        <w:t>d</w:t>
      </w:r>
      <w:r>
        <w:rPr>
          <w:sz w:val="20"/>
          <w:szCs w:val="20"/>
        </w:rPr>
        <w:t xml:space="preserve"> values.</w:t>
      </w:r>
    </w:p>
    <w:p w:rsidR="00F376F2" w:rsidRDefault="00F376F2" w:rsidP="000B051D">
      <w:pPr>
        <w:spacing w:after="0" w:line="240" w:lineRule="auto"/>
        <w:rPr>
          <w:sz w:val="20"/>
          <w:szCs w:val="20"/>
        </w:rPr>
      </w:pPr>
    </w:p>
    <w:p w:rsidR="000B051D" w:rsidRPr="00061062" w:rsidRDefault="00061062" w:rsidP="00061062">
      <w:pPr>
        <w:spacing w:after="120" w:line="240" w:lineRule="auto"/>
      </w:pPr>
      <w:r w:rsidRPr="0075195A">
        <w:rPr>
          <w:b/>
        </w:rPr>
        <w:t>Supplementary F</w:t>
      </w:r>
      <w:r>
        <w:rPr>
          <w:b/>
        </w:rPr>
        <w:t>igure 1</w:t>
      </w:r>
      <w:r w:rsidRPr="0075195A">
        <w:rPr>
          <w:b/>
        </w:rPr>
        <w:t xml:space="preserve">. </w:t>
      </w:r>
      <w:r w:rsidRPr="00061062">
        <w:t>Forest plot of one cross-sectional study (6 effect sizes) evaluating the association between PM</w:t>
      </w:r>
      <w:r w:rsidRPr="00061062">
        <w:rPr>
          <w:vertAlign w:val="subscript"/>
        </w:rPr>
        <w:t>2.5</w:t>
      </w:r>
      <w:r w:rsidRPr="00061062">
        <w:t xml:space="preserve"> and restricted activity days. Relative risks for a 10 µg/m</w:t>
      </w:r>
      <w:r w:rsidRPr="00061062">
        <w:rPr>
          <w:vertAlign w:val="superscript"/>
        </w:rPr>
        <w:t>3</w:t>
      </w:r>
      <w:r w:rsidRPr="00061062">
        <w:t xml:space="preserve"> increase in PM</w:t>
      </w:r>
      <w:r w:rsidRPr="00061062">
        <w:rPr>
          <w:vertAlign w:val="subscript"/>
        </w:rPr>
        <w:t>2.5</w:t>
      </w:r>
      <w:r w:rsidRPr="00061062">
        <w:t xml:space="preserve"> level.</w:t>
      </w:r>
    </w:p>
    <w:p w:rsidR="000B051D" w:rsidRDefault="000B051D" w:rsidP="00061062">
      <w:pPr>
        <w:spacing w:after="120" w:line="240" w:lineRule="auto"/>
        <w:rPr>
          <w:b/>
        </w:rPr>
      </w:pPr>
      <w:r>
        <w:rPr>
          <w:b/>
          <w:noProof/>
          <w:lang w:val="en-US"/>
        </w:rPr>
        <w:drawing>
          <wp:inline distT="0" distB="0" distL="0" distR="0" wp14:anchorId="14A1A273" wp14:editId="17E1D2A0">
            <wp:extent cx="5191760" cy="2133600"/>
            <wp:effectExtent l="0" t="0" r="889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orestPM2.5RAD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15" t="13228" r="17804" b="7407"/>
                    <a:stretch/>
                  </pic:blipFill>
                  <pic:spPr bwMode="auto">
                    <a:xfrm>
                      <a:off x="0" y="0"/>
                      <a:ext cx="5195364" cy="2135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051D" w:rsidRDefault="00061062" w:rsidP="00061062">
      <w:pPr>
        <w:spacing w:after="120" w:line="240" w:lineRule="auto"/>
        <w:rPr>
          <w:b/>
        </w:rPr>
      </w:pPr>
      <w:r w:rsidRPr="0075195A">
        <w:rPr>
          <w:b/>
        </w:rPr>
        <w:t>Supplementary F</w:t>
      </w:r>
      <w:r>
        <w:rPr>
          <w:b/>
        </w:rPr>
        <w:t>igure 2</w:t>
      </w:r>
      <w:r w:rsidRPr="0075195A">
        <w:rPr>
          <w:b/>
        </w:rPr>
        <w:t xml:space="preserve">. </w:t>
      </w:r>
      <w:r w:rsidRPr="00061062">
        <w:t>Forest plot of one cross-sectional study (6 effect sizes) evaluating the association between PM</w:t>
      </w:r>
      <w:r w:rsidRPr="00061062">
        <w:rPr>
          <w:vertAlign w:val="subscript"/>
        </w:rPr>
        <w:t>2.5</w:t>
      </w:r>
      <w:r w:rsidRPr="00061062">
        <w:t xml:space="preserve"> and respiratory-related restricted activity days. Relative risks for a 10 µg/m</w:t>
      </w:r>
      <w:r w:rsidRPr="00061062">
        <w:rPr>
          <w:vertAlign w:val="superscript"/>
        </w:rPr>
        <w:t>3</w:t>
      </w:r>
      <w:r w:rsidRPr="00061062">
        <w:t xml:space="preserve"> increase in PM</w:t>
      </w:r>
      <w:r w:rsidRPr="00061062">
        <w:rPr>
          <w:vertAlign w:val="subscript"/>
        </w:rPr>
        <w:t>2.5</w:t>
      </w:r>
      <w:r w:rsidRPr="00061062">
        <w:t xml:space="preserve"> level.</w:t>
      </w:r>
    </w:p>
    <w:p w:rsidR="000B051D" w:rsidRDefault="000B051D" w:rsidP="00061062">
      <w:pPr>
        <w:spacing w:after="120" w:line="240" w:lineRule="auto"/>
        <w:rPr>
          <w:b/>
        </w:rPr>
      </w:pPr>
      <w:r>
        <w:rPr>
          <w:b/>
          <w:noProof/>
          <w:lang w:val="en-US"/>
        </w:rPr>
        <w:drawing>
          <wp:inline distT="0" distB="0" distL="0" distR="0" wp14:anchorId="4D59FB1F" wp14:editId="1003BA8B">
            <wp:extent cx="5220868" cy="2181225"/>
            <wp:effectExtent l="0" t="0" r="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forestPM2.5RAD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39" t="12697" r="16922" b="5292"/>
                    <a:stretch/>
                  </pic:blipFill>
                  <pic:spPr bwMode="auto">
                    <a:xfrm>
                      <a:off x="0" y="0"/>
                      <a:ext cx="5222839" cy="21820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1062" w:rsidRDefault="00061062" w:rsidP="00061062">
      <w:pPr>
        <w:spacing w:after="0" w:line="240" w:lineRule="auto"/>
        <w:rPr>
          <w:b/>
        </w:rPr>
      </w:pPr>
    </w:p>
    <w:p w:rsidR="00061062" w:rsidRDefault="00061062" w:rsidP="00061062">
      <w:pPr>
        <w:spacing w:after="0" w:line="240" w:lineRule="auto"/>
        <w:rPr>
          <w:b/>
        </w:rPr>
      </w:pPr>
    </w:p>
    <w:p w:rsidR="00061062" w:rsidRDefault="00061062" w:rsidP="00061062">
      <w:pPr>
        <w:spacing w:after="0" w:line="240" w:lineRule="auto"/>
        <w:rPr>
          <w:b/>
        </w:rPr>
      </w:pPr>
    </w:p>
    <w:p w:rsidR="000B051D" w:rsidRDefault="00061062" w:rsidP="00061062">
      <w:pPr>
        <w:spacing w:after="120" w:line="240" w:lineRule="auto"/>
        <w:rPr>
          <w:b/>
        </w:rPr>
      </w:pPr>
      <w:r w:rsidRPr="0075195A">
        <w:rPr>
          <w:b/>
        </w:rPr>
        <w:lastRenderedPageBreak/>
        <w:t>Supplementary F</w:t>
      </w:r>
      <w:r>
        <w:rPr>
          <w:b/>
        </w:rPr>
        <w:t>igure 3</w:t>
      </w:r>
      <w:r w:rsidRPr="0075195A">
        <w:rPr>
          <w:b/>
        </w:rPr>
        <w:t xml:space="preserve">. </w:t>
      </w:r>
      <w:r w:rsidRPr="00061062">
        <w:t>Forest plot of one cross-sectional study (6 effect sizes) evaluating the association between PM</w:t>
      </w:r>
      <w:r w:rsidRPr="00061062">
        <w:rPr>
          <w:vertAlign w:val="subscript"/>
        </w:rPr>
        <w:t>2.5</w:t>
      </w:r>
      <w:r w:rsidRPr="00061062">
        <w:t xml:space="preserve"> and minor restricted activity days. Relative risks for a 10 µg/m</w:t>
      </w:r>
      <w:r w:rsidRPr="00061062">
        <w:rPr>
          <w:vertAlign w:val="superscript"/>
        </w:rPr>
        <w:t>3</w:t>
      </w:r>
      <w:r w:rsidRPr="00061062">
        <w:t xml:space="preserve"> increase in PM</w:t>
      </w:r>
      <w:r w:rsidRPr="00061062">
        <w:rPr>
          <w:vertAlign w:val="subscript"/>
        </w:rPr>
        <w:t>2.5</w:t>
      </w:r>
      <w:r w:rsidRPr="00061062">
        <w:t xml:space="preserve"> level.</w:t>
      </w:r>
    </w:p>
    <w:p w:rsidR="000B051D" w:rsidRDefault="000B051D" w:rsidP="00061062">
      <w:pPr>
        <w:spacing w:after="120" w:line="240" w:lineRule="auto"/>
        <w:rPr>
          <w:b/>
        </w:rPr>
      </w:pPr>
      <w:r>
        <w:rPr>
          <w:b/>
          <w:noProof/>
          <w:lang w:val="en-US"/>
        </w:rPr>
        <w:drawing>
          <wp:inline distT="0" distB="0" distL="0" distR="0" wp14:anchorId="7A1817A5" wp14:editId="09501B24">
            <wp:extent cx="5130017" cy="2152650"/>
            <wp:effectExtent l="0" t="0" r="0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forestPM2.5MRAD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15" t="13757" r="17451" b="4761"/>
                    <a:stretch/>
                  </pic:blipFill>
                  <pic:spPr bwMode="auto">
                    <a:xfrm>
                      <a:off x="0" y="0"/>
                      <a:ext cx="5135620" cy="2155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1062" w:rsidRDefault="00061062" w:rsidP="00061062">
      <w:pPr>
        <w:spacing w:after="120" w:line="240" w:lineRule="auto"/>
        <w:rPr>
          <w:b/>
        </w:rPr>
      </w:pPr>
      <w:r w:rsidRPr="0075195A">
        <w:rPr>
          <w:b/>
        </w:rPr>
        <w:t>Supplementary F</w:t>
      </w:r>
      <w:r>
        <w:rPr>
          <w:b/>
        </w:rPr>
        <w:t>igure 4</w:t>
      </w:r>
      <w:r w:rsidRPr="0075195A">
        <w:rPr>
          <w:b/>
        </w:rPr>
        <w:t xml:space="preserve">. </w:t>
      </w:r>
      <w:r w:rsidRPr="00061062">
        <w:t>Forest plot of one cross-sectional study (6 effect sizes) evaluating the association between PM</w:t>
      </w:r>
      <w:r w:rsidRPr="00061062">
        <w:rPr>
          <w:vertAlign w:val="subscript"/>
        </w:rPr>
        <w:t>2.5</w:t>
      </w:r>
      <w:r w:rsidRPr="00061062">
        <w:t xml:space="preserve"> and work-loss days. Relative risks for a 10 µg/m</w:t>
      </w:r>
      <w:r w:rsidRPr="00061062">
        <w:rPr>
          <w:vertAlign w:val="superscript"/>
        </w:rPr>
        <w:t>3</w:t>
      </w:r>
      <w:r w:rsidRPr="00061062">
        <w:t xml:space="preserve"> increase in PM</w:t>
      </w:r>
      <w:r w:rsidRPr="00061062">
        <w:rPr>
          <w:vertAlign w:val="subscript"/>
        </w:rPr>
        <w:t>2.5</w:t>
      </w:r>
      <w:r w:rsidRPr="00061062">
        <w:t xml:space="preserve"> level.</w:t>
      </w:r>
    </w:p>
    <w:p w:rsidR="000B051D" w:rsidRDefault="000B051D" w:rsidP="00061062">
      <w:pPr>
        <w:spacing w:after="120" w:line="240" w:lineRule="auto"/>
        <w:rPr>
          <w:b/>
        </w:rPr>
      </w:pPr>
      <w:r>
        <w:rPr>
          <w:b/>
          <w:noProof/>
          <w:lang w:val="en-US"/>
        </w:rPr>
        <w:drawing>
          <wp:inline distT="0" distB="0" distL="0" distR="0" wp14:anchorId="612DF3D7" wp14:editId="3AF06F0D">
            <wp:extent cx="5180401" cy="2143125"/>
            <wp:effectExtent l="0" t="0" r="1270" b="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forestPM2.5WLD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21" t="13757" r="17098" b="6349"/>
                    <a:stretch/>
                  </pic:blipFill>
                  <pic:spPr bwMode="auto">
                    <a:xfrm>
                      <a:off x="0" y="0"/>
                      <a:ext cx="5187660" cy="21461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051D" w:rsidRDefault="000B051D" w:rsidP="00061062">
      <w:pPr>
        <w:spacing w:after="120" w:line="240" w:lineRule="auto"/>
        <w:rPr>
          <w:b/>
        </w:rPr>
      </w:pPr>
      <w:r>
        <w:rPr>
          <w:b/>
        </w:rPr>
        <w:t>Supplementary Table 4</w:t>
      </w:r>
      <w:r w:rsidRPr="004B7EE2">
        <w:rPr>
          <w:b/>
        </w:rPr>
        <w:t xml:space="preserve">. </w:t>
      </w:r>
      <w:r w:rsidRPr="00061062">
        <w:t>Influential analysis for NO</w:t>
      </w:r>
      <w:r w:rsidRPr="00061062">
        <w:rPr>
          <w:vertAlign w:val="subscript"/>
        </w:rPr>
        <w:t>2</w:t>
      </w:r>
      <w:r w:rsidRPr="00061062">
        <w:t xml:space="preserve"> and work-loss/school-loss days.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4820"/>
        <w:gridCol w:w="1411"/>
      </w:tblGrid>
      <w:tr w:rsidR="000B051D" w:rsidTr="00F430BF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:rsidR="000B051D" w:rsidRDefault="000B051D" w:rsidP="000B051D">
            <w:pPr>
              <w:rPr>
                <w:b/>
              </w:rPr>
            </w:pPr>
            <w:r>
              <w:rPr>
                <w:b/>
              </w:rPr>
              <w:t>Study excluded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0B051D" w:rsidRDefault="000B051D" w:rsidP="000B051D">
            <w:pPr>
              <w:rPr>
                <w:b/>
              </w:rPr>
            </w:pPr>
            <w:r>
              <w:rPr>
                <w:b/>
              </w:rPr>
              <w:t>RR (95%CI)</w:t>
            </w: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</w:tcPr>
          <w:p w:rsidR="000B051D" w:rsidRDefault="000B051D" w:rsidP="000B051D">
            <w:pPr>
              <w:rPr>
                <w:b/>
              </w:rPr>
            </w:pPr>
            <w:r>
              <w:rPr>
                <w:b/>
              </w:rPr>
              <w:t>I2</w:t>
            </w:r>
          </w:p>
        </w:tc>
      </w:tr>
      <w:tr w:rsidR="000B051D" w:rsidTr="00F430BF">
        <w:tc>
          <w:tcPr>
            <w:tcW w:w="2263" w:type="dxa"/>
            <w:tcBorders>
              <w:top w:val="single" w:sz="4" w:space="0" w:color="auto"/>
            </w:tcBorders>
          </w:tcPr>
          <w:p w:rsidR="000B051D" w:rsidRPr="00B62D08" w:rsidRDefault="000B051D" w:rsidP="000B051D">
            <w:r>
              <w:t>Gilliland, 2001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0B051D" w:rsidRPr="00B62D08" w:rsidRDefault="000B051D" w:rsidP="00627645">
            <w:r>
              <w:t>1.</w:t>
            </w:r>
            <w:r w:rsidR="00627645">
              <w:t xml:space="preserve">0076 </w:t>
            </w:r>
            <w:r>
              <w:t>(</w:t>
            </w:r>
            <w:r w:rsidR="00627645">
              <w:t>0.9913</w:t>
            </w:r>
            <w:r>
              <w:t>-1.</w:t>
            </w:r>
            <w:r w:rsidR="00627645">
              <w:t>0242</w:t>
            </w:r>
            <w:r>
              <w:t>)</w:t>
            </w:r>
          </w:p>
        </w:tc>
        <w:tc>
          <w:tcPr>
            <w:tcW w:w="1411" w:type="dxa"/>
            <w:tcBorders>
              <w:top w:val="single" w:sz="4" w:space="0" w:color="auto"/>
            </w:tcBorders>
          </w:tcPr>
          <w:p w:rsidR="000B051D" w:rsidRPr="009613D0" w:rsidRDefault="00627645" w:rsidP="000B051D">
            <w:r>
              <w:t>80</w:t>
            </w:r>
            <w:r w:rsidR="000B051D">
              <w:t>%</w:t>
            </w:r>
          </w:p>
        </w:tc>
      </w:tr>
      <w:tr w:rsidR="000B051D" w:rsidTr="00F430BF">
        <w:tc>
          <w:tcPr>
            <w:tcW w:w="2263" w:type="dxa"/>
          </w:tcPr>
          <w:p w:rsidR="000B051D" w:rsidRPr="00B62D08" w:rsidRDefault="000B051D" w:rsidP="000B051D">
            <w:r>
              <w:t>Hansen, 2000</w:t>
            </w:r>
          </w:p>
        </w:tc>
        <w:tc>
          <w:tcPr>
            <w:tcW w:w="4820" w:type="dxa"/>
          </w:tcPr>
          <w:p w:rsidR="000B051D" w:rsidRPr="00B62D08" w:rsidRDefault="000B051D" w:rsidP="00627645">
            <w:r>
              <w:t>1.0</w:t>
            </w:r>
            <w:r w:rsidR="00627645">
              <w:t>085</w:t>
            </w:r>
            <w:r>
              <w:t xml:space="preserve"> (</w:t>
            </w:r>
            <w:r w:rsidR="00627645">
              <w:t>0.9909</w:t>
            </w:r>
            <w:r>
              <w:t>-1.0</w:t>
            </w:r>
            <w:r w:rsidR="00627645">
              <w:t>264</w:t>
            </w:r>
            <w:r>
              <w:t>)</w:t>
            </w:r>
          </w:p>
        </w:tc>
        <w:tc>
          <w:tcPr>
            <w:tcW w:w="1411" w:type="dxa"/>
          </w:tcPr>
          <w:p w:rsidR="000B051D" w:rsidRPr="009613D0" w:rsidRDefault="00627645" w:rsidP="000B051D">
            <w:r>
              <w:t>80</w:t>
            </w:r>
            <w:r w:rsidR="000B051D">
              <w:t>%</w:t>
            </w:r>
          </w:p>
        </w:tc>
      </w:tr>
      <w:tr w:rsidR="000B051D" w:rsidTr="00F430BF">
        <w:tc>
          <w:tcPr>
            <w:tcW w:w="2263" w:type="dxa"/>
          </w:tcPr>
          <w:p w:rsidR="000B051D" w:rsidRPr="00B62D08" w:rsidRDefault="000B051D" w:rsidP="000B051D">
            <w:r>
              <w:t>Park, 2002</w:t>
            </w:r>
          </w:p>
        </w:tc>
        <w:tc>
          <w:tcPr>
            <w:tcW w:w="4820" w:type="dxa"/>
          </w:tcPr>
          <w:p w:rsidR="000B051D" w:rsidRPr="00B62D08" w:rsidRDefault="000B051D" w:rsidP="00627645">
            <w:r>
              <w:t>1.0</w:t>
            </w:r>
            <w:r w:rsidR="00627645">
              <w:t>074</w:t>
            </w:r>
            <w:r>
              <w:t xml:space="preserve"> (</w:t>
            </w:r>
            <w:r w:rsidR="00627645">
              <w:t>0.9832</w:t>
            </w:r>
            <w:r>
              <w:t>-1.03</w:t>
            </w:r>
            <w:r w:rsidR="00627645">
              <w:t>2</w:t>
            </w:r>
            <w:r>
              <w:t>1)</w:t>
            </w:r>
          </w:p>
        </w:tc>
        <w:tc>
          <w:tcPr>
            <w:tcW w:w="1411" w:type="dxa"/>
          </w:tcPr>
          <w:p w:rsidR="000B051D" w:rsidRPr="009613D0" w:rsidRDefault="00627645" w:rsidP="000B051D">
            <w:r>
              <w:t>80</w:t>
            </w:r>
            <w:r w:rsidR="000B051D">
              <w:t>%</w:t>
            </w:r>
          </w:p>
        </w:tc>
      </w:tr>
      <w:tr w:rsidR="00627645" w:rsidTr="00F430BF">
        <w:tc>
          <w:tcPr>
            <w:tcW w:w="2263" w:type="dxa"/>
          </w:tcPr>
          <w:p w:rsidR="00627645" w:rsidRDefault="00627645" w:rsidP="000B051D">
            <w:proofErr w:type="spellStart"/>
            <w:r>
              <w:t>Rondeau</w:t>
            </w:r>
            <w:proofErr w:type="spellEnd"/>
            <w:r>
              <w:t>, 2005</w:t>
            </w:r>
          </w:p>
        </w:tc>
        <w:tc>
          <w:tcPr>
            <w:tcW w:w="4820" w:type="dxa"/>
          </w:tcPr>
          <w:p w:rsidR="00627645" w:rsidRDefault="00627645" w:rsidP="000B051D">
            <w:r>
              <w:t>1.0147 (1.0012-1.0284)</w:t>
            </w:r>
          </w:p>
        </w:tc>
        <w:tc>
          <w:tcPr>
            <w:tcW w:w="1411" w:type="dxa"/>
          </w:tcPr>
          <w:p w:rsidR="00627645" w:rsidRDefault="00627645" w:rsidP="000B051D">
            <w:r>
              <w:t>59%</w:t>
            </w:r>
          </w:p>
        </w:tc>
      </w:tr>
      <w:tr w:rsidR="000B051D" w:rsidTr="00F430BF">
        <w:tc>
          <w:tcPr>
            <w:tcW w:w="2263" w:type="dxa"/>
          </w:tcPr>
          <w:p w:rsidR="000B051D" w:rsidRPr="00B62D08" w:rsidRDefault="000B051D" w:rsidP="000B051D">
            <w:r>
              <w:t>Watanabe, 2021</w:t>
            </w:r>
          </w:p>
        </w:tc>
        <w:tc>
          <w:tcPr>
            <w:tcW w:w="4820" w:type="dxa"/>
          </w:tcPr>
          <w:p w:rsidR="000B051D" w:rsidRPr="00B62D08" w:rsidRDefault="000B051D" w:rsidP="00627645">
            <w:r>
              <w:t>1.0</w:t>
            </w:r>
            <w:r w:rsidR="00627645">
              <w:t>030</w:t>
            </w:r>
            <w:r>
              <w:t xml:space="preserve"> (0.</w:t>
            </w:r>
            <w:r w:rsidR="00627645">
              <w:t>9863</w:t>
            </w:r>
            <w:r>
              <w:t>-1.</w:t>
            </w:r>
            <w:r w:rsidR="00627645">
              <w:t>0199</w:t>
            </w:r>
            <w:r>
              <w:t>)</w:t>
            </w:r>
          </w:p>
        </w:tc>
        <w:tc>
          <w:tcPr>
            <w:tcW w:w="1411" w:type="dxa"/>
          </w:tcPr>
          <w:p w:rsidR="000B051D" w:rsidRPr="009613D0" w:rsidRDefault="00627645" w:rsidP="000B051D">
            <w:r>
              <w:t>77</w:t>
            </w:r>
            <w:r w:rsidR="000B051D">
              <w:t>%</w:t>
            </w:r>
          </w:p>
        </w:tc>
      </w:tr>
      <w:tr w:rsidR="000B051D" w:rsidTr="00F430BF">
        <w:tc>
          <w:tcPr>
            <w:tcW w:w="2263" w:type="dxa"/>
          </w:tcPr>
          <w:p w:rsidR="000B051D" w:rsidRPr="00B62D08" w:rsidRDefault="000B051D" w:rsidP="000B051D">
            <w:r>
              <w:t>Yang, 2019</w:t>
            </w:r>
          </w:p>
        </w:tc>
        <w:tc>
          <w:tcPr>
            <w:tcW w:w="4820" w:type="dxa"/>
          </w:tcPr>
          <w:p w:rsidR="000B051D" w:rsidRPr="00B62D08" w:rsidRDefault="000B051D" w:rsidP="00627645">
            <w:r>
              <w:t>1.</w:t>
            </w:r>
            <w:r w:rsidR="00627645">
              <w:t xml:space="preserve">0091 </w:t>
            </w:r>
            <w:r>
              <w:t>(</w:t>
            </w:r>
            <w:r w:rsidR="00627645">
              <w:t>0.9903</w:t>
            </w:r>
            <w:r>
              <w:t>-1.</w:t>
            </w:r>
            <w:r w:rsidR="00627645">
              <w:t>0283</w:t>
            </w:r>
            <w:r>
              <w:t>)</w:t>
            </w:r>
          </w:p>
        </w:tc>
        <w:tc>
          <w:tcPr>
            <w:tcW w:w="1411" w:type="dxa"/>
          </w:tcPr>
          <w:p w:rsidR="000B051D" w:rsidRPr="009613D0" w:rsidRDefault="00627645" w:rsidP="000B051D">
            <w:r>
              <w:t>80</w:t>
            </w:r>
            <w:r w:rsidR="000B051D">
              <w:t>%</w:t>
            </w:r>
          </w:p>
        </w:tc>
      </w:tr>
      <w:tr w:rsidR="000B051D" w:rsidTr="00F430BF">
        <w:tc>
          <w:tcPr>
            <w:tcW w:w="2263" w:type="dxa"/>
            <w:tcBorders>
              <w:bottom w:val="single" w:sz="4" w:space="0" w:color="auto"/>
            </w:tcBorders>
          </w:tcPr>
          <w:p w:rsidR="000B051D" w:rsidRPr="00B62D08" w:rsidRDefault="000B051D" w:rsidP="000B051D">
            <w:r>
              <w:t>Chen, 2021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0B051D" w:rsidRPr="00B62D08" w:rsidRDefault="000B051D" w:rsidP="000B051D">
            <w:r>
              <w:t>1.00</w:t>
            </w:r>
            <w:r w:rsidR="00627645">
              <w:t>21</w:t>
            </w:r>
            <w:r>
              <w:t xml:space="preserve"> (0.9</w:t>
            </w:r>
            <w:r w:rsidR="00627645">
              <w:t>854</w:t>
            </w:r>
            <w:r>
              <w:t>-1.019</w:t>
            </w:r>
            <w:r w:rsidR="00627645">
              <w:t>1</w:t>
            </w:r>
            <w:r>
              <w:t>)</w:t>
            </w: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:rsidR="000B051D" w:rsidRPr="009613D0" w:rsidRDefault="00627645" w:rsidP="000B051D">
            <w:r>
              <w:t>68</w:t>
            </w:r>
            <w:r w:rsidR="000B051D">
              <w:t>%</w:t>
            </w:r>
          </w:p>
        </w:tc>
      </w:tr>
    </w:tbl>
    <w:p w:rsidR="000B051D" w:rsidRDefault="000B051D" w:rsidP="000B051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NO</w:t>
      </w:r>
      <w:r>
        <w:rPr>
          <w:sz w:val="20"/>
          <w:szCs w:val="20"/>
          <w:vertAlign w:val="subscript"/>
        </w:rPr>
        <w:t>2</w:t>
      </w:r>
      <w:r w:rsidRPr="00B2061A">
        <w:rPr>
          <w:sz w:val="20"/>
          <w:szCs w:val="20"/>
        </w:rPr>
        <w:t xml:space="preserve">, </w:t>
      </w:r>
      <w:r>
        <w:rPr>
          <w:sz w:val="20"/>
          <w:szCs w:val="20"/>
        </w:rPr>
        <w:t>nitrogen dioxide</w:t>
      </w:r>
      <w:r w:rsidRPr="00B2061A">
        <w:rPr>
          <w:sz w:val="20"/>
          <w:szCs w:val="20"/>
        </w:rPr>
        <w:t xml:space="preserve">; RR, pooled relative risk, calculated for </w:t>
      </w:r>
      <w:r>
        <w:rPr>
          <w:sz w:val="20"/>
          <w:szCs w:val="20"/>
        </w:rPr>
        <w:t>a</w:t>
      </w:r>
      <w:r w:rsidRPr="00B2061A">
        <w:rPr>
          <w:sz w:val="20"/>
          <w:szCs w:val="20"/>
        </w:rPr>
        <w:t xml:space="preserve"> 10 </w:t>
      </w:r>
      <w:proofErr w:type="spellStart"/>
      <w:r w:rsidRPr="00B2061A">
        <w:rPr>
          <w:sz w:val="20"/>
          <w:szCs w:val="20"/>
        </w:rPr>
        <w:t>μg</w:t>
      </w:r>
      <w:proofErr w:type="spellEnd"/>
      <w:r w:rsidRPr="00B2061A">
        <w:rPr>
          <w:sz w:val="20"/>
          <w:szCs w:val="20"/>
        </w:rPr>
        <w:t>/m</w:t>
      </w:r>
      <w:r w:rsidRPr="00B2061A">
        <w:rPr>
          <w:sz w:val="20"/>
          <w:szCs w:val="20"/>
          <w:vertAlign w:val="superscript"/>
        </w:rPr>
        <w:t>3</w:t>
      </w:r>
      <w:r w:rsidRPr="00B2061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increase </w:t>
      </w:r>
      <w:r w:rsidRPr="00B2061A">
        <w:rPr>
          <w:sz w:val="20"/>
          <w:szCs w:val="20"/>
        </w:rPr>
        <w:t>in the pollutant</w:t>
      </w:r>
      <w:r>
        <w:rPr>
          <w:sz w:val="20"/>
          <w:szCs w:val="20"/>
        </w:rPr>
        <w:t xml:space="preserve"> level</w:t>
      </w:r>
      <w:r w:rsidRPr="00B2061A">
        <w:rPr>
          <w:sz w:val="20"/>
          <w:szCs w:val="20"/>
        </w:rPr>
        <w:t xml:space="preserve">; 95% CI, 95% confidence interval; </w:t>
      </w:r>
      <w:r>
        <w:rPr>
          <w:sz w:val="20"/>
          <w:szCs w:val="20"/>
        </w:rPr>
        <w:t>I2, I-Square values.</w:t>
      </w:r>
    </w:p>
    <w:p w:rsidR="000B051D" w:rsidRDefault="000B051D" w:rsidP="000B051D">
      <w:pPr>
        <w:spacing w:after="0" w:line="240" w:lineRule="auto"/>
        <w:rPr>
          <w:b/>
        </w:rPr>
      </w:pPr>
    </w:p>
    <w:p w:rsidR="00061062" w:rsidRDefault="00061062" w:rsidP="00061062">
      <w:pPr>
        <w:spacing w:after="0" w:line="240" w:lineRule="auto"/>
        <w:rPr>
          <w:b/>
        </w:rPr>
      </w:pPr>
    </w:p>
    <w:p w:rsidR="00061062" w:rsidRDefault="00061062" w:rsidP="00061062">
      <w:pPr>
        <w:spacing w:after="0" w:line="240" w:lineRule="auto"/>
        <w:rPr>
          <w:b/>
        </w:rPr>
      </w:pPr>
    </w:p>
    <w:p w:rsidR="00B66683" w:rsidRDefault="00B66683" w:rsidP="00061062">
      <w:pPr>
        <w:spacing w:after="0" w:line="240" w:lineRule="auto"/>
        <w:rPr>
          <w:b/>
        </w:rPr>
      </w:pPr>
    </w:p>
    <w:p w:rsidR="00B66683" w:rsidRDefault="00B66683" w:rsidP="00061062">
      <w:pPr>
        <w:spacing w:after="0" w:line="240" w:lineRule="auto"/>
        <w:rPr>
          <w:b/>
        </w:rPr>
      </w:pPr>
      <w:bookmarkStart w:id="0" w:name="_GoBack"/>
      <w:bookmarkEnd w:id="0"/>
    </w:p>
    <w:p w:rsidR="00061062" w:rsidRDefault="00061062" w:rsidP="00061062">
      <w:pPr>
        <w:spacing w:after="0" w:line="240" w:lineRule="auto"/>
        <w:rPr>
          <w:b/>
        </w:rPr>
      </w:pPr>
    </w:p>
    <w:p w:rsidR="004B1660" w:rsidRDefault="004B1660" w:rsidP="004B1660">
      <w:pPr>
        <w:spacing w:after="120" w:line="240" w:lineRule="auto"/>
        <w:rPr>
          <w:b/>
        </w:rPr>
      </w:pPr>
      <w:r>
        <w:rPr>
          <w:b/>
        </w:rPr>
        <w:lastRenderedPageBreak/>
        <w:t>Supplementary Table 5</w:t>
      </w:r>
      <w:r w:rsidRPr="004B7EE2">
        <w:rPr>
          <w:b/>
        </w:rPr>
        <w:t xml:space="preserve">. </w:t>
      </w:r>
      <w:r w:rsidRPr="00061062">
        <w:t xml:space="preserve">Influential analysis for </w:t>
      </w:r>
      <w:r>
        <w:t>O</w:t>
      </w:r>
      <w:r w:rsidRPr="00B66683">
        <w:rPr>
          <w:vertAlign w:val="subscript"/>
        </w:rPr>
        <w:t>3</w:t>
      </w:r>
      <w:r>
        <w:t xml:space="preserve"> and </w:t>
      </w:r>
      <w:r w:rsidRPr="00061062">
        <w:t>school-loss days.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4820"/>
        <w:gridCol w:w="1411"/>
      </w:tblGrid>
      <w:tr w:rsidR="004B1660" w:rsidTr="003C1D26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:rsidR="004B1660" w:rsidRDefault="004B1660" w:rsidP="003C1D26">
            <w:pPr>
              <w:rPr>
                <w:b/>
              </w:rPr>
            </w:pPr>
            <w:r>
              <w:rPr>
                <w:b/>
              </w:rPr>
              <w:t>Study excluded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4B1660" w:rsidRDefault="004B1660" w:rsidP="003C1D26">
            <w:pPr>
              <w:rPr>
                <w:b/>
              </w:rPr>
            </w:pPr>
            <w:r>
              <w:rPr>
                <w:b/>
              </w:rPr>
              <w:t>RR (95%CI)</w:t>
            </w: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</w:tcPr>
          <w:p w:rsidR="004B1660" w:rsidRDefault="004B1660" w:rsidP="003C1D26">
            <w:pPr>
              <w:rPr>
                <w:b/>
              </w:rPr>
            </w:pPr>
            <w:r>
              <w:rPr>
                <w:b/>
              </w:rPr>
              <w:t>I2</w:t>
            </w:r>
          </w:p>
        </w:tc>
      </w:tr>
      <w:tr w:rsidR="004B1660" w:rsidTr="003C1D26">
        <w:tc>
          <w:tcPr>
            <w:tcW w:w="2263" w:type="dxa"/>
            <w:tcBorders>
              <w:top w:val="single" w:sz="4" w:space="0" w:color="auto"/>
            </w:tcBorders>
          </w:tcPr>
          <w:p w:rsidR="004B1660" w:rsidRPr="00B62D08" w:rsidRDefault="004B1660" w:rsidP="003C1D26">
            <w:r>
              <w:t>Gilliland, 2001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4B1660" w:rsidRPr="00B62D08" w:rsidRDefault="004B1660" w:rsidP="003C1D26">
            <w:r>
              <w:t>0.9944 (0.9543-1.0362)</w:t>
            </w:r>
          </w:p>
        </w:tc>
        <w:tc>
          <w:tcPr>
            <w:tcW w:w="1411" w:type="dxa"/>
            <w:tcBorders>
              <w:top w:val="single" w:sz="4" w:space="0" w:color="auto"/>
            </w:tcBorders>
          </w:tcPr>
          <w:p w:rsidR="004B1660" w:rsidRPr="009613D0" w:rsidRDefault="004B1660" w:rsidP="003C1D26">
            <w:r>
              <w:t>88%</w:t>
            </w:r>
          </w:p>
        </w:tc>
      </w:tr>
      <w:tr w:rsidR="004B1660" w:rsidTr="003C1D26">
        <w:tc>
          <w:tcPr>
            <w:tcW w:w="2263" w:type="dxa"/>
          </w:tcPr>
          <w:p w:rsidR="004B1660" w:rsidRPr="00B62D08" w:rsidRDefault="004B1660" w:rsidP="003C1D26">
            <w:r>
              <w:t>Park, 2002</w:t>
            </w:r>
          </w:p>
        </w:tc>
        <w:tc>
          <w:tcPr>
            <w:tcW w:w="4820" w:type="dxa"/>
          </w:tcPr>
          <w:p w:rsidR="004B1660" w:rsidRPr="00B62D08" w:rsidRDefault="004B1660" w:rsidP="003C1D26">
            <w:r>
              <w:t>1.0095 (0.9147-1.1141)</w:t>
            </w:r>
          </w:p>
        </w:tc>
        <w:tc>
          <w:tcPr>
            <w:tcW w:w="1411" w:type="dxa"/>
          </w:tcPr>
          <w:p w:rsidR="004B1660" w:rsidRPr="009613D0" w:rsidRDefault="004B1660" w:rsidP="003C1D26">
            <w:r>
              <w:t>84%</w:t>
            </w:r>
          </w:p>
        </w:tc>
      </w:tr>
      <w:tr w:rsidR="004B1660" w:rsidTr="00B66683">
        <w:tc>
          <w:tcPr>
            <w:tcW w:w="2263" w:type="dxa"/>
          </w:tcPr>
          <w:p w:rsidR="004B1660" w:rsidRDefault="004B1660" w:rsidP="003C1D26">
            <w:proofErr w:type="spellStart"/>
            <w:r>
              <w:t>Rondeau</w:t>
            </w:r>
            <w:proofErr w:type="spellEnd"/>
            <w:r>
              <w:t>, 2005</w:t>
            </w:r>
          </w:p>
        </w:tc>
        <w:tc>
          <w:tcPr>
            <w:tcW w:w="4820" w:type="dxa"/>
          </w:tcPr>
          <w:p w:rsidR="004B1660" w:rsidRDefault="004B1660" w:rsidP="003C1D26">
            <w:r>
              <w:t>1.0274 (0.9442-1.1180)</w:t>
            </w:r>
          </w:p>
        </w:tc>
        <w:tc>
          <w:tcPr>
            <w:tcW w:w="1411" w:type="dxa"/>
          </w:tcPr>
          <w:p w:rsidR="004B1660" w:rsidRDefault="004B1660" w:rsidP="003C1D26">
            <w:r>
              <w:t>80%</w:t>
            </w:r>
          </w:p>
        </w:tc>
      </w:tr>
      <w:tr w:rsidR="004B1660" w:rsidTr="00B66683">
        <w:tc>
          <w:tcPr>
            <w:tcW w:w="2263" w:type="dxa"/>
            <w:tcBorders>
              <w:bottom w:val="single" w:sz="4" w:space="0" w:color="auto"/>
            </w:tcBorders>
          </w:tcPr>
          <w:p w:rsidR="004B1660" w:rsidRPr="00B62D08" w:rsidRDefault="004B1660" w:rsidP="003C1D26">
            <w:proofErr w:type="spellStart"/>
            <w:r>
              <w:t>Samoli</w:t>
            </w:r>
            <w:proofErr w:type="spellEnd"/>
            <w:r>
              <w:t>, 2017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4B1660" w:rsidRPr="00B62D08" w:rsidRDefault="004B1660" w:rsidP="003C1D26">
            <w:r>
              <w:t>1.0254 (0.9824-1.0703)</w:t>
            </w: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:rsidR="004B1660" w:rsidRPr="009613D0" w:rsidRDefault="00942318" w:rsidP="003C1D26">
            <w:r>
              <w:t>90</w:t>
            </w:r>
            <w:r w:rsidR="004B1660">
              <w:t>%</w:t>
            </w:r>
          </w:p>
        </w:tc>
      </w:tr>
    </w:tbl>
    <w:p w:rsidR="004B1660" w:rsidRDefault="004B1660" w:rsidP="004B166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O</w:t>
      </w:r>
      <w:r w:rsidRPr="00B66683">
        <w:rPr>
          <w:sz w:val="20"/>
          <w:szCs w:val="20"/>
          <w:vertAlign w:val="subscript"/>
        </w:rPr>
        <w:t>3</w:t>
      </w:r>
      <w:r w:rsidRPr="00B2061A">
        <w:rPr>
          <w:sz w:val="20"/>
          <w:szCs w:val="20"/>
        </w:rPr>
        <w:t xml:space="preserve">, </w:t>
      </w:r>
      <w:r>
        <w:rPr>
          <w:sz w:val="20"/>
          <w:szCs w:val="20"/>
        </w:rPr>
        <w:t>ozone</w:t>
      </w:r>
      <w:r w:rsidRPr="00B2061A">
        <w:rPr>
          <w:sz w:val="20"/>
          <w:szCs w:val="20"/>
        </w:rPr>
        <w:t xml:space="preserve">; RR, pooled relative risk, calculated for </w:t>
      </w:r>
      <w:r>
        <w:rPr>
          <w:sz w:val="20"/>
          <w:szCs w:val="20"/>
        </w:rPr>
        <w:t>a</w:t>
      </w:r>
      <w:r w:rsidRPr="00B2061A">
        <w:rPr>
          <w:sz w:val="20"/>
          <w:szCs w:val="20"/>
        </w:rPr>
        <w:t xml:space="preserve"> 10 </w:t>
      </w:r>
      <w:proofErr w:type="spellStart"/>
      <w:r w:rsidRPr="00B2061A">
        <w:rPr>
          <w:sz w:val="20"/>
          <w:szCs w:val="20"/>
        </w:rPr>
        <w:t>μg</w:t>
      </w:r>
      <w:proofErr w:type="spellEnd"/>
      <w:r w:rsidRPr="00B2061A">
        <w:rPr>
          <w:sz w:val="20"/>
          <w:szCs w:val="20"/>
        </w:rPr>
        <w:t>/m</w:t>
      </w:r>
      <w:r w:rsidRPr="00B2061A">
        <w:rPr>
          <w:sz w:val="20"/>
          <w:szCs w:val="20"/>
          <w:vertAlign w:val="superscript"/>
        </w:rPr>
        <w:t>3</w:t>
      </w:r>
      <w:r w:rsidRPr="00B2061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increase </w:t>
      </w:r>
      <w:r w:rsidRPr="00B2061A">
        <w:rPr>
          <w:sz w:val="20"/>
          <w:szCs w:val="20"/>
        </w:rPr>
        <w:t>in the pollutant</w:t>
      </w:r>
      <w:r>
        <w:rPr>
          <w:sz w:val="20"/>
          <w:szCs w:val="20"/>
        </w:rPr>
        <w:t xml:space="preserve"> level</w:t>
      </w:r>
      <w:r w:rsidRPr="00B2061A">
        <w:rPr>
          <w:sz w:val="20"/>
          <w:szCs w:val="20"/>
        </w:rPr>
        <w:t xml:space="preserve">; 95% CI, 95% confidence interval; </w:t>
      </w:r>
      <w:r>
        <w:rPr>
          <w:sz w:val="20"/>
          <w:szCs w:val="20"/>
        </w:rPr>
        <w:t>I2, I-Square values.</w:t>
      </w:r>
    </w:p>
    <w:p w:rsidR="00061062" w:rsidRDefault="00061062" w:rsidP="00061062">
      <w:pPr>
        <w:spacing w:after="0" w:line="240" w:lineRule="auto"/>
        <w:rPr>
          <w:b/>
        </w:rPr>
      </w:pPr>
    </w:p>
    <w:p w:rsidR="00061062" w:rsidRDefault="00061062" w:rsidP="00061062">
      <w:pPr>
        <w:spacing w:after="0" w:line="240" w:lineRule="auto"/>
        <w:rPr>
          <w:b/>
        </w:rPr>
      </w:pPr>
    </w:p>
    <w:p w:rsidR="000B051D" w:rsidRDefault="00061062" w:rsidP="00061062">
      <w:pPr>
        <w:spacing w:after="120" w:line="240" w:lineRule="auto"/>
        <w:rPr>
          <w:b/>
        </w:rPr>
      </w:pPr>
      <w:r>
        <w:rPr>
          <w:b/>
        </w:rPr>
        <w:t>Supplementary Figure 5</w:t>
      </w:r>
      <w:r w:rsidRPr="0075195A">
        <w:rPr>
          <w:b/>
        </w:rPr>
        <w:t xml:space="preserve">. </w:t>
      </w:r>
      <w:r w:rsidRPr="00061062">
        <w:t>Forest plot of one cross-sectional study (6 effect sizes) evaluating the association between O</w:t>
      </w:r>
      <w:r w:rsidRPr="00061062">
        <w:rPr>
          <w:vertAlign w:val="subscript"/>
        </w:rPr>
        <w:t>3</w:t>
      </w:r>
      <w:r w:rsidRPr="00061062">
        <w:t xml:space="preserve"> and respiratory-related restricted activity days. Relative risks for a 10 µg/m</w:t>
      </w:r>
      <w:r w:rsidRPr="00061062">
        <w:rPr>
          <w:vertAlign w:val="superscript"/>
        </w:rPr>
        <w:t>3</w:t>
      </w:r>
      <w:r w:rsidRPr="00061062">
        <w:t xml:space="preserve"> increase in O</w:t>
      </w:r>
      <w:r w:rsidRPr="00061062">
        <w:rPr>
          <w:vertAlign w:val="subscript"/>
        </w:rPr>
        <w:t>3</w:t>
      </w:r>
      <w:r w:rsidRPr="00061062">
        <w:t xml:space="preserve"> level.</w:t>
      </w:r>
    </w:p>
    <w:p w:rsidR="00061062" w:rsidRDefault="000B051D" w:rsidP="00061062">
      <w:pPr>
        <w:spacing w:after="120" w:line="240" w:lineRule="auto"/>
        <w:rPr>
          <w:b/>
        </w:rPr>
      </w:pPr>
      <w:r>
        <w:rPr>
          <w:b/>
          <w:noProof/>
          <w:lang w:val="en-US"/>
        </w:rPr>
        <w:drawing>
          <wp:inline distT="0" distB="0" distL="0" distR="0" wp14:anchorId="34E10770" wp14:editId="37E712A1">
            <wp:extent cx="5184058" cy="2171700"/>
            <wp:effectExtent l="0" t="0" r="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forestO3RAD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63" t="12697" r="17274" b="5292"/>
                    <a:stretch/>
                  </pic:blipFill>
                  <pic:spPr bwMode="auto">
                    <a:xfrm>
                      <a:off x="0" y="0"/>
                      <a:ext cx="5186421" cy="2172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051D" w:rsidRDefault="00061062" w:rsidP="00061062">
      <w:pPr>
        <w:spacing w:after="120" w:line="240" w:lineRule="auto"/>
        <w:rPr>
          <w:b/>
        </w:rPr>
      </w:pPr>
      <w:r>
        <w:rPr>
          <w:b/>
        </w:rPr>
        <w:t>Supplementary Figure 6</w:t>
      </w:r>
      <w:r w:rsidRPr="0075195A">
        <w:rPr>
          <w:b/>
        </w:rPr>
        <w:t xml:space="preserve">. </w:t>
      </w:r>
      <w:r w:rsidRPr="00061062">
        <w:t>Forest plot of one cross-sectional study (6 effect sizes) evaluating the association between O</w:t>
      </w:r>
      <w:r w:rsidRPr="00061062">
        <w:rPr>
          <w:vertAlign w:val="subscript"/>
        </w:rPr>
        <w:t>3</w:t>
      </w:r>
      <w:r w:rsidRPr="00061062">
        <w:t xml:space="preserve"> and minor restricted activity days. Relative risks for a 10 µg/m</w:t>
      </w:r>
      <w:r w:rsidRPr="00061062">
        <w:rPr>
          <w:vertAlign w:val="superscript"/>
        </w:rPr>
        <w:t>3</w:t>
      </w:r>
      <w:r w:rsidRPr="00061062">
        <w:t xml:space="preserve"> increase in O</w:t>
      </w:r>
      <w:r w:rsidRPr="00061062">
        <w:rPr>
          <w:vertAlign w:val="subscript"/>
        </w:rPr>
        <w:t>3</w:t>
      </w:r>
      <w:r w:rsidRPr="00061062">
        <w:t xml:space="preserve"> level.</w:t>
      </w:r>
    </w:p>
    <w:p w:rsidR="000B051D" w:rsidRDefault="000B051D" w:rsidP="000B051D">
      <w:pPr>
        <w:spacing w:after="0" w:line="240" w:lineRule="auto"/>
        <w:rPr>
          <w:b/>
        </w:rPr>
      </w:pPr>
      <w:r>
        <w:rPr>
          <w:b/>
          <w:noProof/>
          <w:lang w:val="en-US"/>
        </w:rPr>
        <w:drawing>
          <wp:inline distT="0" distB="0" distL="0" distR="0" wp14:anchorId="36C27425" wp14:editId="5CEE781F">
            <wp:extent cx="4949825" cy="2099926"/>
            <wp:effectExtent l="0" t="0" r="3175" b="0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forestO3MRAD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44" t="13228" r="17628" b="5291"/>
                    <a:stretch/>
                  </pic:blipFill>
                  <pic:spPr bwMode="auto">
                    <a:xfrm>
                      <a:off x="0" y="0"/>
                      <a:ext cx="4973774" cy="21100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051D" w:rsidRPr="00290440" w:rsidRDefault="000B051D" w:rsidP="000B051D">
      <w:pPr>
        <w:spacing w:after="0" w:line="240" w:lineRule="auto"/>
      </w:pPr>
    </w:p>
    <w:p w:rsidR="00487BA7" w:rsidRDefault="00487BA7" w:rsidP="000B051D">
      <w:pPr>
        <w:spacing w:line="240" w:lineRule="auto"/>
      </w:pPr>
    </w:p>
    <w:sectPr w:rsidR="00487BA7" w:rsidSect="000B051D">
      <w:headerReference w:type="default" r:id="rId12"/>
      <w:footerReference w:type="default" r:id="rId13"/>
      <w:pgSz w:w="11906" w:h="16838"/>
      <w:pgMar w:top="1418" w:right="1701" w:bottom="1418" w:left="1701" w:header="794" w:footer="1191" w:gutter="0"/>
      <w:pgNumType w:fmt="numberInDash"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DF9" w:rsidRDefault="00153DF9">
      <w:pPr>
        <w:spacing w:after="0" w:line="240" w:lineRule="auto"/>
      </w:pPr>
      <w:r>
        <w:separator/>
      </w:r>
    </w:p>
  </w:endnote>
  <w:endnote w:type="continuationSeparator" w:id="0">
    <w:p w:rsidR="00153DF9" w:rsidRDefault="00153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1209239"/>
      <w:docPartObj>
        <w:docPartGallery w:val="Page Numbers (Bottom of Page)"/>
        <w:docPartUnique/>
      </w:docPartObj>
    </w:sdtPr>
    <w:sdtEndPr/>
    <w:sdtContent>
      <w:p w:rsidR="00A46E28" w:rsidRDefault="002E2CA8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6683" w:rsidRPr="00B66683">
          <w:rPr>
            <w:noProof/>
            <w:lang w:val="es-ES"/>
          </w:rPr>
          <w:t>-</w:t>
        </w:r>
        <w:r w:rsidR="00B66683">
          <w:rPr>
            <w:noProof/>
          </w:rPr>
          <w:t xml:space="preserve"> 3 -</w:t>
        </w:r>
        <w:r>
          <w:fldChar w:fldCharType="end"/>
        </w:r>
      </w:p>
    </w:sdtContent>
  </w:sdt>
  <w:p w:rsidR="00A46E28" w:rsidRDefault="00153DF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DF9" w:rsidRDefault="00153DF9">
      <w:pPr>
        <w:spacing w:after="0" w:line="240" w:lineRule="auto"/>
      </w:pPr>
      <w:r>
        <w:separator/>
      </w:r>
    </w:p>
  </w:footnote>
  <w:footnote w:type="continuationSeparator" w:id="0">
    <w:p w:rsidR="00153DF9" w:rsidRDefault="00153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6E28" w:rsidRPr="004E6AA2" w:rsidRDefault="002E2CA8" w:rsidP="004E6AA2">
    <w:pPr>
      <w:pStyle w:val="Encabezado"/>
      <w:jc w:val="righ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810CE8" wp14:editId="1CD8F8ED">
              <wp:simplePos x="0" y="0"/>
              <wp:positionH relativeFrom="column">
                <wp:posOffset>339090</wp:posOffset>
              </wp:positionH>
              <wp:positionV relativeFrom="paragraph">
                <wp:posOffset>217170</wp:posOffset>
              </wp:positionV>
              <wp:extent cx="5040000" cy="0"/>
              <wp:effectExtent l="0" t="0" r="27305" b="19050"/>
              <wp:wrapNone/>
              <wp:docPr id="23" name="Conector recto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543DBF7" id="Conector recto 2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.7pt,17.1pt" to="423.5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" strokecolor="#5b9bd5 [3204]" strokeweight=".5pt">
              <v:stroke joinstyle="miter"/>
            </v:line>
          </w:pict>
        </mc:Fallback>
      </mc:AlternateContent>
    </w:r>
    <w:r w:rsidRPr="004E6AA2">
      <w:t>Effects of air pollution on restricted activity days</w:t>
    </w:r>
    <w:r>
      <w:t>: systematic review and meta-analysis</w:t>
    </w:r>
    <w:r w:rsidRPr="004E6AA2"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51D"/>
    <w:rsid w:val="00061062"/>
    <w:rsid w:val="000B051D"/>
    <w:rsid w:val="000E4F97"/>
    <w:rsid w:val="00153DF9"/>
    <w:rsid w:val="002E2CA8"/>
    <w:rsid w:val="00487BA7"/>
    <w:rsid w:val="004A7DE3"/>
    <w:rsid w:val="004B1660"/>
    <w:rsid w:val="00627645"/>
    <w:rsid w:val="00905613"/>
    <w:rsid w:val="00942318"/>
    <w:rsid w:val="00B66683"/>
    <w:rsid w:val="00C31F15"/>
    <w:rsid w:val="00EB09A6"/>
    <w:rsid w:val="00F23C7A"/>
    <w:rsid w:val="00F3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54D5E"/>
  <w15:chartTrackingRefBased/>
  <w15:docId w15:val="{CA07128F-E701-411A-8764-47F7B4E50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051D"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B0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B05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B051D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0B05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051D"/>
    <w:rPr>
      <w:lang w:val="en-GB"/>
    </w:rPr>
  </w:style>
  <w:style w:type="character" w:styleId="Nmerodelnea">
    <w:name w:val="line number"/>
    <w:basedOn w:val="Fuentedeprrafopredeter"/>
    <w:uiPriority w:val="99"/>
    <w:semiHidden/>
    <w:unhideWhenUsed/>
    <w:rsid w:val="000B051D"/>
  </w:style>
  <w:style w:type="paragraph" w:styleId="Textodeglobo">
    <w:name w:val="Balloon Text"/>
    <w:basedOn w:val="Normal"/>
    <w:link w:val="TextodegloboCar"/>
    <w:uiPriority w:val="99"/>
    <w:semiHidden/>
    <w:unhideWhenUsed/>
    <w:rsid w:val="00F23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3C7A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Orellano, Pablo</dc:creator>
  <cp:keywords/>
  <dc:description/>
  <cp:lastModifiedBy>Usuario</cp:lastModifiedBy>
  <cp:revision>7</cp:revision>
  <dcterms:created xsi:type="dcterms:W3CDTF">2022-12-29T13:18:00Z</dcterms:created>
  <dcterms:modified xsi:type="dcterms:W3CDTF">2023-03-02T02:32:00Z</dcterms:modified>
</cp:coreProperties>
</file>