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F6F" w:rsidRDefault="00411F6F" w:rsidP="00411F6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:lang w:val="sr-Latn-RS"/>
          <w14:ligatures w14:val="none"/>
        </w:rPr>
        <w:t xml:space="preserve">Table </w:t>
      </w:r>
      <w:r w:rsidRPr="00864866">
        <w:rPr>
          <w:rFonts w:ascii="Times New Roman" w:eastAsia="Times New Roman" w:hAnsi="Times New Roman" w:cs="Times New Roman"/>
          <w:kern w:val="0"/>
          <w:sz w:val="22"/>
          <w:szCs w:val="22"/>
          <w:lang w:val="sr-Latn-RS"/>
          <w14:ligatures w14:val="none"/>
        </w:rPr>
        <w:t>The PM10, SO</w:t>
      </w:r>
      <w:bookmarkStart w:id="0" w:name="_GoBack"/>
      <w:bookmarkEnd w:id="0"/>
      <w:r w:rsidRPr="00864866">
        <w:rPr>
          <w:rFonts w:ascii="Times New Roman" w:eastAsia="Times New Roman" w:hAnsi="Times New Roman" w:cs="Times New Roman"/>
          <w:kern w:val="0"/>
          <w:sz w:val="22"/>
          <w:szCs w:val="22"/>
          <w:lang w:val="sr-Latn-RS"/>
          <w14:ligatures w14:val="none"/>
        </w:rPr>
        <w:t xml:space="preserve">2, NO2, CO, and O3 concentration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val="sr-Latn-RS"/>
          <w14:ligatures w14:val="none"/>
        </w:rPr>
        <w:t>range in 2019</w:t>
      </w:r>
    </w:p>
    <w:p w:rsidR="00411F6F" w:rsidRDefault="00411F6F" w:rsidP="00411F6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2"/>
          <w:szCs w:val="22"/>
        </w:rPr>
      </w:pPr>
      <w:r w:rsidRPr="001801A0"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:lang w:val="sr-Latn-RS"/>
          <w14:ligatures w14:val="none"/>
        </w:rPr>
        <w:t xml:space="preserve"> </w:t>
      </w:r>
      <w:r w:rsidRPr="001801A0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1158"/>
        <w:gridCol w:w="1276"/>
      </w:tblGrid>
      <w:tr w:rsidR="00411F6F" w:rsidTr="008C77B0"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</w:tcPr>
          <w:p w:rsidR="00411F6F" w:rsidRPr="002C7AC8" w:rsidRDefault="00411F6F" w:rsidP="008C77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 w:rsidRPr="002C7AC8">
              <w:rPr>
                <w:rFonts w:ascii="Times New Roman" w:eastAsia="Times New Roman" w:hAnsi="Times New Roman" w:cs="Times New Roman"/>
                <w:b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Air pollutant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11F6F" w:rsidRPr="002C7AC8" w:rsidRDefault="00411F6F" w:rsidP="008C77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 w:rsidRPr="002C7AC8">
              <w:rPr>
                <w:rFonts w:ascii="Times New Roman" w:eastAsia="Times New Roman" w:hAnsi="Times New Roman" w:cs="Times New Roman"/>
                <w:b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Minimum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11F6F" w:rsidRPr="002C7AC8" w:rsidRDefault="00411F6F" w:rsidP="008C77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 w:rsidRPr="002C7AC8">
              <w:rPr>
                <w:rFonts w:ascii="Times New Roman" w:eastAsia="Times New Roman" w:hAnsi="Times New Roman" w:cs="Times New Roman"/>
                <w:b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Maximum</w:t>
            </w:r>
          </w:p>
        </w:tc>
      </w:tr>
      <w:tr w:rsidR="00411F6F" w:rsidTr="008C77B0">
        <w:tc>
          <w:tcPr>
            <w:tcW w:w="4248" w:type="dxa"/>
            <w:tcBorders>
              <w:top w:val="single" w:sz="4" w:space="0" w:color="auto"/>
            </w:tcBorders>
          </w:tcPr>
          <w:p w:rsidR="00411F6F" w:rsidRDefault="00411F6F" w:rsidP="008C77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Particulate matter (PM10), 1 year average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11F6F" w:rsidRDefault="00411F6F" w:rsidP="008C77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11F6F" w:rsidRDefault="00411F6F" w:rsidP="008C77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60</w:t>
            </w:r>
          </w:p>
        </w:tc>
      </w:tr>
      <w:tr w:rsidR="00411F6F" w:rsidTr="008C77B0">
        <w:tc>
          <w:tcPr>
            <w:tcW w:w="4248" w:type="dxa"/>
          </w:tcPr>
          <w:p w:rsidR="00411F6F" w:rsidRDefault="00411F6F" w:rsidP="008C77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Sulphur dioxide (SO2),  1 year average</w:t>
            </w:r>
          </w:p>
        </w:tc>
        <w:tc>
          <w:tcPr>
            <w:tcW w:w="1134" w:type="dxa"/>
          </w:tcPr>
          <w:p w:rsidR="00411F6F" w:rsidRDefault="00411F6F" w:rsidP="008C77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5.9</w:t>
            </w:r>
          </w:p>
        </w:tc>
        <w:tc>
          <w:tcPr>
            <w:tcW w:w="1276" w:type="dxa"/>
          </w:tcPr>
          <w:p w:rsidR="00411F6F" w:rsidRDefault="00411F6F" w:rsidP="008C77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54.8</w:t>
            </w:r>
          </w:p>
        </w:tc>
      </w:tr>
      <w:tr w:rsidR="00411F6F" w:rsidTr="008C77B0">
        <w:tc>
          <w:tcPr>
            <w:tcW w:w="4248" w:type="dxa"/>
          </w:tcPr>
          <w:p w:rsidR="00411F6F" w:rsidRDefault="00411F6F" w:rsidP="008C77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Nitrogen dioxide (NO2), 1 year average</w:t>
            </w:r>
          </w:p>
        </w:tc>
        <w:tc>
          <w:tcPr>
            <w:tcW w:w="1134" w:type="dxa"/>
          </w:tcPr>
          <w:p w:rsidR="00411F6F" w:rsidRDefault="00411F6F" w:rsidP="008C77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10.6</w:t>
            </w:r>
          </w:p>
        </w:tc>
        <w:tc>
          <w:tcPr>
            <w:tcW w:w="1276" w:type="dxa"/>
          </w:tcPr>
          <w:p w:rsidR="00411F6F" w:rsidRDefault="00411F6F" w:rsidP="008C77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36.8</w:t>
            </w:r>
          </w:p>
        </w:tc>
      </w:tr>
      <w:tr w:rsidR="00411F6F" w:rsidTr="008C77B0">
        <w:tc>
          <w:tcPr>
            <w:tcW w:w="4248" w:type="dxa"/>
          </w:tcPr>
          <w:p w:rsidR="00411F6F" w:rsidRDefault="00411F6F" w:rsidP="008C77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Carbon monoxide (CO), daily average</w:t>
            </w:r>
          </w:p>
        </w:tc>
        <w:tc>
          <w:tcPr>
            <w:tcW w:w="1134" w:type="dxa"/>
          </w:tcPr>
          <w:p w:rsidR="00411F6F" w:rsidRDefault="00411F6F" w:rsidP="008C77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0.33</w:t>
            </w:r>
          </w:p>
        </w:tc>
        <w:tc>
          <w:tcPr>
            <w:tcW w:w="1276" w:type="dxa"/>
          </w:tcPr>
          <w:p w:rsidR="00411F6F" w:rsidRDefault="00411F6F" w:rsidP="008C77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1.96</w:t>
            </w:r>
          </w:p>
        </w:tc>
      </w:tr>
      <w:tr w:rsidR="00411F6F" w:rsidTr="008C77B0">
        <w:tc>
          <w:tcPr>
            <w:tcW w:w="4248" w:type="dxa"/>
          </w:tcPr>
          <w:p w:rsidR="00411F6F" w:rsidRDefault="00411F6F" w:rsidP="008C77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Ozone (O3), maximum daily 8hrs average</w:t>
            </w:r>
          </w:p>
        </w:tc>
        <w:tc>
          <w:tcPr>
            <w:tcW w:w="1134" w:type="dxa"/>
          </w:tcPr>
          <w:p w:rsidR="00411F6F" w:rsidRDefault="00411F6F" w:rsidP="008C77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37.1</w:t>
            </w:r>
          </w:p>
        </w:tc>
        <w:tc>
          <w:tcPr>
            <w:tcW w:w="1276" w:type="dxa"/>
          </w:tcPr>
          <w:p w:rsidR="00411F6F" w:rsidRDefault="00411F6F" w:rsidP="008C77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kern w:val="0"/>
                <w:sz w:val="22"/>
                <w:szCs w:val="22"/>
                <w:lang w:val="sr-Latn-RS"/>
                <w14:ligatures w14:val="none"/>
              </w:rPr>
              <w:t>76.3</w:t>
            </w:r>
          </w:p>
        </w:tc>
      </w:tr>
    </w:tbl>
    <w:p w:rsidR="00411F6F" w:rsidRPr="001801A0" w:rsidRDefault="00411F6F" w:rsidP="00411F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kern w:val="0"/>
          <w:sz w:val="22"/>
          <w:szCs w:val="22"/>
          <w:lang w:val="sr-Latn-RS"/>
          <w14:ligatures w14:val="none"/>
        </w:rPr>
      </w:pPr>
    </w:p>
    <w:p w:rsidR="00411F6F" w:rsidRPr="001801A0" w:rsidRDefault="00411F6F" w:rsidP="00411F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kern w:val="0"/>
          <w:sz w:val="22"/>
          <w:szCs w:val="22"/>
          <w:lang w:val="sr-Latn-RS"/>
          <w14:ligatures w14:val="none"/>
        </w:rPr>
      </w:pPr>
    </w:p>
    <w:p w:rsidR="00411F6F" w:rsidRPr="001801A0" w:rsidRDefault="00411F6F" w:rsidP="00411F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kern w:val="0"/>
          <w:sz w:val="22"/>
          <w:szCs w:val="22"/>
          <w:lang w:val="sr-Latn-RS"/>
          <w14:ligatures w14:val="none"/>
        </w:rPr>
      </w:pPr>
    </w:p>
    <w:p w:rsidR="00846B40" w:rsidRDefault="00846B40"/>
    <w:sectPr w:rsidR="00846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F6F"/>
    <w:rsid w:val="00411F6F"/>
    <w:rsid w:val="00846B40"/>
    <w:rsid w:val="008C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F36444-5FFA-40AD-860A-8821B9A0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1F6F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1F6F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2024-09-19T18:18:00Z</dcterms:created>
  <dcterms:modified xsi:type="dcterms:W3CDTF">2024-09-19T18:19:00Z</dcterms:modified>
</cp:coreProperties>
</file>