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FE7" w:rsidRDefault="00695FE7" w:rsidP="00695FE7">
      <w:pPr>
        <w:spacing w:line="360" w:lineRule="auto"/>
        <w:rPr>
          <w:lang w:val="en-GB"/>
        </w:rPr>
      </w:pPr>
      <w:r>
        <w:rPr>
          <w:b/>
          <w:bCs/>
          <w:lang w:val="en-GB"/>
        </w:rPr>
        <w:t>Additional file</w:t>
      </w:r>
      <w:r w:rsidRPr="00D97C9C">
        <w:rPr>
          <w:b/>
          <w:bCs/>
          <w:lang w:val="en-GB"/>
        </w:rPr>
        <w:t xml:space="preserve"> 2.</w:t>
      </w:r>
      <w:r w:rsidRPr="00D97C9C">
        <w:rPr>
          <w:lang w:val="en-GB"/>
        </w:rPr>
        <w:t xml:space="preserve"> </w:t>
      </w:r>
      <w:r w:rsidRPr="00581CCC">
        <w:rPr>
          <w:lang w:val="en-GB"/>
        </w:rPr>
        <w:t xml:space="preserve">Risk of lymphoma and its most represented subtypes </w:t>
      </w:r>
      <w:r>
        <w:rPr>
          <w:lang w:val="en-GB"/>
        </w:rPr>
        <w:t>by</w:t>
      </w:r>
      <w:r w:rsidRPr="00581CCC">
        <w:rPr>
          <w:lang w:val="en-GB"/>
        </w:rPr>
        <w:t xml:space="preserve"> </w:t>
      </w:r>
      <w:r>
        <w:rPr>
          <w:lang w:val="en-GB"/>
        </w:rPr>
        <w:t>top frequency of exposure to formaldehyde</w:t>
      </w:r>
      <w:r w:rsidRPr="00581CCC">
        <w:rPr>
          <w:lang w:val="en-GB"/>
        </w:rPr>
        <w:t xml:space="preserve">. </w:t>
      </w:r>
      <w:r w:rsidRPr="00781968">
        <w:rPr>
          <w:lang w:val="en-GB"/>
        </w:rPr>
        <w:t xml:space="preserve">Covariates in the logistic regression model include age, sex, </w:t>
      </w:r>
      <w:r>
        <w:rPr>
          <w:lang w:val="en-GB"/>
        </w:rPr>
        <w:t xml:space="preserve">study </w:t>
      </w:r>
      <w:r w:rsidRPr="00781968">
        <w:rPr>
          <w:lang w:val="en-GB"/>
        </w:rPr>
        <w:t>centre</w:t>
      </w:r>
      <w:r>
        <w:rPr>
          <w:lang w:val="en-GB"/>
        </w:rPr>
        <w:t xml:space="preserve">, </w:t>
      </w:r>
      <w:r w:rsidR="008A47E0">
        <w:rPr>
          <w:lang w:val="en-GB"/>
        </w:rPr>
        <w:t xml:space="preserve">and </w:t>
      </w:r>
      <w:r>
        <w:rPr>
          <w:lang w:val="en-GB"/>
        </w:rPr>
        <w:t>education.</w:t>
      </w:r>
    </w:p>
    <w:p w:rsidR="00695FE7" w:rsidRPr="00D97C9C" w:rsidRDefault="00695FE7" w:rsidP="00695FE7">
      <w:pPr>
        <w:tabs>
          <w:tab w:val="left" w:pos="2694"/>
        </w:tabs>
        <w:spacing w:line="360" w:lineRule="auto"/>
        <w:rPr>
          <w:lang w:val="en-GB"/>
        </w:rPr>
      </w:pPr>
    </w:p>
    <w:tbl>
      <w:tblPr>
        <w:tblStyle w:val="Tabellasemplice-31"/>
        <w:tblW w:w="123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9"/>
        <w:gridCol w:w="1465"/>
        <w:gridCol w:w="2169"/>
        <w:gridCol w:w="2268"/>
        <w:gridCol w:w="2268"/>
        <w:gridCol w:w="1466"/>
      </w:tblGrid>
      <w:tr w:rsidR="00695FE7" w:rsidRPr="00370AF6" w:rsidTr="00554FC6">
        <w:trPr>
          <w:cnfStyle w:val="100000000000"/>
          <w:trHeight w:val="320"/>
          <w:jc w:val="center"/>
        </w:trPr>
        <w:tc>
          <w:tcPr>
            <w:cnfStyle w:val="001000000100"/>
            <w:tcW w:w="2689" w:type="dxa"/>
            <w:vMerge w:val="restart"/>
            <w:vAlign w:val="center"/>
          </w:tcPr>
          <w:p w:rsidR="00695FE7" w:rsidRPr="003D253B" w:rsidRDefault="00695FE7" w:rsidP="00554FC6">
            <w:pPr>
              <w:jc w:val="center"/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</w:pPr>
            <w:r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  <w:t>Case subset</w:t>
            </w:r>
          </w:p>
        </w:tc>
        <w:tc>
          <w:tcPr>
            <w:tcW w:w="1465" w:type="dxa"/>
            <w:vMerge w:val="restart"/>
            <w:vAlign w:val="center"/>
          </w:tcPr>
          <w:p w:rsidR="00695FE7" w:rsidRPr="003D253B" w:rsidRDefault="00695FE7" w:rsidP="00554FC6">
            <w:pPr>
              <w:jc w:val="center"/>
              <w:cnfStyle w:val="100000000000"/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</w:pPr>
            <w:proofErr w:type="spellStart"/>
            <w:r w:rsidRPr="003D253B"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  <w:t>Unexposed</w:t>
            </w:r>
            <w:proofErr w:type="spellEnd"/>
          </w:p>
        </w:tc>
        <w:tc>
          <w:tcPr>
            <w:tcW w:w="8171" w:type="dxa"/>
            <w:gridSpan w:val="4"/>
            <w:vAlign w:val="center"/>
          </w:tcPr>
          <w:p w:rsidR="00695FE7" w:rsidRPr="003D253B" w:rsidRDefault="00695FE7" w:rsidP="00554FC6">
            <w:pPr>
              <w:ind w:right="-141"/>
              <w:jc w:val="center"/>
              <w:cnfStyle w:val="100000000000"/>
              <w:rPr>
                <w:b w:val="0"/>
                <w:bCs w:val="0"/>
                <w:i/>
                <w:iCs/>
                <w:color w:val="000000" w:themeColor="text1"/>
                <w:sz w:val="21"/>
                <w:szCs w:val="21"/>
              </w:rPr>
            </w:pPr>
            <w:r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  <w:t xml:space="preserve">Top </w:t>
            </w:r>
            <w:proofErr w:type="spellStart"/>
            <w:r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  <w:t>frequency</w:t>
            </w:r>
            <w:proofErr w:type="spellEnd"/>
          </w:p>
        </w:tc>
      </w:tr>
      <w:tr w:rsidR="00695FE7" w:rsidRPr="00370AF6" w:rsidTr="00554FC6">
        <w:trPr>
          <w:cnfStyle w:val="000000100000"/>
          <w:trHeight w:val="410"/>
          <w:jc w:val="center"/>
        </w:trPr>
        <w:tc>
          <w:tcPr>
            <w:cnfStyle w:val="001000000000"/>
            <w:tcW w:w="2689" w:type="dxa"/>
            <w:vMerge/>
            <w:vAlign w:val="center"/>
          </w:tcPr>
          <w:p w:rsidR="00695FE7" w:rsidRDefault="00695FE7" w:rsidP="00554FC6">
            <w:pPr>
              <w:jc w:val="center"/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1465" w:type="dxa"/>
            <w:vMerge/>
            <w:vAlign w:val="center"/>
          </w:tcPr>
          <w:p w:rsidR="00695FE7" w:rsidRPr="003D253B" w:rsidRDefault="00695FE7" w:rsidP="00554FC6">
            <w:pPr>
              <w:jc w:val="center"/>
              <w:cnfStyle w:val="000000100000"/>
              <w:rPr>
                <w:b/>
                <w:bCs/>
                <w:i/>
                <w:iCs/>
                <w:caps/>
                <w:color w:val="000000" w:themeColor="text1"/>
                <w:sz w:val="21"/>
                <w:szCs w:val="21"/>
              </w:rPr>
            </w:pPr>
          </w:p>
        </w:tc>
        <w:tc>
          <w:tcPr>
            <w:tcW w:w="2169" w:type="dxa"/>
            <w:vAlign w:val="center"/>
          </w:tcPr>
          <w:p w:rsidR="00695FE7" w:rsidRPr="003D253B" w:rsidRDefault="00695FE7" w:rsidP="00554FC6">
            <w:pPr>
              <w:jc w:val="center"/>
              <w:cnfStyle w:val="000000100000"/>
              <w:rPr>
                <w:i/>
                <w:iCs/>
                <w:caps/>
                <w:color w:val="000000" w:themeColor="text1"/>
                <w:sz w:val="21"/>
                <w:szCs w:val="21"/>
                <w:lang w:val="en-GB"/>
              </w:rPr>
            </w:pPr>
            <w:r w:rsidRPr="003D253B">
              <w:rPr>
                <w:i/>
                <w:iCs/>
                <w:color w:val="000000" w:themeColor="text1"/>
                <w:sz w:val="21"/>
                <w:szCs w:val="21"/>
                <w:lang w:val="en-GB"/>
              </w:rPr>
              <w:t>1-3 times/month</w:t>
            </w:r>
          </w:p>
        </w:tc>
        <w:tc>
          <w:tcPr>
            <w:tcW w:w="2268" w:type="dxa"/>
            <w:vAlign w:val="center"/>
          </w:tcPr>
          <w:p w:rsidR="00695FE7" w:rsidRPr="003D253B" w:rsidRDefault="00695FE7" w:rsidP="00554FC6">
            <w:pPr>
              <w:ind w:right="-124"/>
              <w:jc w:val="center"/>
              <w:cnfStyle w:val="000000100000"/>
              <w:rPr>
                <w:i/>
                <w:iCs/>
                <w:caps/>
                <w:color w:val="000000" w:themeColor="text1"/>
                <w:sz w:val="21"/>
                <w:szCs w:val="21"/>
              </w:rPr>
            </w:pPr>
            <w:r w:rsidRPr="003D253B">
              <w:rPr>
                <w:i/>
                <w:iCs/>
                <w:color w:val="000000" w:themeColor="text1"/>
                <w:sz w:val="21"/>
                <w:szCs w:val="21"/>
              </w:rPr>
              <w:t xml:space="preserve">1-4 </w:t>
            </w:r>
            <w:proofErr w:type="spellStart"/>
            <w:r w:rsidRPr="003D253B">
              <w:rPr>
                <w:i/>
                <w:iCs/>
                <w:color w:val="000000" w:themeColor="text1"/>
                <w:sz w:val="21"/>
                <w:szCs w:val="21"/>
              </w:rPr>
              <w:t>times</w:t>
            </w:r>
            <w:proofErr w:type="spellEnd"/>
            <w:r w:rsidRPr="003D253B">
              <w:rPr>
                <w:i/>
                <w:iCs/>
                <w:color w:val="000000" w:themeColor="text1"/>
                <w:sz w:val="21"/>
                <w:szCs w:val="21"/>
              </w:rPr>
              <w:t>/week</w:t>
            </w:r>
          </w:p>
        </w:tc>
        <w:tc>
          <w:tcPr>
            <w:tcW w:w="2268" w:type="dxa"/>
            <w:vAlign w:val="center"/>
          </w:tcPr>
          <w:p w:rsidR="00695FE7" w:rsidRPr="003D253B" w:rsidRDefault="00695FE7" w:rsidP="00554FC6">
            <w:pPr>
              <w:ind w:right="-141"/>
              <w:jc w:val="center"/>
              <w:cnfStyle w:val="000000100000"/>
              <w:rPr>
                <w:i/>
                <w:iCs/>
                <w:caps/>
                <w:color w:val="000000" w:themeColor="text1"/>
                <w:sz w:val="21"/>
                <w:szCs w:val="21"/>
              </w:rPr>
            </w:pPr>
            <w:proofErr w:type="spellStart"/>
            <w:r w:rsidRPr="003D253B">
              <w:rPr>
                <w:i/>
                <w:iCs/>
                <w:color w:val="000000" w:themeColor="text1"/>
                <w:sz w:val="21"/>
                <w:szCs w:val="21"/>
              </w:rPr>
              <w:t>daily</w:t>
            </w:r>
            <w:proofErr w:type="spellEnd"/>
          </w:p>
        </w:tc>
        <w:tc>
          <w:tcPr>
            <w:tcW w:w="1466" w:type="dxa"/>
            <w:vMerge w:val="restart"/>
            <w:vAlign w:val="center"/>
          </w:tcPr>
          <w:p w:rsidR="00695FE7" w:rsidRPr="00370AF6" w:rsidRDefault="00695FE7" w:rsidP="00554FC6">
            <w:pPr>
              <w:jc w:val="center"/>
              <w:cnfStyle w:val="000000100000"/>
            </w:pPr>
            <w:r w:rsidRPr="00581CCC">
              <w:rPr>
                <w:i/>
                <w:iCs/>
              </w:rPr>
              <w:t>p</w:t>
            </w:r>
            <w:r>
              <w:t xml:space="preserve"> test </w:t>
            </w:r>
            <w:proofErr w:type="spellStart"/>
            <w:r>
              <w:t>for</w:t>
            </w:r>
            <w:proofErr w:type="spellEnd"/>
            <w:r>
              <w:t xml:space="preserve"> trend</w:t>
            </w:r>
          </w:p>
        </w:tc>
      </w:tr>
      <w:tr w:rsidR="00695FE7" w:rsidRPr="00370AF6" w:rsidTr="00554FC6">
        <w:trPr>
          <w:trHeight w:val="401"/>
          <w:jc w:val="center"/>
        </w:trPr>
        <w:tc>
          <w:tcPr>
            <w:cnfStyle w:val="001000000000"/>
            <w:tcW w:w="2689" w:type="dxa"/>
            <w:vMerge/>
            <w:vAlign w:val="center"/>
          </w:tcPr>
          <w:p w:rsidR="00695FE7" w:rsidRDefault="00695FE7" w:rsidP="00554FC6">
            <w:pPr>
              <w:jc w:val="center"/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1465" w:type="dxa"/>
            <w:vAlign w:val="center"/>
          </w:tcPr>
          <w:p w:rsidR="00695FE7" w:rsidRDefault="00695FE7" w:rsidP="00554FC6">
            <w:pPr>
              <w:jc w:val="center"/>
              <w:cnfStyle w:val="000000000000"/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</w:pPr>
            <w:r w:rsidRPr="00370AF6"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Ca</w:t>
            </w:r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ses/controls</w:t>
            </w:r>
          </w:p>
        </w:tc>
        <w:tc>
          <w:tcPr>
            <w:tcW w:w="2169" w:type="dxa"/>
            <w:vAlign w:val="center"/>
          </w:tcPr>
          <w:p w:rsidR="00695FE7" w:rsidRDefault="00695FE7" w:rsidP="00554FC6">
            <w:pPr>
              <w:ind w:left="-148" w:right="-110"/>
              <w:cnfStyle w:val="000000000000"/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</w:pPr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 xml:space="preserve">  </w:t>
            </w:r>
            <w:r w:rsidRPr="00370AF6"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Ca</w:t>
            </w:r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ses/</w:t>
            </w:r>
            <w:proofErr w:type="spellStart"/>
            <w:r w:rsidRPr="00370AF6"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C</w:t>
            </w:r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tls</w:t>
            </w:r>
            <w:proofErr w:type="spellEnd"/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 xml:space="preserve">  </w:t>
            </w:r>
            <w:r w:rsidRPr="00370AF6"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OR</w:t>
            </w:r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 xml:space="preserve">  </w:t>
            </w:r>
            <w:r w:rsidRPr="00370AF6"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95%</w:t>
            </w:r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CI</w:t>
            </w:r>
          </w:p>
        </w:tc>
        <w:tc>
          <w:tcPr>
            <w:tcW w:w="2268" w:type="dxa"/>
            <w:vAlign w:val="center"/>
          </w:tcPr>
          <w:p w:rsidR="00695FE7" w:rsidRDefault="00695FE7" w:rsidP="00554FC6">
            <w:pPr>
              <w:jc w:val="center"/>
              <w:cnfStyle w:val="0000000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Ca</w:t>
            </w:r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ses/</w:t>
            </w:r>
            <w:proofErr w:type="spellStart"/>
            <w:r w:rsidRPr="00370AF6"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C</w:t>
            </w:r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tls</w:t>
            </w:r>
            <w:proofErr w:type="spellEnd"/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 xml:space="preserve">  </w:t>
            </w:r>
            <w:r w:rsidRPr="00370AF6"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OR</w:t>
            </w:r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 xml:space="preserve">  </w:t>
            </w:r>
            <w:r w:rsidRPr="00370AF6"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95%</w:t>
            </w:r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 xml:space="preserve"> CI</w:t>
            </w:r>
          </w:p>
        </w:tc>
        <w:tc>
          <w:tcPr>
            <w:tcW w:w="2268" w:type="dxa"/>
            <w:vAlign w:val="center"/>
          </w:tcPr>
          <w:p w:rsidR="00695FE7" w:rsidRDefault="00695FE7" w:rsidP="00554FC6">
            <w:pPr>
              <w:jc w:val="center"/>
              <w:cnfStyle w:val="0000000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Ca</w:t>
            </w:r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ses/</w:t>
            </w:r>
            <w:proofErr w:type="spellStart"/>
            <w:r w:rsidRPr="00370AF6"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C</w:t>
            </w:r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tls</w:t>
            </w:r>
            <w:proofErr w:type="spellEnd"/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 xml:space="preserve">  </w:t>
            </w:r>
            <w:r w:rsidRPr="00370AF6"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OR</w:t>
            </w:r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 xml:space="preserve">  </w:t>
            </w:r>
            <w:r w:rsidRPr="00370AF6"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95%</w:t>
            </w:r>
            <w:r>
              <w:rPr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 xml:space="preserve"> CI</w:t>
            </w:r>
          </w:p>
        </w:tc>
        <w:tc>
          <w:tcPr>
            <w:tcW w:w="1466" w:type="dxa"/>
            <w:vMerge/>
            <w:vAlign w:val="center"/>
          </w:tcPr>
          <w:p w:rsidR="00695FE7" w:rsidRPr="00370AF6" w:rsidRDefault="00695FE7" w:rsidP="00554FC6">
            <w:pPr>
              <w:jc w:val="center"/>
              <w:cnfStyle w:val="000000000000"/>
            </w:pPr>
          </w:p>
        </w:tc>
      </w:tr>
      <w:tr w:rsidR="00695FE7" w:rsidRPr="00370AF6" w:rsidTr="00554FC6">
        <w:trPr>
          <w:cnfStyle w:val="000000100000"/>
          <w:trHeight w:val="496"/>
          <w:jc w:val="center"/>
        </w:trPr>
        <w:tc>
          <w:tcPr>
            <w:cnfStyle w:val="001000000000"/>
            <w:tcW w:w="2689" w:type="dxa"/>
            <w:vAlign w:val="center"/>
          </w:tcPr>
          <w:p w:rsidR="00695FE7" w:rsidRDefault="00695FE7" w:rsidP="00554FC6">
            <w:pP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</w:pPr>
            <w:proofErr w:type="spellStart"/>
            <w:r w:rsidRPr="003D253B"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  <w:t>All</w:t>
            </w:r>
            <w:proofErr w:type="spellEnd"/>
            <w:r w:rsidRPr="003D253B"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3D253B"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  <w:t>lymphomas</w:t>
            </w:r>
            <w:proofErr w:type="spellEnd"/>
          </w:p>
        </w:tc>
        <w:tc>
          <w:tcPr>
            <w:tcW w:w="1465" w:type="dxa"/>
            <w:vAlign w:val="center"/>
          </w:tcPr>
          <w:p w:rsidR="00695FE7" w:rsidRDefault="00695FE7" w:rsidP="00554FC6">
            <w:pPr>
              <w:jc w:val="center"/>
              <w:cnfStyle w:val="0000001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68</w:t>
            </w:r>
            <w:r>
              <w:rPr>
                <w:color w:val="000000" w:themeColor="text1"/>
                <w:sz w:val="21"/>
                <w:szCs w:val="21"/>
              </w:rPr>
              <w:t>6/</w:t>
            </w:r>
            <w:r w:rsidRPr="00370AF6">
              <w:rPr>
                <w:color w:val="000000" w:themeColor="text1"/>
                <w:sz w:val="21"/>
                <w:szCs w:val="21"/>
              </w:rPr>
              <w:t>640</w:t>
            </w:r>
          </w:p>
        </w:tc>
        <w:tc>
          <w:tcPr>
            <w:tcW w:w="2169" w:type="dxa"/>
            <w:vAlign w:val="center"/>
          </w:tcPr>
          <w:p w:rsidR="00695FE7" w:rsidRDefault="00695FE7" w:rsidP="00554FC6">
            <w:pPr>
              <w:jc w:val="center"/>
              <w:cnfStyle w:val="0000001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40</w:t>
            </w:r>
            <w:r>
              <w:rPr>
                <w:color w:val="000000" w:themeColor="text1"/>
                <w:sz w:val="21"/>
                <w:szCs w:val="21"/>
              </w:rPr>
              <w:t>/</w:t>
            </w:r>
            <w:r w:rsidRPr="00370AF6">
              <w:rPr>
                <w:color w:val="000000" w:themeColor="text1"/>
                <w:sz w:val="21"/>
                <w:szCs w:val="21"/>
              </w:rPr>
              <w:t>27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1.2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0.75</w:t>
            </w:r>
            <w:r>
              <w:rPr>
                <w:color w:val="000000" w:themeColor="text1"/>
                <w:sz w:val="21"/>
                <w:szCs w:val="21"/>
              </w:rPr>
              <w:t xml:space="preserve"> - </w:t>
            </w:r>
            <w:r w:rsidRPr="00370AF6">
              <w:rPr>
                <w:color w:val="000000" w:themeColor="text1"/>
                <w:sz w:val="21"/>
                <w:szCs w:val="21"/>
              </w:rPr>
              <w:t>2.06</w:t>
            </w:r>
          </w:p>
        </w:tc>
        <w:tc>
          <w:tcPr>
            <w:tcW w:w="2268" w:type="dxa"/>
            <w:vAlign w:val="center"/>
          </w:tcPr>
          <w:p w:rsidR="00695FE7" w:rsidRDefault="00695FE7" w:rsidP="00554FC6">
            <w:pPr>
              <w:jc w:val="center"/>
              <w:cnfStyle w:val="0000001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89</w:t>
            </w:r>
            <w:r>
              <w:rPr>
                <w:color w:val="000000" w:themeColor="text1"/>
                <w:sz w:val="21"/>
                <w:szCs w:val="21"/>
              </w:rPr>
              <w:t>/</w:t>
            </w:r>
            <w:r w:rsidRPr="00370AF6">
              <w:rPr>
                <w:color w:val="000000" w:themeColor="text1"/>
                <w:sz w:val="21"/>
                <w:szCs w:val="21"/>
              </w:rPr>
              <w:t>69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1.1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0.79</w:t>
            </w:r>
            <w:r>
              <w:rPr>
                <w:color w:val="000000" w:themeColor="text1"/>
                <w:sz w:val="21"/>
                <w:szCs w:val="21"/>
              </w:rPr>
              <w:t xml:space="preserve"> - </w:t>
            </w:r>
            <w:r w:rsidRPr="00370AF6">
              <w:rPr>
                <w:color w:val="000000" w:themeColor="text1"/>
                <w:sz w:val="21"/>
                <w:szCs w:val="21"/>
              </w:rPr>
              <w:t>1.56</w:t>
            </w:r>
          </w:p>
        </w:tc>
        <w:tc>
          <w:tcPr>
            <w:tcW w:w="2268" w:type="dxa"/>
            <w:vAlign w:val="center"/>
          </w:tcPr>
          <w:p w:rsidR="00695FE7" w:rsidRDefault="00695FE7" w:rsidP="00554FC6">
            <w:pPr>
              <w:jc w:val="center"/>
              <w:cnfStyle w:val="0000001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52</w:t>
            </w:r>
            <w:r>
              <w:rPr>
                <w:color w:val="000000" w:themeColor="text1"/>
                <w:sz w:val="21"/>
                <w:szCs w:val="21"/>
              </w:rPr>
              <w:t>/</w:t>
            </w:r>
            <w:r w:rsidRPr="00370AF6">
              <w:rPr>
                <w:color w:val="000000" w:themeColor="text1"/>
                <w:sz w:val="21"/>
                <w:szCs w:val="21"/>
              </w:rPr>
              <w:t>38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1.</w:t>
            </w:r>
            <w:r>
              <w:rPr>
                <w:color w:val="000000" w:themeColor="text1"/>
                <w:sz w:val="21"/>
                <w:szCs w:val="21"/>
              </w:rPr>
              <w:t xml:space="preserve">2  </w:t>
            </w:r>
            <w:r w:rsidRPr="00370AF6">
              <w:rPr>
                <w:color w:val="000000" w:themeColor="text1"/>
                <w:sz w:val="21"/>
                <w:szCs w:val="21"/>
              </w:rPr>
              <w:t>0.75</w:t>
            </w:r>
            <w:r>
              <w:rPr>
                <w:color w:val="000000" w:themeColor="text1"/>
                <w:sz w:val="21"/>
                <w:szCs w:val="21"/>
              </w:rPr>
              <w:t xml:space="preserve"> - </w:t>
            </w:r>
            <w:r w:rsidRPr="00370AF6">
              <w:rPr>
                <w:color w:val="000000" w:themeColor="text1"/>
                <w:sz w:val="21"/>
                <w:szCs w:val="21"/>
              </w:rPr>
              <w:t>1.80</w:t>
            </w:r>
          </w:p>
        </w:tc>
        <w:tc>
          <w:tcPr>
            <w:tcW w:w="1466" w:type="dxa"/>
            <w:vAlign w:val="center"/>
          </w:tcPr>
          <w:p w:rsidR="00695FE7" w:rsidRPr="00370AF6" w:rsidRDefault="00695FE7" w:rsidP="00554FC6">
            <w:pPr>
              <w:jc w:val="center"/>
              <w:cnfStyle w:val="000000100000"/>
            </w:pPr>
            <w:r>
              <w:t>0.052</w:t>
            </w:r>
          </w:p>
        </w:tc>
      </w:tr>
      <w:tr w:rsidR="00695FE7" w:rsidRPr="00370AF6" w:rsidTr="00554FC6">
        <w:trPr>
          <w:trHeight w:val="511"/>
          <w:jc w:val="center"/>
        </w:trPr>
        <w:tc>
          <w:tcPr>
            <w:cnfStyle w:val="001000000000"/>
            <w:tcW w:w="2689" w:type="dxa"/>
            <w:vAlign w:val="center"/>
          </w:tcPr>
          <w:p w:rsidR="00695FE7" w:rsidRDefault="00695FE7" w:rsidP="00554FC6">
            <w:pP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</w:pPr>
            <w:proofErr w:type="spellStart"/>
            <w:r w:rsidRPr="003D253B"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  <w:t>Non-Hodgkin’s</w:t>
            </w:r>
            <w:proofErr w:type="spellEnd"/>
            <w:r w:rsidRPr="003D253B"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3D253B"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  <w:t>lymphoma</w:t>
            </w:r>
            <w:proofErr w:type="spellEnd"/>
          </w:p>
        </w:tc>
        <w:tc>
          <w:tcPr>
            <w:tcW w:w="1465" w:type="dxa"/>
            <w:vAlign w:val="center"/>
          </w:tcPr>
          <w:p w:rsidR="00695FE7" w:rsidRDefault="00695FE7" w:rsidP="00554FC6">
            <w:pPr>
              <w:jc w:val="center"/>
              <w:cnfStyle w:val="0000000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391</w:t>
            </w:r>
            <w:r>
              <w:rPr>
                <w:color w:val="000000" w:themeColor="text1"/>
                <w:sz w:val="21"/>
                <w:szCs w:val="21"/>
              </w:rPr>
              <w:t>/</w:t>
            </w:r>
            <w:r w:rsidRPr="00370AF6">
              <w:rPr>
                <w:color w:val="000000" w:themeColor="text1"/>
                <w:sz w:val="21"/>
                <w:szCs w:val="21"/>
              </w:rPr>
              <w:t>640</w:t>
            </w:r>
          </w:p>
        </w:tc>
        <w:tc>
          <w:tcPr>
            <w:tcW w:w="2169" w:type="dxa"/>
            <w:vAlign w:val="center"/>
          </w:tcPr>
          <w:p w:rsidR="00695FE7" w:rsidRDefault="00695FE7" w:rsidP="00554FC6">
            <w:pPr>
              <w:jc w:val="center"/>
              <w:cnfStyle w:val="0000000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18</w:t>
            </w:r>
            <w:r>
              <w:rPr>
                <w:color w:val="000000" w:themeColor="text1"/>
                <w:sz w:val="21"/>
                <w:szCs w:val="21"/>
              </w:rPr>
              <w:t>/</w:t>
            </w:r>
            <w:r w:rsidRPr="00370AF6">
              <w:rPr>
                <w:color w:val="000000" w:themeColor="text1"/>
                <w:sz w:val="21"/>
                <w:szCs w:val="21"/>
              </w:rPr>
              <w:t>27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1.0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0.54</w:t>
            </w:r>
            <w:r>
              <w:rPr>
                <w:color w:val="000000" w:themeColor="text1"/>
                <w:sz w:val="21"/>
                <w:szCs w:val="21"/>
              </w:rPr>
              <w:t xml:space="preserve"> - </w:t>
            </w:r>
            <w:r w:rsidRPr="00370AF6">
              <w:rPr>
                <w:color w:val="000000" w:themeColor="text1"/>
                <w:sz w:val="21"/>
                <w:szCs w:val="21"/>
              </w:rPr>
              <w:t>1.87</w:t>
            </w:r>
          </w:p>
        </w:tc>
        <w:tc>
          <w:tcPr>
            <w:tcW w:w="2268" w:type="dxa"/>
            <w:vAlign w:val="center"/>
          </w:tcPr>
          <w:p w:rsidR="00695FE7" w:rsidRDefault="00695FE7" w:rsidP="00554FC6">
            <w:pPr>
              <w:jc w:val="center"/>
              <w:cnfStyle w:val="0000000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43</w:t>
            </w:r>
            <w:r>
              <w:rPr>
                <w:color w:val="000000" w:themeColor="text1"/>
                <w:sz w:val="21"/>
                <w:szCs w:val="21"/>
              </w:rPr>
              <w:t>/</w:t>
            </w:r>
            <w:r w:rsidRPr="00370AF6">
              <w:rPr>
                <w:color w:val="000000" w:themeColor="text1"/>
                <w:sz w:val="21"/>
                <w:szCs w:val="21"/>
              </w:rPr>
              <w:t>69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1.0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0.66</w:t>
            </w:r>
            <w:r>
              <w:rPr>
                <w:color w:val="000000" w:themeColor="text1"/>
                <w:sz w:val="21"/>
                <w:szCs w:val="21"/>
              </w:rPr>
              <w:t xml:space="preserve"> - </w:t>
            </w:r>
            <w:r w:rsidRPr="00370AF6">
              <w:rPr>
                <w:color w:val="000000" w:themeColor="text1"/>
                <w:sz w:val="21"/>
                <w:szCs w:val="21"/>
              </w:rPr>
              <w:t>1.51</w:t>
            </w:r>
          </w:p>
        </w:tc>
        <w:tc>
          <w:tcPr>
            <w:tcW w:w="2268" w:type="dxa"/>
            <w:vAlign w:val="center"/>
          </w:tcPr>
          <w:p w:rsidR="00695FE7" w:rsidRDefault="00695FE7" w:rsidP="00554FC6">
            <w:pPr>
              <w:jc w:val="center"/>
              <w:cnfStyle w:val="0000000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28</w:t>
            </w:r>
            <w:r>
              <w:rPr>
                <w:color w:val="000000" w:themeColor="text1"/>
                <w:sz w:val="21"/>
                <w:szCs w:val="21"/>
              </w:rPr>
              <w:t>/</w:t>
            </w:r>
            <w:r w:rsidRPr="00370AF6">
              <w:rPr>
                <w:color w:val="000000" w:themeColor="text1"/>
                <w:sz w:val="21"/>
                <w:szCs w:val="21"/>
              </w:rPr>
              <w:t>38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1.</w:t>
            </w:r>
            <w:r>
              <w:rPr>
                <w:color w:val="000000" w:themeColor="text1"/>
                <w:sz w:val="21"/>
                <w:szCs w:val="21"/>
              </w:rPr>
              <w:t xml:space="preserve">2  </w:t>
            </w:r>
            <w:r w:rsidRPr="00370AF6">
              <w:rPr>
                <w:color w:val="000000" w:themeColor="text1"/>
                <w:sz w:val="21"/>
                <w:szCs w:val="21"/>
              </w:rPr>
              <w:t>0.70</w:t>
            </w:r>
            <w:r>
              <w:rPr>
                <w:color w:val="000000" w:themeColor="text1"/>
                <w:sz w:val="21"/>
                <w:szCs w:val="21"/>
              </w:rPr>
              <w:t xml:space="preserve"> - </w:t>
            </w:r>
            <w:r w:rsidRPr="00370AF6">
              <w:rPr>
                <w:color w:val="000000" w:themeColor="text1"/>
                <w:sz w:val="21"/>
                <w:szCs w:val="21"/>
              </w:rPr>
              <w:t>1.97</w:t>
            </w:r>
          </w:p>
        </w:tc>
        <w:tc>
          <w:tcPr>
            <w:tcW w:w="1466" w:type="dxa"/>
            <w:vAlign w:val="center"/>
          </w:tcPr>
          <w:p w:rsidR="00695FE7" w:rsidRPr="00370AF6" w:rsidRDefault="00695FE7" w:rsidP="00554FC6">
            <w:pPr>
              <w:jc w:val="center"/>
              <w:cnfStyle w:val="000000000000"/>
            </w:pPr>
            <w:r>
              <w:t>0.149</w:t>
            </w:r>
          </w:p>
        </w:tc>
      </w:tr>
      <w:tr w:rsidR="00695FE7" w:rsidRPr="00370AF6" w:rsidTr="00554FC6">
        <w:trPr>
          <w:cnfStyle w:val="000000100000"/>
          <w:trHeight w:val="496"/>
          <w:jc w:val="center"/>
        </w:trPr>
        <w:tc>
          <w:tcPr>
            <w:cnfStyle w:val="001000000000"/>
            <w:tcW w:w="2689" w:type="dxa"/>
            <w:vAlign w:val="center"/>
          </w:tcPr>
          <w:p w:rsidR="00695FE7" w:rsidRDefault="00695FE7" w:rsidP="00554FC6">
            <w:pP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</w:pPr>
            <w:proofErr w:type="spellStart"/>
            <w:r w:rsidRPr="003D253B"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  <w:t>B-cell</w:t>
            </w:r>
            <w:proofErr w:type="spellEnd"/>
            <w:r w:rsidRPr="003D253B"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3D253B"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  <w:t>lymphoma</w:t>
            </w:r>
            <w:proofErr w:type="spellEnd"/>
          </w:p>
        </w:tc>
        <w:tc>
          <w:tcPr>
            <w:tcW w:w="1465" w:type="dxa"/>
            <w:vAlign w:val="center"/>
          </w:tcPr>
          <w:p w:rsidR="00695FE7" w:rsidRDefault="00695FE7" w:rsidP="00554FC6">
            <w:pPr>
              <w:jc w:val="center"/>
              <w:cnfStyle w:val="0000001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378</w:t>
            </w:r>
            <w:r>
              <w:rPr>
                <w:color w:val="000000" w:themeColor="text1"/>
                <w:sz w:val="21"/>
                <w:szCs w:val="21"/>
              </w:rPr>
              <w:t>/</w:t>
            </w:r>
            <w:r w:rsidRPr="00370AF6">
              <w:rPr>
                <w:color w:val="000000" w:themeColor="text1"/>
                <w:sz w:val="21"/>
                <w:szCs w:val="21"/>
              </w:rPr>
              <w:t>640</w:t>
            </w:r>
          </w:p>
        </w:tc>
        <w:tc>
          <w:tcPr>
            <w:tcW w:w="2169" w:type="dxa"/>
            <w:vAlign w:val="center"/>
          </w:tcPr>
          <w:p w:rsidR="00695FE7" w:rsidRDefault="00695FE7" w:rsidP="00554FC6">
            <w:pPr>
              <w:jc w:val="center"/>
              <w:cnfStyle w:val="0000001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20</w:t>
            </w:r>
            <w:r>
              <w:rPr>
                <w:color w:val="000000" w:themeColor="text1"/>
                <w:sz w:val="21"/>
                <w:szCs w:val="21"/>
              </w:rPr>
              <w:t>/</w:t>
            </w:r>
            <w:r w:rsidRPr="00370AF6">
              <w:rPr>
                <w:color w:val="000000" w:themeColor="text1"/>
                <w:sz w:val="21"/>
                <w:szCs w:val="21"/>
              </w:rPr>
              <w:t>27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1.</w:t>
            </w:r>
            <w:r>
              <w:rPr>
                <w:color w:val="000000" w:themeColor="text1"/>
                <w:sz w:val="21"/>
                <w:szCs w:val="21"/>
              </w:rPr>
              <w:t xml:space="preserve">1  </w:t>
            </w:r>
            <w:r w:rsidRPr="00370AF6">
              <w:rPr>
                <w:color w:val="000000" w:themeColor="text1"/>
                <w:sz w:val="21"/>
                <w:szCs w:val="21"/>
              </w:rPr>
              <w:t>0.57</w:t>
            </w:r>
            <w:r>
              <w:rPr>
                <w:color w:val="000000" w:themeColor="text1"/>
                <w:sz w:val="21"/>
                <w:szCs w:val="21"/>
              </w:rPr>
              <w:t xml:space="preserve"> - </w:t>
            </w:r>
            <w:r w:rsidRPr="00370AF6">
              <w:rPr>
                <w:color w:val="000000" w:themeColor="text1"/>
                <w:sz w:val="21"/>
                <w:szCs w:val="21"/>
              </w:rPr>
              <w:t>1.94</w:t>
            </w:r>
          </w:p>
        </w:tc>
        <w:tc>
          <w:tcPr>
            <w:tcW w:w="2268" w:type="dxa"/>
            <w:vAlign w:val="center"/>
          </w:tcPr>
          <w:p w:rsidR="00695FE7" w:rsidRDefault="00695FE7" w:rsidP="00554FC6">
            <w:pPr>
              <w:jc w:val="center"/>
              <w:cnfStyle w:val="0000001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43</w:t>
            </w:r>
            <w:r>
              <w:rPr>
                <w:color w:val="000000" w:themeColor="text1"/>
                <w:sz w:val="21"/>
                <w:szCs w:val="21"/>
              </w:rPr>
              <w:t>/</w:t>
            </w:r>
            <w:r w:rsidRPr="00370AF6">
              <w:rPr>
                <w:color w:val="000000" w:themeColor="text1"/>
                <w:sz w:val="21"/>
                <w:szCs w:val="21"/>
              </w:rPr>
              <w:t>69</w:t>
            </w:r>
            <w:r>
              <w:rPr>
                <w:color w:val="000000" w:themeColor="text1"/>
                <w:sz w:val="21"/>
                <w:szCs w:val="21"/>
              </w:rPr>
              <w:t xml:space="preserve">  1.0  </w:t>
            </w:r>
            <w:r w:rsidRPr="00370AF6">
              <w:rPr>
                <w:color w:val="000000" w:themeColor="text1"/>
                <w:sz w:val="21"/>
                <w:szCs w:val="21"/>
              </w:rPr>
              <w:t>0.63</w:t>
            </w:r>
            <w:r>
              <w:rPr>
                <w:color w:val="000000" w:themeColor="text1"/>
                <w:sz w:val="21"/>
                <w:szCs w:val="21"/>
              </w:rPr>
              <w:t xml:space="preserve"> - </w:t>
            </w:r>
            <w:r w:rsidRPr="00370AF6">
              <w:rPr>
                <w:color w:val="000000" w:themeColor="text1"/>
                <w:sz w:val="21"/>
                <w:szCs w:val="21"/>
              </w:rPr>
              <w:t>1.47</w:t>
            </w:r>
          </w:p>
        </w:tc>
        <w:tc>
          <w:tcPr>
            <w:tcW w:w="2268" w:type="dxa"/>
            <w:vAlign w:val="center"/>
          </w:tcPr>
          <w:p w:rsidR="00695FE7" w:rsidRDefault="00695FE7" w:rsidP="00554FC6">
            <w:pPr>
              <w:jc w:val="center"/>
              <w:cnfStyle w:val="0000001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26</w:t>
            </w:r>
            <w:r>
              <w:rPr>
                <w:color w:val="000000" w:themeColor="text1"/>
                <w:sz w:val="21"/>
                <w:szCs w:val="21"/>
              </w:rPr>
              <w:t>/</w:t>
            </w:r>
            <w:r w:rsidRPr="00370AF6">
              <w:rPr>
                <w:color w:val="000000" w:themeColor="text1"/>
                <w:sz w:val="21"/>
                <w:szCs w:val="21"/>
              </w:rPr>
              <w:t>38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1.</w:t>
            </w:r>
            <w:r>
              <w:rPr>
                <w:color w:val="000000" w:themeColor="text1"/>
                <w:sz w:val="21"/>
                <w:szCs w:val="21"/>
              </w:rPr>
              <w:t xml:space="preserve">1  </w:t>
            </w:r>
            <w:r w:rsidRPr="00370AF6">
              <w:rPr>
                <w:color w:val="000000" w:themeColor="text1"/>
                <w:sz w:val="21"/>
                <w:szCs w:val="21"/>
              </w:rPr>
              <w:t>0.62</w:t>
            </w:r>
            <w:r>
              <w:rPr>
                <w:color w:val="000000" w:themeColor="text1"/>
                <w:sz w:val="21"/>
                <w:szCs w:val="21"/>
              </w:rPr>
              <w:t xml:space="preserve"> - </w:t>
            </w:r>
            <w:r w:rsidRPr="00370AF6">
              <w:rPr>
                <w:color w:val="000000" w:themeColor="text1"/>
                <w:sz w:val="21"/>
                <w:szCs w:val="21"/>
              </w:rPr>
              <w:t>1.82</w:t>
            </w:r>
          </w:p>
        </w:tc>
        <w:tc>
          <w:tcPr>
            <w:tcW w:w="1466" w:type="dxa"/>
            <w:vAlign w:val="center"/>
          </w:tcPr>
          <w:p w:rsidR="00695FE7" w:rsidRPr="00370AF6" w:rsidRDefault="00695FE7" w:rsidP="00554FC6">
            <w:pPr>
              <w:jc w:val="center"/>
              <w:cnfStyle w:val="000000100000"/>
            </w:pPr>
            <w:r>
              <w:t>0.310</w:t>
            </w:r>
          </w:p>
        </w:tc>
      </w:tr>
      <w:tr w:rsidR="00695FE7" w:rsidRPr="00370AF6" w:rsidTr="00554FC6">
        <w:trPr>
          <w:trHeight w:val="496"/>
          <w:jc w:val="center"/>
        </w:trPr>
        <w:tc>
          <w:tcPr>
            <w:cnfStyle w:val="001000000000"/>
            <w:tcW w:w="2689" w:type="dxa"/>
            <w:vAlign w:val="center"/>
          </w:tcPr>
          <w:p w:rsidR="00695FE7" w:rsidRPr="003D253B" w:rsidRDefault="00695FE7" w:rsidP="00554FC6">
            <w:pPr>
              <w:rPr>
                <w:b w:val="0"/>
                <w:bCs w:val="0"/>
                <w:caps w:val="0"/>
                <w:color w:val="000000" w:themeColor="text1"/>
                <w:sz w:val="21"/>
                <w:szCs w:val="21"/>
                <w:lang w:val="en-GB"/>
              </w:rPr>
            </w:pPr>
            <w:r w:rsidRPr="003D253B"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  <w:lang w:val="en-GB"/>
              </w:rPr>
              <w:t>Diffuse Large B-cell lymphoma</w:t>
            </w:r>
          </w:p>
        </w:tc>
        <w:tc>
          <w:tcPr>
            <w:tcW w:w="1465" w:type="dxa"/>
            <w:vAlign w:val="center"/>
          </w:tcPr>
          <w:p w:rsidR="00695FE7" w:rsidRDefault="00695FE7" w:rsidP="00554FC6">
            <w:pPr>
              <w:jc w:val="center"/>
              <w:cnfStyle w:val="0000000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84</w:t>
            </w:r>
            <w:r>
              <w:rPr>
                <w:color w:val="000000" w:themeColor="text1"/>
                <w:sz w:val="21"/>
                <w:szCs w:val="21"/>
              </w:rPr>
              <w:t>/</w:t>
            </w:r>
            <w:r w:rsidRPr="00370AF6">
              <w:rPr>
                <w:color w:val="000000" w:themeColor="text1"/>
                <w:sz w:val="21"/>
                <w:szCs w:val="21"/>
              </w:rPr>
              <w:t>640</w:t>
            </w:r>
          </w:p>
        </w:tc>
        <w:tc>
          <w:tcPr>
            <w:tcW w:w="2169" w:type="dxa"/>
            <w:vAlign w:val="center"/>
          </w:tcPr>
          <w:p w:rsidR="00695FE7" w:rsidRDefault="00695FE7" w:rsidP="00554FC6">
            <w:pPr>
              <w:jc w:val="center"/>
              <w:cnfStyle w:val="0000000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4</w:t>
            </w:r>
            <w:r>
              <w:rPr>
                <w:color w:val="000000" w:themeColor="text1"/>
                <w:sz w:val="21"/>
                <w:szCs w:val="21"/>
              </w:rPr>
              <w:t>/</w:t>
            </w:r>
            <w:r w:rsidRPr="00370AF6">
              <w:rPr>
                <w:color w:val="000000" w:themeColor="text1"/>
                <w:sz w:val="21"/>
                <w:szCs w:val="21"/>
              </w:rPr>
              <w:t>27</w:t>
            </w:r>
            <w:r>
              <w:rPr>
                <w:color w:val="000000" w:themeColor="text1"/>
                <w:sz w:val="21"/>
                <w:szCs w:val="21"/>
              </w:rPr>
              <w:t xml:space="preserve">  1</w:t>
            </w:r>
            <w:r w:rsidRPr="00370AF6">
              <w:rPr>
                <w:color w:val="000000" w:themeColor="text1"/>
                <w:sz w:val="21"/>
                <w:szCs w:val="21"/>
              </w:rPr>
              <w:t>.</w:t>
            </w:r>
            <w:r>
              <w:rPr>
                <w:color w:val="000000" w:themeColor="text1"/>
                <w:sz w:val="21"/>
                <w:szCs w:val="21"/>
              </w:rPr>
              <w:t xml:space="preserve">0  </w:t>
            </w:r>
            <w:r w:rsidRPr="00370AF6">
              <w:rPr>
                <w:color w:val="000000" w:themeColor="text1"/>
                <w:sz w:val="21"/>
                <w:szCs w:val="21"/>
              </w:rPr>
              <w:t>0.32</w:t>
            </w:r>
            <w:r>
              <w:rPr>
                <w:color w:val="000000" w:themeColor="text1"/>
                <w:sz w:val="21"/>
                <w:szCs w:val="21"/>
              </w:rPr>
              <w:t xml:space="preserve"> - </w:t>
            </w:r>
            <w:r w:rsidRPr="00370AF6">
              <w:rPr>
                <w:color w:val="000000" w:themeColor="text1"/>
                <w:sz w:val="21"/>
                <w:szCs w:val="21"/>
              </w:rPr>
              <w:t>2.93</w:t>
            </w:r>
          </w:p>
        </w:tc>
        <w:tc>
          <w:tcPr>
            <w:tcW w:w="2268" w:type="dxa"/>
            <w:vAlign w:val="center"/>
          </w:tcPr>
          <w:p w:rsidR="00695FE7" w:rsidRDefault="00695FE7" w:rsidP="00554FC6">
            <w:pPr>
              <w:jc w:val="center"/>
              <w:cnfStyle w:val="0000000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10</w:t>
            </w:r>
            <w:r>
              <w:rPr>
                <w:color w:val="000000" w:themeColor="text1"/>
                <w:sz w:val="21"/>
                <w:szCs w:val="21"/>
              </w:rPr>
              <w:t>/</w:t>
            </w:r>
            <w:r w:rsidRPr="00370AF6">
              <w:rPr>
                <w:color w:val="000000" w:themeColor="text1"/>
                <w:sz w:val="21"/>
                <w:szCs w:val="21"/>
              </w:rPr>
              <w:t>69</w:t>
            </w:r>
            <w:r>
              <w:rPr>
                <w:color w:val="000000" w:themeColor="text1"/>
                <w:sz w:val="21"/>
                <w:szCs w:val="21"/>
              </w:rPr>
              <w:t xml:space="preserve">  1.0  </w:t>
            </w:r>
            <w:r w:rsidRPr="00370AF6">
              <w:rPr>
                <w:color w:val="000000" w:themeColor="text1"/>
                <w:sz w:val="21"/>
                <w:szCs w:val="21"/>
              </w:rPr>
              <w:t>0.48</w:t>
            </w:r>
            <w:r>
              <w:rPr>
                <w:color w:val="000000" w:themeColor="text1"/>
                <w:sz w:val="21"/>
                <w:szCs w:val="21"/>
              </w:rPr>
              <w:t xml:space="preserve"> - </w:t>
            </w:r>
            <w:r w:rsidRPr="00370AF6">
              <w:rPr>
                <w:color w:val="000000" w:themeColor="text1"/>
                <w:sz w:val="21"/>
                <w:szCs w:val="21"/>
              </w:rPr>
              <w:t>2.04</w:t>
            </w:r>
          </w:p>
        </w:tc>
        <w:tc>
          <w:tcPr>
            <w:tcW w:w="2268" w:type="dxa"/>
            <w:vAlign w:val="center"/>
          </w:tcPr>
          <w:p w:rsidR="00695FE7" w:rsidRDefault="00695FE7" w:rsidP="00554FC6">
            <w:pPr>
              <w:jc w:val="center"/>
              <w:cnfStyle w:val="0000000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7</w:t>
            </w:r>
            <w:r>
              <w:rPr>
                <w:color w:val="000000" w:themeColor="text1"/>
                <w:sz w:val="21"/>
                <w:szCs w:val="21"/>
              </w:rPr>
              <w:t>/</w:t>
            </w:r>
            <w:r w:rsidRPr="00370AF6">
              <w:rPr>
                <w:color w:val="000000" w:themeColor="text1"/>
                <w:sz w:val="21"/>
                <w:szCs w:val="21"/>
              </w:rPr>
              <w:t>38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1.2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0.51</w:t>
            </w:r>
            <w:r>
              <w:rPr>
                <w:color w:val="000000" w:themeColor="text1"/>
                <w:sz w:val="21"/>
                <w:szCs w:val="21"/>
              </w:rPr>
              <w:t xml:space="preserve"> - </w:t>
            </w:r>
            <w:r w:rsidRPr="00370AF6">
              <w:rPr>
                <w:color w:val="000000" w:themeColor="text1"/>
                <w:sz w:val="21"/>
                <w:szCs w:val="21"/>
              </w:rPr>
              <w:t>2.86</w:t>
            </w:r>
          </w:p>
        </w:tc>
        <w:tc>
          <w:tcPr>
            <w:tcW w:w="1466" w:type="dxa"/>
            <w:vAlign w:val="center"/>
          </w:tcPr>
          <w:p w:rsidR="00695FE7" w:rsidRPr="00370AF6" w:rsidRDefault="00695FE7" w:rsidP="00554FC6">
            <w:pPr>
              <w:jc w:val="center"/>
              <w:cnfStyle w:val="000000000000"/>
            </w:pPr>
            <w:r>
              <w:t>0.325</w:t>
            </w:r>
          </w:p>
        </w:tc>
      </w:tr>
      <w:tr w:rsidR="00695FE7" w:rsidRPr="00370AF6" w:rsidTr="00554FC6">
        <w:trPr>
          <w:cnfStyle w:val="000000100000"/>
          <w:trHeight w:val="496"/>
          <w:jc w:val="center"/>
        </w:trPr>
        <w:tc>
          <w:tcPr>
            <w:cnfStyle w:val="001000000000"/>
            <w:tcW w:w="2689" w:type="dxa"/>
            <w:vAlign w:val="center"/>
          </w:tcPr>
          <w:p w:rsidR="00695FE7" w:rsidRDefault="00695FE7" w:rsidP="00554FC6">
            <w:pP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</w:pPr>
            <w:proofErr w:type="spellStart"/>
            <w:r w:rsidRPr="003D253B"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  <w:t>Follicular</w:t>
            </w:r>
            <w:proofErr w:type="spellEnd"/>
            <w:r w:rsidRPr="003D253B"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3D253B"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  <w:t>lymphoma</w:t>
            </w:r>
            <w:proofErr w:type="spellEnd"/>
            <w:r w:rsidRPr="003D253B"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1465" w:type="dxa"/>
            <w:vAlign w:val="center"/>
          </w:tcPr>
          <w:p w:rsidR="00695FE7" w:rsidRDefault="00695FE7" w:rsidP="00554FC6">
            <w:pPr>
              <w:jc w:val="center"/>
              <w:cnfStyle w:val="0000001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75</w:t>
            </w:r>
            <w:r>
              <w:rPr>
                <w:color w:val="000000" w:themeColor="text1"/>
                <w:sz w:val="21"/>
                <w:szCs w:val="21"/>
              </w:rPr>
              <w:t>/</w:t>
            </w:r>
            <w:r w:rsidRPr="00370AF6">
              <w:rPr>
                <w:color w:val="000000" w:themeColor="text1"/>
                <w:sz w:val="21"/>
                <w:szCs w:val="21"/>
              </w:rPr>
              <w:t>640</w:t>
            </w:r>
          </w:p>
        </w:tc>
        <w:tc>
          <w:tcPr>
            <w:tcW w:w="2169" w:type="dxa"/>
            <w:vAlign w:val="center"/>
          </w:tcPr>
          <w:p w:rsidR="00695FE7" w:rsidRDefault="00695FE7" w:rsidP="00554FC6">
            <w:pPr>
              <w:jc w:val="center"/>
              <w:cnfStyle w:val="0000001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30</w:t>
            </w:r>
            <w:r>
              <w:rPr>
                <w:color w:val="000000" w:themeColor="text1"/>
                <w:sz w:val="21"/>
                <w:szCs w:val="21"/>
              </w:rPr>
              <w:t>/</w:t>
            </w:r>
            <w:r w:rsidRPr="00370AF6">
              <w:rPr>
                <w:color w:val="000000" w:themeColor="text1"/>
                <w:sz w:val="21"/>
                <w:szCs w:val="21"/>
              </w:rPr>
              <w:t>27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0.9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0.26</w:t>
            </w:r>
            <w:r>
              <w:rPr>
                <w:color w:val="000000" w:themeColor="text1"/>
                <w:sz w:val="21"/>
                <w:szCs w:val="21"/>
              </w:rPr>
              <w:t xml:space="preserve"> - </w:t>
            </w:r>
            <w:r w:rsidRPr="00370AF6">
              <w:rPr>
                <w:color w:val="000000" w:themeColor="text1"/>
                <w:sz w:val="21"/>
                <w:szCs w:val="21"/>
              </w:rPr>
              <w:t>3.14</w:t>
            </w:r>
          </w:p>
        </w:tc>
        <w:tc>
          <w:tcPr>
            <w:tcW w:w="2268" w:type="dxa"/>
            <w:vAlign w:val="center"/>
          </w:tcPr>
          <w:p w:rsidR="00695FE7" w:rsidRDefault="00695FE7" w:rsidP="00554FC6">
            <w:pPr>
              <w:jc w:val="center"/>
              <w:cnfStyle w:val="0000001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5</w:t>
            </w:r>
            <w:r>
              <w:rPr>
                <w:color w:val="000000" w:themeColor="text1"/>
                <w:sz w:val="21"/>
                <w:szCs w:val="21"/>
              </w:rPr>
              <w:t>/</w:t>
            </w:r>
            <w:r w:rsidRPr="00370AF6">
              <w:rPr>
                <w:color w:val="000000" w:themeColor="text1"/>
                <w:sz w:val="21"/>
                <w:szCs w:val="21"/>
              </w:rPr>
              <w:t>69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0.</w:t>
            </w:r>
            <w:r>
              <w:rPr>
                <w:color w:val="000000" w:themeColor="text1"/>
                <w:sz w:val="21"/>
                <w:szCs w:val="21"/>
              </w:rPr>
              <w:t xml:space="preserve">3  </w:t>
            </w:r>
            <w:r w:rsidRPr="00370AF6">
              <w:rPr>
                <w:color w:val="000000" w:themeColor="text1"/>
                <w:sz w:val="21"/>
                <w:szCs w:val="21"/>
              </w:rPr>
              <w:t>0.22</w:t>
            </w:r>
            <w:r>
              <w:rPr>
                <w:color w:val="000000" w:themeColor="text1"/>
                <w:sz w:val="21"/>
                <w:szCs w:val="21"/>
              </w:rPr>
              <w:t xml:space="preserve"> - </w:t>
            </w:r>
            <w:r w:rsidRPr="00370AF6">
              <w:rPr>
                <w:color w:val="000000" w:themeColor="text1"/>
                <w:sz w:val="21"/>
                <w:szCs w:val="21"/>
              </w:rPr>
              <w:t>1.05</w:t>
            </w:r>
          </w:p>
        </w:tc>
        <w:tc>
          <w:tcPr>
            <w:tcW w:w="2268" w:type="dxa"/>
            <w:vAlign w:val="center"/>
          </w:tcPr>
          <w:p w:rsidR="00695FE7" w:rsidRDefault="00695FE7" w:rsidP="00554FC6">
            <w:pPr>
              <w:jc w:val="center"/>
              <w:cnfStyle w:val="0000001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4</w:t>
            </w:r>
            <w:r>
              <w:rPr>
                <w:color w:val="000000" w:themeColor="text1"/>
                <w:sz w:val="21"/>
                <w:szCs w:val="21"/>
              </w:rPr>
              <w:t>/</w:t>
            </w:r>
            <w:r w:rsidRPr="00370AF6">
              <w:rPr>
                <w:color w:val="000000" w:themeColor="text1"/>
                <w:sz w:val="21"/>
                <w:szCs w:val="21"/>
              </w:rPr>
              <w:t>38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0.9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0.31</w:t>
            </w:r>
            <w:r>
              <w:rPr>
                <w:color w:val="000000" w:themeColor="text1"/>
                <w:sz w:val="21"/>
                <w:szCs w:val="21"/>
              </w:rPr>
              <w:t xml:space="preserve"> - </w:t>
            </w:r>
            <w:r w:rsidRPr="00370AF6">
              <w:rPr>
                <w:color w:val="000000" w:themeColor="text1"/>
                <w:sz w:val="21"/>
                <w:szCs w:val="21"/>
              </w:rPr>
              <w:t>2.67</w:t>
            </w:r>
          </w:p>
        </w:tc>
        <w:tc>
          <w:tcPr>
            <w:tcW w:w="1466" w:type="dxa"/>
            <w:vAlign w:val="center"/>
          </w:tcPr>
          <w:p w:rsidR="00695FE7" w:rsidRPr="00370AF6" w:rsidRDefault="00695FE7" w:rsidP="00554FC6">
            <w:pPr>
              <w:jc w:val="center"/>
              <w:cnfStyle w:val="000000100000"/>
            </w:pPr>
            <w:r>
              <w:t>0.363</w:t>
            </w:r>
          </w:p>
        </w:tc>
      </w:tr>
      <w:tr w:rsidR="00695FE7" w:rsidRPr="00370AF6" w:rsidTr="00554FC6">
        <w:trPr>
          <w:trHeight w:val="511"/>
          <w:jc w:val="center"/>
        </w:trPr>
        <w:tc>
          <w:tcPr>
            <w:cnfStyle w:val="001000000000"/>
            <w:tcW w:w="2689" w:type="dxa"/>
            <w:vAlign w:val="center"/>
          </w:tcPr>
          <w:p w:rsidR="00695FE7" w:rsidRDefault="00695FE7" w:rsidP="00554FC6">
            <w:pP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</w:pPr>
            <w:proofErr w:type="spellStart"/>
            <w:r w:rsidRPr="003D253B"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  <w:t>Chronic</w:t>
            </w:r>
            <w:proofErr w:type="spellEnd"/>
            <w:r w:rsidRPr="003D253B"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3D253B"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  <w:t>Lymphocytic</w:t>
            </w:r>
            <w:proofErr w:type="spellEnd"/>
            <w:r w:rsidRPr="003D253B"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3D253B"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  <w:t>Leukaemia</w:t>
            </w:r>
            <w:proofErr w:type="spellEnd"/>
          </w:p>
        </w:tc>
        <w:tc>
          <w:tcPr>
            <w:tcW w:w="1465" w:type="dxa"/>
            <w:vAlign w:val="center"/>
          </w:tcPr>
          <w:p w:rsidR="00695FE7" w:rsidRDefault="00695FE7" w:rsidP="00554FC6">
            <w:pPr>
              <w:jc w:val="center"/>
              <w:cnfStyle w:val="0000000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68</w:t>
            </w:r>
            <w:r>
              <w:rPr>
                <w:color w:val="000000" w:themeColor="text1"/>
                <w:sz w:val="21"/>
                <w:szCs w:val="21"/>
              </w:rPr>
              <w:t>/</w:t>
            </w:r>
            <w:r w:rsidRPr="00370AF6">
              <w:rPr>
                <w:color w:val="000000" w:themeColor="text1"/>
                <w:sz w:val="21"/>
                <w:szCs w:val="21"/>
              </w:rPr>
              <w:t>640</w:t>
            </w:r>
          </w:p>
        </w:tc>
        <w:tc>
          <w:tcPr>
            <w:tcW w:w="2169" w:type="dxa"/>
            <w:vAlign w:val="center"/>
          </w:tcPr>
          <w:p w:rsidR="00695FE7" w:rsidRDefault="00695FE7" w:rsidP="00554FC6">
            <w:pPr>
              <w:jc w:val="center"/>
              <w:cnfStyle w:val="0000000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3</w:t>
            </w:r>
            <w:r>
              <w:rPr>
                <w:color w:val="000000" w:themeColor="text1"/>
                <w:sz w:val="21"/>
                <w:szCs w:val="21"/>
              </w:rPr>
              <w:t>/</w:t>
            </w:r>
            <w:r w:rsidRPr="00370AF6">
              <w:rPr>
                <w:color w:val="000000" w:themeColor="text1"/>
                <w:sz w:val="21"/>
                <w:szCs w:val="21"/>
              </w:rPr>
              <w:t>27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0.</w:t>
            </w:r>
            <w:r>
              <w:rPr>
                <w:color w:val="000000" w:themeColor="text1"/>
                <w:sz w:val="21"/>
                <w:szCs w:val="21"/>
              </w:rPr>
              <w:t xml:space="preserve">8  </w:t>
            </w:r>
            <w:r w:rsidRPr="00370AF6">
              <w:rPr>
                <w:color w:val="000000" w:themeColor="text1"/>
                <w:sz w:val="21"/>
                <w:szCs w:val="21"/>
              </w:rPr>
              <w:t>0.22</w:t>
            </w:r>
            <w:r>
              <w:rPr>
                <w:color w:val="000000" w:themeColor="text1"/>
                <w:sz w:val="21"/>
                <w:szCs w:val="21"/>
              </w:rPr>
              <w:t xml:space="preserve"> - </w:t>
            </w:r>
            <w:r w:rsidRPr="00370AF6">
              <w:rPr>
                <w:color w:val="000000" w:themeColor="text1"/>
                <w:sz w:val="21"/>
                <w:szCs w:val="21"/>
              </w:rPr>
              <w:t>2.66</w:t>
            </w:r>
          </w:p>
        </w:tc>
        <w:tc>
          <w:tcPr>
            <w:tcW w:w="2268" w:type="dxa"/>
            <w:vAlign w:val="center"/>
          </w:tcPr>
          <w:p w:rsidR="00695FE7" w:rsidRDefault="00695FE7" w:rsidP="00554FC6">
            <w:pPr>
              <w:jc w:val="center"/>
              <w:cnfStyle w:val="0000000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9</w:t>
            </w:r>
            <w:r>
              <w:rPr>
                <w:color w:val="000000" w:themeColor="text1"/>
                <w:sz w:val="21"/>
                <w:szCs w:val="21"/>
              </w:rPr>
              <w:t>/</w:t>
            </w:r>
            <w:r w:rsidRPr="00370AF6">
              <w:rPr>
                <w:color w:val="000000" w:themeColor="text1"/>
                <w:sz w:val="21"/>
                <w:szCs w:val="21"/>
              </w:rPr>
              <w:t>69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1.2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0.56</w:t>
            </w:r>
            <w:r>
              <w:rPr>
                <w:color w:val="000000" w:themeColor="text1"/>
                <w:sz w:val="21"/>
                <w:szCs w:val="21"/>
              </w:rPr>
              <w:t xml:space="preserve"> - </w:t>
            </w:r>
            <w:r w:rsidRPr="00370AF6">
              <w:rPr>
                <w:color w:val="000000" w:themeColor="text1"/>
                <w:sz w:val="21"/>
                <w:szCs w:val="21"/>
              </w:rPr>
              <w:t>2.63</w:t>
            </w:r>
          </w:p>
        </w:tc>
        <w:tc>
          <w:tcPr>
            <w:tcW w:w="2268" w:type="dxa"/>
            <w:vAlign w:val="center"/>
          </w:tcPr>
          <w:p w:rsidR="00695FE7" w:rsidRDefault="00695FE7" w:rsidP="00554FC6">
            <w:pPr>
              <w:jc w:val="center"/>
              <w:cnfStyle w:val="0000000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1</w:t>
            </w:r>
            <w:r>
              <w:rPr>
                <w:color w:val="000000" w:themeColor="text1"/>
                <w:sz w:val="21"/>
                <w:szCs w:val="21"/>
              </w:rPr>
              <w:t>/</w:t>
            </w:r>
            <w:r w:rsidRPr="00370AF6">
              <w:rPr>
                <w:color w:val="000000" w:themeColor="text1"/>
                <w:sz w:val="21"/>
                <w:szCs w:val="21"/>
              </w:rPr>
              <w:t>38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0.2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0.03</w:t>
            </w:r>
            <w:r>
              <w:rPr>
                <w:color w:val="000000" w:themeColor="text1"/>
                <w:sz w:val="21"/>
                <w:szCs w:val="21"/>
              </w:rPr>
              <w:t xml:space="preserve"> - </w:t>
            </w:r>
            <w:r w:rsidRPr="00370AF6">
              <w:rPr>
                <w:color w:val="000000" w:themeColor="text1"/>
                <w:sz w:val="21"/>
                <w:szCs w:val="21"/>
              </w:rPr>
              <w:t>1.82</w:t>
            </w:r>
          </w:p>
        </w:tc>
        <w:tc>
          <w:tcPr>
            <w:tcW w:w="1466" w:type="dxa"/>
            <w:vAlign w:val="center"/>
          </w:tcPr>
          <w:p w:rsidR="00695FE7" w:rsidRPr="00370AF6" w:rsidRDefault="00695FE7" w:rsidP="00554FC6">
            <w:pPr>
              <w:jc w:val="center"/>
              <w:cnfStyle w:val="000000000000"/>
            </w:pPr>
            <w:r>
              <w:t>0.386</w:t>
            </w:r>
          </w:p>
        </w:tc>
      </w:tr>
      <w:tr w:rsidR="00695FE7" w:rsidRPr="00370AF6" w:rsidTr="00554FC6">
        <w:trPr>
          <w:cnfStyle w:val="000000100000"/>
          <w:trHeight w:val="496"/>
          <w:jc w:val="center"/>
        </w:trPr>
        <w:tc>
          <w:tcPr>
            <w:cnfStyle w:val="001000000000"/>
            <w:tcW w:w="2689" w:type="dxa"/>
            <w:vAlign w:val="center"/>
          </w:tcPr>
          <w:p w:rsidR="00695FE7" w:rsidRDefault="00695FE7" w:rsidP="00554FC6">
            <w:pP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</w:pPr>
            <w:r w:rsidRPr="003D253B"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  <w:t xml:space="preserve">Multiple </w:t>
            </w:r>
            <w:proofErr w:type="spellStart"/>
            <w:r w:rsidRPr="003D253B"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  <w:t>Myeloma</w:t>
            </w:r>
            <w:proofErr w:type="spellEnd"/>
            <w:r w:rsidRPr="003D253B"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1465" w:type="dxa"/>
            <w:vAlign w:val="center"/>
          </w:tcPr>
          <w:p w:rsidR="00695FE7" w:rsidRDefault="00695FE7" w:rsidP="00554FC6">
            <w:pPr>
              <w:jc w:val="center"/>
              <w:cnfStyle w:val="0000001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65</w:t>
            </w:r>
            <w:r>
              <w:rPr>
                <w:color w:val="000000" w:themeColor="text1"/>
                <w:sz w:val="21"/>
                <w:szCs w:val="21"/>
              </w:rPr>
              <w:t>/</w:t>
            </w:r>
            <w:r w:rsidRPr="00370AF6">
              <w:rPr>
                <w:color w:val="000000" w:themeColor="text1"/>
                <w:sz w:val="21"/>
                <w:szCs w:val="21"/>
              </w:rPr>
              <w:t>640</w:t>
            </w:r>
          </w:p>
        </w:tc>
        <w:tc>
          <w:tcPr>
            <w:tcW w:w="2169" w:type="dxa"/>
            <w:vAlign w:val="center"/>
          </w:tcPr>
          <w:p w:rsidR="00695FE7" w:rsidRDefault="00695FE7" w:rsidP="00554FC6">
            <w:pPr>
              <w:jc w:val="center"/>
              <w:cnfStyle w:val="0000001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8</w:t>
            </w:r>
            <w:r>
              <w:rPr>
                <w:color w:val="000000" w:themeColor="text1"/>
                <w:sz w:val="21"/>
                <w:szCs w:val="21"/>
              </w:rPr>
              <w:t>/</w:t>
            </w:r>
            <w:r w:rsidRPr="00370AF6">
              <w:rPr>
                <w:color w:val="000000" w:themeColor="text1"/>
                <w:sz w:val="21"/>
                <w:szCs w:val="21"/>
              </w:rPr>
              <w:t>27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2.3</w:t>
            </w:r>
            <w:r>
              <w:rPr>
                <w:color w:val="000000" w:themeColor="text1"/>
                <w:sz w:val="21"/>
                <w:szCs w:val="21"/>
              </w:rPr>
              <w:t xml:space="preserve"> </w:t>
            </w:r>
            <w:r w:rsidRPr="00370AF6">
              <w:rPr>
                <w:color w:val="000000" w:themeColor="text1"/>
                <w:sz w:val="21"/>
                <w:szCs w:val="21"/>
              </w:rPr>
              <w:t>0.95</w:t>
            </w:r>
            <w:r>
              <w:rPr>
                <w:color w:val="000000" w:themeColor="text1"/>
                <w:sz w:val="21"/>
                <w:szCs w:val="21"/>
              </w:rPr>
              <w:t xml:space="preserve"> - </w:t>
            </w:r>
            <w:r w:rsidRPr="00370AF6">
              <w:rPr>
                <w:color w:val="000000" w:themeColor="text1"/>
                <w:sz w:val="21"/>
                <w:szCs w:val="21"/>
              </w:rPr>
              <w:t>5.60</w:t>
            </w:r>
          </w:p>
        </w:tc>
        <w:tc>
          <w:tcPr>
            <w:tcW w:w="2268" w:type="dxa"/>
            <w:vAlign w:val="center"/>
          </w:tcPr>
          <w:p w:rsidR="00695FE7" w:rsidRDefault="00695FE7" w:rsidP="00554FC6">
            <w:pPr>
              <w:jc w:val="center"/>
              <w:cnfStyle w:val="0000001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14</w:t>
            </w:r>
            <w:r>
              <w:rPr>
                <w:color w:val="000000" w:themeColor="text1"/>
                <w:sz w:val="21"/>
                <w:szCs w:val="21"/>
              </w:rPr>
              <w:t>/</w:t>
            </w:r>
            <w:r w:rsidRPr="00370AF6">
              <w:rPr>
                <w:color w:val="000000" w:themeColor="text1"/>
                <w:sz w:val="21"/>
                <w:szCs w:val="21"/>
              </w:rPr>
              <w:t>69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1.8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0.91</w:t>
            </w:r>
            <w:r>
              <w:rPr>
                <w:color w:val="000000" w:themeColor="text1"/>
                <w:sz w:val="21"/>
                <w:szCs w:val="21"/>
              </w:rPr>
              <w:t xml:space="preserve"> - </w:t>
            </w:r>
            <w:r w:rsidRPr="00370AF6">
              <w:rPr>
                <w:color w:val="000000" w:themeColor="text1"/>
                <w:sz w:val="21"/>
                <w:szCs w:val="21"/>
              </w:rPr>
              <w:t>3.57</w:t>
            </w:r>
          </w:p>
        </w:tc>
        <w:tc>
          <w:tcPr>
            <w:tcW w:w="2268" w:type="dxa"/>
            <w:vAlign w:val="center"/>
          </w:tcPr>
          <w:p w:rsidR="00695FE7" w:rsidRDefault="00695FE7" w:rsidP="00554FC6">
            <w:pPr>
              <w:jc w:val="center"/>
              <w:cnfStyle w:val="0000001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8</w:t>
            </w:r>
            <w:r>
              <w:rPr>
                <w:color w:val="000000" w:themeColor="text1"/>
                <w:sz w:val="21"/>
                <w:szCs w:val="21"/>
              </w:rPr>
              <w:t>/</w:t>
            </w:r>
            <w:r w:rsidRPr="00370AF6">
              <w:rPr>
                <w:color w:val="000000" w:themeColor="text1"/>
                <w:sz w:val="21"/>
                <w:szCs w:val="21"/>
              </w:rPr>
              <w:t>38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2.0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0.86</w:t>
            </w:r>
            <w:r>
              <w:rPr>
                <w:color w:val="000000" w:themeColor="text1"/>
                <w:sz w:val="21"/>
                <w:szCs w:val="21"/>
              </w:rPr>
              <w:t xml:space="preserve"> - </w:t>
            </w:r>
            <w:r w:rsidRPr="00370AF6">
              <w:rPr>
                <w:color w:val="000000" w:themeColor="text1"/>
                <w:sz w:val="21"/>
                <w:szCs w:val="21"/>
              </w:rPr>
              <w:t>4.82</w:t>
            </w:r>
          </w:p>
        </w:tc>
        <w:tc>
          <w:tcPr>
            <w:tcW w:w="1466" w:type="dxa"/>
            <w:vAlign w:val="center"/>
          </w:tcPr>
          <w:p w:rsidR="00695FE7" w:rsidRPr="00370AF6" w:rsidRDefault="00695FE7" w:rsidP="00554FC6">
            <w:pPr>
              <w:jc w:val="center"/>
              <w:cnfStyle w:val="000000100000"/>
            </w:pPr>
            <w:r>
              <w:t>0.020</w:t>
            </w:r>
          </w:p>
        </w:tc>
      </w:tr>
      <w:tr w:rsidR="00695FE7" w:rsidRPr="00370AF6" w:rsidTr="00554FC6">
        <w:trPr>
          <w:trHeight w:val="496"/>
          <w:jc w:val="center"/>
        </w:trPr>
        <w:tc>
          <w:tcPr>
            <w:cnfStyle w:val="001000000000"/>
            <w:tcW w:w="2689" w:type="dxa"/>
            <w:vAlign w:val="center"/>
          </w:tcPr>
          <w:p w:rsidR="00695FE7" w:rsidRDefault="00695FE7" w:rsidP="00554FC6">
            <w:pPr>
              <w:rPr>
                <w:b w:val="0"/>
                <w:bCs w:val="0"/>
                <w:caps w:val="0"/>
                <w:color w:val="000000" w:themeColor="text1"/>
                <w:sz w:val="21"/>
                <w:szCs w:val="21"/>
              </w:rPr>
            </w:pPr>
            <w:proofErr w:type="spellStart"/>
            <w:r w:rsidRPr="003D253B"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  <w:t>Hodgkin’s</w:t>
            </w:r>
            <w:proofErr w:type="spellEnd"/>
            <w:r w:rsidRPr="003D253B"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3D253B"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  <w:t>lymphoma</w:t>
            </w:r>
            <w:proofErr w:type="spellEnd"/>
            <w:r w:rsidRPr="003D253B">
              <w:rPr>
                <w:b w:val="0"/>
                <w:bCs w:val="0"/>
                <w:i/>
                <w:iCs/>
                <w:caps w:val="0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1465" w:type="dxa"/>
            <w:vAlign w:val="center"/>
          </w:tcPr>
          <w:p w:rsidR="00695FE7" w:rsidRDefault="00695FE7" w:rsidP="00554FC6">
            <w:pPr>
              <w:jc w:val="center"/>
              <w:cnfStyle w:val="0000000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140</w:t>
            </w:r>
            <w:r>
              <w:rPr>
                <w:color w:val="000000" w:themeColor="text1"/>
                <w:sz w:val="21"/>
                <w:szCs w:val="21"/>
              </w:rPr>
              <w:t>/</w:t>
            </w:r>
            <w:r w:rsidRPr="00370AF6">
              <w:rPr>
                <w:color w:val="000000" w:themeColor="text1"/>
                <w:sz w:val="21"/>
                <w:szCs w:val="21"/>
              </w:rPr>
              <w:t>640</w:t>
            </w:r>
          </w:p>
        </w:tc>
        <w:tc>
          <w:tcPr>
            <w:tcW w:w="2169" w:type="dxa"/>
            <w:vAlign w:val="center"/>
          </w:tcPr>
          <w:p w:rsidR="00695FE7" w:rsidRDefault="00695FE7" w:rsidP="00554FC6">
            <w:pPr>
              <w:ind w:left="-148" w:right="-109"/>
              <w:jc w:val="center"/>
              <w:cnfStyle w:val="0000000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8</w:t>
            </w:r>
            <w:r>
              <w:rPr>
                <w:color w:val="000000" w:themeColor="text1"/>
                <w:sz w:val="21"/>
                <w:szCs w:val="21"/>
              </w:rPr>
              <w:t>/</w:t>
            </w:r>
            <w:r w:rsidRPr="00370AF6">
              <w:rPr>
                <w:color w:val="000000" w:themeColor="text1"/>
                <w:sz w:val="21"/>
                <w:szCs w:val="21"/>
              </w:rPr>
              <w:t>27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1.</w:t>
            </w:r>
            <w:r>
              <w:rPr>
                <w:color w:val="000000" w:themeColor="text1"/>
                <w:sz w:val="21"/>
                <w:szCs w:val="21"/>
              </w:rPr>
              <w:t xml:space="preserve">8 </w:t>
            </w:r>
            <w:r w:rsidRPr="00370AF6">
              <w:rPr>
                <w:color w:val="000000" w:themeColor="text1"/>
                <w:sz w:val="21"/>
                <w:szCs w:val="21"/>
              </w:rPr>
              <w:t>0.72</w:t>
            </w:r>
            <w:r>
              <w:rPr>
                <w:color w:val="000000" w:themeColor="text1"/>
                <w:sz w:val="21"/>
                <w:szCs w:val="21"/>
              </w:rPr>
              <w:t xml:space="preserve"> - </w:t>
            </w:r>
            <w:r w:rsidRPr="00370AF6">
              <w:rPr>
                <w:color w:val="000000" w:themeColor="text1"/>
                <w:sz w:val="21"/>
                <w:szCs w:val="21"/>
              </w:rPr>
              <w:t>4.39</w:t>
            </w:r>
          </w:p>
        </w:tc>
        <w:tc>
          <w:tcPr>
            <w:tcW w:w="2268" w:type="dxa"/>
            <w:vAlign w:val="center"/>
          </w:tcPr>
          <w:p w:rsidR="00695FE7" w:rsidRDefault="00695FE7" w:rsidP="00554FC6">
            <w:pPr>
              <w:jc w:val="center"/>
              <w:cnfStyle w:val="0000000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22</w:t>
            </w:r>
            <w:r>
              <w:rPr>
                <w:color w:val="000000" w:themeColor="text1"/>
                <w:sz w:val="21"/>
                <w:szCs w:val="21"/>
              </w:rPr>
              <w:t>/</w:t>
            </w:r>
            <w:r w:rsidRPr="00370AF6">
              <w:rPr>
                <w:color w:val="000000" w:themeColor="text1"/>
                <w:sz w:val="21"/>
                <w:szCs w:val="21"/>
              </w:rPr>
              <w:t>69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1.4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0.80</w:t>
            </w:r>
            <w:r>
              <w:rPr>
                <w:color w:val="000000" w:themeColor="text1"/>
                <w:sz w:val="21"/>
                <w:szCs w:val="21"/>
              </w:rPr>
              <w:t xml:space="preserve"> - </w:t>
            </w:r>
            <w:r w:rsidRPr="00370AF6">
              <w:rPr>
                <w:color w:val="000000" w:themeColor="text1"/>
                <w:sz w:val="21"/>
                <w:szCs w:val="21"/>
              </w:rPr>
              <w:t>2.59</w:t>
            </w:r>
          </w:p>
        </w:tc>
        <w:tc>
          <w:tcPr>
            <w:tcW w:w="2268" w:type="dxa"/>
            <w:vAlign w:val="center"/>
          </w:tcPr>
          <w:p w:rsidR="00695FE7" w:rsidRDefault="00695FE7" w:rsidP="00554FC6">
            <w:pPr>
              <w:jc w:val="center"/>
              <w:cnfStyle w:val="000000000000"/>
              <w:rPr>
                <w:color w:val="000000" w:themeColor="text1"/>
                <w:sz w:val="21"/>
                <w:szCs w:val="21"/>
              </w:rPr>
            </w:pPr>
            <w:r w:rsidRPr="00370AF6">
              <w:rPr>
                <w:color w:val="000000" w:themeColor="text1"/>
                <w:sz w:val="21"/>
                <w:szCs w:val="21"/>
              </w:rPr>
              <w:t>11</w:t>
            </w:r>
            <w:r>
              <w:rPr>
                <w:color w:val="000000" w:themeColor="text1"/>
                <w:sz w:val="21"/>
                <w:szCs w:val="21"/>
              </w:rPr>
              <w:t>/</w:t>
            </w:r>
            <w:r w:rsidRPr="00370AF6">
              <w:rPr>
                <w:color w:val="000000" w:themeColor="text1"/>
                <w:sz w:val="21"/>
                <w:szCs w:val="21"/>
              </w:rPr>
              <w:t>38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 w:rsidRPr="00370AF6">
              <w:rPr>
                <w:color w:val="000000" w:themeColor="text1"/>
                <w:sz w:val="21"/>
                <w:szCs w:val="21"/>
              </w:rPr>
              <w:t>1.</w:t>
            </w:r>
            <w:r>
              <w:rPr>
                <w:color w:val="000000" w:themeColor="text1"/>
                <w:sz w:val="21"/>
                <w:szCs w:val="21"/>
              </w:rPr>
              <w:t xml:space="preserve">1  </w:t>
            </w:r>
            <w:r w:rsidRPr="00370AF6">
              <w:rPr>
                <w:color w:val="000000" w:themeColor="text1"/>
                <w:sz w:val="21"/>
                <w:szCs w:val="21"/>
              </w:rPr>
              <w:t>0.50</w:t>
            </w:r>
            <w:r>
              <w:rPr>
                <w:color w:val="000000" w:themeColor="text1"/>
                <w:sz w:val="21"/>
                <w:szCs w:val="21"/>
              </w:rPr>
              <w:t xml:space="preserve"> - </w:t>
            </w:r>
            <w:r w:rsidRPr="00370AF6">
              <w:rPr>
                <w:color w:val="000000" w:themeColor="text1"/>
                <w:sz w:val="21"/>
                <w:szCs w:val="21"/>
              </w:rPr>
              <w:t>2.30</w:t>
            </w:r>
          </w:p>
        </w:tc>
        <w:tc>
          <w:tcPr>
            <w:tcW w:w="1466" w:type="dxa"/>
            <w:vAlign w:val="center"/>
          </w:tcPr>
          <w:p w:rsidR="00695FE7" w:rsidRPr="00370AF6" w:rsidRDefault="00695FE7" w:rsidP="00554FC6">
            <w:pPr>
              <w:jc w:val="center"/>
              <w:cnfStyle w:val="000000000000"/>
            </w:pPr>
            <w:r>
              <w:t>0.146</w:t>
            </w:r>
          </w:p>
        </w:tc>
      </w:tr>
    </w:tbl>
    <w:p w:rsidR="00695FE7" w:rsidRDefault="00695FE7" w:rsidP="00695FE7">
      <w:pPr>
        <w:rPr>
          <w:i/>
        </w:rPr>
      </w:pPr>
    </w:p>
    <w:p w:rsidR="00695FE7" w:rsidRDefault="00695FE7" w:rsidP="00695FE7">
      <w:pPr>
        <w:rPr>
          <w:i/>
        </w:rPr>
      </w:pPr>
    </w:p>
    <w:p w:rsidR="008627BA" w:rsidRDefault="008627BA"/>
    <w:sectPr w:rsidR="008627BA" w:rsidSect="00695FE7"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695FE7"/>
    <w:rsid w:val="000E7F93"/>
    <w:rsid w:val="00413FA8"/>
    <w:rsid w:val="00695FE7"/>
    <w:rsid w:val="006B76BC"/>
    <w:rsid w:val="008627BA"/>
    <w:rsid w:val="008A47E0"/>
    <w:rsid w:val="00C45A70"/>
    <w:rsid w:val="00CD3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5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semplice-31">
    <w:name w:val="Tabella semplice - 31"/>
    <w:basedOn w:val="Tabellanormale"/>
    <w:uiPriority w:val="43"/>
    <w:rsid w:val="00695FE7"/>
    <w:pPr>
      <w:spacing w:after="0" w:line="240" w:lineRule="auto"/>
    </w:pPr>
    <w:rPr>
      <w:kern w:val="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Gigi</dc:creator>
  <cp:lastModifiedBy>GigiC</cp:lastModifiedBy>
  <cp:revision>2</cp:revision>
  <dcterms:created xsi:type="dcterms:W3CDTF">2025-07-17T09:09:00Z</dcterms:created>
  <dcterms:modified xsi:type="dcterms:W3CDTF">2025-08-27T11:57:00Z</dcterms:modified>
</cp:coreProperties>
</file>