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08D28" w14:textId="34C7CB1C" w:rsidR="000C093E" w:rsidRPr="006746A0" w:rsidRDefault="00161A36" w:rsidP="00A676B9">
      <w:pPr>
        <w:pStyle w:val="Overskrift1"/>
        <w:rPr>
          <w:rFonts w:asciiTheme="minorHAnsi" w:hAnsiTheme="minorHAnsi" w:cstheme="minorHAnsi"/>
          <w:lang w:val="en-US"/>
        </w:rPr>
      </w:pPr>
      <w:r>
        <w:rPr>
          <w:rFonts w:asciiTheme="minorHAnsi" w:hAnsiTheme="minorHAnsi" w:cstheme="minorHAnsi"/>
          <w:lang w:val="en-US"/>
        </w:rPr>
        <w:t>Supplementary</w:t>
      </w:r>
      <w:r w:rsidR="00AB5F95" w:rsidRPr="006746A0">
        <w:rPr>
          <w:rFonts w:asciiTheme="minorHAnsi" w:hAnsiTheme="minorHAnsi" w:cstheme="minorHAnsi"/>
          <w:lang w:val="en-US"/>
        </w:rPr>
        <w:t xml:space="preserve"> file 1: </w:t>
      </w:r>
      <w:r w:rsidR="00052DE5" w:rsidRPr="006746A0">
        <w:rPr>
          <w:rFonts w:asciiTheme="minorHAnsi" w:hAnsiTheme="minorHAnsi" w:cstheme="minorHAnsi"/>
          <w:lang w:val="en-US"/>
        </w:rPr>
        <w:t>Additional figures and tables</w:t>
      </w:r>
    </w:p>
    <w:p w14:paraId="5BDF2DB0" w14:textId="77777777" w:rsidR="00A676B9" w:rsidRDefault="00A676B9" w:rsidP="000C093E">
      <w:pPr>
        <w:rPr>
          <w:rFonts w:asciiTheme="majorHAnsi" w:eastAsiaTheme="majorEastAsia" w:hAnsiTheme="majorHAnsi" w:cstheme="majorBidi"/>
          <w:b/>
          <w:sz w:val="28"/>
          <w:szCs w:val="32"/>
          <w:lang w:val="en-US"/>
        </w:rPr>
      </w:pPr>
    </w:p>
    <w:p w14:paraId="282AAB12" w14:textId="716F74C2" w:rsidR="000C093E" w:rsidRPr="00A22985" w:rsidRDefault="000C093E" w:rsidP="000C093E">
      <w:pPr>
        <w:rPr>
          <w:lang w:val="en-US"/>
        </w:rPr>
      </w:pPr>
      <w:r w:rsidRPr="00C8585D">
        <w:rPr>
          <w:rFonts w:asciiTheme="majorHAnsi" w:eastAsiaTheme="majorEastAsia" w:hAnsiTheme="majorHAnsi" w:cstheme="majorBidi"/>
          <w:b/>
          <w:sz w:val="28"/>
          <w:szCs w:val="32"/>
          <w:lang w:val="en-US"/>
        </w:rPr>
        <w:t xml:space="preserve">Burden of </w:t>
      </w:r>
      <w:r>
        <w:rPr>
          <w:rFonts w:asciiTheme="majorHAnsi" w:eastAsiaTheme="majorEastAsia" w:hAnsiTheme="majorHAnsi" w:cstheme="majorBidi"/>
          <w:b/>
          <w:sz w:val="28"/>
          <w:szCs w:val="32"/>
          <w:lang w:val="en-US"/>
        </w:rPr>
        <w:t>D</w:t>
      </w:r>
      <w:r w:rsidRPr="00C8585D">
        <w:rPr>
          <w:rFonts w:asciiTheme="majorHAnsi" w:eastAsiaTheme="majorEastAsia" w:hAnsiTheme="majorHAnsi" w:cstheme="majorBidi"/>
          <w:b/>
          <w:sz w:val="28"/>
          <w:szCs w:val="32"/>
          <w:lang w:val="en-US"/>
        </w:rPr>
        <w:t xml:space="preserve">isease </w:t>
      </w:r>
      <w:r>
        <w:rPr>
          <w:rFonts w:asciiTheme="majorHAnsi" w:eastAsiaTheme="majorEastAsia" w:hAnsiTheme="majorHAnsi" w:cstheme="majorBidi"/>
          <w:b/>
          <w:sz w:val="28"/>
          <w:szCs w:val="32"/>
          <w:lang w:val="en-US"/>
        </w:rPr>
        <w:t>A</w:t>
      </w:r>
      <w:r w:rsidRPr="00C8585D">
        <w:rPr>
          <w:rFonts w:asciiTheme="majorHAnsi" w:eastAsiaTheme="majorEastAsia" w:hAnsiTheme="majorHAnsi" w:cstheme="majorBidi"/>
          <w:b/>
          <w:sz w:val="28"/>
          <w:szCs w:val="32"/>
          <w:lang w:val="en-US"/>
        </w:rPr>
        <w:t>ttributable to PM</w:t>
      </w:r>
      <w:r w:rsidRPr="00C8585D">
        <w:rPr>
          <w:rFonts w:asciiTheme="majorHAnsi" w:eastAsiaTheme="majorEastAsia" w:hAnsiTheme="majorHAnsi" w:cstheme="majorBidi"/>
          <w:b/>
          <w:sz w:val="28"/>
          <w:szCs w:val="32"/>
          <w:vertAlign w:val="subscript"/>
          <w:lang w:val="en-US"/>
        </w:rPr>
        <w:t xml:space="preserve">2.5 </w:t>
      </w:r>
      <w:r w:rsidRPr="00C8585D">
        <w:rPr>
          <w:rFonts w:asciiTheme="majorHAnsi" w:eastAsiaTheme="majorEastAsia" w:hAnsiTheme="majorHAnsi" w:cstheme="majorBidi"/>
          <w:b/>
          <w:sz w:val="28"/>
          <w:szCs w:val="32"/>
          <w:lang w:val="en-US"/>
        </w:rPr>
        <w:t xml:space="preserve">at </w:t>
      </w:r>
      <w:r>
        <w:rPr>
          <w:rFonts w:asciiTheme="majorHAnsi" w:eastAsiaTheme="majorEastAsia" w:hAnsiTheme="majorHAnsi" w:cstheme="majorBidi"/>
          <w:b/>
          <w:sz w:val="28"/>
          <w:szCs w:val="32"/>
          <w:lang w:val="en-US"/>
        </w:rPr>
        <w:t>L</w:t>
      </w:r>
      <w:r w:rsidRPr="00C8585D">
        <w:rPr>
          <w:rFonts w:asciiTheme="majorHAnsi" w:eastAsiaTheme="majorEastAsia" w:hAnsiTheme="majorHAnsi" w:cstheme="majorBidi"/>
          <w:b/>
          <w:sz w:val="28"/>
          <w:szCs w:val="32"/>
          <w:lang w:val="en-US"/>
        </w:rPr>
        <w:t xml:space="preserve">ow </w:t>
      </w:r>
      <w:r>
        <w:rPr>
          <w:rFonts w:asciiTheme="majorHAnsi" w:eastAsiaTheme="majorEastAsia" w:hAnsiTheme="majorHAnsi" w:cstheme="majorBidi"/>
          <w:b/>
          <w:sz w:val="28"/>
          <w:szCs w:val="32"/>
          <w:lang w:val="en-US"/>
        </w:rPr>
        <w:t>E</w:t>
      </w:r>
      <w:r w:rsidRPr="00C8585D">
        <w:rPr>
          <w:rFonts w:asciiTheme="majorHAnsi" w:eastAsiaTheme="majorEastAsia" w:hAnsiTheme="majorHAnsi" w:cstheme="majorBidi"/>
          <w:b/>
          <w:sz w:val="28"/>
          <w:szCs w:val="32"/>
          <w:lang w:val="en-US"/>
        </w:rPr>
        <w:t xml:space="preserve">xposure </w:t>
      </w:r>
      <w:r>
        <w:rPr>
          <w:rFonts w:asciiTheme="majorHAnsi" w:eastAsiaTheme="majorEastAsia" w:hAnsiTheme="majorHAnsi" w:cstheme="majorBidi"/>
          <w:b/>
          <w:sz w:val="28"/>
          <w:szCs w:val="32"/>
          <w:lang w:val="en-US"/>
        </w:rPr>
        <w:t>L</w:t>
      </w:r>
      <w:r w:rsidRPr="00C8585D">
        <w:rPr>
          <w:rFonts w:asciiTheme="majorHAnsi" w:eastAsiaTheme="majorEastAsia" w:hAnsiTheme="majorHAnsi" w:cstheme="majorBidi"/>
          <w:b/>
          <w:sz w:val="28"/>
          <w:szCs w:val="32"/>
          <w:lang w:val="en-US"/>
        </w:rPr>
        <w:t xml:space="preserve">evels: Impact of </w:t>
      </w:r>
      <w:r>
        <w:rPr>
          <w:rFonts w:asciiTheme="majorHAnsi" w:eastAsiaTheme="majorEastAsia" w:hAnsiTheme="majorHAnsi" w:cstheme="majorBidi"/>
          <w:b/>
          <w:sz w:val="28"/>
          <w:szCs w:val="32"/>
          <w:lang w:val="en-US"/>
        </w:rPr>
        <w:t>M</w:t>
      </w:r>
      <w:r w:rsidRPr="00C8585D">
        <w:rPr>
          <w:rFonts w:asciiTheme="majorHAnsi" w:eastAsiaTheme="majorEastAsia" w:hAnsiTheme="majorHAnsi" w:cstheme="majorBidi"/>
          <w:b/>
          <w:sz w:val="28"/>
          <w:szCs w:val="32"/>
          <w:lang w:val="en-US"/>
        </w:rPr>
        <w:t xml:space="preserve">ethodological </w:t>
      </w:r>
      <w:r>
        <w:rPr>
          <w:rFonts w:asciiTheme="majorHAnsi" w:eastAsiaTheme="majorEastAsia" w:hAnsiTheme="majorHAnsi" w:cstheme="majorBidi"/>
          <w:b/>
          <w:sz w:val="28"/>
          <w:szCs w:val="32"/>
          <w:lang w:val="en-US"/>
        </w:rPr>
        <w:t>C</w:t>
      </w:r>
      <w:r w:rsidRPr="00C8585D">
        <w:rPr>
          <w:rFonts w:asciiTheme="majorHAnsi" w:eastAsiaTheme="majorEastAsia" w:hAnsiTheme="majorHAnsi" w:cstheme="majorBidi"/>
          <w:b/>
          <w:sz w:val="28"/>
          <w:szCs w:val="32"/>
          <w:lang w:val="en-US"/>
        </w:rPr>
        <w:t>hoices</w:t>
      </w:r>
    </w:p>
    <w:p w14:paraId="58A031ED" w14:textId="77777777" w:rsidR="000C093E" w:rsidRDefault="000C093E" w:rsidP="000C093E">
      <w:pPr>
        <w:rPr>
          <w:lang w:val="en-US"/>
        </w:rPr>
      </w:pPr>
    </w:p>
    <w:p w14:paraId="16A8BB24" w14:textId="77777777" w:rsidR="000C093E" w:rsidRDefault="000C093E" w:rsidP="000C093E">
      <w:pPr>
        <w:spacing w:line="360" w:lineRule="auto"/>
        <w:rPr>
          <w:vertAlign w:val="superscript"/>
          <w:lang w:val="en-US"/>
        </w:rPr>
      </w:pPr>
      <w:r w:rsidRPr="00DE1C86">
        <w:rPr>
          <w:lang w:val="en-US"/>
        </w:rPr>
        <w:t>Heli Lehtomäki</w:t>
      </w:r>
      <w:r w:rsidRPr="00DE1C86">
        <w:rPr>
          <w:vertAlign w:val="superscript"/>
          <w:lang w:val="en-US"/>
        </w:rPr>
        <w:t>1,2*</w:t>
      </w:r>
      <w:r w:rsidRPr="00DE1C86">
        <w:rPr>
          <w:lang w:val="en-US"/>
        </w:rPr>
        <w:t>, Gunn Marit Aasvang</w:t>
      </w:r>
      <w:r w:rsidRPr="00DE1C86">
        <w:rPr>
          <w:vertAlign w:val="superscript"/>
          <w:lang w:val="en-US"/>
        </w:rPr>
        <w:t>3</w:t>
      </w:r>
      <w:r w:rsidRPr="00DE1C86">
        <w:rPr>
          <w:lang w:val="en-US"/>
        </w:rPr>
        <w:t>, Gerhard Sulo</w:t>
      </w:r>
      <w:r w:rsidRPr="00DE1C86">
        <w:rPr>
          <w:vertAlign w:val="superscript"/>
          <w:lang w:val="en-US"/>
        </w:rPr>
        <w:t>4</w:t>
      </w:r>
      <w:r w:rsidRPr="00DE1C86">
        <w:rPr>
          <w:lang w:val="en-US"/>
        </w:rPr>
        <w:t>, Bruce Rolstad Denby</w:t>
      </w:r>
      <w:r w:rsidRPr="00DE1C86">
        <w:rPr>
          <w:vertAlign w:val="superscript"/>
          <w:lang w:val="en-US"/>
        </w:rPr>
        <w:t>5</w:t>
      </w:r>
      <w:r w:rsidRPr="00DE1C86">
        <w:rPr>
          <w:lang w:val="en-US"/>
        </w:rPr>
        <w:t>, Otto Hänninen</w:t>
      </w:r>
      <w:r w:rsidRPr="00DE1C86">
        <w:rPr>
          <w:vertAlign w:val="superscript"/>
          <w:lang w:val="en-US"/>
        </w:rPr>
        <w:t>1</w:t>
      </w:r>
      <w:r w:rsidRPr="00DE1C86">
        <w:rPr>
          <w:lang w:val="en-US"/>
        </w:rPr>
        <w:t>, Anette Kocbach Bølling</w:t>
      </w:r>
      <w:r w:rsidRPr="00DE1C86">
        <w:rPr>
          <w:vertAlign w:val="superscript"/>
          <w:lang w:val="en-US"/>
        </w:rPr>
        <w:t>3</w:t>
      </w:r>
    </w:p>
    <w:p w14:paraId="622014F7" w14:textId="77777777" w:rsidR="000C093E" w:rsidRPr="00DE1C86" w:rsidRDefault="000C093E" w:rsidP="000C093E">
      <w:pPr>
        <w:spacing w:line="360" w:lineRule="auto"/>
        <w:rPr>
          <w:b/>
          <w:bCs/>
          <w:lang w:val="en-US"/>
        </w:rPr>
      </w:pPr>
      <w:r w:rsidRPr="00DE1C86">
        <w:rPr>
          <w:b/>
          <w:bCs/>
          <w:lang w:val="en-US"/>
        </w:rPr>
        <w:t>Affiliations</w:t>
      </w:r>
    </w:p>
    <w:p w14:paraId="03D12D1D" w14:textId="77777777" w:rsidR="000C093E" w:rsidRPr="00DE1C86" w:rsidRDefault="000C093E" w:rsidP="000C093E">
      <w:pPr>
        <w:spacing w:after="0" w:line="360" w:lineRule="auto"/>
        <w:rPr>
          <w:rFonts w:ascii="Calibri" w:eastAsia="Times New Roman" w:hAnsi="Calibri" w:cs="Times New Roman"/>
          <w:color w:val="000000"/>
          <w:sz w:val="20"/>
          <w:szCs w:val="20"/>
          <w:lang w:val="en-US" w:eastAsia="fi-FI"/>
        </w:rPr>
      </w:pPr>
      <w:r w:rsidRPr="00DE1C86">
        <w:rPr>
          <w:rFonts w:ascii="Calibri" w:eastAsia="Times New Roman" w:hAnsi="Calibri" w:cs="Times New Roman"/>
          <w:color w:val="000000"/>
          <w:sz w:val="20"/>
          <w:szCs w:val="20"/>
          <w:vertAlign w:val="superscript"/>
          <w:lang w:val="en-US" w:eastAsia="fi-FI"/>
        </w:rPr>
        <w:t>1</w:t>
      </w:r>
      <w:r w:rsidRPr="00DE1C86">
        <w:rPr>
          <w:rFonts w:ascii="Calibri" w:eastAsia="Times New Roman" w:hAnsi="Calibri" w:cs="Times New Roman"/>
          <w:color w:val="000000"/>
          <w:sz w:val="20"/>
          <w:szCs w:val="20"/>
          <w:lang w:val="en-US" w:eastAsia="fi-FI"/>
        </w:rPr>
        <w:t> Finnish Institute for Health and Welfare (THL), Health Security, Environmental Health, Helsinki, 00300, Finland </w:t>
      </w:r>
      <w:r w:rsidRPr="00DE1C86">
        <w:rPr>
          <w:rFonts w:ascii="Calibri" w:eastAsia="Times New Roman" w:hAnsi="Calibri" w:cs="Times New Roman"/>
          <w:color w:val="000000"/>
          <w:sz w:val="20"/>
          <w:szCs w:val="20"/>
          <w:lang w:val="en-US" w:eastAsia="fi-FI"/>
        </w:rPr>
        <w:br/>
      </w:r>
      <w:r w:rsidRPr="00DE1C86">
        <w:rPr>
          <w:rFonts w:ascii="Calibri" w:eastAsia="Times New Roman" w:hAnsi="Calibri" w:cs="Times New Roman"/>
          <w:color w:val="000000"/>
          <w:sz w:val="20"/>
          <w:szCs w:val="20"/>
          <w:vertAlign w:val="superscript"/>
          <w:lang w:val="en-US" w:eastAsia="fi-FI"/>
        </w:rPr>
        <w:t>2</w:t>
      </w:r>
      <w:r w:rsidRPr="00DE1C86">
        <w:rPr>
          <w:rFonts w:ascii="Calibri" w:eastAsia="Times New Roman" w:hAnsi="Calibri" w:cs="Times New Roman"/>
          <w:color w:val="000000"/>
          <w:sz w:val="20"/>
          <w:szCs w:val="20"/>
          <w:lang w:val="en-US" w:eastAsia="fi-FI"/>
        </w:rPr>
        <w:t> University of Eastern Finland (UEF), Faculty of Health Sciences, School of Pharmacy, 70701 Kuopio, Finland</w:t>
      </w:r>
    </w:p>
    <w:p w14:paraId="0ABC5BCC" w14:textId="1933CCD3" w:rsidR="000C093E" w:rsidRPr="00DE1C86" w:rsidRDefault="000C093E" w:rsidP="000C093E">
      <w:pPr>
        <w:spacing w:after="0" w:line="360" w:lineRule="auto"/>
        <w:rPr>
          <w:rFonts w:ascii="Calibri" w:eastAsia="Times New Roman" w:hAnsi="Calibri" w:cs="Times New Roman"/>
          <w:color w:val="000000"/>
          <w:sz w:val="20"/>
          <w:szCs w:val="20"/>
          <w:lang w:val="en-US" w:eastAsia="fi-FI"/>
        </w:rPr>
      </w:pPr>
      <w:r w:rsidRPr="00DE1C86">
        <w:rPr>
          <w:rFonts w:ascii="Calibri" w:eastAsia="Times New Roman" w:hAnsi="Calibri" w:cs="Times New Roman"/>
          <w:color w:val="000000"/>
          <w:sz w:val="20"/>
          <w:szCs w:val="20"/>
          <w:vertAlign w:val="superscript"/>
          <w:lang w:val="en-US" w:eastAsia="fi-FI"/>
        </w:rPr>
        <w:t>3</w:t>
      </w:r>
      <w:r w:rsidRPr="00DE1C86">
        <w:rPr>
          <w:rFonts w:ascii="Calibri" w:eastAsia="Times New Roman" w:hAnsi="Calibri" w:cs="Times New Roman"/>
          <w:color w:val="000000"/>
          <w:sz w:val="20"/>
          <w:szCs w:val="20"/>
          <w:lang w:val="en-US" w:eastAsia="fi-FI"/>
        </w:rPr>
        <w:t xml:space="preserve"> </w:t>
      </w:r>
      <w:r w:rsidR="00DE1E2F">
        <w:rPr>
          <w:rFonts w:ascii="Calibri" w:eastAsia="Times New Roman" w:hAnsi="Calibri" w:cs="Times New Roman"/>
          <w:color w:val="000000"/>
          <w:sz w:val="20"/>
          <w:szCs w:val="20"/>
          <w:lang w:val="en-US" w:eastAsia="fi-FI"/>
        </w:rPr>
        <w:t>Department</w:t>
      </w:r>
      <w:r w:rsidR="00DE1E2F" w:rsidRPr="00DE1C86">
        <w:rPr>
          <w:rFonts w:ascii="Calibri" w:eastAsia="Times New Roman" w:hAnsi="Calibri" w:cs="Times New Roman"/>
          <w:color w:val="000000"/>
          <w:sz w:val="20"/>
          <w:szCs w:val="20"/>
          <w:lang w:val="en-US" w:eastAsia="fi-FI"/>
        </w:rPr>
        <w:t xml:space="preserve"> </w:t>
      </w:r>
      <w:r w:rsidRPr="00DE1C86">
        <w:rPr>
          <w:rFonts w:ascii="Calibri" w:eastAsia="Times New Roman" w:hAnsi="Calibri" w:cs="Times New Roman"/>
          <w:color w:val="000000"/>
          <w:sz w:val="20"/>
          <w:szCs w:val="20"/>
          <w:lang w:val="en-US" w:eastAsia="fi-FI"/>
        </w:rPr>
        <w:t xml:space="preserve">of Air Quality and Noise, </w:t>
      </w:r>
      <w:r w:rsidR="00DE1E2F">
        <w:rPr>
          <w:rFonts w:ascii="Calibri" w:eastAsia="Times New Roman" w:hAnsi="Calibri" w:cs="Times New Roman"/>
          <w:color w:val="000000"/>
          <w:sz w:val="20"/>
          <w:szCs w:val="20"/>
          <w:lang w:val="en-US" w:eastAsia="fi-FI"/>
        </w:rPr>
        <w:t>Division of Climate and Environmental Health</w:t>
      </w:r>
      <w:r w:rsidRPr="00DE1C86">
        <w:rPr>
          <w:rFonts w:ascii="Calibri" w:eastAsia="Times New Roman" w:hAnsi="Calibri" w:cs="Times New Roman"/>
          <w:color w:val="000000"/>
          <w:sz w:val="20"/>
          <w:szCs w:val="20"/>
          <w:lang w:val="en-US" w:eastAsia="fi-FI"/>
        </w:rPr>
        <w:t>, Norwegian Institute of Public Health, Oslo, Norway</w:t>
      </w:r>
    </w:p>
    <w:p w14:paraId="771A65AA" w14:textId="77777777" w:rsidR="000C093E" w:rsidRPr="00DE1C86" w:rsidRDefault="000C093E" w:rsidP="000C093E">
      <w:pPr>
        <w:spacing w:after="0" w:line="360" w:lineRule="auto"/>
        <w:rPr>
          <w:rFonts w:ascii="Calibri" w:eastAsia="Times New Roman" w:hAnsi="Calibri" w:cs="Times New Roman"/>
          <w:color w:val="000000"/>
          <w:sz w:val="20"/>
          <w:szCs w:val="20"/>
          <w:lang w:val="en-US" w:eastAsia="fi-FI"/>
        </w:rPr>
      </w:pPr>
      <w:r w:rsidRPr="00DE1C86">
        <w:rPr>
          <w:rFonts w:ascii="Calibri" w:eastAsia="Times New Roman" w:hAnsi="Calibri" w:cs="Times New Roman"/>
          <w:color w:val="000000"/>
          <w:sz w:val="20"/>
          <w:szCs w:val="20"/>
          <w:vertAlign w:val="superscript"/>
          <w:lang w:val="en-US" w:eastAsia="fi-FI"/>
        </w:rPr>
        <w:t>4</w:t>
      </w:r>
      <w:r w:rsidRPr="00DE1C86">
        <w:rPr>
          <w:rFonts w:ascii="Calibri" w:eastAsia="Times New Roman" w:hAnsi="Calibri" w:cs="Times New Roman"/>
          <w:color w:val="000000"/>
          <w:sz w:val="20"/>
          <w:szCs w:val="20"/>
          <w:lang w:val="en-US" w:eastAsia="fi-FI"/>
        </w:rPr>
        <w:t xml:space="preserve"> Department of Global Public Health and Primary Care, Section for Epidemiology and Statistics, University of Bergen, Norway</w:t>
      </w:r>
    </w:p>
    <w:p w14:paraId="4ABB32AD" w14:textId="77777777" w:rsidR="000C093E" w:rsidRPr="00DE1C86" w:rsidRDefault="000C093E" w:rsidP="000C093E">
      <w:pPr>
        <w:spacing w:after="0" w:line="360" w:lineRule="auto"/>
        <w:rPr>
          <w:rFonts w:ascii="Calibri" w:eastAsia="Times New Roman" w:hAnsi="Calibri" w:cs="Times New Roman"/>
          <w:color w:val="000000"/>
          <w:sz w:val="20"/>
          <w:szCs w:val="20"/>
          <w:lang w:val="en-US" w:eastAsia="fi-FI"/>
        </w:rPr>
      </w:pPr>
      <w:r w:rsidRPr="00DE1C86">
        <w:rPr>
          <w:rFonts w:ascii="Calibri" w:eastAsia="Times New Roman" w:hAnsi="Calibri" w:cs="Times New Roman"/>
          <w:color w:val="000000"/>
          <w:sz w:val="20"/>
          <w:szCs w:val="20"/>
          <w:vertAlign w:val="superscript"/>
          <w:lang w:val="en-US" w:eastAsia="fi-FI"/>
        </w:rPr>
        <w:t>5</w:t>
      </w:r>
      <w:r w:rsidRPr="00DE1C86">
        <w:rPr>
          <w:rFonts w:ascii="Calibri" w:eastAsia="Times New Roman" w:hAnsi="Calibri" w:cs="Times New Roman"/>
          <w:color w:val="000000"/>
          <w:sz w:val="20"/>
          <w:szCs w:val="20"/>
          <w:lang w:val="en-US" w:eastAsia="fi-FI"/>
        </w:rPr>
        <w:t xml:space="preserve"> The Norwegian Meteorological Institute, Henrik Mohns Plass 1, 0313, Oslo, Norway</w:t>
      </w:r>
    </w:p>
    <w:p w14:paraId="0A9403DF" w14:textId="77777777" w:rsidR="000C093E" w:rsidRDefault="000C093E" w:rsidP="000C093E">
      <w:pPr>
        <w:rPr>
          <w:rFonts w:asciiTheme="majorHAnsi" w:eastAsiaTheme="majorEastAsia" w:hAnsiTheme="majorHAnsi" w:cstheme="majorBidi"/>
          <w:b/>
          <w:sz w:val="28"/>
          <w:szCs w:val="32"/>
          <w:lang w:val="en-US"/>
        </w:rPr>
      </w:pPr>
      <w:r>
        <w:rPr>
          <w:lang w:val="en-US"/>
        </w:rPr>
        <w:br w:type="page"/>
      </w:r>
    </w:p>
    <w:p w14:paraId="6B654080" w14:textId="77777777" w:rsidR="000C093E" w:rsidRPr="001F1FF9" w:rsidRDefault="000C093E" w:rsidP="000C093E">
      <w:pPr>
        <w:jc w:val="left"/>
        <w:rPr>
          <w:b/>
          <w:bCs/>
          <w:sz w:val="24"/>
          <w:szCs w:val="24"/>
          <w:lang w:val="en-US"/>
        </w:rPr>
      </w:pPr>
      <w:r w:rsidRPr="001F1FF9">
        <w:rPr>
          <w:b/>
          <w:bCs/>
          <w:sz w:val="24"/>
          <w:szCs w:val="24"/>
          <w:lang w:val="en-US"/>
        </w:rPr>
        <w:lastRenderedPageBreak/>
        <w:t>Table of Contents</w:t>
      </w:r>
    </w:p>
    <w:p w14:paraId="0C7AA306" w14:textId="77777777" w:rsidR="000C093E" w:rsidRPr="001F1FF9" w:rsidRDefault="000C093E" w:rsidP="000C093E">
      <w:pPr>
        <w:pStyle w:val="Bildetekst"/>
        <w:keepNext/>
        <w:rPr>
          <w:b w:val="0"/>
          <w:bCs w:val="0"/>
          <w:sz w:val="22"/>
          <w:szCs w:val="22"/>
          <w:lang w:val="en-GB"/>
        </w:rPr>
      </w:pPr>
      <w:r w:rsidRPr="001F1FF9">
        <w:rPr>
          <w:sz w:val="22"/>
          <w:szCs w:val="22"/>
          <w:lang w:val="en-GB"/>
        </w:rPr>
        <w:t>Table S1</w:t>
      </w:r>
      <w:r w:rsidRPr="001F1FF9">
        <w:rPr>
          <w:noProof/>
          <w:sz w:val="22"/>
          <w:szCs w:val="22"/>
          <w:lang w:val="en-GB"/>
        </w:rPr>
        <w:t>.</w:t>
      </w:r>
      <w:r w:rsidRPr="001F1FF9">
        <w:rPr>
          <w:sz w:val="22"/>
          <w:szCs w:val="22"/>
          <w:lang w:val="en-GB"/>
        </w:rPr>
        <w:t xml:space="preserve"> </w:t>
      </w:r>
      <w:r w:rsidRPr="001F1FF9">
        <w:rPr>
          <w:b w:val="0"/>
          <w:bCs w:val="0"/>
          <w:sz w:val="22"/>
          <w:szCs w:val="22"/>
          <w:lang w:val="en-GB"/>
        </w:rPr>
        <w:t>Relative risk (RR) estimates for PM</w:t>
      </w:r>
      <w:r w:rsidRPr="001F1FF9">
        <w:rPr>
          <w:b w:val="0"/>
          <w:bCs w:val="0"/>
          <w:sz w:val="22"/>
          <w:szCs w:val="22"/>
          <w:vertAlign w:val="subscript"/>
          <w:lang w:val="en-GB"/>
        </w:rPr>
        <w:t xml:space="preserve">2.5 </w:t>
      </w:r>
      <w:r w:rsidRPr="001F1FF9">
        <w:rPr>
          <w:b w:val="0"/>
          <w:bCs w:val="0"/>
          <w:sz w:val="22"/>
          <w:szCs w:val="22"/>
          <w:lang w:val="en-GB"/>
        </w:rPr>
        <w:t>exposure applied in this study.</w:t>
      </w:r>
    </w:p>
    <w:p w14:paraId="57CCDCB8" w14:textId="77777777" w:rsidR="000C093E" w:rsidRPr="001F1FF9" w:rsidRDefault="000C093E" w:rsidP="000C093E">
      <w:pPr>
        <w:rPr>
          <w:lang w:val="en-GB"/>
        </w:rPr>
      </w:pPr>
      <w:r w:rsidRPr="001F1FF9">
        <w:rPr>
          <w:b/>
          <w:bCs/>
          <w:lang w:val="en-GB"/>
        </w:rPr>
        <w:t xml:space="preserve">Table S2. </w:t>
      </w:r>
      <w:r w:rsidRPr="001F1FF9">
        <w:rPr>
          <w:lang w:val="en-GB"/>
        </w:rPr>
        <w:t>Population death data for Norway from different data sources.</w:t>
      </w:r>
    </w:p>
    <w:p w14:paraId="693C59E1" w14:textId="77777777" w:rsidR="000C093E" w:rsidRPr="001F1FF9" w:rsidRDefault="000C093E" w:rsidP="000C093E">
      <w:pPr>
        <w:pStyle w:val="Bildetekst"/>
        <w:rPr>
          <w:sz w:val="22"/>
          <w:szCs w:val="22"/>
          <w:lang w:val="en-US"/>
        </w:rPr>
      </w:pPr>
      <w:r w:rsidRPr="001F1FF9">
        <w:rPr>
          <w:sz w:val="22"/>
          <w:szCs w:val="22"/>
          <w:lang w:val="en-US"/>
        </w:rPr>
        <w:t xml:space="preserve">Table S3. </w:t>
      </w:r>
      <w:r w:rsidRPr="001F1FF9">
        <w:rPr>
          <w:b w:val="0"/>
          <w:bCs w:val="0"/>
          <w:sz w:val="22"/>
          <w:szCs w:val="22"/>
          <w:lang w:val="en-US"/>
        </w:rPr>
        <w:t>Population burden of disease estimates for Norway from GBD2019 for 2016.</w:t>
      </w:r>
      <w:r w:rsidRPr="001F1FF9">
        <w:rPr>
          <w:sz w:val="22"/>
          <w:szCs w:val="22"/>
          <w:lang w:val="en-US"/>
        </w:rPr>
        <w:t xml:space="preserve"> </w:t>
      </w:r>
    </w:p>
    <w:p w14:paraId="2776F396" w14:textId="715D2F33" w:rsidR="00585835" w:rsidRPr="001F1FF9" w:rsidRDefault="000C093E" w:rsidP="00585835">
      <w:pPr>
        <w:pStyle w:val="Bildetekst"/>
        <w:rPr>
          <w:b w:val="0"/>
          <w:bCs w:val="0"/>
          <w:sz w:val="22"/>
          <w:szCs w:val="22"/>
          <w:lang w:val="en-US"/>
        </w:rPr>
      </w:pPr>
      <w:r w:rsidRPr="001F1FF9">
        <w:rPr>
          <w:sz w:val="22"/>
          <w:szCs w:val="22"/>
          <w:lang w:val="en-US"/>
        </w:rPr>
        <w:t xml:space="preserve">Figure S1. </w:t>
      </w:r>
      <w:r w:rsidRPr="001F1FF9">
        <w:rPr>
          <w:b w:val="0"/>
          <w:bCs w:val="0"/>
          <w:sz w:val="22"/>
          <w:szCs w:val="22"/>
          <w:lang w:val="en-US"/>
        </w:rPr>
        <w:t>Constructed exposure distributions.</w:t>
      </w:r>
    </w:p>
    <w:p w14:paraId="7D60B78C" w14:textId="0139C333" w:rsidR="00585835" w:rsidRPr="001F1FF9" w:rsidRDefault="00585835" w:rsidP="005D6A61">
      <w:pPr>
        <w:rPr>
          <w:lang w:val="en-US"/>
        </w:rPr>
      </w:pPr>
      <w:r w:rsidRPr="001F1FF9">
        <w:rPr>
          <w:b/>
          <w:bCs/>
          <w:lang w:val="en-US"/>
        </w:rPr>
        <w:t>Figure S2</w:t>
      </w:r>
      <w:r w:rsidR="003B1DF6" w:rsidRPr="001F1FF9">
        <w:rPr>
          <w:b/>
          <w:bCs/>
          <w:lang w:val="en-US"/>
        </w:rPr>
        <w:t>.</w:t>
      </w:r>
      <w:r w:rsidRPr="001F1FF9">
        <w:rPr>
          <w:lang w:val="en-US"/>
        </w:rPr>
        <w:t xml:space="preserve"> Impact of relative risk (RR) estimates on deaths attributable to PM</w:t>
      </w:r>
      <w:r w:rsidRPr="001F1FF9">
        <w:rPr>
          <w:vertAlign w:val="subscript"/>
          <w:lang w:val="en-US"/>
        </w:rPr>
        <w:t>2.5</w:t>
      </w:r>
      <w:r w:rsidRPr="001F1FF9">
        <w:rPr>
          <w:lang w:val="en-US"/>
        </w:rPr>
        <w:t xml:space="preserve"> for high exposure levels</w:t>
      </w:r>
      <w:r w:rsidR="005D6A61" w:rsidRPr="001F1FF9">
        <w:rPr>
          <w:lang w:val="en-US"/>
        </w:rPr>
        <w:t>.</w:t>
      </w:r>
    </w:p>
    <w:p w14:paraId="7DA6FF86" w14:textId="73458BA6" w:rsidR="000C093E" w:rsidRPr="001F1FF9" w:rsidRDefault="000C093E" w:rsidP="000C093E">
      <w:pPr>
        <w:rPr>
          <w:lang w:val="en-US"/>
        </w:rPr>
      </w:pPr>
      <w:r w:rsidRPr="001F1FF9">
        <w:rPr>
          <w:b/>
          <w:bCs/>
          <w:lang w:val="en-US"/>
        </w:rPr>
        <w:t>Figure S</w:t>
      </w:r>
      <w:r w:rsidR="00585835" w:rsidRPr="001F1FF9">
        <w:rPr>
          <w:b/>
          <w:bCs/>
          <w:lang w:val="en-US"/>
        </w:rPr>
        <w:t>3</w:t>
      </w:r>
      <w:r w:rsidRPr="001F1FF9">
        <w:rPr>
          <w:b/>
          <w:bCs/>
          <w:lang w:val="en-US"/>
        </w:rPr>
        <w:t>.</w:t>
      </w:r>
      <w:r w:rsidRPr="001F1FF9">
        <w:rPr>
          <w:lang w:val="en-US"/>
        </w:rPr>
        <w:t xml:space="preserve"> Five causes of deaths attributable to PM</w:t>
      </w:r>
      <w:r w:rsidRPr="001F1FF9">
        <w:rPr>
          <w:vertAlign w:val="subscript"/>
          <w:lang w:val="en-US"/>
        </w:rPr>
        <w:t xml:space="preserve">2.5 </w:t>
      </w:r>
      <w:r w:rsidRPr="001F1FF9">
        <w:rPr>
          <w:lang w:val="en-US"/>
        </w:rPr>
        <w:t>in Norway in 2016</w:t>
      </w:r>
      <w:r w:rsidR="00490C50" w:rsidRPr="001F1FF9">
        <w:rPr>
          <w:lang w:val="en-US"/>
        </w:rPr>
        <w:t>.</w:t>
      </w:r>
    </w:p>
    <w:p w14:paraId="0AA5B244" w14:textId="77777777" w:rsidR="000C093E" w:rsidRPr="001F1FF9" w:rsidRDefault="000C093E" w:rsidP="000C093E">
      <w:pPr>
        <w:rPr>
          <w:lang w:val="en-US"/>
        </w:rPr>
      </w:pPr>
      <w:r w:rsidRPr="001F1FF9">
        <w:rPr>
          <w:b/>
          <w:bCs/>
          <w:lang w:val="en-US"/>
        </w:rPr>
        <w:t>Table S4.</w:t>
      </w:r>
      <w:r w:rsidRPr="001F1FF9">
        <w:rPr>
          <w:lang w:val="en-US"/>
        </w:rPr>
        <w:t xml:space="preserve"> Comparison of estimated deaths attributable to PM</w:t>
      </w:r>
      <w:r w:rsidRPr="001F1FF9">
        <w:rPr>
          <w:vertAlign w:val="subscript"/>
          <w:lang w:val="en-US"/>
        </w:rPr>
        <w:t>2.5</w:t>
      </w:r>
      <w:r w:rsidRPr="001F1FF9">
        <w:rPr>
          <w:lang w:val="en-US"/>
        </w:rPr>
        <w:t xml:space="preserve"> estimated for Norway in different assessments.</w:t>
      </w:r>
    </w:p>
    <w:p w14:paraId="5061C4F2" w14:textId="56EC5E3E" w:rsidR="00CB12A0" w:rsidRPr="001F1FF9" w:rsidRDefault="003B1DF6" w:rsidP="000C093E">
      <w:pPr>
        <w:rPr>
          <w:b/>
          <w:bCs/>
          <w:lang w:val="en-US"/>
        </w:rPr>
      </w:pPr>
      <w:r w:rsidRPr="001F1FF9">
        <w:rPr>
          <w:b/>
          <w:bCs/>
          <w:lang w:val="en-US"/>
        </w:rPr>
        <w:t xml:space="preserve">Table S5. </w:t>
      </w:r>
      <w:r w:rsidR="005D6A61" w:rsidRPr="001F1FF9">
        <w:rPr>
          <w:lang w:val="en-US"/>
        </w:rPr>
        <w:t xml:space="preserve">Impact of choices in concentration-response function to high and low exposure levels. </w:t>
      </w:r>
    </w:p>
    <w:p w14:paraId="1BC4C6CC" w14:textId="77777777" w:rsidR="000C093E" w:rsidRPr="00F3752A" w:rsidRDefault="000C093E" w:rsidP="00F3752A">
      <w:pPr>
        <w:jc w:val="left"/>
        <w:rPr>
          <w:rFonts w:asciiTheme="majorHAnsi" w:eastAsiaTheme="majorEastAsia" w:hAnsiTheme="majorHAnsi" w:cstheme="majorBidi"/>
          <w:b/>
          <w:bCs/>
          <w:sz w:val="28"/>
          <w:szCs w:val="32"/>
          <w:lang w:val="en-US"/>
        </w:rPr>
      </w:pPr>
      <w:r w:rsidRPr="001F1FF9">
        <w:rPr>
          <w:b/>
          <w:bCs/>
          <w:lang w:val="en-US"/>
        </w:rPr>
        <w:t>References</w:t>
      </w:r>
      <w:r w:rsidRPr="00F3752A">
        <w:rPr>
          <w:b/>
          <w:bCs/>
          <w:lang w:val="en-US"/>
        </w:rPr>
        <w:br w:type="page"/>
      </w:r>
    </w:p>
    <w:p w14:paraId="670B463E" w14:textId="0D198C9A" w:rsidR="000C093E" w:rsidRDefault="000C093E" w:rsidP="000C093E">
      <w:pPr>
        <w:pStyle w:val="Overskrift1"/>
        <w:rPr>
          <w:lang w:val="en-US"/>
        </w:rPr>
      </w:pPr>
      <w:r w:rsidRPr="3B21B6CD">
        <w:rPr>
          <w:lang w:val="en-US"/>
        </w:rPr>
        <w:lastRenderedPageBreak/>
        <w:t>Additional figure</w:t>
      </w:r>
      <w:r w:rsidR="49A5929D" w:rsidRPr="3B21B6CD">
        <w:rPr>
          <w:lang w:val="en-US"/>
        </w:rPr>
        <w:t>s</w:t>
      </w:r>
      <w:r w:rsidRPr="3B21B6CD">
        <w:rPr>
          <w:lang w:val="en-US"/>
        </w:rPr>
        <w:t xml:space="preserve"> and tables</w:t>
      </w:r>
    </w:p>
    <w:p w14:paraId="3692A9F7" w14:textId="77777777" w:rsidR="000C093E" w:rsidRPr="00AD7CFD" w:rsidRDefault="000C093E" w:rsidP="000C093E">
      <w:pPr>
        <w:rPr>
          <w:lang w:val="en-US"/>
        </w:rPr>
      </w:pPr>
    </w:p>
    <w:p w14:paraId="338F42B8" w14:textId="77777777" w:rsidR="000C093E" w:rsidRPr="00556F5E" w:rsidRDefault="000C093E" w:rsidP="000C093E">
      <w:pPr>
        <w:pStyle w:val="Bildetekst"/>
        <w:keepNext/>
        <w:rPr>
          <w:sz w:val="20"/>
          <w:szCs w:val="20"/>
          <w:lang w:val="en-GB"/>
        </w:rPr>
      </w:pPr>
      <w:bookmarkStart w:id="0" w:name="_Ref130214202"/>
      <w:r w:rsidRPr="00556F5E">
        <w:rPr>
          <w:sz w:val="20"/>
          <w:szCs w:val="20"/>
          <w:lang w:val="en-GB"/>
        </w:rPr>
        <w:t xml:space="preserve">Table </w:t>
      </w:r>
      <w:bookmarkEnd w:id="0"/>
      <w:r w:rsidRPr="00556F5E">
        <w:rPr>
          <w:sz w:val="20"/>
          <w:szCs w:val="20"/>
          <w:lang w:val="en-GB"/>
        </w:rPr>
        <w:t>S1</w:t>
      </w:r>
      <w:r w:rsidRPr="00556F5E">
        <w:rPr>
          <w:noProof/>
          <w:sz w:val="20"/>
          <w:szCs w:val="20"/>
          <w:lang w:val="en-GB"/>
        </w:rPr>
        <w:t>.</w:t>
      </w:r>
      <w:r w:rsidRPr="00556F5E">
        <w:rPr>
          <w:sz w:val="20"/>
          <w:szCs w:val="20"/>
          <w:lang w:val="en-GB"/>
        </w:rPr>
        <w:t xml:space="preserve"> Relative risk (RR) estimates for PM</w:t>
      </w:r>
      <w:r w:rsidRPr="00556F5E">
        <w:rPr>
          <w:sz w:val="20"/>
          <w:szCs w:val="20"/>
          <w:vertAlign w:val="subscript"/>
          <w:lang w:val="en-GB"/>
        </w:rPr>
        <w:t xml:space="preserve">2.5 </w:t>
      </w:r>
      <w:r w:rsidRPr="00556F5E">
        <w:rPr>
          <w:sz w:val="20"/>
          <w:szCs w:val="20"/>
          <w:lang w:val="en-GB"/>
        </w:rPr>
        <w:t>exposure applied in this study.</w:t>
      </w:r>
    </w:p>
    <w:tbl>
      <w:tblPr>
        <w:tblStyle w:val="Tabellrutenett"/>
        <w:tblW w:w="935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1950"/>
        <w:gridCol w:w="2125"/>
        <w:gridCol w:w="2304"/>
      </w:tblGrid>
      <w:tr w:rsidR="000C093E" w14:paraId="2FEE13BA" w14:textId="77777777" w:rsidTr="00E72742">
        <w:trPr>
          <w:jc w:val="center"/>
        </w:trPr>
        <w:tc>
          <w:tcPr>
            <w:tcW w:w="2977" w:type="dxa"/>
            <w:tcBorders>
              <w:top w:val="single" w:sz="4" w:space="0" w:color="auto"/>
              <w:bottom w:val="single" w:sz="4" w:space="0" w:color="auto"/>
            </w:tcBorders>
          </w:tcPr>
          <w:p w14:paraId="19FF6C74" w14:textId="77777777" w:rsidR="000C093E" w:rsidRPr="00652673" w:rsidRDefault="000C093E" w:rsidP="00E72742">
            <w:pPr>
              <w:rPr>
                <w:rFonts w:asciiTheme="majorHAnsi" w:eastAsia="Calibri" w:hAnsiTheme="majorHAnsi" w:cstheme="majorBidi"/>
                <w:b/>
                <w:lang w:val="en-US"/>
              </w:rPr>
            </w:pPr>
            <w:r>
              <w:rPr>
                <w:rFonts w:asciiTheme="majorHAnsi" w:eastAsia="Calibri" w:hAnsiTheme="majorHAnsi" w:cstheme="majorBidi"/>
                <w:b/>
                <w:lang w:val="en-US"/>
              </w:rPr>
              <w:t>Cause</w:t>
            </w:r>
          </w:p>
        </w:tc>
        <w:tc>
          <w:tcPr>
            <w:tcW w:w="1950" w:type="dxa"/>
            <w:tcBorders>
              <w:top w:val="single" w:sz="4" w:space="0" w:color="auto"/>
              <w:bottom w:val="single" w:sz="4" w:space="0" w:color="auto"/>
            </w:tcBorders>
          </w:tcPr>
          <w:p w14:paraId="76F06F49" w14:textId="77777777" w:rsidR="000C093E" w:rsidRPr="00652673" w:rsidRDefault="000C093E" w:rsidP="00E72742">
            <w:pPr>
              <w:rPr>
                <w:rFonts w:asciiTheme="majorHAnsi" w:eastAsia="Calibri" w:hAnsiTheme="majorHAnsi" w:cstheme="majorBidi"/>
                <w:b/>
                <w:lang w:val="en-US"/>
              </w:rPr>
            </w:pPr>
            <w:r w:rsidRPr="00652673">
              <w:rPr>
                <w:rFonts w:asciiTheme="majorHAnsi" w:eastAsia="Calibri" w:hAnsiTheme="majorHAnsi" w:cstheme="majorBidi"/>
                <w:b/>
                <w:lang w:val="en-US"/>
              </w:rPr>
              <w:t xml:space="preserve">Relative risk (95% CI) per 10 </w:t>
            </w:r>
            <w:proofErr w:type="gramStart"/>
            <w:r w:rsidRPr="00652673">
              <w:rPr>
                <w:rFonts w:asciiTheme="majorHAnsi" w:eastAsia="Calibri" w:hAnsiTheme="majorHAnsi" w:cstheme="majorBidi"/>
                <w:b/>
                <w:lang w:val="en-US"/>
              </w:rPr>
              <w:t>µg</w:t>
            </w:r>
            <w:proofErr w:type="gramEnd"/>
            <w:r w:rsidRPr="00652673">
              <w:rPr>
                <w:rFonts w:asciiTheme="majorHAnsi" w:eastAsia="Calibri" w:hAnsiTheme="majorHAnsi" w:cstheme="majorBidi"/>
                <w:b/>
                <w:lang w:val="en-US"/>
              </w:rPr>
              <w:t>/m</w:t>
            </w:r>
            <w:r w:rsidRPr="00652673">
              <w:rPr>
                <w:rFonts w:asciiTheme="majorHAnsi" w:eastAsia="Calibri" w:hAnsiTheme="majorHAnsi" w:cstheme="majorBidi"/>
                <w:b/>
                <w:vertAlign w:val="superscript"/>
                <w:lang w:val="en-US"/>
              </w:rPr>
              <w:t>3</w:t>
            </w:r>
          </w:p>
        </w:tc>
        <w:tc>
          <w:tcPr>
            <w:tcW w:w="2125" w:type="dxa"/>
            <w:tcBorders>
              <w:top w:val="single" w:sz="4" w:space="0" w:color="auto"/>
              <w:bottom w:val="single" w:sz="4" w:space="0" w:color="auto"/>
            </w:tcBorders>
          </w:tcPr>
          <w:p w14:paraId="00EA38DD" w14:textId="77777777" w:rsidR="000C093E" w:rsidRPr="00652673" w:rsidRDefault="000C093E" w:rsidP="00E72742">
            <w:pPr>
              <w:rPr>
                <w:rFonts w:asciiTheme="majorHAnsi" w:eastAsia="Calibri" w:hAnsiTheme="majorHAnsi" w:cstheme="majorBidi"/>
                <w:b/>
                <w:lang w:val="en-US"/>
              </w:rPr>
            </w:pPr>
            <w:r w:rsidRPr="00652673">
              <w:rPr>
                <w:rFonts w:asciiTheme="majorHAnsi" w:eastAsia="Calibri" w:hAnsiTheme="majorHAnsi" w:cstheme="majorBidi"/>
                <w:b/>
                <w:lang w:val="en-US"/>
              </w:rPr>
              <w:t xml:space="preserve">Study type </w:t>
            </w:r>
          </w:p>
        </w:tc>
        <w:tc>
          <w:tcPr>
            <w:tcW w:w="2304" w:type="dxa"/>
            <w:tcBorders>
              <w:top w:val="single" w:sz="4" w:space="0" w:color="auto"/>
              <w:bottom w:val="single" w:sz="4" w:space="0" w:color="auto"/>
            </w:tcBorders>
          </w:tcPr>
          <w:p w14:paraId="349414C8" w14:textId="77777777" w:rsidR="000C093E" w:rsidRPr="00652673" w:rsidRDefault="000C093E" w:rsidP="00E72742">
            <w:pPr>
              <w:rPr>
                <w:rFonts w:asciiTheme="majorHAnsi" w:eastAsia="Calibri" w:hAnsiTheme="majorHAnsi" w:cstheme="majorBidi"/>
                <w:b/>
                <w:lang w:val="en-US"/>
              </w:rPr>
            </w:pPr>
            <w:r w:rsidRPr="00652673">
              <w:rPr>
                <w:rFonts w:asciiTheme="majorHAnsi" w:eastAsia="Calibri" w:hAnsiTheme="majorHAnsi" w:cstheme="majorBidi"/>
                <w:b/>
                <w:lang w:val="en-US"/>
              </w:rPr>
              <w:t>Reference</w:t>
            </w:r>
          </w:p>
        </w:tc>
      </w:tr>
      <w:tr w:rsidR="000C093E" w14:paraId="6A244F4F" w14:textId="77777777" w:rsidTr="00E72742">
        <w:trPr>
          <w:jc w:val="center"/>
        </w:trPr>
        <w:tc>
          <w:tcPr>
            <w:tcW w:w="2977" w:type="dxa"/>
            <w:tcBorders>
              <w:top w:val="single" w:sz="4" w:space="0" w:color="auto"/>
            </w:tcBorders>
          </w:tcPr>
          <w:p w14:paraId="5B778818" w14:textId="77777777" w:rsidR="000C093E" w:rsidRPr="00652673" w:rsidRDefault="000C093E" w:rsidP="00E72742">
            <w:pPr>
              <w:rPr>
                <w:rFonts w:asciiTheme="majorHAnsi" w:eastAsia="Calibri" w:hAnsiTheme="majorHAnsi" w:cstheme="majorBidi"/>
                <w:lang w:val="en-US"/>
              </w:rPr>
            </w:pPr>
            <w:r>
              <w:rPr>
                <w:rFonts w:asciiTheme="majorHAnsi" w:eastAsia="Calibri" w:hAnsiTheme="majorHAnsi" w:cstheme="majorBidi"/>
                <w:lang w:val="en-US"/>
              </w:rPr>
              <w:t>All-cause</w:t>
            </w:r>
            <w:r w:rsidRPr="00652673">
              <w:rPr>
                <w:rFonts w:asciiTheme="majorHAnsi" w:eastAsia="Calibri" w:hAnsiTheme="majorHAnsi" w:cstheme="majorBidi"/>
                <w:lang w:val="en-US"/>
              </w:rPr>
              <w:t xml:space="preserve"> </w:t>
            </w:r>
            <w:proofErr w:type="spellStart"/>
            <w:r w:rsidRPr="00652673">
              <w:rPr>
                <w:rFonts w:asciiTheme="majorHAnsi" w:eastAsia="Calibri" w:hAnsiTheme="majorHAnsi" w:cstheme="majorBidi"/>
                <w:lang w:val="en-US"/>
              </w:rPr>
              <w:t>mortality</w:t>
            </w:r>
            <w:r w:rsidRPr="00652673">
              <w:rPr>
                <w:rFonts w:asciiTheme="majorHAnsi" w:eastAsia="Calibri" w:hAnsiTheme="majorHAnsi" w:cstheme="majorBidi"/>
                <w:vertAlign w:val="superscript"/>
                <w:lang w:val="en-US"/>
              </w:rPr>
              <w:t>a</w:t>
            </w:r>
            <w:proofErr w:type="spellEnd"/>
          </w:p>
        </w:tc>
        <w:tc>
          <w:tcPr>
            <w:tcW w:w="1950" w:type="dxa"/>
            <w:tcBorders>
              <w:top w:val="single" w:sz="4" w:space="0" w:color="auto"/>
            </w:tcBorders>
          </w:tcPr>
          <w:p w14:paraId="13ACE7C9" w14:textId="77777777" w:rsidR="000C093E" w:rsidRPr="00652673" w:rsidRDefault="000C093E" w:rsidP="00E72742">
            <w:pPr>
              <w:rPr>
                <w:rFonts w:asciiTheme="majorHAnsi" w:eastAsia="Calibri" w:hAnsiTheme="majorHAnsi" w:cstheme="majorBidi"/>
                <w:lang w:val="en-US"/>
              </w:rPr>
            </w:pPr>
            <w:r w:rsidRPr="00652673">
              <w:rPr>
                <w:rFonts w:asciiTheme="majorHAnsi" w:eastAsia="Calibri" w:hAnsiTheme="majorHAnsi" w:cstheme="majorBidi"/>
                <w:lang w:val="en-US"/>
              </w:rPr>
              <w:t>1.14 (1.04-1.</w:t>
            </w:r>
            <w:proofErr w:type="gramStart"/>
            <w:r w:rsidRPr="00652673">
              <w:rPr>
                <w:rFonts w:asciiTheme="majorHAnsi" w:eastAsia="Calibri" w:hAnsiTheme="majorHAnsi" w:cstheme="majorBidi"/>
                <w:lang w:val="en-US"/>
              </w:rPr>
              <w:t>26)</w:t>
            </w:r>
            <w:r w:rsidRPr="00652673">
              <w:rPr>
                <w:rFonts w:asciiTheme="majorHAnsi" w:eastAsia="Calibri" w:hAnsiTheme="majorHAnsi" w:cstheme="majorBidi"/>
                <w:vertAlign w:val="superscript"/>
                <w:lang w:val="en-US"/>
              </w:rPr>
              <w:t>b</w:t>
            </w:r>
            <w:proofErr w:type="gramEnd"/>
          </w:p>
        </w:tc>
        <w:tc>
          <w:tcPr>
            <w:tcW w:w="2125" w:type="dxa"/>
            <w:tcBorders>
              <w:top w:val="single" w:sz="4" w:space="0" w:color="auto"/>
            </w:tcBorders>
          </w:tcPr>
          <w:p w14:paraId="6B44CAC1" w14:textId="77777777" w:rsidR="000C093E" w:rsidRPr="00652673" w:rsidRDefault="000C093E" w:rsidP="00E72742">
            <w:pPr>
              <w:rPr>
                <w:rFonts w:asciiTheme="majorHAnsi" w:eastAsia="Calibri" w:hAnsiTheme="majorHAnsi" w:cstheme="majorBidi"/>
                <w:lang w:val="en-US"/>
              </w:rPr>
            </w:pPr>
            <w:r>
              <w:rPr>
                <w:rFonts w:asciiTheme="majorHAnsi" w:eastAsia="Calibri" w:hAnsiTheme="majorHAnsi" w:cstheme="majorBidi"/>
                <w:lang w:val="en-US"/>
              </w:rPr>
              <w:t xml:space="preserve">Pooled </w:t>
            </w:r>
            <w:proofErr w:type="spellStart"/>
            <w:r>
              <w:rPr>
                <w:rFonts w:asciiTheme="majorHAnsi" w:eastAsia="Calibri" w:hAnsiTheme="majorHAnsi" w:cstheme="majorBidi"/>
                <w:lang w:val="en-US"/>
              </w:rPr>
              <w:t>analysis</w:t>
            </w:r>
            <w:r w:rsidRPr="00652673">
              <w:rPr>
                <w:rFonts w:asciiTheme="majorHAnsi" w:eastAsia="Calibri" w:hAnsiTheme="majorHAnsi" w:cstheme="majorBidi"/>
                <w:vertAlign w:val="superscript"/>
                <w:lang w:val="en-US"/>
              </w:rPr>
              <w:t>e</w:t>
            </w:r>
            <w:proofErr w:type="spellEnd"/>
            <w:r w:rsidRPr="00652673">
              <w:rPr>
                <w:rFonts w:asciiTheme="majorHAnsi" w:eastAsia="Calibri" w:hAnsiTheme="majorHAnsi" w:cstheme="majorBidi"/>
                <w:lang w:val="en-US"/>
              </w:rPr>
              <w:t xml:space="preserve"> </w:t>
            </w:r>
          </w:p>
        </w:tc>
        <w:tc>
          <w:tcPr>
            <w:tcW w:w="2304" w:type="dxa"/>
            <w:tcBorders>
              <w:top w:val="single" w:sz="4" w:space="0" w:color="auto"/>
            </w:tcBorders>
          </w:tcPr>
          <w:p w14:paraId="49234BEB" w14:textId="64D039B0" w:rsidR="000C093E" w:rsidRPr="00652673" w:rsidRDefault="000C093E" w:rsidP="00E72742">
            <w:pPr>
              <w:rPr>
                <w:rFonts w:asciiTheme="majorHAnsi" w:eastAsia="Calibri" w:hAnsiTheme="majorHAnsi" w:cstheme="majorBidi"/>
                <w:lang w:val="en-US"/>
              </w:rPr>
            </w:pPr>
            <w:r w:rsidRPr="00652673">
              <w:rPr>
                <w:rFonts w:asciiTheme="majorHAnsi" w:eastAsia="Calibri" w:hAnsiTheme="majorHAnsi" w:cstheme="majorBidi"/>
                <w:lang w:val="en-US"/>
              </w:rPr>
              <w:t>Beelen et al.</w:t>
            </w:r>
            <w:r w:rsidR="00F3752A">
              <w:rPr>
                <w:rFonts w:asciiTheme="majorHAnsi" w:eastAsia="Calibri" w:hAnsiTheme="majorHAnsi" w:cstheme="majorBidi"/>
                <w:lang w:val="en-US"/>
              </w:rPr>
              <w:t xml:space="preserve"> [</w:t>
            </w:r>
            <w:r w:rsidR="00F3752A">
              <w:rPr>
                <w:rFonts w:asciiTheme="majorHAnsi" w:eastAsia="Calibri" w:hAnsiTheme="majorHAnsi" w:cstheme="majorBidi"/>
                <w:lang w:val="en-US"/>
              </w:rPr>
              <w:fldChar w:fldCharType="begin"/>
            </w:r>
            <w:r w:rsidR="00F3752A">
              <w:rPr>
                <w:rFonts w:asciiTheme="majorHAnsi" w:eastAsia="Calibri" w:hAnsiTheme="majorHAnsi" w:cstheme="majorBidi"/>
                <w:lang w:val="en-US"/>
              </w:rPr>
              <w:instrText xml:space="preserve"> REF _Ref213658663 \r \h </w:instrText>
            </w:r>
            <w:r w:rsidR="00F3752A">
              <w:rPr>
                <w:rFonts w:asciiTheme="majorHAnsi" w:eastAsia="Calibri" w:hAnsiTheme="majorHAnsi" w:cstheme="majorBidi"/>
                <w:lang w:val="en-US"/>
              </w:rPr>
            </w:r>
            <w:r w:rsidR="00F3752A">
              <w:rPr>
                <w:rFonts w:asciiTheme="majorHAnsi" w:eastAsia="Calibri" w:hAnsiTheme="majorHAnsi" w:cstheme="majorBidi"/>
                <w:lang w:val="en-US"/>
              </w:rPr>
              <w:fldChar w:fldCharType="separate"/>
            </w:r>
            <w:r w:rsidR="004F791E">
              <w:rPr>
                <w:rFonts w:asciiTheme="majorHAnsi" w:eastAsia="Calibri" w:hAnsiTheme="majorHAnsi" w:cstheme="majorBidi"/>
                <w:lang w:val="en-US"/>
              </w:rPr>
              <w:t>1</w:t>
            </w:r>
            <w:r w:rsidR="00F3752A">
              <w:rPr>
                <w:rFonts w:asciiTheme="majorHAnsi" w:eastAsia="Calibri" w:hAnsiTheme="majorHAnsi" w:cstheme="majorBidi"/>
                <w:lang w:val="en-US"/>
              </w:rPr>
              <w:fldChar w:fldCharType="end"/>
            </w:r>
            <w:r w:rsidR="00F3752A">
              <w:rPr>
                <w:rFonts w:asciiTheme="majorHAnsi" w:eastAsia="Calibri" w:hAnsiTheme="majorHAnsi" w:cstheme="majorBidi"/>
                <w:lang w:val="en-US"/>
              </w:rPr>
              <w:t>]</w:t>
            </w:r>
          </w:p>
        </w:tc>
      </w:tr>
      <w:tr w:rsidR="000C093E" w14:paraId="21CABC1F" w14:textId="77777777" w:rsidTr="00E72742">
        <w:trPr>
          <w:jc w:val="center"/>
        </w:trPr>
        <w:tc>
          <w:tcPr>
            <w:tcW w:w="2977" w:type="dxa"/>
          </w:tcPr>
          <w:p w14:paraId="0E037AD8" w14:textId="77777777" w:rsidR="000C093E" w:rsidRPr="00652673" w:rsidRDefault="000C093E" w:rsidP="00E72742">
            <w:pPr>
              <w:rPr>
                <w:rFonts w:asciiTheme="majorHAnsi" w:eastAsia="Calibri" w:hAnsiTheme="majorHAnsi" w:cstheme="majorBidi"/>
                <w:lang w:val="en-US"/>
              </w:rPr>
            </w:pPr>
            <w:r>
              <w:rPr>
                <w:rFonts w:asciiTheme="majorHAnsi" w:eastAsia="Calibri" w:hAnsiTheme="majorHAnsi" w:cstheme="majorBidi"/>
                <w:lang w:val="en-US"/>
              </w:rPr>
              <w:t>All-cause</w:t>
            </w:r>
            <w:r w:rsidRPr="00652673">
              <w:rPr>
                <w:rFonts w:asciiTheme="majorHAnsi" w:eastAsia="Calibri" w:hAnsiTheme="majorHAnsi" w:cstheme="majorBidi"/>
                <w:lang w:val="en-US"/>
              </w:rPr>
              <w:t xml:space="preserve"> </w:t>
            </w:r>
            <w:proofErr w:type="spellStart"/>
            <w:r w:rsidRPr="00652673">
              <w:rPr>
                <w:rFonts w:asciiTheme="majorHAnsi" w:eastAsia="Calibri" w:hAnsiTheme="majorHAnsi" w:cstheme="majorBidi"/>
                <w:lang w:val="en-US"/>
              </w:rPr>
              <w:t>mortality</w:t>
            </w:r>
            <w:r w:rsidRPr="00652673">
              <w:rPr>
                <w:rFonts w:asciiTheme="majorHAnsi" w:eastAsia="Calibri" w:hAnsiTheme="majorHAnsi" w:cstheme="majorBidi"/>
                <w:vertAlign w:val="superscript"/>
                <w:lang w:val="en-US"/>
              </w:rPr>
              <w:t>a</w:t>
            </w:r>
            <w:proofErr w:type="spellEnd"/>
          </w:p>
        </w:tc>
        <w:tc>
          <w:tcPr>
            <w:tcW w:w="1950" w:type="dxa"/>
          </w:tcPr>
          <w:p w14:paraId="368C6E96" w14:textId="77777777" w:rsidR="000C093E" w:rsidRPr="00652673" w:rsidRDefault="000C093E" w:rsidP="00E72742">
            <w:pPr>
              <w:rPr>
                <w:rFonts w:asciiTheme="majorHAnsi" w:eastAsia="Calibri" w:hAnsiTheme="majorHAnsi" w:cstheme="majorBidi"/>
                <w:lang w:val="en-US"/>
              </w:rPr>
            </w:pPr>
            <w:r w:rsidRPr="00652673">
              <w:rPr>
                <w:rFonts w:asciiTheme="majorHAnsi" w:eastAsia="Calibri" w:hAnsiTheme="majorHAnsi" w:cstheme="majorBidi"/>
                <w:lang w:val="en-US"/>
              </w:rPr>
              <w:t>1.06 (1.04-1.08)</w:t>
            </w:r>
          </w:p>
        </w:tc>
        <w:tc>
          <w:tcPr>
            <w:tcW w:w="2125" w:type="dxa"/>
          </w:tcPr>
          <w:p w14:paraId="447B3A39" w14:textId="77777777" w:rsidR="000C093E" w:rsidRPr="00652673" w:rsidRDefault="000C093E" w:rsidP="00E72742">
            <w:pPr>
              <w:rPr>
                <w:rFonts w:asciiTheme="majorHAnsi" w:eastAsia="Calibri" w:hAnsiTheme="majorHAnsi" w:cstheme="majorBidi"/>
                <w:lang w:val="en-US"/>
              </w:rPr>
            </w:pPr>
            <w:r w:rsidRPr="00652673">
              <w:rPr>
                <w:rFonts w:asciiTheme="majorHAnsi" w:eastAsia="Calibri" w:hAnsiTheme="majorHAnsi" w:cstheme="majorBidi"/>
                <w:lang w:val="en-US"/>
              </w:rPr>
              <w:t>Meta-</w:t>
            </w:r>
            <w:proofErr w:type="spellStart"/>
            <w:r w:rsidRPr="00652673">
              <w:rPr>
                <w:rFonts w:asciiTheme="majorHAnsi" w:eastAsia="Calibri" w:hAnsiTheme="majorHAnsi" w:cstheme="majorBidi"/>
                <w:lang w:val="en-US"/>
              </w:rPr>
              <w:t>analysis</w:t>
            </w:r>
            <w:r w:rsidRPr="00652673">
              <w:rPr>
                <w:rFonts w:asciiTheme="majorHAnsi" w:eastAsia="Calibri" w:hAnsiTheme="majorHAnsi" w:cstheme="majorBidi"/>
                <w:vertAlign w:val="superscript"/>
                <w:lang w:val="en-US"/>
              </w:rPr>
              <w:t>e</w:t>
            </w:r>
            <w:proofErr w:type="spellEnd"/>
          </w:p>
        </w:tc>
        <w:tc>
          <w:tcPr>
            <w:tcW w:w="2304" w:type="dxa"/>
          </w:tcPr>
          <w:p w14:paraId="46756C5B" w14:textId="365D7857" w:rsidR="000C093E" w:rsidRPr="00652673" w:rsidRDefault="000C093E" w:rsidP="00E72742">
            <w:pPr>
              <w:rPr>
                <w:rFonts w:asciiTheme="majorHAnsi" w:eastAsia="Calibri" w:hAnsiTheme="majorHAnsi" w:cstheme="majorBidi"/>
                <w:lang w:val="en-US"/>
              </w:rPr>
            </w:pPr>
            <w:r w:rsidRPr="00652673">
              <w:rPr>
                <w:rFonts w:asciiTheme="majorHAnsi" w:eastAsia="Calibri" w:hAnsiTheme="majorHAnsi" w:cstheme="majorBidi"/>
                <w:lang w:val="en-US"/>
              </w:rPr>
              <w:t>Hoek et al.</w:t>
            </w:r>
            <w:r w:rsidR="00F3752A">
              <w:rPr>
                <w:rFonts w:asciiTheme="majorHAnsi" w:eastAsia="Calibri" w:hAnsiTheme="majorHAnsi" w:cstheme="majorBidi"/>
                <w:lang w:val="en-US"/>
              </w:rPr>
              <w:t xml:space="preserve"> [</w:t>
            </w:r>
            <w:r w:rsidR="00F3752A">
              <w:rPr>
                <w:rFonts w:asciiTheme="majorHAnsi" w:eastAsia="Calibri" w:hAnsiTheme="majorHAnsi" w:cstheme="majorBidi"/>
                <w:lang w:val="en-US"/>
              </w:rPr>
              <w:fldChar w:fldCharType="begin"/>
            </w:r>
            <w:r w:rsidR="00F3752A">
              <w:rPr>
                <w:rFonts w:asciiTheme="majorHAnsi" w:eastAsia="Calibri" w:hAnsiTheme="majorHAnsi" w:cstheme="majorBidi"/>
                <w:lang w:val="en-US"/>
              </w:rPr>
              <w:instrText xml:space="preserve"> REF _Ref213658677 \r \h </w:instrText>
            </w:r>
            <w:r w:rsidR="00F3752A">
              <w:rPr>
                <w:rFonts w:asciiTheme="majorHAnsi" w:eastAsia="Calibri" w:hAnsiTheme="majorHAnsi" w:cstheme="majorBidi"/>
                <w:lang w:val="en-US"/>
              </w:rPr>
            </w:r>
            <w:r w:rsidR="00F3752A">
              <w:rPr>
                <w:rFonts w:asciiTheme="majorHAnsi" w:eastAsia="Calibri" w:hAnsiTheme="majorHAnsi" w:cstheme="majorBidi"/>
                <w:lang w:val="en-US"/>
              </w:rPr>
              <w:fldChar w:fldCharType="separate"/>
            </w:r>
            <w:r w:rsidR="004F791E">
              <w:rPr>
                <w:rFonts w:asciiTheme="majorHAnsi" w:eastAsia="Calibri" w:hAnsiTheme="majorHAnsi" w:cstheme="majorBidi"/>
                <w:lang w:val="en-US"/>
              </w:rPr>
              <w:t>2</w:t>
            </w:r>
            <w:r w:rsidR="00F3752A">
              <w:rPr>
                <w:rFonts w:asciiTheme="majorHAnsi" w:eastAsia="Calibri" w:hAnsiTheme="majorHAnsi" w:cstheme="majorBidi"/>
                <w:lang w:val="en-US"/>
              </w:rPr>
              <w:fldChar w:fldCharType="end"/>
            </w:r>
            <w:r w:rsidR="00F3752A">
              <w:rPr>
                <w:rFonts w:asciiTheme="majorHAnsi" w:eastAsia="Calibri" w:hAnsiTheme="majorHAnsi" w:cstheme="majorBidi"/>
                <w:lang w:val="en-US"/>
              </w:rPr>
              <w:t>]</w:t>
            </w:r>
          </w:p>
        </w:tc>
      </w:tr>
      <w:tr w:rsidR="000C093E" w14:paraId="415626C8" w14:textId="77777777" w:rsidTr="00E72742">
        <w:trPr>
          <w:jc w:val="center"/>
        </w:trPr>
        <w:tc>
          <w:tcPr>
            <w:tcW w:w="2977" w:type="dxa"/>
          </w:tcPr>
          <w:p w14:paraId="799FBBAA" w14:textId="77777777" w:rsidR="000C093E" w:rsidRPr="00652673" w:rsidRDefault="000C093E" w:rsidP="00E72742">
            <w:pPr>
              <w:rPr>
                <w:rFonts w:asciiTheme="majorHAnsi" w:eastAsia="Calibri" w:hAnsiTheme="majorHAnsi" w:cstheme="majorBidi"/>
                <w:lang w:val="en-US"/>
              </w:rPr>
            </w:pPr>
            <w:r>
              <w:rPr>
                <w:rFonts w:asciiTheme="majorHAnsi" w:eastAsia="Calibri" w:hAnsiTheme="majorHAnsi" w:cstheme="majorBidi"/>
                <w:lang w:val="en-US"/>
              </w:rPr>
              <w:t>All-cause</w:t>
            </w:r>
            <w:r w:rsidRPr="00652673">
              <w:rPr>
                <w:rFonts w:asciiTheme="majorHAnsi" w:eastAsia="Calibri" w:hAnsiTheme="majorHAnsi" w:cstheme="majorBidi"/>
                <w:lang w:val="en-US"/>
              </w:rPr>
              <w:t xml:space="preserve"> </w:t>
            </w:r>
            <w:proofErr w:type="spellStart"/>
            <w:r w:rsidRPr="00652673">
              <w:rPr>
                <w:rFonts w:asciiTheme="majorHAnsi" w:eastAsia="Calibri" w:hAnsiTheme="majorHAnsi" w:cstheme="majorBidi"/>
                <w:lang w:val="en-US"/>
              </w:rPr>
              <w:t>mortality</w:t>
            </w:r>
            <w:r w:rsidRPr="00652673">
              <w:rPr>
                <w:rFonts w:asciiTheme="majorHAnsi" w:eastAsia="Calibri" w:hAnsiTheme="majorHAnsi" w:cstheme="majorBidi"/>
                <w:vertAlign w:val="superscript"/>
                <w:lang w:val="en-US"/>
              </w:rPr>
              <w:t>a</w:t>
            </w:r>
            <w:proofErr w:type="spellEnd"/>
          </w:p>
        </w:tc>
        <w:tc>
          <w:tcPr>
            <w:tcW w:w="1950" w:type="dxa"/>
          </w:tcPr>
          <w:p w14:paraId="7FEF50C1" w14:textId="77777777" w:rsidR="000C093E" w:rsidRPr="00652673" w:rsidRDefault="000C093E" w:rsidP="00E72742">
            <w:pPr>
              <w:rPr>
                <w:rFonts w:asciiTheme="majorHAnsi" w:eastAsia="Calibri" w:hAnsiTheme="majorHAnsi" w:cstheme="majorBidi"/>
                <w:lang w:val="en-US"/>
              </w:rPr>
            </w:pPr>
            <w:r w:rsidRPr="00652673">
              <w:rPr>
                <w:rFonts w:asciiTheme="majorHAnsi" w:eastAsia="Calibri" w:hAnsiTheme="majorHAnsi" w:cstheme="majorBidi"/>
                <w:lang w:val="en-US"/>
              </w:rPr>
              <w:t>1.08 (1.06-1.09)</w:t>
            </w:r>
          </w:p>
        </w:tc>
        <w:tc>
          <w:tcPr>
            <w:tcW w:w="2125" w:type="dxa"/>
          </w:tcPr>
          <w:p w14:paraId="1AFA00D0" w14:textId="77777777" w:rsidR="000C093E" w:rsidRPr="00652673" w:rsidRDefault="000C093E" w:rsidP="00E72742">
            <w:pPr>
              <w:rPr>
                <w:rFonts w:asciiTheme="majorHAnsi" w:eastAsia="Calibri" w:hAnsiTheme="majorHAnsi" w:cstheme="majorBidi"/>
                <w:lang w:val="en-US"/>
              </w:rPr>
            </w:pPr>
            <w:r w:rsidRPr="00652673">
              <w:rPr>
                <w:rFonts w:asciiTheme="majorHAnsi" w:eastAsia="Calibri" w:hAnsiTheme="majorHAnsi" w:cstheme="majorBidi"/>
                <w:lang w:val="en-US"/>
              </w:rPr>
              <w:t>Meta-</w:t>
            </w:r>
            <w:proofErr w:type="spellStart"/>
            <w:r w:rsidRPr="00652673">
              <w:rPr>
                <w:rFonts w:asciiTheme="majorHAnsi" w:eastAsia="Calibri" w:hAnsiTheme="majorHAnsi" w:cstheme="majorBidi"/>
                <w:lang w:val="en-US"/>
              </w:rPr>
              <w:t>analysis</w:t>
            </w:r>
            <w:r w:rsidRPr="00652673">
              <w:rPr>
                <w:rFonts w:asciiTheme="majorHAnsi" w:eastAsia="Calibri" w:hAnsiTheme="majorHAnsi" w:cstheme="majorBidi"/>
                <w:vertAlign w:val="superscript"/>
                <w:lang w:val="en-US"/>
              </w:rPr>
              <w:t>e</w:t>
            </w:r>
            <w:proofErr w:type="spellEnd"/>
          </w:p>
        </w:tc>
        <w:tc>
          <w:tcPr>
            <w:tcW w:w="2304" w:type="dxa"/>
          </w:tcPr>
          <w:p w14:paraId="03FDF96B" w14:textId="0488D236" w:rsidR="000C093E" w:rsidRPr="00652673" w:rsidRDefault="000C093E" w:rsidP="00E72742">
            <w:pPr>
              <w:rPr>
                <w:rFonts w:asciiTheme="majorHAnsi" w:eastAsia="Calibri" w:hAnsiTheme="majorHAnsi" w:cstheme="majorBidi"/>
                <w:lang w:val="en-US"/>
              </w:rPr>
            </w:pPr>
            <w:r w:rsidRPr="00652673">
              <w:rPr>
                <w:rFonts w:asciiTheme="majorHAnsi" w:eastAsia="Calibri" w:hAnsiTheme="majorHAnsi" w:cstheme="majorBidi"/>
                <w:lang w:val="en-US"/>
              </w:rPr>
              <w:t>Chen &amp; Hoek</w:t>
            </w:r>
            <w:r w:rsidR="00F3752A">
              <w:rPr>
                <w:rFonts w:asciiTheme="majorHAnsi" w:eastAsia="Calibri" w:hAnsiTheme="majorHAnsi" w:cstheme="majorBidi"/>
                <w:lang w:val="en-US"/>
              </w:rPr>
              <w:t xml:space="preserve"> [</w:t>
            </w:r>
            <w:r w:rsidR="00F3752A">
              <w:rPr>
                <w:rFonts w:asciiTheme="majorHAnsi" w:eastAsia="Calibri" w:hAnsiTheme="majorHAnsi" w:cstheme="majorBidi"/>
                <w:lang w:val="en-US"/>
              </w:rPr>
              <w:fldChar w:fldCharType="begin"/>
            </w:r>
            <w:r w:rsidR="00F3752A">
              <w:rPr>
                <w:rFonts w:asciiTheme="majorHAnsi" w:eastAsia="Calibri" w:hAnsiTheme="majorHAnsi" w:cstheme="majorBidi"/>
                <w:lang w:val="en-US"/>
              </w:rPr>
              <w:instrText xml:space="preserve"> REF _Ref213658782 \r \h </w:instrText>
            </w:r>
            <w:r w:rsidR="00F3752A">
              <w:rPr>
                <w:rFonts w:asciiTheme="majorHAnsi" w:eastAsia="Calibri" w:hAnsiTheme="majorHAnsi" w:cstheme="majorBidi"/>
                <w:lang w:val="en-US"/>
              </w:rPr>
            </w:r>
            <w:r w:rsidR="00F3752A">
              <w:rPr>
                <w:rFonts w:asciiTheme="majorHAnsi" w:eastAsia="Calibri" w:hAnsiTheme="majorHAnsi" w:cstheme="majorBidi"/>
                <w:lang w:val="en-US"/>
              </w:rPr>
              <w:fldChar w:fldCharType="separate"/>
            </w:r>
            <w:r w:rsidR="004F791E">
              <w:rPr>
                <w:rFonts w:asciiTheme="majorHAnsi" w:eastAsia="Calibri" w:hAnsiTheme="majorHAnsi" w:cstheme="majorBidi"/>
                <w:lang w:val="en-US"/>
              </w:rPr>
              <w:t>3</w:t>
            </w:r>
            <w:r w:rsidR="00F3752A">
              <w:rPr>
                <w:rFonts w:asciiTheme="majorHAnsi" w:eastAsia="Calibri" w:hAnsiTheme="majorHAnsi" w:cstheme="majorBidi"/>
                <w:lang w:val="en-US"/>
              </w:rPr>
              <w:fldChar w:fldCharType="end"/>
            </w:r>
            <w:r w:rsidR="00F3752A">
              <w:rPr>
                <w:rFonts w:asciiTheme="majorHAnsi" w:eastAsia="Calibri" w:hAnsiTheme="majorHAnsi" w:cstheme="majorBidi"/>
                <w:lang w:val="en-US"/>
              </w:rPr>
              <w:t>]</w:t>
            </w:r>
          </w:p>
        </w:tc>
      </w:tr>
      <w:tr w:rsidR="00F3752A" w14:paraId="699026BD" w14:textId="77777777" w:rsidTr="00E72742">
        <w:trPr>
          <w:jc w:val="center"/>
        </w:trPr>
        <w:tc>
          <w:tcPr>
            <w:tcW w:w="2977" w:type="dxa"/>
          </w:tcPr>
          <w:p w14:paraId="211AA73E" w14:textId="77777777" w:rsidR="00F3752A" w:rsidRPr="00652673" w:rsidRDefault="00F3752A" w:rsidP="00F3752A">
            <w:pPr>
              <w:rPr>
                <w:rFonts w:asciiTheme="majorHAnsi" w:eastAsia="Calibri" w:hAnsiTheme="majorHAnsi" w:cstheme="majorBidi"/>
                <w:lang w:val="en-US"/>
              </w:rPr>
            </w:pPr>
            <w:r>
              <w:rPr>
                <w:rFonts w:asciiTheme="majorHAnsi" w:eastAsia="Calibri" w:hAnsiTheme="majorHAnsi" w:cstheme="majorBidi"/>
                <w:lang w:val="en-US"/>
              </w:rPr>
              <w:t>All-cause</w:t>
            </w:r>
            <w:r w:rsidRPr="00652673">
              <w:rPr>
                <w:rFonts w:asciiTheme="majorHAnsi" w:eastAsia="Calibri" w:hAnsiTheme="majorHAnsi" w:cstheme="majorBidi"/>
                <w:lang w:val="en-US"/>
              </w:rPr>
              <w:t xml:space="preserve"> </w:t>
            </w:r>
            <w:proofErr w:type="spellStart"/>
            <w:r w:rsidRPr="00652673">
              <w:rPr>
                <w:rFonts w:asciiTheme="majorHAnsi" w:eastAsia="Calibri" w:hAnsiTheme="majorHAnsi" w:cstheme="majorBidi"/>
                <w:lang w:val="en-US"/>
              </w:rPr>
              <w:t>mortality</w:t>
            </w:r>
            <w:r w:rsidRPr="00652673">
              <w:rPr>
                <w:rFonts w:asciiTheme="majorHAnsi" w:eastAsia="Calibri" w:hAnsiTheme="majorHAnsi" w:cstheme="majorBidi"/>
                <w:vertAlign w:val="superscript"/>
                <w:lang w:val="en-US"/>
              </w:rPr>
              <w:t>a</w:t>
            </w:r>
            <w:proofErr w:type="spellEnd"/>
          </w:p>
        </w:tc>
        <w:tc>
          <w:tcPr>
            <w:tcW w:w="1950" w:type="dxa"/>
          </w:tcPr>
          <w:p w14:paraId="168EAE2C" w14:textId="77777777" w:rsidR="00F3752A" w:rsidRPr="00652673" w:rsidRDefault="00F3752A" w:rsidP="00F3752A">
            <w:pPr>
              <w:rPr>
                <w:rFonts w:asciiTheme="majorHAnsi" w:eastAsia="Calibri" w:hAnsiTheme="majorHAnsi" w:cstheme="majorBidi"/>
                <w:lang w:val="en-US"/>
              </w:rPr>
            </w:pPr>
            <w:r w:rsidRPr="00652673">
              <w:rPr>
                <w:rFonts w:asciiTheme="majorHAnsi" w:eastAsia="Calibri" w:hAnsiTheme="majorHAnsi" w:cstheme="majorBidi"/>
                <w:lang w:val="en-US"/>
              </w:rPr>
              <w:t>1.17 (1.12-1.</w:t>
            </w:r>
            <w:proofErr w:type="gramStart"/>
            <w:r w:rsidRPr="00652673">
              <w:rPr>
                <w:rFonts w:asciiTheme="majorHAnsi" w:eastAsia="Calibri" w:hAnsiTheme="majorHAnsi" w:cstheme="majorBidi"/>
                <w:lang w:val="en-US"/>
              </w:rPr>
              <w:t>23)</w:t>
            </w:r>
            <w:r w:rsidRPr="00652673">
              <w:rPr>
                <w:rFonts w:asciiTheme="majorHAnsi" w:eastAsia="Calibri" w:hAnsiTheme="majorHAnsi" w:cstheme="majorBidi"/>
                <w:vertAlign w:val="superscript"/>
                <w:lang w:val="en-US"/>
              </w:rPr>
              <w:t>c</w:t>
            </w:r>
            <w:proofErr w:type="gramEnd"/>
          </w:p>
        </w:tc>
        <w:tc>
          <w:tcPr>
            <w:tcW w:w="2125" w:type="dxa"/>
          </w:tcPr>
          <w:p w14:paraId="7ABC8DBF" w14:textId="77777777" w:rsidR="00F3752A" w:rsidRPr="00652673" w:rsidRDefault="00F3752A" w:rsidP="00F3752A">
            <w:pPr>
              <w:rPr>
                <w:rFonts w:asciiTheme="majorHAnsi" w:eastAsia="Calibri" w:hAnsiTheme="majorHAnsi" w:cstheme="majorBidi"/>
                <w:lang w:val="en-US"/>
              </w:rPr>
            </w:pPr>
            <w:r w:rsidRPr="00652673">
              <w:rPr>
                <w:rFonts w:asciiTheme="majorHAnsi" w:eastAsia="Calibri" w:hAnsiTheme="majorHAnsi" w:cstheme="majorBidi"/>
                <w:lang w:val="en-US"/>
              </w:rPr>
              <w:t>Meta-</w:t>
            </w:r>
            <w:proofErr w:type="spellStart"/>
            <w:r w:rsidRPr="00652673">
              <w:rPr>
                <w:rFonts w:asciiTheme="majorHAnsi" w:eastAsia="Calibri" w:hAnsiTheme="majorHAnsi" w:cstheme="majorBidi"/>
                <w:lang w:val="en-US"/>
              </w:rPr>
              <w:t>analysis</w:t>
            </w:r>
            <w:r w:rsidRPr="00652673">
              <w:rPr>
                <w:rFonts w:asciiTheme="majorHAnsi" w:eastAsia="Calibri" w:hAnsiTheme="majorHAnsi" w:cstheme="majorBidi"/>
                <w:vertAlign w:val="superscript"/>
                <w:lang w:val="en-US"/>
              </w:rPr>
              <w:t>e</w:t>
            </w:r>
            <w:proofErr w:type="spellEnd"/>
          </w:p>
        </w:tc>
        <w:tc>
          <w:tcPr>
            <w:tcW w:w="2304" w:type="dxa"/>
          </w:tcPr>
          <w:p w14:paraId="2E96C855" w14:textId="46DE1AE9" w:rsidR="00F3752A" w:rsidRPr="00652673" w:rsidRDefault="00F3752A" w:rsidP="00F3752A">
            <w:pPr>
              <w:rPr>
                <w:rFonts w:asciiTheme="majorHAnsi" w:eastAsia="Calibri" w:hAnsiTheme="majorHAnsi" w:cstheme="majorBidi"/>
                <w:lang w:val="en-US"/>
              </w:rPr>
            </w:pPr>
            <w:r w:rsidRPr="00652673">
              <w:rPr>
                <w:rFonts w:asciiTheme="majorHAnsi" w:eastAsia="Calibri" w:hAnsiTheme="majorHAnsi" w:cstheme="majorBidi"/>
                <w:lang w:val="en-US"/>
              </w:rPr>
              <w:t>Chen &amp; Hoek</w:t>
            </w:r>
            <w:r>
              <w:rPr>
                <w:rFonts w:asciiTheme="majorHAnsi" w:eastAsia="Calibri" w:hAnsiTheme="majorHAnsi" w:cstheme="majorBidi"/>
                <w:lang w:val="en-US"/>
              </w:rPr>
              <w:t xml:space="preserve"> [</w:t>
            </w:r>
            <w:r>
              <w:rPr>
                <w:rFonts w:asciiTheme="majorHAnsi" w:eastAsia="Calibri" w:hAnsiTheme="majorHAnsi" w:cstheme="majorBidi"/>
                <w:lang w:val="en-US"/>
              </w:rPr>
              <w:fldChar w:fldCharType="begin"/>
            </w:r>
            <w:r>
              <w:rPr>
                <w:rFonts w:asciiTheme="majorHAnsi" w:eastAsia="Calibri" w:hAnsiTheme="majorHAnsi" w:cstheme="majorBidi"/>
                <w:lang w:val="en-US"/>
              </w:rPr>
              <w:instrText xml:space="preserve"> REF _Ref213658782 \r \h </w:instrText>
            </w:r>
            <w:r>
              <w:rPr>
                <w:rFonts w:asciiTheme="majorHAnsi" w:eastAsia="Calibri" w:hAnsiTheme="majorHAnsi" w:cstheme="majorBidi"/>
                <w:lang w:val="en-US"/>
              </w:rPr>
            </w:r>
            <w:r>
              <w:rPr>
                <w:rFonts w:asciiTheme="majorHAnsi" w:eastAsia="Calibri" w:hAnsiTheme="majorHAnsi" w:cstheme="majorBidi"/>
                <w:lang w:val="en-US"/>
              </w:rPr>
              <w:fldChar w:fldCharType="separate"/>
            </w:r>
            <w:r w:rsidR="004F791E">
              <w:rPr>
                <w:rFonts w:asciiTheme="majorHAnsi" w:eastAsia="Calibri" w:hAnsiTheme="majorHAnsi" w:cstheme="majorBidi"/>
                <w:lang w:val="en-US"/>
              </w:rPr>
              <w:t>3</w:t>
            </w:r>
            <w:r>
              <w:rPr>
                <w:rFonts w:asciiTheme="majorHAnsi" w:eastAsia="Calibri" w:hAnsiTheme="majorHAnsi" w:cstheme="majorBidi"/>
                <w:lang w:val="en-US"/>
              </w:rPr>
              <w:fldChar w:fldCharType="end"/>
            </w:r>
            <w:r>
              <w:rPr>
                <w:rFonts w:asciiTheme="majorHAnsi" w:eastAsia="Calibri" w:hAnsiTheme="majorHAnsi" w:cstheme="majorBidi"/>
                <w:lang w:val="en-US"/>
              </w:rPr>
              <w:t>]</w:t>
            </w:r>
          </w:p>
        </w:tc>
      </w:tr>
      <w:tr w:rsidR="000C093E" w14:paraId="5F318349" w14:textId="77777777" w:rsidTr="00E72742">
        <w:trPr>
          <w:jc w:val="center"/>
        </w:trPr>
        <w:tc>
          <w:tcPr>
            <w:tcW w:w="2977" w:type="dxa"/>
          </w:tcPr>
          <w:p w14:paraId="5A2B13E6" w14:textId="77777777" w:rsidR="000C093E" w:rsidRPr="00652673" w:rsidRDefault="000C093E" w:rsidP="00E72742">
            <w:pPr>
              <w:rPr>
                <w:rFonts w:asciiTheme="majorHAnsi" w:eastAsia="Calibri" w:hAnsiTheme="majorHAnsi" w:cstheme="majorBidi"/>
                <w:lang w:val="en-US"/>
              </w:rPr>
            </w:pPr>
            <w:r w:rsidRPr="00652673">
              <w:rPr>
                <w:rFonts w:asciiTheme="majorHAnsi" w:eastAsia="Calibri" w:hAnsiTheme="majorHAnsi" w:cstheme="majorBidi"/>
                <w:lang w:val="en-US"/>
              </w:rPr>
              <w:t>NCD +LRI</w:t>
            </w:r>
          </w:p>
        </w:tc>
        <w:tc>
          <w:tcPr>
            <w:tcW w:w="1950" w:type="dxa"/>
          </w:tcPr>
          <w:p w14:paraId="41A74655" w14:textId="77777777" w:rsidR="000C093E" w:rsidRPr="00652673" w:rsidRDefault="000C093E" w:rsidP="00E72742">
            <w:pPr>
              <w:rPr>
                <w:rFonts w:asciiTheme="majorHAnsi" w:eastAsia="Calibri" w:hAnsiTheme="majorHAnsi" w:cstheme="majorBidi"/>
                <w:lang w:val="en-US"/>
              </w:rPr>
            </w:pPr>
            <w:r w:rsidRPr="00652673">
              <w:rPr>
                <w:rFonts w:asciiTheme="majorHAnsi" w:eastAsia="Calibri" w:hAnsiTheme="majorHAnsi" w:cstheme="majorBidi"/>
                <w:lang w:val="en-US"/>
              </w:rPr>
              <w:t>GEMM</w:t>
            </w:r>
            <w:r w:rsidRPr="00652673">
              <w:rPr>
                <w:rFonts w:asciiTheme="majorHAnsi" w:eastAsia="Calibri" w:hAnsiTheme="majorHAnsi" w:cstheme="majorBidi"/>
                <w:vertAlign w:val="superscript"/>
                <w:lang w:val="en-US"/>
              </w:rPr>
              <w:t>d</w:t>
            </w:r>
          </w:p>
        </w:tc>
        <w:tc>
          <w:tcPr>
            <w:tcW w:w="2125" w:type="dxa"/>
          </w:tcPr>
          <w:p w14:paraId="4941F44F" w14:textId="77777777" w:rsidR="000C093E" w:rsidRPr="00652673" w:rsidRDefault="000C093E" w:rsidP="00E72742">
            <w:pPr>
              <w:rPr>
                <w:rFonts w:asciiTheme="majorHAnsi" w:eastAsia="Calibri" w:hAnsiTheme="majorHAnsi" w:cstheme="majorBidi"/>
                <w:lang w:val="en-US"/>
              </w:rPr>
            </w:pPr>
            <w:r w:rsidRPr="00652673">
              <w:rPr>
                <w:rFonts w:asciiTheme="majorHAnsi" w:eastAsia="Calibri" w:hAnsiTheme="majorHAnsi" w:cstheme="majorBidi"/>
                <w:lang w:val="en-US"/>
              </w:rPr>
              <w:t>Meta-analysis</w:t>
            </w:r>
            <w:r w:rsidRPr="00652673">
              <w:rPr>
                <w:rFonts w:asciiTheme="majorHAnsi" w:eastAsia="Calibri" w:hAnsiTheme="majorHAnsi" w:cstheme="majorBidi"/>
                <w:vertAlign w:val="superscript"/>
                <w:lang w:val="en-US"/>
              </w:rPr>
              <w:t>f</w:t>
            </w:r>
          </w:p>
        </w:tc>
        <w:tc>
          <w:tcPr>
            <w:tcW w:w="2304" w:type="dxa"/>
          </w:tcPr>
          <w:p w14:paraId="024654D8" w14:textId="77777777" w:rsidR="000C093E" w:rsidRPr="00652673" w:rsidRDefault="000C093E" w:rsidP="00E72742">
            <w:pPr>
              <w:rPr>
                <w:rFonts w:asciiTheme="majorHAnsi" w:eastAsia="Calibri" w:hAnsiTheme="majorHAnsi" w:cstheme="majorBidi"/>
                <w:lang w:val="en-US"/>
              </w:rPr>
            </w:pPr>
            <w:r w:rsidRPr="00652673">
              <w:rPr>
                <w:rFonts w:asciiTheme="majorHAnsi" w:eastAsia="Calibri" w:hAnsiTheme="majorHAnsi" w:cstheme="majorBidi"/>
                <w:lang w:val="en-US"/>
              </w:rPr>
              <w:t>Burnett et al., 2018</w:t>
            </w:r>
          </w:p>
        </w:tc>
      </w:tr>
      <w:tr w:rsidR="00F3752A" w14:paraId="4DEA9897" w14:textId="77777777" w:rsidTr="00E72742">
        <w:trPr>
          <w:jc w:val="center"/>
        </w:trPr>
        <w:tc>
          <w:tcPr>
            <w:tcW w:w="2977" w:type="dxa"/>
          </w:tcPr>
          <w:p w14:paraId="098676CB" w14:textId="77777777" w:rsidR="00F3752A" w:rsidRPr="00652673" w:rsidRDefault="00F3752A" w:rsidP="00F3752A">
            <w:pPr>
              <w:rPr>
                <w:rFonts w:asciiTheme="majorHAnsi" w:eastAsia="Calibri" w:hAnsiTheme="majorHAnsi" w:cstheme="majorBidi"/>
                <w:lang w:val="en-US"/>
              </w:rPr>
            </w:pPr>
            <w:r w:rsidRPr="00652673">
              <w:rPr>
                <w:rFonts w:asciiTheme="majorHAnsi" w:eastAsia="Calibri" w:hAnsiTheme="majorHAnsi" w:cstheme="majorBidi"/>
                <w:lang w:val="en-US"/>
              </w:rPr>
              <w:t>IHD</w:t>
            </w:r>
          </w:p>
        </w:tc>
        <w:tc>
          <w:tcPr>
            <w:tcW w:w="1950" w:type="dxa"/>
          </w:tcPr>
          <w:p w14:paraId="06880A1D" w14:textId="77777777" w:rsidR="00F3752A" w:rsidRPr="00652673" w:rsidRDefault="00F3752A" w:rsidP="00F3752A">
            <w:pPr>
              <w:rPr>
                <w:rFonts w:asciiTheme="majorHAnsi" w:eastAsia="Calibri" w:hAnsiTheme="majorHAnsi" w:cstheme="majorBidi"/>
                <w:lang w:val="en-US"/>
              </w:rPr>
            </w:pPr>
            <w:r w:rsidRPr="00652673">
              <w:rPr>
                <w:rFonts w:asciiTheme="majorHAnsi" w:eastAsia="Calibri" w:hAnsiTheme="majorHAnsi" w:cstheme="majorBidi"/>
                <w:lang w:val="en-US"/>
              </w:rPr>
              <w:t>1.16 (1.10-1.21)</w:t>
            </w:r>
          </w:p>
        </w:tc>
        <w:tc>
          <w:tcPr>
            <w:tcW w:w="2125" w:type="dxa"/>
          </w:tcPr>
          <w:p w14:paraId="2BF8AF23" w14:textId="77777777" w:rsidR="00F3752A" w:rsidRPr="00652673" w:rsidRDefault="00F3752A" w:rsidP="00F3752A">
            <w:pPr>
              <w:rPr>
                <w:rFonts w:asciiTheme="majorHAnsi" w:eastAsia="Calibri" w:hAnsiTheme="majorHAnsi" w:cstheme="majorBidi"/>
                <w:lang w:val="en-US"/>
              </w:rPr>
            </w:pPr>
            <w:r w:rsidRPr="00652673">
              <w:rPr>
                <w:rFonts w:asciiTheme="majorHAnsi" w:eastAsia="Calibri" w:hAnsiTheme="majorHAnsi" w:cstheme="majorBidi"/>
                <w:lang w:val="en-US"/>
              </w:rPr>
              <w:t>Meta-</w:t>
            </w:r>
            <w:proofErr w:type="spellStart"/>
            <w:r w:rsidRPr="00652673">
              <w:rPr>
                <w:rFonts w:asciiTheme="majorHAnsi" w:eastAsia="Calibri" w:hAnsiTheme="majorHAnsi" w:cstheme="majorBidi"/>
                <w:lang w:val="en-US"/>
              </w:rPr>
              <w:t>analysis</w:t>
            </w:r>
            <w:r w:rsidRPr="00652673">
              <w:rPr>
                <w:rFonts w:asciiTheme="majorHAnsi" w:eastAsia="Calibri" w:hAnsiTheme="majorHAnsi" w:cstheme="majorBidi"/>
                <w:vertAlign w:val="superscript"/>
                <w:lang w:val="en-US"/>
              </w:rPr>
              <w:t>e</w:t>
            </w:r>
            <w:proofErr w:type="spellEnd"/>
          </w:p>
        </w:tc>
        <w:tc>
          <w:tcPr>
            <w:tcW w:w="2304" w:type="dxa"/>
          </w:tcPr>
          <w:p w14:paraId="7E6398D1" w14:textId="1573CCBD" w:rsidR="00F3752A" w:rsidRPr="00652673" w:rsidRDefault="00F3752A" w:rsidP="00F3752A">
            <w:pPr>
              <w:rPr>
                <w:rFonts w:asciiTheme="majorHAnsi" w:eastAsia="Calibri" w:hAnsiTheme="majorHAnsi" w:cstheme="majorBidi"/>
                <w:lang w:val="en-US"/>
              </w:rPr>
            </w:pPr>
            <w:r w:rsidRPr="00652673">
              <w:rPr>
                <w:rFonts w:asciiTheme="majorHAnsi" w:eastAsia="Calibri" w:hAnsiTheme="majorHAnsi" w:cstheme="majorBidi"/>
                <w:lang w:val="en-US"/>
              </w:rPr>
              <w:t>Chen &amp; Hoek</w:t>
            </w:r>
            <w:r>
              <w:rPr>
                <w:rFonts w:asciiTheme="majorHAnsi" w:eastAsia="Calibri" w:hAnsiTheme="majorHAnsi" w:cstheme="majorBidi"/>
                <w:lang w:val="en-US"/>
              </w:rPr>
              <w:t xml:space="preserve"> [</w:t>
            </w:r>
            <w:r>
              <w:rPr>
                <w:rFonts w:asciiTheme="majorHAnsi" w:eastAsia="Calibri" w:hAnsiTheme="majorHAnsi" w:cstheme="majorBidi"/>
                <w:lang w:val="en-US"/>
              </w:rPr>
              <w:fldChar w:fldCharType="begin"/>
            </w:r>
            <w:r>
              <w:rPr>
                <w:rFonts w:asciiTheme="majorHAnsi" w:eastAsia="Calibri" w:hAnsiTheme="majorHAnsi" w:cstheme="majorBidi"/>
                <w:lang w:val="en-US"/>
              </w:rPr>
              <w:instrText xml:space="preserve"> REF _Ref213658782 \r \h </w:instrText>
            </w:r>
            <w:r>
              <w:rPr>
                <w:rFonts w:asciiTheme="majorHAnsi" w:eastAsia="Calibri" w:hAnsiTheme="majorHAnsi" w:cstheme="majorBidi"/>
                <w:lang w:val="en-US"/>
              </w:rPr>
            </w:r>
            <w:r>
              <w:rPr>
                <w:rFonts w:asciiTheme="majorHAnsi" w:eastAsia="Calibri" w:hAnsiTheme="majorHAnsi" w:cstheme="majorBidi"/>
                <w:lang w:val="en-US"/>
              </w:rPr>
              <w:fldChar w:fldCharType="separate"/>
            </w:r>
            <w:r w:rsidR="004F791E">
              <w:rPr>
                <w:rFonts w:asciiTheme="majorHAnsi" w:eastAsia="Calibri" w:hAnsiTheme="majorHAnsi" w:cstheme="majorBidi"/>
                <w:lang w:val="en-US"/>
              </w:rPr>
              <w:t>3</w:t>
            </w:r>
            <w:r>
              <w:rPr>
                <w:rFonts w:asciiTheme="majorHAnsi" w:eastAsia="Calibri" w:hAnsiTheme="majorHAnsi" w:cstheme="majorBidi"/>
                <w:lang w:val="en-US"/>
              </w:rPr>
              <w:fldChar w:fldCharType="end"/>
            </w:r>
            <w:r>
              <w:rPr>
                <w:rFonts w:asciiTheme="majorHAnsi" w:eastAsia="Calibri" w:hAnsiTheme="majorHAnsi" w:cstheme="majorBidi"/>
                <w:lang w:val="en-US"/>
              </w:rPr>
              <w:t>]</w:t>
            </w:r>
          </w:p>
        </w:tc>
      </w:tr>
      <w:tr w:rsidR="00F3752A" w14:paraId="15748E0A" w14:textId="77777777" w:rsidTr="00E72742">
        <w:trPr>
          <w:jc w:val="center"/>
        </w:trPr>
        <w:tc>
          <w:tcPr>
            <w:tcW w:w="2977" w:type="dxa"/>
          </w:tcPr>
          <w:p w14:paraId="3BECACB3" w14:textId="77777777" w:rsidR="00F3752A" w:rsidRPr="00652673" w:rsidRDefault="00F3752A" w:rsidP="00F3752A">
            <w:pPr>
              <w:rPr>
                <w:rFonts w:asciiTheme="majorHAnsi" w:eastAsia="Calibri" w:hAnsiTheme="majorHAnsi" w:cstheme="majorBidi"/>
                <w:lang w:val="en-US"/>
              </w:rPr>
            </w:pPr>
            <w:r w:rsidRPr="00652673">
              <w:rPr>
                <w:rFonts w:asciiTheme="majorHAnsi" w:eastAsia="Calibri" w:hAnsiTheme="majorHAnsi" w:cstheme="majorBidi"/>
                <w:lang w:val="en-US"/>
              </w:rPr>
              <w:t>Stroke</w:t>
            </w:r>
          </w:p>
        </w:tc>
        <w:tc>
          <w:tcPr>
            <w:tcW w:w="1950" w:type="dxa"/>
          </w:tcPr>
          <w:p w14:paraId="01AA32B0" w14:textId="77777777" w:rsidR="00F3752A" w:rsidRPr="00652673" w:rsidRDefault="00F3752A" w:rsidP="00F3752A">
            <w:pPr>
              <w:rPr>
                <w:rFonts w:asciiTheme="majorHAnsi" w:eastAsia="Calibri" w:hAnsiTheme="majorHAnsi" w:cstheme="majorBidi"/>
                <w:lang w:val="en-US"/>
              </w:rPr>
            </w:pPr>
            <w:r w:rsidRPr="00652673">
              <w:rPr>
                <w:rFonts w:asciiTheme="majorHAnsi" w:eastAsia="Calibri" w:hAnsiTheme="majorHAnsi" w:cstheme="majorBidi"/>
                <w:lang w:val="en-US"/>
              </w:rPr>
              <w:t>1.11 (1.04-1.18)</w:t>
            </w:r>
          </w:p>
        </w:tc>
        <w:tc>
          <w:tcPr>
            <w:tcW w:w="2125" w:type="dxa"/>
          </w:tcPr>
          <w:p w14:paraId="79672D60" w14:textId="77777777" w:rsidR="00F3752A" w:rsidRPr="00652673" w:rsidRDefault="00F3752A" w:rsidP="00F3752A">
            <w:pPr>
              <w:rPr>
                <w:rFonts w:asciiTheme="majorHAnsi" w:eastAsia="Calibri" w:hAnsiTheme="majorHAnsi" w:cstheme="majorBidi"/>
                <w:lang w:val="en-US"/>
              </w:rPr>
            </w:pPr>
            <w:r w:rsidRPr="00652673">
              <w:rPr>
                <w:rFonts w:asciiTheme="majorHAnsi" w:eastAsia="Calibri" w:hAnsiTheme="majorHAnsi" w:cstheme="majorBidi"/>
                <w:lang w:val="en-US"/>
              </w:rPr>
              <w:t>Meta-</w:t>
            </w:r>
            <w:proofErr w:type="spellStart"/>
            <w:r w:rsidRPr="00652673">
              <w:rPr>
                <w:rFonts w:asciiTheme="majorHAnsi" w:eastAsia="Calibri" w:hAnsiTheme="majorHAnsi" w:cstheme="majorBidi"/>
                <w:lang w:val="en-US"/>
              </w:rPr>
              <w:t>analysis</w:t>
            </w:r>
            <w:r w:rsidRPr="00652673">
              <w:rPr>
                <w:rFonts w:asciiTheme="majorHAnsi" w:eastAsia="Calibri" w:hAnsiTheme="majorHAnsi" w:cstheme="majorBidi"/>
                <w:vertAlign w:val="superscript"/>
                <w:lang w:val="en-US"/>
              </w:rPr>
              <w:t>e</w:t>
            </w:r>
            <w:proofErr w:type="spellEnd"/>
          </w:p>
        </w:tc>
        <w:tc>
          <w:tcPr>
            <w:tcW w:w="2304" w:type="dxa"/>
          </w:tcPr>
          <w:p w14:paraId="0644B8DC" w14:textId="1D1EBF74" w:rsidR="00F3752A" w:rsidRPr="00652673" w:rsidRDefault="00F3752A" w:rsidP="00F3752A">
            <w:pPr>
              <w:rPr>
                <w:rFonts w:asciiTheme="majorHAnsi" w:eastAsia="Calibri" w:hAnsiTheme="majorHAnsi" w:cstheme="majorBidi"/>
                <w:lang w:val="en-US"/>
              </w:rPr>
            </w:pPr>
            <w:r w:rsidRPr="00652673">
              <w:rPr>
                <w:rFonts w:asciiTheme="majorHAnsi" w:eastAsia="Calibri" w:hAnsiTheme="majorHAnsi" w:cstheme="majorBidi"/>
                <w:lang w:val="en-US"/>
              </w:rPr>
              <w:t>Chen &amp; Hoek</w:t>
            </w:r>
            <w:r>
              <w:rPr>
                <w:rFonts w:asciiTheme="majorHAnsi" w:eastAsia="Calibri" w:hAnsiTheme="majorHAnsi" w:cstheme="majorBidi"/>
                <w:lang w:val="en-US"/>
              </w:rPr>
              <w:t xml:space="preserve"> [</w:t>
            </w:r>
            <w:r>
              <w:rPr>
                <w:rFonts w:asciiTheme="majorHAnsi" w:eastAsia="Calibri" w:hAnsiTheme="majorHAnsi" w:cstheme="majorBidi"/>
                <w:lang w:val="en-US"/>
              </w:rPr>
              <w:fldChar w:fldCharType="begin"/>
            </w:r>
            <w:r>
              <w:rPr>
                <w:rFonts w:asciiTheme="majorHAnsi" w:eastAsia="Calibri" w:hAnsiTheme="majorHAnsi" w:cstheme="majorBidi"/>
                <w:lang w:val="en-US"/>
              </w:rPr>
              <w:instrText xml:space="preserve"> REF _Ref213658782 \r \h </w:instrText>
            </w:r>
            <w:r>
              <w:rPr>
                <w:rFonts w:asciiTheme="majorHAnsi" w:eastAsia="Calibri" w:hAnsiTheme="majorHAnsi" w:cstheme="majorBidi"/>
                <w:lang w:val="en-US"/>
              </w:rPr>
            </w:r>
            <w:r>
              <w:rPr>
                <w:rFonts w:asciiTheme="majorHAnsi" w:eastAsia="Calibri" w:hAnsiTheme="majorHAnsi" w:cstheme="majorBidi"/>
                <w:lang w:val="en-US"/>
              </w:rPr>
              <w:fldChar w:fldCharType="separate"/>
            </w:r>
            <w:r w:rsidR="004F791E">
              <w:rPr>
                <w:rFonts w:asciiTheme="majorHAnsi" w:eastAsia="Calibri" w:hAnsiTheme="majorHAnsi" w:cstheme="majorBidi"/>
                <w:lang w:val="en-US"/>
              </w:rPr>
              <w:t>3</w:t>
            </w:r>
            <w:r>
              <w:rPr>
                <w:rFonts w:asciiTheme="majorHAnsi" w:eastAsia="Calibri" w:hAnsiTheme="majorHAnsi" w:cstheme="majorBidi"/>
                <w:lang w:val="en-US"/>
              </w:rPr>
              <w:fldChar w:fldCharType="end"/>
            </w:r>
            <w:r>
              <w:rPr>
                <w:rFonts w:asciiTheme="majorHAnsi" w:eastAsia="Calibri" w:hAnsiTheme="majorHAnsi" w:cstheme="majorBidi"/>
                <w:lang w:val="en-US"/>
              </w:rPr>
              <w:t>]</w:t>
            </w:r>
          </w:p>
        </w:tc>
      </w:tr>
      <w:tr w:rsidR="00F3752A" w14:paraId="28C59F27" w14:textId="77777777" w:rsidTr="00E72742">
        <w:trPr>
          <w:jc w:val="center"/>
        </w:trPr>
        <w:tc>
          <w:tcPr>
            <w:tcW w:w="2977" w:type="dxa"/>
          </w:tcPr>
          <w:p w14:paraId="3379DF5D" w14:textId="77777777" w:rsidR="00F3752A" w:rsidRPr="00652673" w:rsidRDefault="00F3752A" w:rsidP="00F3752A">
            <w:pPr>
              <w:rPr>
                <w:rFonts w:asciiTheme="majorHAnsi" w:eastAsia="Calibri" w:hAnsiTheme="majorHAnsi" w:cstheme="majorBidi"/>
                <w:lang w:val="en-US"/>
              </w:rPr>
            </w:pPr>
            <w:r w:rsidRPr="00652673">
              <w:rPr>
                <w:rFonts w:asciiTheme="majorHAnsi" w:eastAsia="Calibri" w:hAnsiTheme="majorHAnsi" w:cstheme="majorBidi"/>
                <w:lang w:val="en-US"/>
              </w:rPr>
              <w:t>COPD</w:t>
            </w:r>
          </w:p>
        </w:tc>
        <w:tc>
          <w:tcPr>
            <w:tcW w:w="1950" w:type="dxa"/>
          </w:tcPr>
          <w:p w14:paraId="657AC26F" w14:textId="77777777" w:rsidR="00F3752A" w:rsidRPr="00652673" w:rsidRDefault="00F3752A" w:rsidP="00F3752A">
            <w:pPr>
              <w:rPr>
                <w:rFonts w:asciiTheme="majorHAnsi" w:eastAsia="Calibri" w:hAnsiTheme="majorHAnsi" w:cstheme="majorBidi"/>
                <w:lang w:val="en-US"/>
              </w:rPr>
            </w:pPr>
            <w:r w:rsidRPr="00652673">
              <w:rPr>
                <w:rFonts w:asciiTheme="majorHAnsi" w:eastAsia="Calibri" w:hAnsiTheme="majorHAnsi" w:cstheme="majorBidi"/>
                <w:lang w:val="en-US"/>
              </w:rPr>
              <w:t>1.11 (1.05-1.17)</w:t>
            </w:r>
          </w:p>
        </w:tc>
        <w:tc>
          <w:tcPr>
            <w:tcW w:w="2125" w:type="dxa"/>
          </w:tcPr>
          <w:p w14:paraId="3181F963" w14:textId="77777777" w:rsidR="00F3752A" w:rsidRPr="00652673" w:rsidRDefault="00F3752A" w:rsidP="00F3752A">
            <w:pPr>
              <w:rPr>
                <w:rFonts w:asciiTheme="majorHAnsi" w:eastAsia="Calibri" w:hAnsiTheme="majorHAnsi" w:cstheme="majorBidi"/>
                <w:lang w:val="en-US"/>
              </w:rPr>
            </w:pPr>
            <w:r w:rsidRPr="00652673">
              <w:rPr>
                <w:rFonts w:asciiTheme="majorHAnsi" w:eastAsia="Calibri" w:hAnsiTheme="majorHAnsi" w:cstheme="majorBidi"/>
                <w:lang w:val="en-US"/>
              </w:rPr>
              <w:t>Meta-</w:t>
            </w:r>
            <w:proofErr w:type="spellStart"/>
            <w:r w:rsidRPr="00652673">
              <w:rPr>
                <w:rFonts w:asciiTheme="majorHAnsi" w:eastAsia="Calibri" w:hAnsiTheme="majorHAnsi" w:cstheme="majorBidi"/>
                <w:lang w:val="en-US"/>
              </w:rPr>
              <w:t>analysis</w:t>
            </w:r>
            <w:r w:rsidRPr="00652673">
              <w:rPr>
                <w:rFonts w:asciiTheme="majorHAnsi" w:eastAsia="Calibri" w:hAnsiTheme="majorHAnsi" w:cstheme="majorBidi"/>
                <w:vertAlign w:val="superscript"/>
                <w:lang w:val="en-US"/>
              </w:rPr>
              <w:t>e</w:t>
            </w:r>
            <w:proofErr w:type="spellEnd"/>
          </w:p>
        </w:tc>
        <w:tc>
          <w:tcPr>
            <w:tcW w:w="2304" w:type="dxa"/>
          </w:tcPr>
          <w:p w14:paraId="6249155E" w14:textId="7F344199" w:rsidR="00F3752A" w:rsidRPr="00652673" w:rsidRDefault="00F3752A" w:rsidP="00F3752A">
            <w:pPr>
              <w:rPr>
                <w:rFonts w:asciiTheme="majorHAnsi" w:eastAsia="Calibri" w:hAnsiTheme="majorHAnsi" w:cstheme="majorBidi"/>
                <w:lang w:val="en-US"/>
              </w:rPr>
            </w:pPr>
            <w:r w:rsidRPr="00652673">
              <w:rPr>
                <w:rFonts w:asciiTheme="majorHAnsi" w:eastAsia="Calibri" w:hAnsiTheme="majorHAnsi" w:cstheme="majorBidi"/>
                <w:lang w:val="en-US"/>
              </w:rPr>
              <w:t>Chen &amp; Hoek</w:t>
            </w:r>
            <w:r>
              <w:rPr>
                <w:rFonts w:asciiTheme="majorHAnsi" w:eastAsia="Calibri" w:hAnsiTheme="majorHAnsi" w:cstheme="majorBidi"/>
                <w:lang w:val="en-US"/>
              </w:rPr>
              <w:t xml:space="preserve"> [</w:t>
            </w:r>
            <w:r>
              <w:rPr>
                <w:rFonts w:asciiTheme="majorHAnsi" w:eastAsia="Calibri" w:hAnsiTheme="majorHAnsi" w:cstheme="majorBidi"/>
                <w:lang w:val="en-US"/>
              </w:rPr>
              <w:fldChar w:fldCharType="begin"/>
            </w:r>
            <w:r>
              <w:rPr>
                <w:rFonts w:asciiTheme="majorHAnsi" w:eastAsia="Calibri" w:hAnsiTheme="majorHAnsi" w:cstheme="majorBidi"/>
                <w:lang w:val="en-US"/>
              </w:rPr>
              <w:instrText xml:space="preserve"> REF _Ref213658782 \r \h </w:instrText>
            </w:r>
            <w:r>
              <w:rPr>
                <w:rFonts w:asciiTheme="majorHAnsi" w:eastAsia="Calibri" w:hAnsiTheme="majorHAnsi" w:cstheme="majorBidi"/>
                <w:lang w:val="en-US"/>
              </w:rPr>
            </w:r>
            <w:r>
              <w:rPr>
                <w:rFonts w:asciiTheme="majorHAnsi" w:eastAsia="Calibri" w:hAnsiTheme="majorHAnsi" w:cstheme="majorBidi"/>
                <w:lang w:val="en-US"/>
              </w:rPr>
              <w:fldChar w:fldCharType="separate"/>
            </w:r>
            <w:r w:rsidR="004F791E">
              <w:rPr>
                <w:rFonts w:asciiTheme="majorHAnsi" w:eastAsia="Calibri" w:hAnsiTheme="majorHAnsi" w:cstheme="majorBidi"/>
                <w:lang w:val="en-US"/>
              </w:rPr>
              <w:t>3</w:t>
            </w:r>
            <w:r>
              <w:rPr>
                <w:rFonts w:asciiTheme="majorHAnsi" w:eastAsia="Calibri" w:hAnsiTheme="majorHAnsi" w:cstheme="majorBidi"/>
                <w:lang w:val="en-US"/>
              </w:rPr>
              <w:fldChar w:fldCharType="end"/>
            </w:r>
            <w:r>
              <w:rPr>
                <w:rFonts w:asciiTheme="majorHAnsi" w:eastAsia="Calibri" w:hAnsiTheme="majorHAnsi" w:cstheme="majorBidi"/>
                <w:lang w:val="en-US"/>
              </w:rPr>
              <w:t>]</w:t>
            </w:r>
          </w:p>
        </w:tc>
      </w:tr>
      <w:tr w:rsidR="00F3752A" w14:paraId="6F32608B" w14:textId="77777777" w:rsidTr="00E72742">
        <w:trPr>
          <w:jc w:val="center"/>
        </w:trPr>
        <w:tc>
          <w:tcPr>
            <w:tcW w:w="2977" w:type="dxa"/>
          </w:tcPr>
          <w:p w14:paraId="40775324" w14:textId="77777777" w:rsidR="00F3752A" w:rsidRPr="00652673" w:rsidRDefault="00F3752A" w:rsidP="00F3752A">
            <w:pPr>
              <w:rPr>
                <w:rFonts w:asciiTheme="majorHAnsi" w:eastAsia="Calibri" w:hAnsiTheme="majorHAnsi" w:cstheme="majorBidi"/>
                <w:lang w:val="en-US"/>
              </w:rPr>
            </w:pPr>
            <w:r w:rsidRPr="00652673">
              <w:rPr>
                <w:rFonts w:asciiTheme="majorHAnsi" w:eastAsia="Calibri" w:hAnsiTheme="majorHAnsi" w:cstheme="majorBidi"/>
                <w:lang w:val="en-US"/>
              </w:rPr>
              <w:t>ALRI</w:t>
            </w:r>
          </w:p>
        </w:tc>
        <w:tc>
          <w:tcPr>
            <w:tcW w:w="1950" w:type="dxa"/>
          </w:tcPr>
          <w:p w14:paraId="3CBD59DB" w14:textId="77777777" w:rsidR="00F3752A" w:rsidRPr="00652673" w:rsidRDefault="00F3752A" w:rsidP="00F3752A">
            <w:pPr>
              <w:rPr>
                <w:rFonts w:asciiTheme="majorHAnsi" w:eastAsia="Calibri" w:hAnsiTheme="majorHAnsi" w:cstheme="majorBidi"/>
                <w:lang w:val="en-US"/>
              </w:rPr>
            </w:pPr>
            <w:r w:rsidRPr="00652673">
              <w:rPr>
                <w:rFonts w:asciiTheme="majorHAnsi" w:eastAsia="Calibri" w:hAnsiTheme="majorHAnsi" w:cstheme="majorBidi"/>
                <w:lang w:val="en-US"/>
              </w:rPr>
              <w:t>1.16 (1.01-1.34)</w:t>
            </w:r>
          </w:p>
        </w:tc>
        <w:tc>
          <w:tcPr>
            <w:tcW w:w="2125" w:type="dxa"/>
          </w:tcPr>
          <w:p w14:paraId="472CEEDD" w14:textId="77777777" w:rsidR="00F3752A" w:rsidRPr="00652673" w:rsidRDefault="00F3752A" w:rsidP="00F3752A">
            <w:pPr>
              <w:rPr>
                <w:rFonts w:asciiTheme="majorHAnsi" w:eastAsia="Calibri" w:hAnsiTheme="majorHAnsi" w:cstheme="majorBidi"/>
                <w:lang w:val="en-US"/>
              </w:rPr>
            </w:pPr>
            <w:r w:rsidRPr="00652673">
              <w:rPr>
                <w:rFonts w:asciiTheme="majorHAnsi" w:eastAsia="Calibri" w:hAnsiTheme="majorHAnsi" w:cstheme="majorBidi"/>
                <w:lang w:val="en-US"/>
              </w:rPr>
              <w:t>Meta-</w:t>
            </w:r>
            <w:proofErr w:type="spellStart"/>
            <w:r w:rsidRPr="00652673">
              <w:rPr>
                <w:rFonts w:asciiTheme="majorHAnsi" w:eastAsia="Calibri" w:hAnsiTheme="majorHAnsi" w:cstheme="majorBidi"/>
                <w:lang w:val="en-US"/>
              </w:rPr>
              <w:t>analysis</w:t>
            </w:r>
            <w:r w:rsidRPr="00652673">
              <w:rPr>
                <w:rFonts w:asciiTheme="majorHAnsi" w:eastAsia="Calibri" w:hAnsiTheme="majorHAnsi" w:cstheme="majorBidi"/>
                <w:vertAlign w:val="superscript"/>
                <w:lang w:val="en-US"/>
              </w:rPr>
              <w:t>e</w:t>
            </w:r>
            <w:proofErr w:type="spellEnd"/>
          </w:p>
        </w:tc>
        <w:tc>
          <w:tcPr>
            <w:tcW w:w="2304" w:type="dxa"/>
          </w:tcPr>
          <w:p w14:paraId="21D478FE" w14:textId="4050086C" w:rsidR="00F3752A" w:rsidRPr="00652673" w:rsidRDefault="00F3752A" w:rsidP="00F3752A">
            <w:pPr>
              <w:rPr>
                <w:rFonts w:asciiTheme="majorHAnsi" w:eastAsia="Calibri" w:hAnsiTheme="majorHAnsi" w:cstheme="majorBidi"/>
                <w:lang w:val="en-US"/>
              </w:rPr>
            </w:pPr>
            <w:r w:rsidRPr="00652673">
              <w:rPr>
                <w:rFonts w:asciiTheme="majorHAnsi" w:eastAsia="Calibri" w:hAnsiTheme="majorHAnsi" w:cstheme="majorBidi"/>
                <w:lang w:val="en-US"/>
              </w:rPr>
              <w:t>Chen &amp; Hoek</w:t>
            </w:r>
            <w:r>
              <w:rPr>
                <w:rFonts w:asciiTheme="majorHAnsi" w:eastAsia="Calibri" w:hAnsiTheme="majorHAnsi" w:cstheme="majorBidi"/>
                <w:lang w:val="en-US"/>
              </w:rPr>
              <w:t xml:space="preserve"> [</w:t>
            </w:r>
            <w:r>
              <w:rPr>
                <w:rFonts w:asciiTheme="majorHAnsi" w:eastAsia="Calibri" w:hAnsiTheme="majorHAnsi" w:cstheme="majorBidi"/>
                <w:lang w:val="en-US"/>
              </w:rPr>
              <w:fldChar w:fldCharType="begin"/>
            </w:r>
            <w:r>
              <w:rPr>
                <w:rFonts w:asciiTheme="majorHAnsi" w:eastAsia="Calibri" w:hAnsiTheme="majorHAnsi" w:cstheme="majorBidi"/>
                <w:lang w:val="en-US"/>
              </w:rPr>
              <w:instrText xml:space="preserve"> REF _Ref213658782 \r \h </w:instrText>
            </w:r>
            <w:r>
              <w:rPr>
                <w:rFonts w:asciiTheme="majorHAnsi" w:eastAsia="Calibri" w:hAnsiTheme="majorHAnsi" w:cstheme="majorBidi"/>
                <w:lang w:val="en-US"/>
              </w:rPr>
            </w:r>
            <w:r>
              <w:rPr>
                <w:rFonts w:asciiTheme="majorHAnsi" w:eastAsia="Calibri" w:hAnsiTheme="majorHAnsi" w:cstheme="majorBidi"/>
                <w:lang w:val="en-US"/>
              </w:rPr>
              <w:fldChar w:fldCharType="separate"/>
            </w:r>
            <w:r w:rsidR="004F791E">
              <w:rPr>
                <w:rFonts w:asciiTheme="majorHAnsi" w:eastAsia="Calibri" w:hAnsiTheme="majorHAnsi" w:cstheme="majorBidi"/>
                <w:lang w:val="en-US"/>
              </w:rPr>
              <w:t>3</w:t>
            </w:r>
            <w:r>
              <w:rPr>
                <w:rFonts w:asciiTheme="majorHAnsi" w:eastAsia="Calibri" w:hAnsiTheme="majorHAnsi" w:cstheme="majorBidi"/>
                <w:lang w:val="en-US"/>
              </w:rPr>
              <w:fldChar w:fldCharType="end"/>
            </w:r>
            <w:r>
              <w:rPr>
                <w:rFonts w:asciiTheme="majorHAnsi" w:eastAsia="Calibri" w:hAnsiTheme="majorHAnsi" w:cstheme="majorBidi"/>
                <w:lang w:val="en-US"/>
              </w:rPr>
              <w:t>]</w:t>
            </w:r>
          </w:p>
        </w:tc>
      </w:tr>
      <w:tr w:rsidR="00F3752A" w14:paraId="754BAA0F" w14:textId="77777777" w:rsidTr="00E72742">
        <w:trPr>
          <w:jc w:val="center"/>
        </w:trPr>
        <w:tc>
          <w:tcPr>
            <w:tcW w:w="2977" w:type="dxa"/>
          </w:tcPr>
          <w:p w14:paraId="7AAE9E24" w14:textId="77777777" w:rsidR="00F3752A" w:rsidRPr="00652673" w:rsidRDefault="00F3752A" w:rsidP="00F3752A">
            <w:pPr>
              <w:rPr>
                <w:rFonts w:asciiTheme="majorHAnsi" w:eastAsia="Calibri" w:hAnsiTheme="majorHAnsi" w:cstheme="majorBidi"/>
                <w:lang w:val="en-US"/>
              </w:rPr>
            </w:pPr>
            <w:r w:rsidRPr="00652673">
              <w:rPr>
                <w:rFonts w:asciiTheme="majorHAnsi" w:eastAsia="Calibri" w:hAnsiTheme="majorHAnsi" w:cstheme="majorBidi"/>
                <w:lang w:val="en-US"/>
              </w:rPr>
              <w:t>Lung cancer</w:t>
            </w:r>
          </w:p>
        </w:tc>
        <w:tc>
          <w:tcPr>
            <w:tcW w:w="1950" w:type="dxa"/>
          </w:tcPr>
          <w:p w14:paraId="17F5CFC7" w14:textId="77777777" w:rsidR="00F3752A" w:rsidRPr="00652673" w:rsidRDefault="00F3752A" w:rsidP="00F3752A">
            <w:pPr>
              <w:rPr>
                <w:rFonts w:asciiTheme="majorHAnsi" w:eastAsia="Calibri" w:hAnsiTheme="majorHAnsi" w:cstheme="majorBidi"/>
                <w:lang w:val="en-US"/>
              </w:rPr>
            </w:pPr>
            <w:r w:rsidRPr="00652673">
              <w:rPr>
                <w:rFonts w:asciiTheme="majorHAnsi" w:eastAsia="Calibri" w:hAnsiTheme="majorHAnsi" w:cstheme="majorBidi"/>
                <w:lang w:val="en-US"/>
              </w:rPr>
              <w:t>1.12 (1.07-1.16)</w:t>
            </w:r>
          </w:p>
        </w:tc>
        <w:tc>
          <w:tcPr>
            <w:tcW w:w="2125" w:type="dxa"/>
          </w:tcPr>
          <w:p w14:paraId="4C30D325" w14:textId="77777777" w:rsidR="00F3752A" w:rsidRPr="00652673" w:rsidRDefault="00F3752A" w:rsidP="00F3752A">
            <w:pPr>
              <w:rPr>
                <w:rFonts w:asciiTheme="majorHAnsi" w:eastAsia="Calibri" w:hAnsiTheme="majorHAnsi" w:cstheme="majorBidi"/>
                <w:lang w:val="en-US"/>
              </w:rPr>
            </w:pPr>
            <w:r w:rsidRPr="00652673">
              <w:rPr>
                <w:rFonts w:asciiTheme="majorHAnsi" w:eastAsia="Calibri" w:hAnsiTheme="majorHAnsi" w:cstheme="majorBidi"/>
                <w:lang w:val="en-US"/>
              </w:rPr>
              <w:t>Meta-</w:t>
            </w:r>
            <w:proofErr w:type="spellStart"/>
            <w:r w:rsidRPr="00652673">
              <w:rPr>
                <w:rFonts w:asciiTheme="majorHAnsi" w:eastAsia="Calibri" w:hAnsiTheme="majorHAnsi" w:cstheme="majorBidi"/>
                <w:lang w:val="en-US"/>
              </w:rPr>
              <w:t>analysis</w:t>
            </w:r>
            <w:r w:rsidRPr="00652673">
              <w:rPr>
                <w:rFonts w:asciiTheme="majorHAnsi" w:eastAsia="Calibri" w:hAnsiTheme="majorHAnsi" w:cstheme="majorBidi"/>
                <w:vertAlign w:val="superscript"/>
                <w:lang w:val="en-US"/>
              </w:rPr>
              <w:t>e</w:t>
            </w:r>
            <w:proofErr w:type="spellEnd"/>
          </w:p>
        </w:tc>
        <w:tc>
          <w:tcPr>
            <w:tcW w:w="2304" w:type="dxa"/>
          </w:tcPr>
          <w:p w14:paraId="082101B8" w14:textId="4E4073A3" w:rsidR="00F3752A" w:rsidRPr="00652673" w:rsidRDefault="00F3752A" w:rsidP="00F3752A">
            <w:pPr>
              <w:rPr>
                <w:rFonts w:asciiTheme="majorHAnsi" w:eastAsia="Calibri" w:hAnsiTheme="majorHAnsi" w:cstheme="majorBidi"/>
                <w:lang w:val="en-US"/>
              </w:rPr>
            </w:pPr>
            <w:r w:rsidRPr="00652673">
              <w:rPr>
                <w:rFonts w:asciiTheme="majorHAnsi" w:eastAsia="Calibri" w:hAnsiTheme="majorHAnsi" w:cstheme="majorBidi"/>
                <w:lang w:val="en-US"/>
              </w:rPr>
              <w:t>Chen &amp; Hoek</w:t>
            </w:r>
            <w:r>
              <w:rPr>
                <w:rFonts w:asciiTheme="majorHAnsi" w:eastAsia="Calibri" w:hAnsiTheme="majorHAnsi" w:cstheme="majorBidi"/>
                <w:lang w:val="en-US"/>
              </w:rPr>
              <w:t xml:space="preserve"> [</w:t>
            </w:r>
            <w:r>
              <w:rPr>
                <w:rFonts w:asciiTheme="majorHAnsi" w:eastAsia="Calibri" w:hAnsiTheme="majorHAnsi" w:cstheme="majorBidi"/>
                <w:lang w:val="en-US"/>
              </w:rPr>
              <w:fldChar w:fldCharType="begin"/>
            </w:r>
            <w:r>
              <w:rPr>
                <w:rFonts w:asciiTheme="majorHAnsi" w:eastAsia="Calibri" w:hAnsiTheme="majorHAnsi" w:cstheme="majorBidi"/>
                <w:lang w:val="en-US"/>
              </w:rPr>
              <w:instrText xml:space="preserve"> REF _Ref213658782 \r \h </w:instrText>
            </w:r>
            <w:r>
              <w:rPr>
                <w:rFonts w:asciiTheme="majorHAnsi" w:eastAsia="Calibri" w:hAnsiTheme="majorHAnsi" w:cstheme="majorBidi"/>
                <w:lang w:val="en-US"/>
              </w:rPr>
            </w:r>
            <w:r>
              <w:rPr>
                <w:rFonts w:asciiTheme="majorHAnsi" w:eastAsia="Calibri" w:hAnsiTheme="majorHAnsi" w:cstheme="majorBidi"/>
                <w:lang w:val="en-US"/>
              </w:rPr>
              <w:fldChar w:fldCharType="separate"/>
            </w:r>
            <w:r w:rsidR="004F791E">
              <w:rPr>
                <w:rFonts w:asciiTheme="majorHAnsi" w:eastAsia="Calibri" w:hAnsiTheme="majorHAnsi" w:cstheme="majorBidi"/>
                <w:lang w:val="en-US"/>
              </w:rPr>
              <w:t>3</w:t>
            </w:r>
            <w:r>
              <w:rPr>
                <w:rFonts w:asciiTheme="majorHAnsi" w:eastAsia="Calibri" w:hAnsiTheme="majorHAnsi" w:cstheme="majorBidi"/>
                <w:lang w:val="en-US"/>
              </w:rPr>
              <w:fldChar w:fldCharType="end"/>
            </w:r>
            <w:r>
              <w:rPr>
                <w:rFonts w:asciiTheme="majorHAnsi" w:eastAsia="Calibri" w:hAnsiTheme="majorHAnsi" w:cstheme="majorBidi"/>
                <w:lang w:val="en-US"/>
              </w:rPr>
              <w:t>]</w:t>
            </w:r>
          </w:p>
        </w:tc>
      </w:tr>
      <w:tr w:rsidR="000C093E" w14:paraId="364B2F43" w14:textId="77777777" w:rsidTr="00E72742">
        <w:trPr>
          <w:jc w:val="center"/>
        </w:trPr>
        <w:tc>
          <w:tcPr>
            <w:tcW w:w="2977" w:type="dxa"/>
          </w:tcPr>
          <w:p w14:paraId="72C806D2" w14:textId="77777777" w:rsidR="000C093E" w:rsidRPr="00652673" w:rsidRDefault="000C093E" w:rsidP="00E72742">
            <w:pPr>
              <w:rPr>
                <w:rFonts w:asciiTheme="majorHAnsi" w:eastAsia="Calibri" w:hAnsiTheme="majorHAnsi" w:cstheme="majorBidi"/>
                <w:lang w:val="en-US"/>
              </w:rPr>
            </w:pPr>
          </w:p>
        </w:tc>
        <w:tc>
          <w:tcPr>
            <w:tcW w:w="1950" w:type="dxa"/>
          </w:tcPr>
          <w:p w14:paraId="7EBA8C6A" w14:textId="77777777" w:rsidR="000C093E" w:rsidRPr="00652673" w:rsidRDefault="000C093E" w:rsidP="00E72742">
            <w:pPr>
              <w:rPr>
                <w:rFonts w:asciiTheme="majorHAnsi" w:eastAsia="Calibri" w:hAnsiTheme="majorHAnsi" w:cstheme="majorBidi"/>
                <w:lang w:val="en-US"/>
              </w:rPr>
            </w:pPr>
          </w:p>
        </w:tc>
        <w:tc>
          <w:tcPr>
            <w:tcW w:w="2125" w:type="dxa"/>
          </w:tcPr>
          <w:p w14:paraId="55A9AE86" w14:textId="77777777" w:rsidR="000C093E" w:rsidRPr="00652673" w:rsidRDefault="000C093E" w:rsidP="00E72742">
            <w:pPr>
              <w:rPr>
                <w:rFonts w:asciiTheme="majorHAnsi" w:eastAsia="Calibri" w:hAnsiTheme="majorHAnsi" w:cstheme="majorBidi"/>
                <w:lang w:val="en-US"/>
              </w:rPr>
            </w:pPr>
          </w:p>
        </w:tc>
        <w:tc>
          <w:tcPr>
            <w:tcW w:w="2304" w:type="dxa"/>
          </w:tcPr>
          <w:p w14:paraId="699939CC" w14:textId="77777777" w:rsidR="000C093E" w:rsidRPr="00652673" w:rsidRDefault="000C093E" w:rsidP="00E72742">
            <w:pPr>
              <w:rPr>
                <w:rFonts w:asciiTheme="majorHAnsi" w:eastAsia="Calibri" w:hAnsiTheme="majorHAnsi" w:cstheme="majorBidi"/>
                <w:lang w:val="en-US"/>
              </w:rPr>
            </w:pPr>
          </w:p>
        </w:tc>
      </w:tr>
      <w:tr w:rsidR="000C093E" w14:paraId="6991D519" w14:textId="77777777" w:rsidTr="00E72742">
        <w:trPr>
          <w:jc w:val="center"/>
        </w:trPr>
        <w:tc>
          <w:tcPr>
            <w:tcW w:w="2977" w:type="dxa"/>
          </w:tcPr>
          <w:p w14:paraId="7D60E33F" w14:textId="77777777" w:rsidR="000C093E" w:rsidRPr="00652673" w:rsidRDefault="000C093E" w:rsidP="00E72742">
            <w:pPr>
              <w:rPr>
                <w:rFonts w:asciiTheme="majorHAnsi" w:eastAsia="Calibri" w:hAnsiTheme="majorHAnsi" w:cstheme="majorBidi"/>
                <w:lang w:val="en-US"/>
              </w:rPr>
            </w:pPr>
            <w:r w:rsidRPr="00652673">
              <w:rPr>
                <w:rFonts w:asciiTheme="majorHAnsi" w:eastAsia="Calibri" w:hAnsiTheme="majorHAnsi" w:cstheme="majorBidi"/>
                <w:lang w:val="en-US"/>
              </w:rPr>
              <w:t xml:space="preserve">IHD, stroke, COPD, ALRI, lung cancer </w:t>
            </w:r>
          </w:p>
        </w:tc>
        <w:tc>
          <w:tcPr>
            <w:tcW w:w="1950" w:type="dxa"/>
            <w:vAlign w:val="center"/>
          </w:tcPr>
          <w:p w14:paraId="08FAD3CA" w14:textId="77777777" w:rsidR="000C093E" w:rsidRPr="00652673" w:rsidRDefault="000C093E" w:rsidP="00E72742">
            <w:pPr>
              <w:rPr>
                <w:rFonts w:asciiTheme="majorHAnsi" w:eastAsia="Calibri" w:hAnsiTheme="majorHAnsi" w:cstheme="majorBidi"/>
                <w:lang w:val="en-US"/>
              </w:rPr>
            </w:pPr>
            <w:r w:rsidRPr="00652673">
              <w:rPr>
                <w:rFonts w:asciiTheme="majorHAnsi" w:eastAsia="Calibri" w:hAnsiTheme="majorHAnsi" w:cstheme="majorBidi"/>
                <w:lang w:val="en-US"/>
              </w:rPr>
              <w:t>GEMM</w:t>
            </w:r>
            <w:r w:rsidRPr="00652673">
              <w:rPr>
                <w:rFonts w:asciiTheme="majorHAnsi" w:eastAsia="Calibri" w:hAnsiTheme="majorHAnsi" w:cstheme="majorBidi"/>
                <w:vertAlign w:val="superscript"/>
                <w:lang w:val="en-US"/>
              </w:rPr>
              <w:t>d</w:t>
            </w:r>
          </w:p>
        </w:tc>
        <w:tc>
          <w:tcPr>
            <w:tcW w:w="2125" w:type="dxa"/>
          </w:tcPr>
          <w:p w14:paraId="199B8F14" w14:textId="77777777" w:rsidR="000C093E" w:rsidRPr="00652673" w:rsidRDefault="000C093E" w:rsidP="00E72742">
            <w:pPr>
              <w:rPr>
                <w:rFonts w:asciiTheme="majorHAnsi" w:eastAsia="Calibri" w:hAnsiTheme="majorHAnsi" w:cstheme="majorBidi"/>
                <w:lang w:val="en-US"/>
              </w:rPr>
            </w:pPr>
            <w:r>
              <w:rPr>
                <w:rFonts w:asciiTheme="majorHAnsi" w:eastAsia="Calibri" w:hAnsiTheme="majorHAnsi" w:cstheme="majorBidi"/>
                <w:lang w:val="en-US"/>
              </w:rPr>
              <w:t xml:space="preserve">Curve </w:t>
            </w:r>
            <w:proofErr w:type="spellStart"/>
            <w:r>
              <w:rPr>
                <w:rFonts w:asciiTheme="majorHAnsi" w:eastAsia="Calibri" w:hAnsiTheme="majorHAnsi" w:cstheme="majorBidi"/>
                <w:lang w:val="en-US"/>
              </w:rPr>
              <w:t>fitting</w:t>
            </w:r>
            <w:r w:rsidRPr="00652673">
              <w:rPr>
                <w:rFonts w:asciiTheme="majorHAnsi" w:eastAsia="Calibri" w:hAnsiTheme="majorHAnsi" w:cstheme="majorBidi"/>
                <w:vertAlign w:val="superscript"/>
                <w:lang w:val="en-US"/>
              </w:rPr>
              <w:t>f</w:t>
            </w:r>
            <w:proofErr w:type="spellEnd"/>
          </w:p>
        </w:tc>
        <w:tc>
          <w:tcPr>
            <w:tcW w:w="2304" w:type="dxa"/>
            <w:vAlign w:val="center"/>
          </w:tcPr>
          <w:p w14:paraId="7FCCA98F" w14:textId="68592195" w:rsidR="000C093E" w:rsidRPr="00652673" w:rsidRDefault="000C093E" w:rsidP="00E72742">
            <w:pPr>
              <w:rPr>
                <w:rFonts w:asciiTheme="majorHAnsi" w:eastAsia="Calibri" w:hAnsiTheme="majorHAnsi" w:cstheme="majorBidi"/>
                <w:lang w:val="en-US"/>
              </w:rPr>
            </w:pPr>
            <w:r w:rsidRPr="00652673">
              <w:rPr>
                <w:rFonts w:asciiTheme="majorHAnsi" w:eastAsia="Calibri" w:hAnsiTheme="majorHAnsi" w:cstheme="majorBidi"/>
                <w:lang w:val="en-US"/>
              </w:rPr>
              <w:t>Burnett et al.</w:t>
            </w:r>
            <w:r w:rsidR="00F3752A">
              <w:rPr>
                <w:rFonts w:asciiTheme="majorHAnsi" w:eastAsia="Calibri" w:hAnsiTheme="majorHAnsi" w:cstheme="majorBidi"/>
                <w:lang w:val="en-US"/>
              </w:rPr>
              <w:t xml:space="preserve"> [</w:t>
            </w:r>
            <w:r w:rsidR="00F3752A">
              <w:rPr>
                <w:rFonts w:asciiTheme="majorHAnsi" w:eastAsia="Calibri" w:hAnsiTheme="majorHAnsi" w:cstheme="majorBidi"/>
                <w:lang w:val="en-US"/>
              </w:rPr>
              <w:fldChar w:fldCharType="begin"/>
            </w:r>
            <w:r w:rsidR="00F3752A">
              <w:rPr>
                <w:rFonts w:asciiTheme="majorHAnsi" w:eastAsia="Calibri" w:hAnsiTheme="majorHAnsi" w:cstheme="majorBidi"/>
                <w:lang w:val="en-US"/>
              </w:rPr>
              <w:instrText xml:space="preserve"> REF _Ref213658829 \r \h </w:instrText>
            </w:r>
            <w:r w:rsidR="00F3752A">
              <w:rPr>
                <w:rFonts w:asciiTheme="majorHAnsi" w:eastAsia="Calibri" w:hAnsiTheme="majorHAnsi" w:cstheme="majorBidi"/>
                <w:lang w:val="en-US"/>
              </w:rPr>
            </w:r>
            <w:r w:rsidR="00F3752A">
              <w:rPr>
                <w:rFonts w:asciiTheme="majorHAnsi" w:eastAsia="Calibri" w:hAnsiTheme="majorHAnsi" w:cstheme="majorBidi"/>
                <w:lang w:val="en-US"/>
              </w:rPr>
              <w:fldChar w:fldCharType="separate"/>
            </w:r>
            <w:r w:rsidR="004F791E">
              <w:rPr>
                <w:rFonts w:asciiTheme="majorHAnsi" w:eastAsia="Calibri" w:hAnsiTheme="majorHAnsi" w:cstheme="majorBidi"/>
                <w:lang w:val="en-US"/>
              </w:rPr>
              <w:t>4</w:t>
            </w:r>
            <w:r w:rsidR="00F3752A">
              <w:rPr>
                <w:rFonts w:asciiTheme="majorHAnsi" w:eastAsia="Calibri" w:hAnsiTheme="majorHAnsi" w:cstheme="majorBidi"/>
                <w:lang w:val="en-US"/>
              </w:rPr>
              <w:fldChar w:fldCharType="end"/>
            </w:r>
            <w:r w:rsidR="00F3752A">
              <w:rPr>
                <w:rFonts w:asciiTheme="majorHAnsi" w:eastAsia="Calibri" w:hAnsiTheme="majorHAnsi" w:cstheme="majorBidi"/>
                <w:lang w:val="en-US"/>
              </w:rPr>
              <w:t>]</w:t>
            </w:r>
          </w:p>
        </w:tc>
      </w:tr>
      <w:tr w:rsidR="000C093E" w14:paraId="7CF2B731" w14:textId="77777777" w:rsidTr="00E72742">
        <w:trPr>
          <w:jc w:val="center"/>
        </w:trPr>
        <w:tc>
          <w:tcPr>
            <w:tcW w:w="2977" w:type="dxa"/>
            <w:tcBorders>
              <w:bottom w:val="single" w:sz="4" w:space="0" w:color="auto"/>
            </w:tcBorders>
          </w:tcPr>
          <w:p w14:paraId="1AA90D8E" w14:textId="77777777" w:rsidR="000C093E" w:rsidRPr="00652673" w:rsidRDefault="000C093E" w:rsidP="00E72742">
            <w:pPr>
              <w:rPr>
                <w:rFonts w:asciiTheme="majorHAnsi" w:eastAsia="Calibri" w:hAnsiTheme="majorHAnsi" w:cstheme="majorBidi"/>
                <w:lang w:val="en-US"/>
              </w:rPr>
            </w:pPr>
            <w:r w:rsidRPr="00652673">
              <w:rPr>
                <w:rFonts w:asciiTheme="majorHAnsi" w:eastAsia="Calibri" w:hAnsiTheme="majorHAnsi" w:cstheme="majorBidi"/>
                <w:lang w:val="en-US"/>
              </w:rPr>
              <w:t>IHD, stroke, COPD, ALRI, lung cancer, diabetes</w:t>
            </w:r>
          </w:p>
        </w:tc>
        <w:tc>
          <w:tcPr>
            <w:tcW w:w="1950" w:type="dxa"/>
            <w:tcBorders>
              <w:bottom w:val="single" w:sz="4" w:space="0" w:color="auto"/>
            </w:tcBorders>
            <w:vAlign w:val="center"/>
          </w:tcPr>
          <w:p w14:paraId="6279C285" w14:textId="77777777" w:rsidR="000C093E" w:rsidRPr="00652673" w:rsidRDefault="000C093E" w:rsidP="00E72742">
            <w:pPr>
              <w:rPr>
                <w:rFonts w:asciiTheme="majorHAnsi" w:eastAsia="Calibri" w:hAnsiTheme="majorHAnsi" w:cstheme="majorBidi"/>
                <w:vertAlign w:val="superscript"/>
                <w:lang w:val="en-US"/>
              </w:rPr>
            </w:pPr>
            <w:r w:rsidRPr="00652673">
              <w:rPr>
                <w:rFonts w:asciiTheme="majorHAnsi" w:eastAsia="Calibri" w:hAnsiTheme="majorHAnsi" w:cstheme="majorBidi"/>
                <w:lang w:val="en-US"/>
              </w:rPr>
              <w:t>MR-</w:t>
            </w:r>
            <w:proofErr w:type="spellStart"/>
            <w:r w:rsidRPr="00652673">
              <w:rPr>
                <w:rFonts w:asciiTheme="majorHAnsi" w:eastAsia="Calibri" w:hAnsiTheme="majorHAnsi" w:cstheme="majorBidi"/>
                <w:lang w:val="en-US"/>
              </w:rPr>
              <w:t>BRT</w:t>
            </w:r>
            <w:r w:rsidRPr="00652673">
              <w:rPr>
                <w:rFonts w:asciiTheme="majorHAnsi" w:eastAsia="Calibri" w:hAnsiTheme="majorHAnsi" w:cstheme="majorBidi"/>
                <w:vertAlign w:val="superscript"/>
                <w:lang w:val="en-US"/>
              </w:rPr>
              <w:t>d</w:t>
            </w:r>
            <w:proofErr w:type="spellEnd"/>
          </w:p>
        </w:tc>
        <w:tc>
          <w:tcPr>
            <w:tcW w:w="2125" w:type="dxa"/>
            <w:tcBorders>
              <w:bottom w:val="single" w:sz="4" w:space="0" w:color="auto"/>
            </w:tcBorders>
          </w:tcPr>
          <w:p w14:paraId="74286286" w14:textId="77777777" w:rsidR="000C093E" w:rsidRPr="00652673" w:rsidRDefault="000C093E" w:rsidP="00E72742">
            <w:pPr>
              <w:rPr>
                <w:rFonts w:asciiTheme="majorHAnsi" w:eastAsia="Calibri" w:hAnsiTheme="majorHAnsi" w:cstheme="majorBidi"/>
                <w:vertAlign w:val="superscript"/>
                <w:lang w:val="en-US"/>
              </w:rPr>
            </w:pPr>
            <w:r>
              <w:rPr>
                <w:rFonts w:asciiTheme="majorHAnsi" w:eastAsia="Calibri" w:hAnsiTheme="majorHAnsi" w:cstheme="majorBidi"/>
                <w:lang w:val="en-US"/>
              </w:rPr>
              <w:t xml:space="preserve">Curve </w:t>
            </w:r>
            <w:proofErr w:type="spellStart"/>
            <w:r>
              <w:rPr>
                <w:rFonts w:asciiTheme="majorHAnsi" w:eastAsia="Calibri" w:hAnsiTheme="majorHAnsi" w:cstheme="majorBidi"/>
                <w:lang w:val="en-US"/>
              </w:rPr>
              <w:t>fitting</w:t>
            </w:r>
            <w:r w:rsidRPr="00652673">
              <w:rPr>
                <w:rFonts w:asciiTheme="majorHAnsi" w:eastAsia="Calibri" w:hAnsiTheme="majorHAnsi" w:cstheme="majorBidi"/>
                <w:vertAlign w:val="superscript"/>
                <w:lang w:val="en-US"/>
              </w:rPr>
              <w:t>f</w:t>
            </w:r>
            <w:proofErr w:type="spellEnd"/>
          </w:p>
        </w:tc>
        <w:tc>
          <w:tcPr>
            <w:tcW w:w="2304" w:type="dxa"/>
            <w:tcBorders>
              <w:bottom w:val="single" w:sz="4" w:space="0" w:color="auto"/>
            </w:tcBorders>
            <w:vAlign w:val="center"/>
          </w:tcPr>
          <w:p w14:paraId="4C589255" w14:textId="30ECE2AF" w:rsidR="000C093E" w:rsidRPr="00652673" w:rsidRDefault="000C093E" w:rsidP="00E72742">
            <w:pPr>
              <w:rPr>
                <w:rFonts w:asciiTheme="majorHAnsi" w:eastAsia="Calibri" w:hAnsiTheme="majorHAnsi" w:cstheme="majorBidi"/>
                <w:lang w:val="en-US"/>
              </w:rPr>
            </w:pPr>
            <w:r w:rsidRPr="00017F4D">
              <w:rPr>
                <w:rFonts w:asciiTheme="majorHAnsi" w:eastAsia="Calibri" w:hAnsiTheme="majorHAnsi" w:cstheme="majorBidi"/>
                <w:lang w:val="en-US"/>
              </w:rPr>
              <w:t>GBD2019 Collaborative Network</w:t>
            </w:r>
            <w:r w:rsidR="00F3752A">
              <w:rPr>
                <w:rFonts w:asciiTheme="majorHAnsi" w:eastAsia="Calibri" w:hAnsiTheme="majorHAnsi" w:cstheme="majorBidi"/>
                <w:lang w:val="en-US"/>
              </w:rPr>
              <w:t xml:space="preserve"> [</w:t>
            </w:r>
            <w:r w:rsidR="00F3752A">
              <w:rPr>
                <w:rFonts w:asciiTheme="majorHAnsi" w:eastAsia="Calibri" w:hAnsiTheme="majorHAnsi" w:cstheme="majorBidi"/>
                <w:lang w:val="en-US"/>
              </w:rPr>
              <w:fldChar w:fldCharType="begin"/>
            </w:r>
            <w:r w:rsidR="00F3752A">
              <w:rPr>
                <w:rFonts w:asciiTheme="majorHAnsi" w:eastAsia="Calibri" w:hAnsiTheme="majorHAnsi" w:cstheme="majorBidi"/>
                <w:lang w:val="en-US"/>
              </w:rPr>
              <w:instrText xml:space="preserve"> REF _Ref213658841 \r \h </w:instrText>
            </w:r>
            <w:r w:rsidR="00F3752A">
              <w:rPr>
                <w:rFonts w:asciiTheme="majorHAnsi" w:eastAsia="Calibri" w:hAnsiTheme="majorHAnsi" w:cstheme="majorBidi"/>
                <w:lang w:val="en-US"/>
              </w:rPr>
            </w:r>
            <w:r w:rsidR="00F3752A">
              <w:rPr>
                <w:rFonts w:asciiTheme="majorHAnsi" w:eastAsia="Calibri" w:hAnsiTheme="majorHAnsi" w:cstheme="majorBidi"/>
                <w:lang w:val="en-US"/>
              </w:rPr>
              <w:fldChar w:fldCharType="separate"/>
            </w:r>
            <w:r w:rsidR="004F791E">
              <w:rPr>
                <w:rFonts w:asciiTheme="majorHAnsi" w:eastAsia="Calibri" w:hAnsiTheme="majorHAnsi" w:cstheme="majorBidi"/>
                <w:lang w:val="en-US"/>
              </w:rPr>
              <w:t>5</w:t>
            </w:r>
            <w:r w:rsidR="00F3752A">
              <w:rPr>
                <w:rFonts w:asciiTheme="majorHAnsi" w:eastAsia="Calibri" w:hAnsiTheme="majorHAnsi" w:cstheme="majorBidi"/>
                <w:lang w:val="en-US"/>
              </w:rPr>
              <w:fldChar w:fldCharType="end"/>
            </w:r>
            <w:r w:rsidR="00F3752A">
              <w:rPr>
                <w:rFonts w:asciiTheme="majorHAnsi" w:eastAsia="Calibri" w:hAnsiTheme="majorHAnsi" w:cstheme="majorBidi"/>
                <w:lang w:val="en-US"/>
              </w:rPr>
              <w:t>]</w:t>
            </w:r>
          </w:p>
        </w:tc>
      </w:tr>
    </w:tbl>
    <w:p w14:paraId="066ADDB9" w14:textId="77777777" w:rsidR="000C093E" w:rsidRDefault="000C093E" w:rsidP="000C093E">
      <w:pPr>
        <w:spacing w:after="0"/>
        <w:rPr>
          <w:rFonts w:asciiTheme="majorHAnsi" w:eastAsia="Calibri" w:hAnsiTheme="majorHAnsi" w:cstheme="majorHAnsi"/>
          <w:sz w:val="18"/>
          <w:szCs w:val="18"/>
          <w:lang w:val="en-US"/>
        </w:rPr>
      </w:pPr>
      <w:proofErr w:type="gramStart"/>
      <w:r w:rsidRPr="00822F83">
        <w:rPr>
          <w:rFonts w:asciiTheme="majorHAnsi" w:eastAsia="Calibri" w:hAnsiTheme="majorHAnsi" w:cstheme="majorBidi"/>
          <w:sz w:val="18"/>
          <w:szCs w:val="32"/>
          <w:vertAlign w:val="superscript"/>
          <w:lang w:val="en-US"/>
        </w:rPr>
        <w:t>a</w:t>
      </w:r>
      <w:proofErr w:type="gramEnd"/>
      <w:r w:rsidRPr="00801756">
        <w:rPr>
          <w:rFonts w:asciiTheme="majorHAnsi" w:eastAsia="Calibri" w:hAnsiTheme="majorHAnsi" w:cstheme="majorBidi"/>
          <w:sz w:val="18"/>
          <w:szCs w:val="32"/>
          <w:lang w:val="en-US"/>
        </w:rPr>
        <w:t xml:space="preserve"> excluding violent or accidental causes of deaths; </w:t>
      </w:r>
      <w:r w:rsidRPr="00822F83">
        <w:rPr>
          <w:rFonts w:asciiTheme="majorHAnsi" w:eastAsia="Calibri" w:hAnsiTheme="majorHAnsi" w:cstheme="majorBidi"/>
          <w:sz w:val="18"/>
          <w:szCs w:val="32"/>
          <w:vertAlign w:val="superscript"/>
          <w:lang w:val="en-US"/>
        </w:rPr>
        <w:t>b</w:t>
      </w:r>
      <w:r w:rsidRPr="00801756">
        <w:rPr>
          <w:rFonts w:asciiTheme="majorHAnsi" w:eastAsia="Calibri" w:hAnsiTheme="majorHAnsi" w:cstheme="majorBidi"/>
          <w:sz w:val="18"/>
          <w:szCs w:val="32"/>
          <w:lang w:val="en-US"/>
        </w:rPr>
        <w:t xml:space="preserve"> </w:t>
      </w:r>
      <w:r>
        <w:rPr>
          <w:rFonts w:asciiTheme="majorHAnsi" w:eastAsia="Calibri" w:hAnsiTheme="majorHAnsi" w:cstheme="majorBidi"/>
          <w:sz w:val="18"/>
          <w:szCs w:val="32"/>
          <w:lang w:val="en-US"/>
        </w:rPr>
        <w:t xml:space="preserve">Hazard ratio (HR), </w:t>
      </w:r>
      <w:r w:rsidRPr="00801756">
        <w:rPr>
          <w:rFonts w:asciiTheme="majorHAnsi" w:eastAsia="Calibri" w:hAnsiTheme="majorHAnsi" w:cstheme="majorBidi"/>
          <w:sz w:val="18"/>
          <w:szCs w:val="32"/>
          <w:lang w:val="en-US"/>
        </w:rPr>
        <w:t xml:space="preserve">transformed from the reported </w:t>
      </w:r>
      <w:r>
        <w:rPr>
          <w:rFonts w:asciiTheme="majorHAnsi" w:eastAsia="Calibri" w:hAnsiTheme="majorHAnsi" w:cstheme="majorBidi"/>
          <w:sz w:val="18"/>
          <w:szCs w:val="32"/>
          <w:lang w:val="en-US"/>
        </w:rPr>
        <w:t>HR</w:t>
      </w:r>
      <w:r w:rsidRPr="00801756">
        <w:rPr>
          <w:rFonts w:asciiTheme="majorHAnsi" w:eastAsia="Calibri" w:hAnsiTheme="majorHAnsi" w:cstheme="majorBidi"/>
          <w:sz w:val="18"/>
          <w:szCs w:val="32"/>
          <w:lang w:val="en-US"/>
        </w:rPr>
        <w:t xml:space="preserve"> per 5 µg/m</w:t>
      </w:r>
      <w:r w:rsidRPr="000D737E">
        <w:rPr>
          <w:rFonts w:asciiTheme="majorHAnsi" w:eastAsia="Calibri" w:hAnsiTheme="majorHAnsi" w:cstheme="majorBidi"/>
          <w:sz w:val="18"/>
          <w:szCs w:val="32"/>
          <w:vertAlign w:val="superscript"/>
          <w:lang w:val="en-US"/>
        </w:rPr>
        <w:t>3</w:t>
      </w:r>
      <w:r w:rsidRPr="00801756">
        <w:rPr>
          <w:rFonts w:asciiTheme="majorHAnsi" w:eastAsia="Calibri" w:hAnsiTheme="majorHAnsi" w:cstheme="majorBidi"/>
          <w:sz w:val="18"/>
          <w:szCs w:val="32"/>
          <w:lang w:val="en-US"/>
        </w:rPr>
        <w:t xml:space="preserve">; </w:t>
      </w:r>
      <w:r w:rsidRPr="00822F83">
        <w:rPr>
          <w:rFonts w:asciiTheme="majorHAnsi" w:eastAsia="Calibri" w:hAnsiTheme="majorHAnsi" w:cstheme="majorBidi"/>
          <w:sz w:val="18"/>
          <w:szCs w:val="32"/>
          <w:vertAlign w:val="superscript"/>
          <w:lang w:val="en-US"/>
        </w:rPr>
        <w:t>c</w:t>
      </w:r>
      <w:r>
        <w:rPr>
          <w:rFonts w:asciiTheme="majorHAnsi" w:eastAsia="Calibri" w:hAnsiTheme="majorHAnsi" w:cstheme="majorBidi"/>
          <w:sz w:val="18"/>
          <w:szCs w:val="32"/>
          <w:lang w:val="en-US"/>
        </w:rPr>
        <w:t xml:space="preserve"> combined estimate for five studies below </w:t>
      </w:r>
      <w:r w:rsidRPr="00822F83">
        <w:rPr>
          <w:rFonts w:asciiTheme="majorHAnsi" w:eastAsia="Calibri" w:hAnsiTheme="majorHAnsi" w:cstheme="majorBidi"/>
          <w:sz w:val="18"/>
          <w:szCs w:val="32"/>
          <w:lang w:val="en-US"/>
        </w:rPr>
        <w:t xml:space="preserve">10 </w:t>
      </w:r>
      <w:proofErr w:type="spellStart"/>
      <w:r w:rsidRPr="00822F83">
        <w:rPr>
          <w:rFonts w:asciiTheme="majorHAnsi" w:eastAsia="Calibri" w:hAnsiTheme="majorHAnsi" w:cstheme="majorBidi"/>
          <w:sz w:val="18"/>
          <w:szCs w:val="32"/>
          <w:lang w:val="en-US"/>
        </w:rPr>
        <w:t>μg</w:t>
      </w:r>
      <w:proofErr w:type="spellEnd"/>
      <w:r w:rsidRPr="00822F83">
        <w:rPr>
          <w:rFonts w:asciiTheme="majorHAnsi" w:eastAsia="Calibri" w:hAnsiTheme="majorHAnsi" w:cstheme="majorBidi"/>
          <w:sz w:val="18"/>
          <w:szCs w:val="32"/>
          <w:lang w:val="en-US"/>
        </w:rPr>
        <w:t>/m</w:t>
      </w:r>
      <w:r w:rsidRPr="00822F83">
        <w:rPr>
          <w:rFonts w:asciiTheme="majorHAnsi" w:eastAsia="Calibri" w:hAnsiTheme="majorHAnsi" w:cstheme="majorBidi"/>
          <w:sz w:val="18"/>
          <w:szCs w:val="32"/>
          <w:vertAlign w:val="superscript"/>
          <w:lang w:val="en-US"/>
        </w:rPr>
        <w:t>3</w:t>
      </w:r>
      <w:r>
        <w:rPr>
          <w:rFonts w:asciiTheme="majorHAnsi" w:eastAsia="Calibri" w:hAnsiTheme="majorHAnsi" w:cstheme="majorBidi"/>
          <w:sz w:val="18"/>
          <w:szCs w:val="32"/>
          <w:lang w:val="en-US"/>
        </w:rPr>
        <w:t xml:space="preserve">; </w:t>
      </w:r>
      <w:r>
        <w:rPr>
          <w:rFonts w:asciiTheme="majorHAnsi" w:eastAsia="Calibri" w:hAnsiTheme="majorHAnsi" w:cstheme="majorBidi"/>
          <w:sz w:val="18"/>
          <w:szCs w:val="32"/>
          <w:vertAlign w:val="superscript"/>
          <w:lang w:val="en-US"/>
        </w:rPr>
        <w:t xml:space="preserve">d </w:t>
      </w:r>
      <w:r>
        <w:rPr>
          <w:rFonts w:asciiTheme="majorHAnsi" w:eastAsia="Calibri" w:hAnsiTheme="majorHAnsi" w:cstheme="majorBidi"/>
          <w:sz w:val="18"/>
          <w:szCs w:val="32"/>
          <w:lang w:val="en-US"/>
        </w:rPr>
        <w:t>r</w:t>
      </w:r>
      <w:r w:rsidRPr="00801756">
        <w:rPr>
          <w:rFonts w:asciiTheme="majorHAnsi" w:eastAsia="Calibri" w:hAnsiTheme="majorHAnsi" w:cstheme="majorBidi"/>
          <w:sz w:val="18"/>
          <w:szCs w:val="32"/>
          <w:lang w:val="en-US"/>
        </w:rPr>
        <w:t xml:space="preserve">elative risk (RR) depends on </w:t>
      </w:r>
      <w:r>
        <w:rPr>
          <w:rFonts w:asciiTheme="majorHAnsi" w:eastAsia="Calibri" w:hAnsiTheme="majorHAnsi" w:cstheme="majorBidi"/>
          <w:sz w:val="18"/>
          <w:szCs w:val="32"/>
          <w:lang w:val="en-US"/>
        </w:rPr>
        <w:t>exposure level</w:t>
      </w:r>
      <w:r w:rsidRPr="00801756">
        <w:rPr>
          <w:rFonts w:asciiTheme="majorHAnsi" w:eastAsia="Calibri" w:hAnsiTheme="majorHAnsi" w:cstheme="majorBidi"/>
          <w:sz w:val="18"/>
          <w:szCs w:val="32"/>
          <w:lang w:val="en-US"/>
        </w:rPr>
        <w:t>,</w:t>
      </w:r>
      <w:r>
        <w:rPr>
          <w:rFonts w:asciiTheme="majorHAnsi" w:eastAsia="Calibri" w:hAnsiTheme="majorHAnsi" w:cstheme="majorBidi"/>
          <w:sz w:val="18"/>
          <w:szCs w:val="32"/>
          <w:lang w:val="en-US"/>
        </w:rPr>
        <w:t xml:space="preserve"> </w:t>
      </w:r>
      <w:r w:rsidRPr="003F6884">
        <w:rPr>
          <w:rFonts w:asciiTheme="majorHAnsi" w:eastAsia="Calibri" w:hAnsiTheme="majorHAnsi" w:cstheme="majorHAnsi"/>
          <w:sz w:val="18"/>
          <w:szCs w:val="18"/>
          <w:vertAlign w:val="superscript"/>
          <w:lang w:val="en-US"/>
        </w:rPr>
        <w:t>e</w:t>
      </w:r>
      <w:r w:rsidRPr="003F6884">
        <w:rPr>
          <w:rFonts w:asciiTheme="majorHAnsi" w:eastAsia="Calibri" w:hAnsiTheme="majorHAnsi" w:cstheme="majorHAnsi"/>
          <w:sz w:val="18"/>
          <w:szCs w:val="18"/>
          <w:lang w:val="en-US"/>
        </w:rPr>
        <w:t xml:space="preserve"> analysis assuming linear </w:t>
      </w:r>
      <w:r>
        <w:rPr>
          <w:rFonts w:asciiTheme="majorHAnsi" w:eastAsia="Calibri" w:hAnsiTheme="majorHAnsi" w:cstheme="majorHAnsi"/>
          <w:sz w:val="18"/>
          <w:szCs w:val="18"/>
          <w:lang w:val="en-US"/>
        </w:rPr>
        <w:t xml:space="preserve">concentration-response curve, </w:t>
      </w:r>
      <w:proofErr w:type="spellStart"/>
      <w:r w:rsidRPr="007768E4">
        <w:rPr>
          <w:rFonts w:asciiTheme="majorHAnsi" w:eastAsia="Calibri" w:hAnsiTheme="majorHAnsi" w:cstheme="majorHAnsi"/>
          <w:sz w:val="18"/>
          <w:szCs w:val="18"/>
          <w:vertAlign w:val="superscript"/>
          <w:lang w:val="en-US"/>
        </w:rPr>
        <w:t>f</w:t>
      </w:r>
      <w:r>
        <w:rPr>
          <w:rFonts w:asciiTheme="majorHAnsi" w:eastAsia="Calibri" w:hAnsiTheme="majorHAnsi" w:cstheme="majorHAnsi"/>
          <w:sz w:val="18"/>
          <w:szCs w:val="18"/>
          <w:lang w:val="en-US"/>
        </w:rPr>
        <w:t>curve</w:t>
      </w:r>
      <w:proofErr w:type="spellEnd"/>
      <w:r>
        <w:rPr>
          <w:rFonts w:asciiTheme="majorHAnsi" w:eastAsia="Calibri" w:hAnsiTheme="majorHAnsi" w:cstheme="majorHAnsi"/>
          <w:sz w:val="18"/>
          <w:szCs w:val="18"/>
          <w:lang w:val="en-US"/>
        </w:rPr>
        <w:t xml:space="preserve"> </w:t>
      </w:r>
      <w:r w:rsidRPr="007768E4">
        <w:rPr>
          <w:rFonts w:asciiTheme="majorHAnsi" w:hAnsiTheme="majorHAnsi" w:cstheme="majorHAnsi"/>
          <w:sz w:val="18"/>
          <w:szCs w:val="18"/>
          <w:lang w:val="en-US"/>
        </w:rPr>
        <w:t>fitting of non-linear functions</w:t>
      </w:r>
      <w:r>
        <w:rPr>
          <w:rFonts w:asciiTheme="majorHAnsi" w:hAnsiTheme="majorHAnsi" w:cstheme="majorHAnsi"/>
          <w:sz w:val="18"/>
          <w:szCs w:val="18"/>
          <w:lang w:val="en-US"/>
        </w:rPr>
        <w:t>.</w:t>
      </w:r>
      <w:r w:rsidRPr="0013102E">
        <w:rPr>
          <w:rFonts w:asciiTheme="majorHAnsi" w:eastAsia="Calibri" w:hAnsiTheme="majorHAnsi" w:cstheme="majorHAnsi"/>
          <w:sz w:val="18"/>
          <w:szCs w:val="18"/>
          <w:lang w:val="en-US"/>
        </w:rPr>
        <w:t xml:space="preserve"> </w:t>
      </w:r>
    </w:p>
    <w:p w14:paraId="4CC8ACB1" w14:textId="77777777" w:rsidR="000C093E" w:rsidRPr="00D16619" w:rsidRDefault="000C093E" w:rsidP="000C093E">
      <w:pPr>
        <w:spacing w:after="0"/>
        <w:rPr>
          <w:rFonts w:asciiTheme="majorHAnsi" w:eastAsia="Calibri" w:hAnsiTheme="majorHAnsi" w:cstheme="majorHAnsi"/>
          <w:sz w:val="18"/>
          <w:szCs w:val="18"/>
          <w:lang w:val="en-US"/>
        </w:rPr>
      </w:pPr>
      <w:r w:rsidRPr="00801756">
        <w:rPr>
          <w:rFonts w:asciiTheme="majorHAnsi" w:eastAsia="Calibri" w:hAnsiTheme="majorHAnsi" w:cstheme="majorBidi"/>
          <w:sz w:val="18"/>
          <w:szCs w:val="32"/>
          <w:lang w:val="en-US"/>
        </w:rPr>
        <w:t>NCD + LRI: non-communicable diseases + lower respiratory infections</w:t>
      </w:r>
      <w:r w:rsidRPr="00D16619">
        <w:rPr>
          <w:rFonts w:asciiTheme="majorHAnsi" w:eastAsia="Calibri" w:hAnsiTheme="majorHAnsi" w:cstheme="majorHAnsi"/>
          <w:sz w:val="18"/>
          <w:szCs w:val="18"/>
          <w:lang w:val="en-US"/>
        </w:rPr>
        <w:t xml:space="preserve">; </w:t>
      </w:r>
      <w:r w:rsidRPr="00801756">
        <w:rPr>
          <w:rFonts w:asciiTheme="majorHAnsi" w:eastAsia="Calibri" w:hAnsiTheme="majorHAnsi" w:cstheme="majorBidi"/>
          <w:sz w:val="18"/>
          <w:szCs w:val="32"/>
          <w:lang w:val="en-US"/>
        </w:rPr>
        <w:t xml:space="preserve">ALRI: Acute lower respiratory infection, COPD: Chronic obstructive pulmonary disease, IHD: Ischemic heart disease, </w:t>
      </w:r>
    </w:p>
    <w:p w14:paraId="4995DBC4" w14:textId="77777777" w:rsidR="000C093E" w:rsidRPr="000C3DAC" w:rsidRDefault="000C093E" w:rsidP="000C093E">
      <w:pPr>
        <w:rPr>
          <w:b/>
          <w:bCs/>
          <w:lang w:val="en-US"/>
        </w:rPr>
      </w:pPr>
    </w:p>
    <w:p w14:paraId="151CC366" w14:textId="7F819335" w:rsidR="000C093E" w:rsidRPr="00556F5E" w:rsidRDefault="000C093E" w:rsidP="000C093E">
      <w:pPr>
        <w:pStyle w:val="Bildetekst"/>
        <w:keepNext/>
        <w:rPr>
          <w:b w:val="0"/>
          <w:bCs w:val="0"/>
          <w:sz w:val="20"/>
          <w:szCs w:val="20"/>
          <w:lang w:val="en-GB"/>
        </w:rPr>
      </w:pPr>
      <w:bookmarkStart w:id="1" w:name="_Ref81897917"/>
      <w:r w:rsidRPr="00556F5E">
        <w:rPr>
          <w:sz w:val="20"/>
          <w:szCs w:val="20"/>
          <w:lang w:val="en-US"/>
        </w:rPr>
        <w:t xml:space="preserve">Table </w:t>
      </w:r>
      <w:bookmarkEnd w:id="1"/>
      <w:r w:rsidRPr="00556F5E">
        <w:rPr>
          <w:sz w:val="20"/>
          <w:szCs w:val="20"/>
          <w:lang w:val="en-US"/>
        </w:rPr>
        <w:t xml:space="preserve">S2. </w:t>
      </w:r>
      <w:r w:rsidRPr="00556F5E">
        <w:rPr>
          <w:sz w:val="20"/>
          <w:szCs w:val="20"/>
          <w:lang w:val="en-GB"/>
        </w:rPr>
        <w:t xml:space="preserve">Population death data for Norway from different data sources. </w:t>
      </w:r>
      <w:r w:rsidRPr="00556F5E">
        <w:rPr>
          <w:b w:val="0"/>
          <w:bCs w:val="0"/>
          <w:sz w:val="20"/>
          <w:szCs w:val="20"/>
          <w:lang w:val="en-GB"/>
        </w:rPr>
        <w:t xml:space="preserve">Note that the population health data from WHO were only available for 2015 while the remaining data are from 2016. The difference between number of deaths between 2015 and 2016 was negligible within GBD2019. The numbers in brackets reflect percent difference from GBD 2019. </w:t>
      </w:r>
    </w:p>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1276"/>
        <w:gridCol w:w="1701"/>
        <w:gridCol w:w="1984"/>
        <w:gridCol w:w="1985"/>
      </w:tblGrid>
      <w:tr w:rsidR="000C093E" w14:paraId="5D68CB86" w14:textId="77777777" w:rsidTr="00E72742">
        <w:trPr>
          <w:trHeight w:val="288"/>
        </w:trPr>
        <w:tc>
          <w:tcPr>
            <w:tcW w:w="1843" w:type="dxa"/>
            <w:tcBorders>
              <w:top w:val="single" w:sz="4" w:space="0" w:color="auto"/>
              <w:left w:val="nil"/>
              <w:bottom w:val="single" w:sz="4" w:space="0" w:color="auto"/>
              <w:right w:val="nil"/>
            </w:tcBorders>
            <w:noWrap/>
            <w:hideMark/>
          </w:tcPr>
          <w:p w14:paraId="0B80E7B1" w14:textId="77777777" w:rsidR="000C093E" w:rsidRDefault="000C093E" w:rsidP="00E72742">
            <w:r>
              <w:t>Cause</w:t>
            </w:r>
          </w:p>
        </w:tc>
        <w:tc>
          <w:tcPr>
            <w:tcW w:w="1276" w:type="dxa"/>
            <w:tcBorders>
              <w:top w:val="single" w:sz="4" w:space="0" w:color="auto"/>
              <w:left w:val="nil"/>
              <w:bottom w:val="single" w:sz="4" w:space="0" w:color="auto"/>
              <w:right w:val="nil"/>
            </w:tcBorders>
          </w:tcPr>
          <w:p w14:paraId="6B45174A" w14:textId="77777777" w:rsidR="000C093E" w:rsidRDefault="000C093E" w:rsidP="00E72742">
            <w:pPr>
              <w:jc w:val="right"/>
            </w:pPr>
            <w:r>
              <w:t>GBD2019</w:t>
            </w:r>
          </w:p>
        </w:tc>
        <w:tc>
          <w:tcPr>
            <w:tcW w:w="1701" w:type="dxa"/>
            <w:tcBorders>
              <w:top w:val="single" w:sz="4" w:space="0" w:color="auto"/>
              <w:left w:val="nil"/>
              <w:bottom w:val="single" w:sz="4" w:space="0" w:color="auto"/>
              <w:right w:val="nil"/>
            </w:tcBorders>
          </w:tcPr>
          <w:p w14:paraId="549B4F3E" w14:textId="77777777" w:rsidR="000C093E" w:rsidRDefault="000C093E" w:rsidP="00E72742">
            <w:pPr>
              <w:jc w:val="right"/>
            </w:pPr>
            <w:r>
              <w:t>WHO 2015</w:t>
            </w:r>
          </w:p>
        </w:tc>
        <w:tc>
          <w:tcPr>
            <w:tcW w:w="1984" w:type="dxa"/>
            <w:tcBorders>
              <w:top w:val="single" w:sz="4" w:space="0" w:color="auto"/>
              <w:left w:val="nil"/>
              <w:bottom w:val="single" w:sz="4" w:space="0" w:color="auto"/>
              <w:right w:val="nil"/>
            </w:tcBorders>
            <w:noWrap/>
            <w:hideMark/>
          </w:tcPr>
          <w:p w14:paraId="653BE3F3" w14:textId="77777777" w:rsidR="000C093E" w:rsidRDefault="000C093E" w:rsidP="00E72742">
            <w:pPr>
              <w:jc w:val="right"/>
            </w:pPr>
            <w:r>
              <w:t xml:space="preserve">Norwegian registry GBD definitions </w:t>
            </w:r>
          </w:p>
        </w:tc>
        <w:tc>
          <w:tcPr>
            <w:tcW w:w="1985" w:type="dxa"/>
            <w:tcBorders>
              <w:top w:val="single" w:sz="4" w:space="0" w:color="auto"/>
              <w:left w:val="nil"/>
              <w:bottom w:val="single" w:sz="4" w:space="0" w:color="auto"/>
              <w:right w:val="nil"/>
            </w:tcBorders>
            <w:noWrap/>
            <w:hideMark/>
          </w:tcPr>
          <w:p w14:paraId="45A4C6BB" w14:textId="77777777" w:rsidR="000C093E" w:rsidRDefault="000C093E" w:rsidP="00E72742">
            <w:pPr>
              <w:jc w:val="right"/>
            </w:pPr>
            <w:r>
              <w:t>Norwegian registry WHO definitions</w:t>
            </w:r>
          </w:p>
        </w:tc>
      </w:tr>
      <w:tr w:rsidR="000C093E" w14:paraId="35AF7BF3" w14:textId="77777777" w:rsidTr="00E72742">
        <w:trPr>
          <w:trHeight w:val="288"/>
        </w:trPr>
        <w:tc>
          <w:tcPr>
            <w:tcW w:w="1843" w:type="dxa"/>
            <w:tcBorders>
              <w:top w:val="single" w:sz="4" w:space="0" w:color="auto"/>
              <w:left w:val="nil"/>
              <w:bottom w:val="nil"/>
              <w:right w:val="nil"/>
            </w:tcBorders>
            <w:noWrap/>
            <w:hideMark/>
          </w:tcPr>
          <w:p w14:paraId="1854BA7C" w14:textId="77777777" w:rsidR="000C093E" w:rsidRDefault="000C093E" w:rsidP="00E72742">
            <w:pPr>
              <w:ind w:left="142" w:right="-108"/>
            </w:pPr>
            <w:r>
              <w:t>All-cause mortality</w:t>
            </w:r>
          </w:p>
        </w:tc>
        <w:tc>
          <w:tcPr>
            <w:tcW w:w="1276" w:type="dxa"/>
            <w:tcBorders>
              <w:top w:val="single" w:sz="4" w:space="0" w:color="auto"/>
              <w:left w:val="nil"/>
              <w:bottom w:val="nil"/>
              <w:right w:val="nil"/>
            </w:tcBorders>
            <w:vAlign w:val="center"/>
          </w:tcPr>
          <w:p w14:paraId="0582E29E" w14:textId="77777777" w:rsidR="000C093E" w:rsidRDefault="000C093E" w:rsidP="00E72742">
            <w:pPr>
              <w:jc w:val="right"/>
              <w:rPr>
                <w:rFonts w:ascii="Calibri" w:hAnsi="Calibri" w:cs="Calibri"/>
                <w:color w:val="000000"/>
              </w:rPr>
            </w:pPr>
            <w:r>
              <w:rPr>
                <w:rFonts w:ascii="Calibri" w:hAnsi="Calibri" w:cs="Calibri"/>
                <w:color w:val="000000"/>
              </w:rPr>
              <w:t xml:space="preserve">37,935 </w:t>
            </w:r>
          </w:p>
        </w:tc>
        <w:tc>
          <w:tcPr>
            <w:tcW w:w="1701" w:type="dxa"/>
            <w:tcBorders>
              <w:top w:val="single" w:sz="4" w:space="0" w:color="auto"/>
              <w:left w:val="nil"/>
              <w:bottom w:val="nil"/>
              <w:right w:val="nil"/>
            </w:tcBorders>
            <w:vAlign w:val="center"/>
          </w:tcPr>
          <w:p w14:paraId="093C8A63" w14:textId="77777777" w:rsidR="000C093E" w:rsidRDefault="000C093E" w:rsidP="00E72742">
            <w:pPr>
              <w:jc w:val="right"/>
              <w:rPr>
                <w:rFonts w:ascii="Calibri" w:hAnsi="Calibri" w:cs="Calibri"/>
                <w:color w:val="000000"/>
              </w:rPr>
            </w:pPr>
            <w:r>
              <w:rPr>
                <w:rFonts w:ascii="Calibri" w:hAnsi="Calibri" w:cs="Calibri"/>
                <w:color w:val="000000"/>
              </w:rPr>
              <w:t>37,794 (0%)</w:t>
            </w:r>
          </w:p>
        </w:tc>
        <w:tc>
          <w:tcPr>
            <w:tcW w:w="1984" w:type="dxa"/>
            <w:tcBorders>
              <w:top w:val="single" w:sz="4" w:space="0" w:color="auto"/>
              <w:left w:val="nil"/>
              <w:bottom w:val="nil"/>
              <w:right w:val="nil"/>
            </w:tcBorders>
            <w:noWrap/>
            <w:vAlign w:val="center"/>
            <w:hideMark/>
          </w:tcPr>
          <w:p w14:paraId="7295BA46" w14:textId="77777777" w:rsidR="000C093E" w:rsidRDefault="000C093E" w:rsidP="00E72742">
            <w:pPr>
              <w:jc w:val="right"/>
            </w:pPr>
            <w:r>
              <w:rPr>
                <w:rFonts w:ascii="Calibri" w:hAnsi="Calibri" w:cs="Calibri"/>
                <w:color w:val="000000"/>
              </w:rPr>
              <w:t>37,796 (0%)</w:t>
            </w:r>
          </w:p>
        </w:tc>
        <w:tc>
          <w:tcPr>
            <w:tcW w:w="1985" w:type="dxa"/>
            <w:tcBorders>
              <w:top w:val="single" w:sz="4" w:space="0" w:color="auto"/>
              <w:left w:val="nil"/>
              <w:bottom w:val="nil"/>
              <w:right w:val="nil"/>
            </w:tcBorders>
            <w:noWrap/>
            <w:vAlign w:val="center"/>
            <w:hideMark/>
          </w:tcPr>
          <w:p w14:paraId="7518061D" w14:textId="77777777" w:rsidR="000C093E" w:rsidRPr="00B43B89" w:rsidRDefault="000C093E" w:rsidP="00E72742">
            <w:pPr>
              <w:jc w:val="right"/>
            </w:pPr>
            <w:r w:rsidRPr="00B43B89">
              <w:rPr>
                <w:rFonts w:ascii="Calibri" w:hAnsi="Calibri" w:cs="Calibri"/>
                <w:color w:val="000000"/>
              </w:rPr>
              <w:t>37,796 (0%)</w:t>
            </w:r>
          </w:p>
        </w:tc>
      </w:tr>
      <w:tr w:rsidR="000C093E" w14:paraId="305BF8D5" w14:textId="77777777" w:rsidTr="00E72742">
        <w:trPr>
          <w:trHeight w:val="288"/>
        </w:trPr>
        <w:tc>
          <w:tcPr>
            <w:tcW w:w="1843" w:type="dxa"/>
            <w:tcBorders>
              <w:top w:val="nil"/>
              <w:left w:val="nil"/>
              <w:bottom w:val="dashed" w:sz="4" w:space="0" w:color="auto"/>
              <w:right w:val="nil"/>
            </w:tcBorders>
            <w:noWrap/>
            <w:hideMark/>
          </w:tcPr>
          <w:p w14:paraId="2832E508" w14:textId="77777777" w:rsidR="000C093E" w:rsidRDefault="000C093E" w:rsidP="00E72742">
            <w:pPr>
              <w:ind w:left="142" w:right="-108"/>
            </w:pPr>
            <w:r>
              <w:t>NCD+LRI</w:t>
            </w:r>
          </w:p>
        </w:tc>
        <w:tc>
          <w:tcPr>
            <w:tcW w:w="1276" w:type="dxa"/>
            <w:tcBorders>
              <w:top w:val="nil"/>
              <w:left w:val="nil"/>
              <w:bottom w:val="dashed" w:sz="4" w:space="0" w:color="auto"/>
              <w:right w:val="nil"/>
            </w:tcBorders>
            <w:vAlign w:val="center"/>
          </w:tcPr>
          <w:p w14:paraId="43892FE2" w14:textId="77777777" w:rsidR="000C093E" w:rsidRDefault="000C093E" w:rsidP="00E72742">
            <w:pPr>
              <w:jc w:val="right"/>
              <w:rPr>
                <w:rFonts w:ascii="Calibri" w:hAnsi="Calibri" w:cs="Calibri"/>
              </w:rPr>
            </w:pPr>
            <w:r>
              <w:rPr>
                <w:rFonts w:ascii="Calibri" w:hAnsi="Calibri" w:cs="Calibri"/>
              </w:rPr>
              <w:t>37,278</w:t>
            </w:r>
            <w:r>
              <w:rPr>
                <w:rFonts w:ascii="Calibri" w:hAnsi="Calibri" w:cs="Calibri"/>
                <w:color w:val="000000"/>
              </w:rPr>
              <w:t xml:space="preserve"> </w:t>
            </w:r>
          </w:p>
        </w:tc>
        <w:tc>
          <w:tcPr>
            <w:tcW w:w="1701" w:type="dxa"/>
            <w:tcBorders>
              <w:top w:val="nil"/>
              <w:left w:val="nil"/>
              <w:bottom w:val="dashed" w:sz="4" w:space="0" w:color="auto"/>
              <w:right w:val="nil"/>
            </w:tcBorders>
            <w:vAlign w:val="center"/>
          </w:tcPr>
          <w:p w14:paraId="00FED1FD" w14:textId="77777777" w:rsidR="000C093E" w:rsidRDefault="000C093E" w:rsidP="00E72742">
            <w:pPr>
              <w:jc w:val="right"/>
              <w:rPr>
                <w:rFonts w:ascii="Calibri" w:hAnsi="Calibri" w:cs="Calibri"/>
              </w:rPr>
            </w:pPr>
            <w:r>
              <w:rPr>
                <w:rFonts w:ascii="Calibri" w:hAnsi="Calibri" w:cs="Calibri"/>
              </w:rPr>
              <w:t>37,007</w:t>
            </w:r>
            <w:r>
              <w:rPr>
                <w:rFonts w:ascii="Calibri" w:hAnsi="Calibri" w:cs="Calibri"/>
                <w:color w:val="000000"/>
              </w:rPr>
              <w:t xml:space="preserve"> (-1%)</w:t>
            </w:r>
          </w:p>
        </w:tc>
        <w:tc>
          <w:tcPr>
            <w:tcW w:w="1984" w:type="dxa"/>
            <w:tcBorders>
              <w:top w:val="nil"/>
              <w:left w:val="nil"/>
              <w:bottom w:val="dashed" w:sz="4" w:space="0" w:color="auto"/>
              <w:right w:val="nil"/>
            </w:tcBorders>
            <w:noWrap/>
            <w:vAlign w:val="center"/>
            <w:hideMark/>
          </w:tcPr>
          <w:p w14:paraId="4ACA8511" w14:textId="77777777" w:rsidR="000C093E" w:rsidRDefault="000C093E" w:rsidP="00E72742">
            <w:pPr>
              <w:jc w:val="right"/>
            </w:pPr>
            <w:r>
              <w:rPr>
                <w:rFonts w:ascii="Calibri" w:hAnsi="Calibri" w:cs="Calibri"/>
              </w:rPr>
              <w:t>27,232</w:t>
            </w:r>
            <w:r>
              <w:rPr>
                <w:rFonts w:ascii="Calibri" w:hAnsi="Calibri" w:cs="Calibri"/>
                <w:color w:val="000000"/>
              </w:rPr>
              <w:t xml:space="preserve"> (-27%)</w:t>
            </w:r>
          </w:p>
        </w:tc>
        <w:tc>
          <w:tcPr>
            <w:tcW w:w="1985" w:type="dxa"/>
            <w:tcBorders>
              <w:top w:val="nil"/>
              <w:left w:val="nil"/>
              <w:bottom w:val="dashed" w:sz="4" w:space="0" w:color="auto"/>
              <w:right w:val="nil"/>
            </w:tcBorders>
            <w:noWrap/>
            <w:vAlign w:val="center"/>
            <w:hideMark/>
          </w:tcPr>
          <w:p w14:paraId="565FB2D2" w14:textId="77777777" w:rsidR="000C093E" w:rsidRPr="003F36CA" w:rsidRDefault="000C093E" w:rsidP="00E72742">
            <w:pPr>
              <w:jc w:val="right"/>
            </w:pPr>
            <w:r w:rsidRPr="003F36CA">
              <w:rPr>
                <w:rFonts w:ascii="Calibri" w:hAnsi="Calibri" w:cs="Calibri"/>
              </w:rPr>
              <w:t>35,048</w:t>
            </w:r>
            <w:r w:rsidRPr="003F36CA">
              <w:rPr>
                <w:rFonts w:ascii="Calibri" w:hAnsi="Calibri" w:cs="Calibri"/>
                <w:color w:val="000000"/>
              </w:rPr>
              <w:t xml:space="preserve"> (-6%) </w:t>
            </w:r>
          </w:p>
        </w:tc>
      </w:tr>
      <w:tr w:rsidR="000C093E" w14:paraId="4340508B" w14:textId="77777777" w:rsidTr="00E72742">
        <w:trPr>
          <w:trHeight w:val="288"/>
        </w:trPr>
        <w:tc>
          <w:tcPr>
            <w:tcW w:w="1843" w:type="dxa"/>
            <w:tcBorders>
              <w:top w:val="dashed" w:sz="4" w:space="0" w:color="auto"/>
              <w:left w:val="nil"/>
              <w:bottom w:val="nil"/>
              <w:right w:val="nil"/>
            </w:tcBorders>
            <w:noWrap/>
            <w:hideMark/>
          </w:tcPr>
          <w:p w14:paraId="5365D559" w14:textId="77777777" w:rsidR="000C093E" w:rsidRDefault="000C093E" w:rsidP="00E72742">
            <w:pPr>
              <w:ind w:left="142" w:right="-108"/>
            </w:pPr>
            <w:r>
              <w:t>COPD</w:t>
            </w:r>
          </w:p>
        </w:tc>
        <w:tc>
          <w:tcPr>
            <w:tcW w:w="1276" w:type="dxa"/>
            <w:tcBorders>
              <w:top w:val="dashed" w:sz="4" w:space="0" w:color="auto"/>
              <w:left w:val="nil"/>
              <w:bottom w:val="nil"/>
              <w:right w:val="nil"/>
            </w:tcBorders>
            <w:vAlign w:val="center"/>
          </w:tcPr>
          <w:p w14:paraId="04B6AC99" w14:textId="77777777" w:rsidR="000C093E" w:rsidRDefault="000C093E" w:rsidP="00E72742">
            <w:pPr>
              <w:jc w:val="right"/>
              <w:rPr>
                <w:rFonts w:ascii="Calibri" w:hAnsi="Calibri" w:cs="Calibri"/>
                <w:color w:val="000000"/>
              </w:rPr>
            </w:pPr>
            <w:r>
              <w:rPr>
                <w:rFonts w:ascii="Calibri" w:hAnsi="Calibri" w:cs="Calibri"/>
                <w:color w:val="000000"/>
              </w:rPr>
              <w:t xml:space="preserve">2,468 </w:t>
            </w:r>
          </w:p>
        </w:tc>
        <w:tc>
          <w:tcPr>
            <w:tcW w:w="1701" w:type="dxa"/>
            <w:tcBorders>
              <w:top w:val="dashed" w:sz="4" w:space="0" w:color="auto"/>
              <w:left w:val="nil"/>
              <w:bottom w:val="nil"/>
              <w:right w:val="nil"/>
            </w:tcBorders>
            <w:vAlign w:val="center"/>
          </w:tcPr>
          <w:p w14:paraId="6F082752" w14:textId="77777777" w:rsidR="000C093E" w:rsidRDefault="000C093E" w:rsidP="00E72742">
            <w:pPr>
              <w:jc w:val="right"/>
              <w:rPr>
                <w:rFonts w:ascii="Calibri" w:hAnsi="Calibri" w:cs="Calibri"/>
                <w:color w:val="000000"/>
              </w:rPr>
            </w:pPr>
            <w:r>
              <w:rPr>
                <w:rFonts w:ascii="Calibri" w:hAnsi="Calibri" w:cs="Calibri"/>
                <w:color w:val="000000"/>
              </w:rPr>
              <w:t>2,605 (6%)</w:t>
            </w:r>
          </w:p>
        </w:tc>
        <w:tc>
          <w:tcPr>
            <w:tcW w:w="1984" w:type="dxa"/>
            <w:tcBorders>
              <w:top w:val="dashed" w:sz="4" w:space="0" w:color="auto"/>
              <w:left w:val="nil"/>
              <w:bottom w:val="nil"/>
              <w:right w:val="nil"/>
            </w:tcBorders>
            <w:noWrap/>
            <w:vAlign w:val="center"/>
            <w:hideMark/>
          </w:tcPr>
          <w:p w14:paraId="26D96868" w14:textId="77777777" w:rsidR="000C093E" w:rsidRDefault="000C093E" w:rsidP="00E72742">
            <w:pPr>
              <w:jc w:val="right"/>
            </w:pPr>
            <w:r>
              <w:rPr>
                <w:rFonts w:ascii="Calibri" w:hAnsi="Calibri" w:cs="Calibri"/>
                <w:color w:val="000000"/>
              </w:rPr>
              <w:t>2,159 (-13%)</w:t>
            </w:r>
          </w:p>
        </w:tc>
        <w:tc>
          <w:tcPr>
            <w:tcW w:w="1985" w:type="dxa"/>
            <w:tcBorders>
              <w:top w:val="dashed" w:sz="4" w:space="0" w:color="auto"/>
              <w:left w:val="nil"/>
              <w:bottom w:val="nil"/>
              <w:right w:val="nil"/>
            </w:tcBorders>
            <w:noWrap/>
            <w:vAlign w:val="center"/>
            <w:hideMark/>
          </w:tcPr>
          <w:p w14:paraId="7D871BBE" w14:textId="77777777" w:rsidR="000C093E" w:rsidRPr="00B43B89" w:rsidRDefault="000C093E" w:rsidP="00E72742">
            <w:pPr>
              <w:jc w:val="right"/>
            </w:pPr>
            <w:r w:rsidRPr="00B43B89">
              <w:rPr>
                <w:rFonts w:ascii="Calibri" w:hAnsi="Calibri" w:cs="Calibri"/>
                <w:color w:val="000000"/>
              </w:rPr>
              <w:t>2,162 (-12%)</w:t>
            </w:r>
          </w:p>
        </w:tc>
      </w:tr>
      <w:tr w:rsidR="000C093E" w14:paraId="12FD76C3" w14:textId="77777777" w:rsidTr="00E72742">
        <w:trPr>
          <w:trHeight w:val="288"/>
        </w:trPr>
        <w:tc>
          <w:tcPr>
            <w:tcW w:w="1843" w:type="dxa"/>
            <w:noWrap/>
            <w:hideMark/>
          </w:tcPr>
          <w:p w14:paraId="155EBC8A" w14:textId="77777777" w:rsidR="000C093E" w:rsidRDefault="000C093E" w:rsidP="00E72742">
            <w:pPr>
              <w:ind w:left="142" w:right="-108"/>
            </w:pPr>
            <w:r>
              <w:t>IHD</w:t>
            </w:r>
          </w:p>
        </w:tc>
        <w:tc>
          <w:tcPr>
            <w:tcW w:w="1276" w:type="dxa"/>
            <w:vAlign w:val="center"/>
          </w:tcPr>
          <w:p w14:paraId="6E73BE04" w14:textId="77777777" w:rsidR="000C093E" w:rsidRDefault="000C093E" w:rsidP="00E72742">
            <w:pPr>
              <w:jc w:val="right"/>
              <w:rPr>
                <w:rFonts w:ascii="Calibri" w:hAnsi="Calibri" w:cs="Calibri"/>
                <w:color w:val="000000"/>
              </w:rPr>
            </w:pPr>
            <w:r>
              <w:rPr>
                <w:rFonts w:ascii="Calibri" w:hAnsi="Calibri" w:cs="Calibri"/>
                <w:color w:val="000000"/>
              </w:rPr>
              <w:t xml:space="preserve">6,130 </w:t>
            </w:r>
          </w:p>
        </w:tc>
        <w:tc>
          <w:tcPr>
            <w:tcW w:w="1701" w:type="dxa"/>
            <w:vAlign w:val="center"/>
          </w:tcPr>
          <w:p w14:paraId="694D8F05" w14:textId="77777777" w:rsidR="000C093E" w:rsidRDefault="000C093E" w:rsidP="00E72742">
            <w:pPr>
              <w:jc w:val="right"/>
              <w:rPr>
                <w:rFonts w:ascii="Calibri" w:hAnsi="Calibri" w:cs="Calibri"/>
                <w:color w:val="000000"/>
              </w:rPr>
            </w:pPr>
            <w:r>
              <w:rPr>
                <w:rFonts w:ascii="Calibri" w:hAnsi="Calibri" w:cs="Calibri"/>
                <w:color w:val="000000"/>
              </w:rPr>
              <w:t>6,103 (0%)</w:t>
            </w:r>
          </w:p>
        </w:tc>
        <w:tc>
          <w:tcPr>
            <w:tcW w:w="1984" w:type="dxa"/>
            <w:noWrap/>
            <w:vAlign w:val="center"/>
            <w:hideMark/>
          </w:tcPr>
          <w:p w14:paraId="5F749E7D" w14:textId="77777777" w:rsidR="000C093E" w:rsidRPr="003F36CA" w:rsidRDefault="000C093E" w:rsidP="00E72742">
            <w:pPr>
              <w:jc w:val="right"/>
            </w:pPr>
            <w:r w:rsidRPr="003F36CA">
              <w:rPr>
                <w:rFonts w:ascii="Calibri" w:hAnsi="Calibri" w:cs="Calibri"/>
                <w:color w:val="000000"/>
              </w:rPr>
              <w:t>3,850 (-37%)</w:t>
            </w:r>
          </w:p>
        </w:tc>
        <w:tc>
          <w:tcPr>
            <w:tcW w:w="1985" w:type="dxa"/>
            <w:noWrap/>
            <w:vAlign w:val="center"/>
            <w:hideMark/>
          </w:tcPr>
          <w:p w14:paraId="17F0FBED" w14:textId="77777777" w:rsidR="000C093E" w:rsidRPr="00B43B89" w:rsidRDefault="000C093E" w:rsidP="00E72742">
            <w:pPr>
              <w:jc w:val="right"/>
            </w:pPr>
            <w:r w:rsidRPr="00B43B89">
              <w:rPr>
                <w:rFonts w:ascii="Calibri" w:hAnsi="Calibri" w:cs="Calibri"/>
                <w:color w:val="000000"/>
              </w:rPr>
              <w:t>3,850 (-37%)</w:t>
            </w:r>
          </w:p>
        </w:tc>
      </w:tr>
      <w:tr w:rsidR="000C093E" w14:paraId="31CA9DF7" w14:textId="77777777" w:rsidTr="00E72742">
        <w:trPr>
          <w:trHeight w:val="288"/>
        </w:trPr>
        <w:tc>
          <w:tcPr>
            <w:tcW w:w="1843" w:type="dxa"/>
            <w:noWrap/>
            <w:hideMark/>
          </w:tcPr>
          <w:p w14:paraId="20C1CB24" w14:textId="77777777" w:rsidR="000C093E" w:rsidRDefault="000C093E" w:rsidP="00E72742">
            <w:pPr>
              <w:ind w:left="142" w:right="-108"/>
            </w:pPr>
            <w:r>
              <w:t>Stroke</w:t>
            </w:r>
          </w:p>
        </w:tc>
        <w:tc>
          <w:tcPr>
            <w:tcW w:w="1276" w:type="dxa"/>
            <w:vAlign w:val="center"/>
          </w:tcPr>
          <w:p w14:paraId="459AF5AD" w14:textId="77777777" w:rsidR="000C093E" w:rsidRDefault="000C093E" w:rsidP="00E72742">
            <w:pPr>
              <w:jc w:val="right"/>
              <w:rPr>
                <w:rFonts w:ascii="Calibri" w:hAnsi="Calibri" w:cs="Calibri"/>
                <w:color w:val="000000"/>
              </w:rPr>
            </w:pPr>
            <w:r>
              <w:rPr>
                <w:rFonts w:ascii="Calibri" w:hAnsi="Calibri" w:cs="Calibri"/>
                <w:color w:val="000000"/>
              </w:rPr>
              <w:t>3,241</w:t>
            </w:r>
          </w:p>
        </w:tc>
        <w:tc>
          <w:tcPr>
            <w:tcW w:w="1701" w:type="dxa"/>
            <w:vAlign w:val="center"/>
          </w:tcPr>
          <w:p w14:paraId="64CFC044" w14:textId="77777777" w:rsidR="000C093E" w:rsidRDefault="000C093E" w:rsidP="00E72742">
            <w:pPr>
              <w:jc w:val="right"/>
              <w:rPr>
                <w:rFonts w:ascii="Calibri" w:hAnsi="Calibri" w:cs="Calibri"/>
                <w:color w:val="000000"/>
              </w:rPr>
            </w:pPr>
            <w:r>
              <w:rPr>
                <w:rFonts w:ascii="Calibri" w:hAnsi="Calibri" w:cs="Calibri"/>
                <w:color w:val="000000"/>
              </w:rPr>
              <w:t>2,836 (-12%)</w:t>
            </w:r>
          </w:p>
        </w:tc>
        <w:tc>
          <w:tcPr>
            <w:tcW w:w="1984" w:type="dxa"/>
            <w:noWrap/>
            <w:vAlign w:val="center"/>
            <w:hideMark/>
          </w:tcPr>
          <w:p w14:paraId="110FE96A" w14:textId="77777777" w:rsidR="000C093E" w:rsidRPr="003F36CA" w:rsidRDefault="000C093E" w:rsidP="00E72742">
            <w:pPr>
              <w:jc w:val="right"/>
            </w:pPr>
            <w:r w:rsidRPr="003F36CA">
              <w:rPr>
                <w:rFonts w:ascii="Calibri" w:hAnsi="Calibri" w:cs="Calibri"/>
                <w:color w:val="000000"/>
              </w:rPr>
              <w:t>1,132 (-65%)</w:t>
            </w:r>
          </w:p>
        </w:tc>
        <w:tc>
          <w:tcPr>
            <w:tcW w:w="1985" w:type="dxa"/>
            <w:noWrap/>
            <w:vAlign w:val="center"/>
            <w:hideMark/>
          </w:tcPr>
          <w:p w14:paraId="2A7A52E3" w14:textId="77777777" w:rsidR="000C093E" w:rsidRPr="003F36CA" w:rsidRDefault="000C093E" w:rsidP="00E72742">
            <w:pPr>
              <w:jc w:val="right"/>
            </w:pPr>
            <w:r w:rsidRPr="003F36CA">
              <w:rPr>
                <w:rFonts w:ascii="Calibri" w:hAnsi="Calibri" w:cs="Calibri"/>
                <w:color w:val="000000"/>
              </w:rPr>
              <w:t>2,417 (-25%)</w:t>
            </w:r>
          </w:p>
        </w:tc>
      </w:tr>
      <w:tr w:rsidR="000C093E" w14:paraId="70B3428C" w14:textId="77777777" w:rsidTr="00E72742">
        <w:trPr>
          <w:trHeight w:val="288"/>
        </w:trPr>
        <w:tc>
          <w:tcPr>
            <w:tcW w:w="1843" w:type="dxa"/>
            <w:noWrap/>
            <w:hideMark/>
          </w:tcPr>
          <w:p w14:paraId="451ADBDB" w14:textId="77777777" w:rsidR="000C093E" w:rsidRDefault="000C093E" w:rsidP="00E72742">
            <w:pPr>
              <w:ind w:left="142" w:right="-108"/>
            </w:pPr>
            <w:r>
              <w:t>LRI</w:t>
            </w:r>
          </w:p>
        </w:tc>
        <w:tc>
          <w:tcPr>
            <w:tcW w:w="1276" w:type="dxa"/>
            <w:vAlign w:val="center"/>
          </w:tcPr>
          <w:p w14:paraId="32713335" w14:textId="77777777" w:rsidR="000C093E" w:rsidRDefault="000C093E" w:rsidP="00E72742">
            <w:pPr>
              <w:jc w:val="right"/>
              <w:rPr>
                <w:rFonts w:ascii="Calibri" w:hAnsi="Calibri" w:cs="Calibri"/>
                <w:color w:val="000000"/>
              </w:rPr>
            </w:pPr>
            <w:r>
              <w:rPr>
                <w:rFonts w:ascii="Calibri" w:hAnsi="Calibri" w:cs="Calibri"/>
                <w:color w:val="000000"/>
              </w:rPr>
              <w:t>1,983</w:t>
            </w:r>
          </w:p>
        </w:tc>
        <w:tc>
          <w:tcPr>
            <w:tcW w:w="1701" w:type="dxa"/>
            <w:vAlign w:val="center"/>
          </w:tcPr>
          <w:p w14:paraId="3BC63924" w14:textId="77777777" w:rsidR="000C093E" w:rsidRDefault="000C093E" w:rsidP="00E72742">
            <w:pPr>
              <w:jc w:val="right"/>
              <w:rPr>
                <w:rFonts w:ascii="Calibri" w:hAnsi="Calibri" w:cs="Calibri"/>
                <w:color w:val="000000"/>
              </w:rPr>
            </w:pPr>
            <w:r>
              <w:rPr>
                <w:rFonts w:ascii="Calibri" w:hAnsi="Calibri" w:cs="Calibri"/>
                <w:color w:val="000000"/>
              </w:rPr>
              <w:t>1,972 (-1%)</w:t>
            </w:r>
          </w:p>
        </w:tc>
        <w:tc>
          <w:tcPr>
            <w:tcW w:w="1984" w:type="dxa"/>
            <w:noWrap/>
            <w:vAlign w:val="center"/>
            <w:hideMark/>
          </w:tcPr>
          <w:p w14:paraId="3E8AFF75" w14:textId="77777777" w:rsidR="000C093E" w:rsidRPr="003F36CA" w:rsidRDefault="000C093E" w:rsidP="00E72742">
            <w:pPr>
              <w:jc w:val="right"/>
            </w:pPr>
            <w:r w:rsidRPr="003F36CA">
              <w:rPr>
                <w:rFonts w:ascii="Calibri" w:hAnsi="Calibri" w:cs="Calibri"/>
                <w:color w:val="000000"/>
              </w:rPr>
              <w:t>138 (-93%)</w:t>
            </w:r>
          </w:p>
        </w:tc>
        <w:tc>
          <w:tcPr>
            <w:tcW w:w="1985" w:type="dxa"/>
            <w:noWrap/>
            <w:vAlign w:val="center"/>
            <w:hideMark/>
          </w:tcPr>
          <w:p w14:paraId="7576FC20" w14:textId="77777777" w:rsidR="000C093E" w:rsidRPr="003F36CA" w:rsidRDefault="000C093E" w:rsidP="00E72742">
            <w:pPr>
              <w:jc w:val="right"/>
            </w:pPr>
            <w:r w:rsidRPr="003F36CA">
              <w:rPr>
                <w:rFonts w:ascii="Calibri" w:hAnsi="Calibri" w:cs="Calibri"/>
                <w:color w:val="000000"/>
              </w:rPr>
              <w:t>1,676 (-15%)</w:t>
            </w:r>
          </w:p>
        </w:tc>
      </w:tr>
      <w:tr w:rsidR="000C093E" w14:paraId="39D8CA5C" w14:textId="77777777" w:rsidTr="00E72742">
        <w:trPr>
          <w:trHeight w:val="288"/>
        </w:trPr>
        <w:tc>
          <w:tcPr>
            <w:tcW w:w="1843" w:type="dxa"/>
            <w:tcBorders>
              <w:top w:val="nil"/>
              <w:left w:val="nil"/>
              <w:right w:val="nil"/>
            </w:tcBorders>
            <w:noWrap/>
            <w:hideMark/>
          </w:tcPr>
          <w:p w14:paraId="280CD67E" w14:textId="77777777" w:rsidR="000C093E" w:rsidRDefault="000C093E" w:rsidP="00E72742">
            <w:pPr>
              <w:ind w:left="142" w:right="-108"/>
            </w:pPr>
            <w:r>
              <w:t>Lung cancer</w:t>
            </w:r>
          </w:p>
        </w:tc>
        <w:tc>
          <w:tcPr>
            <w:tcW w:w="1276" w:type="dxa"/>
            <w:tcBorders>
              <w:top w:val="nil"/>
              <w:left w:val="nil"/>
              <w:right w:val="nil"/>
            </w:tcBorders>
            <w:vAlign w:val="center"/>
          </w:tcPr>
          <w:p w14:paraId="0F8D6D54" w14:textId="77777777" w:rsidR="000C093E" w:rsidRDefault="000C093E" w:rsidP="00E72742">
            <w:pPr>
              <w:jc w:val="right"/>
              <w:rPr>
                <w:rFonts w:ascii="Calibri" w:hAnsi="Calibri" w:cs="Calibri"/>
                <w:color w:val="000000"/>
              </w:rPr>
            </w:pPr>
            <w:r>
              <w:rPr>
                <w:rFonts w:ascii="Calibri" w:hAnsi="Calibri" w:cs="Calibri"/>
                <w:color w:val="000000"/>
              </w:rPr>
              <w:t>2,376</w:t>
            </w:r>
          </w:p>
        </w:tc>
        <w:tc>
          <w:tcPr>
            <w:tcW w:w="1701" w:type="dxa"/>
            <w:tcBorders>
              <w:top w:val="nil"/>
              <w:left w:val="nil"/>
              <w:right w:val="nil"/>
            </w:tcBorders>
            <w:vAlign w:val="center"/>
          </w:tcPr>
          <w:p w14:paraId="3FA7E2EB" w14:textId="77777777" w:rsidR="000C093E" w:rsidRDefault="000C093E" w:rsidP="00E72742">
            <w:pPr>
              <w:jc w:val="right"/>
              <w:rPr>
                <w:rFonts w:ascii="Calibri" w:hAnsi="Calibri" w:cs="Calibri"/>
                <w:color w:val="000000"/>
              </w:rPr>
            </w:pPr>
            <w:r>
              <w:rPr>
                <w:rFonts w:ascii="Calibri" w:hAnsi="Calibri" w:cs="Calibri"/>
                <w:color w:val="000000"/>
              </w:rPr>
              <w:t>2,318 (-2%)</w:t>
            </w:r>
          </w:p>
        </w:tc>
        <w:tc>
          <w:tcPr>
            <w:tcW w:w="1984" w:type="dxa"/>
            <w:tcBorders>
              <w:top w:val="nil"/>
              <w:left w:val="nil"/>
              <w:right w:val="nil"/>
            </w:tcBorders>
            <w:noWrap/>
            <w:vAlign w:val="center"/>
            <w:hideMark/>
          </w:tcPr>
          <w:p w14:paraId="26B91C14" w14:textId="77777777" w:rsidR="000C093E" w:rsidRDefault="000C093E" w:rsidP="00E72742">
            <w:pPr>
              <w:jc w:val="right"/>
            </w:pPr>
            <w:r>
              <w:rPr>
                <w:rFonts w:ascii="Calibri" w:hAnsi="Calibri" w:cs="Calibri"/>
                <w:color w:val="000000"/>
              </w:rPr>
              <w:t>2,258 (-5%)</w:t>
            </w:r>
          </w:p>
        </w:tc>
        <w:tc>
          <w:tcPr>
            <w:tcW w:w="1985" w:type="dxa"/>
            <w:tcBorders>
              <w:top w:val="nil"/>
              <w:left w:val="nil"/>
              <w:right w:val="nil"/>
            </w:tcBorders>
            <w:noWrap/>
            <w:vAlign w:val="center"/>
            <w:hideMark/>
          </w:tcPr>
          <w:p w14:paraId="2676E26A" w14:textId="77777777" w:rsidR="000C093E" w:rsidRPr="00B43B89" w:rsidRDefault="000C093E" w:rsidP="00E72742">
            <w:pPr>
              <w:jc w:val="right"/>
            </w:pPr>
            <w:r w:rsidRPr="00B43B89">
              <w:rPr>
                <w:rFonts w:ascii="Calibri" w:hAnsi="Calibri" w:cs="Calibri"/>
                <w:color w:val="000000"/>
              </w:rPr>
              <w:t>2,240 (-6%)</w:t>
            </w:r>
          </w:p>
        </w:tc>
      </w:tr>
      <w:tr w:rsidR="000C093E" w14:paraId="5B6D2E39" w14:textId="77777777" w:rsidTr="00E72742">
        <w:trPr>
          <w:trHeight w:val="288"/>
        </w:trPr>
        <w:tc>
          <w:tcPr>
            <w:tcW w:w="1843" w:type="dxa"/>
            <w:tcBorders>
              <w:top w:val="dashed" w:sz="4" w:space="0" w:color="auto"/>
              <w:left w:val="nil"/>
              <w:bottom w:val="single" w:sz="4" w:space="0" w:color="auto"/>
              <w:right w:val="nil"/>
            </w:tcBorders>
            <w:noWrap/>
            <w:hideMark/>
          </w:tcPr>
          <w:p w14:paraId="4CD7FAB2" w14:textId="77777777" w:rsidR="000C093E" w:rsidRDefault="000C093E" w:rsidP="00E72742">
            <w:pPr>
              <w:ind w:left="142" w:right="-108"/>
            </w:pPr>
            <w:r>
              <w:t>Sum of 5 causes</w:t>
            </w:r>
          </w:p>
        </w:tc>
        <w:tc>
          <w:tcPr>
            <w:tcW w:w="1276" w:type="dxa"/>
            <w:tcBorders>
              <w:top w:val="dashed" w:sz="4" w:space="0" w:color="auto"/>
              <w:left w:val="nil"/>
              <w:bottom w:val="single" w:sz="4" w:space="0" w:color="auto"/>
              <w:right w:val="nil"/>
            </w:tcBorders>
            <w:vAlign w:val="bottom"/>
          </w:tcPr>
          <w:p w14:paraId="14B95F40" w14:textId="77777777" w:rsidR="000C093E" w:rsidRDefault="000C093E" w:rsidP="00E72742">
            <w:pPr>
              <w:jc w:val="right"/>
              <w:rPr>
                <w:rFonts w:ascii="Calibri" w:hAnsi="Calibri" w:cs="Calibri"/>
                <w:color w:val="000000"/>
              </w:rPr>
            </w:pPr>
            <w:r>
              <w:rPr>
                <w:rFonts w:ascii="Calibri" w:hAnsi="Calibri" w:cs="Calibri"/>
                <w:color w:val="000000"/>
              </w:rPr>
              <w:t>16,198</w:t>
            </w:r>
          </w:p>
        </w:tc>
        <w:tc>
          <w:tcPr>
            <w:tcW w:w="1701" w:type="dxa"/>
            <w:tcBorders>
              <w:top w:val="dashed" w:sz="4" w:space="0" w:color="auto"/>
              <w:left w:val="nil"/>
              <w:bottom w:val="single" w:sz="4" w:space="0" w:color="auto"/>
              <w:right w:val="nil"/>
            </w:tcBorders>
            <w:vAlign w:val="bottom"/>
          </w:tcPr>
          <w:p w14:paraId="2687D2E6" w14:textId="77777777" w:rsidR="000C093E" w:rsidRDefault="000C093E" w:rsidP="00E72742">
            <w:pPr>
              <w:jc w:val="right"/>
              <w:rPr>
                <w:rFonts w:ascii="Calibri" w:hAnsi="Calibri" w:cs="Calibri"/>
                <w:color w:val="000000"/>
              </w:rPr>
            </w:pPr>
            <w:r>
              <w:rPr>
                <w:rFonts w:ascii="Calibri" w:hAnsi="Calibri" w:cs="Calibri"/>
                <w:color w:val="000000"/>
              </w:rPr>
              <w:t>15,834 (-2%)</w:t>
            </w:r>
          </w:p>
        </w:tc>
        <w:tc>
          <w:tcPr>
            <w:tcW w:w="1984" w:type="dxa"/>
            <w:tcBorders>
              <w:top w:val="dashed" w:sz="4" w:space="0" w:color="auto"/>
              <w:left w:val="nil"/>
              <w:bottom w:val="single" w:sz="4" w:space="0" w:color="auto"/>
              <w:right w:val="nil"/>
            </w:tcBorders>
            <w:noWrap/>
            <w:vAlign w:val="bottom"/>
            <w:hideMark/>
          </w:tcPr>
          <w:p w14:paraId="43B28152" w14:textId="77777777" w:rsidR="000C093E" w:rsidRDefault="000C093E" w:rsidP="00E72742">
            <w:pPr>
              <w:jc w:val="right"/>
            </w:pPr>
            <w:r>
              <w:rPr>
                <w:rFonts w:ascii="Calibri" w:hAnsi="Calibri" w:cs="Calibri"/>
                <w:color w:val="000000"/>
              </w:rPr>
              <w:t>9,537 (-41%)</w:t>
            </w:r>
          </w:p>
        </w:tc>
        <w:tc>
          <w:tcPr>
            <w:tcW w:w="1985" w:type="dxa"/>
            <w:tcBorders>
              <w:top w:val="dashed" w:sz="4" w:space="0" w:color="auto"/>
              <w:left w:val="nil"/>
              <w:bottom w:val="single" w:sz="4" w:space="0" w:color="auto"/>
              <w:right w:val="nil"/>
            </w:tcBorders>
            <w:noWrap/>
            <w:vAlign w:val="bottom"/>
            <w:hideMark/>
          </w:tcPr>
          <w:p w14:paraId="3217F05F" w14:textId="77777777" w:rsidR="000C093E" w:rsidRPr="00B43B89" w:rsidRDefault="000C093E" w:rsidP="00E72742">
            <w:pPr>
              <w:jc w:val="right"/>
            </w:pPr>
            <w:r w:rsidRPr="00B43B89">
              <w:rPr>
                <w:rFonts w:ascii="Calibri" w:hAnsi="Calibri" w:cs="Calibri"/>
                <w:color w:val="000000"/>
              </w:rPr>
              <w:t>12,345 (-24%)</w:t>
            </w:r>
          </w:p>
        </w:tc>
      </w:tr>
    </w:tbl>
    <w:p w14:paraId="06932604" w14:textId="77777777" w:rsidR="000C093E" w:rsidRDefault="000C093E" w:rsidP="000C093E">
      <w:pPr>
        <w:spacing w:after="0"/>
        <w:rPr>
          <w:color w:val="FF0000"/>
          <w:lang w:val="en-US"/>
        </w:rPr>
      </w:pPr>
      <w:r w:rsidRPr="007B670D">
        <w:rPr>
          <w:rFonts w:asciiTheme="majorHAnsi" w:eastAsia="Calibri" w:hAnsiTheme="majorHAnsi" w:cstheme="majorBidi"/>
          <w:sz w:val="18"/>
          <w:szCs w:val="32"/>
          <w:lang w:val="en-US"/>
        </w:rPr>
        <w:t>NCD: non-communicable</w:t>
      </w:r>
      <w:r>
        <w:rPr>
          <w:lang w:val="en-US"/>
        </w:rPr>
        <w:t xml:space="preserve"> </w:t>
      </w:r>
      <w:r>
        <w:rPr>
          <w:rFonts w:asciiTheme="majorHAnsi" w:eastAsia="Calibri" w:hAnsiTheme="majorHAnsi" w:cstheme="majorBidi"/>
          <w:sz w:val="18"/>
          <w:szCs w:val="32"/>
          <w:lang w:val="en-US"/>
        </w:rPr>
        <w:t xml:space="preserve">diseases, </w:t>
      </w:r>
      <w:r w:rsidRPr="00801756">
        <w:rPr>
          <w:rFonts w:asciiTheme="majorHAnsi" w:eastAsia="Calibri" w:hAnsiTheme="majorHAnsi" w:cstheme="majorBidi"/>
          <w:sz w:val="18"/>
          <w:szCs w:val="32"/>
          <w:lang w:val="en-US"/>
        </w:rPr>
        <w:t>COPD: Chronic obstructive pulmonary disease,</w:t>
      </w:r>
      <w:r>
        <w:rPr>
          <w:rFonts w:asciiTheme="majorHAnsi" w:eastAsia="Calibri" w:hAnsiTheme="majorHAnsi" w:cstheme="majorBidi"/>
          <w:sz w:val="18"/>
          <w:szCs w:val="32"/>
          <w:lang w:val="en-US"/>
        </w:rPr>
        <w:t xml:space="preserve"> </w:t>
      </w:r>
      <w:r w:rsidRPr="00801756">
        <w:rPr>
          <w:rFonts w:asciiTheme="majorHAnsi" w:eastAsia="Calibri" w:hAnsiTheme="majorHAnsi" w:cstheme="majorBidi"/>
          <w:sz w:val="18"/>
          <w:szCs w:val="32"/>
          <w:lang w:val="en-US"/>
        </w:rPr>
        <w:t>IHD: Ischemic heart disease, LRI: lower respiratory infections</w:t>
      </w:r>
      <w:r>
        <w:rPr>
          <w:color w:val="FF0000"/>
          <w:lang w:val="en-US"/>
        </w:rPr>
        <w:br w:type="page"/>
      </w:r>
    </w:p>
    <w:p w14:paraId="56260ABE" w14:textId="77777777" w:rsidR="000C093E" w:rsidRPr="00556F5E" w:rsidRDefault="000C093E" w:rsidP="000C093E">
      <w:pPr>
        <w:pStyle w:val="Bildetekst"/>
        <w:rPr>
          <w:sz w:val="20"/>
          <w:szCs w:val="20"/>
          <w:lang w:val="en-US"/>
        </w:rPr>
      </w:pPr>
      <w:r w:rsidRPr="00556F5E">
        <w:rPr>
          <w:sz w:val="20"/>
          <w:szCs w:val="20"/>
          <w:lang w:val="en-US"/>
        </w:rPr>
        <w:lastRenderedPageBreak/>
        <w:t xml:space="preserve">Table S3. Population burden of disease estimates for Norway from GBD2019 for 2016. </w:t>
      </w:r>
    </w:p>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1120"/>
        <w:gridCol w:w="1203"/>
        <w:gridCol w:w="1078"/>
        <w:gridCol w:w="961"/>
        <w:gridCol w:w="1165"/>
        <w:gridCol w:w="1113"/>
      </w:tblGrid>
      <w:tr w:rsidR="000C093E" w14:paraId="63169FC5" w14:textId="77777777" w:rsidTr="00E72742">
        <w:trPr>
          <w:trHeight w:val="288"/>
        </w:trPr>
        <w:tc>
          <w:tcPr>
            <w:tcW w:w="1985" w:type="dxa"/>
            <w:tcBorders>
              <w:top w:val="single" w:sz="4" w:space="0" w:color="auto"/>
              <w:left w:val="nil"/>
              <w:bottom w:val="single" w:sz="4" w:space="0" w:color="auto"/>
              <w:right w:val="nil"/>
            </w:tcBorders>
            <w:noWrap/>
            <w:hideMark/>
          </w:tcPr>
          <w:p w14:paraId="0C770A12" w14:textId="77777777" w:rsidR="000C093E" w:rsidRDefault="000C093E" w:rsidP="00E72742">
            <w:r>
              <w:t>Cause</w:t>
            </w:r>
          </w:p>
        </w:tc>
        <w:tc>
          <w:tcPr>
            <w:tcW w:w="1120" w:type="dxa"/>
            <w:tcBorders>
              <w:top w:val="single" w:sz="4" w:space="0" w:color="auto"/>
              <w:left w:val="nil"/>
              <w:bottom w:val="single" w:sz="4" w:space="0" w:color="auto"/>
              <w:right w:val="nil"/>
            </w:tcBorders>
            <w:vAlign w:val="bottom"/>
          </w:tcPr>
          <w:p w14:paraId="4DCA0F5B" w14:textId="77777777" w:rsidR="000C093E" w:rsidRDefault="000C093E" w:rsidP="00E72742">
            <w:pPr>
              <w:jc w:val="right"/>
            </w:pPr>
            <w:r>
              <w:rPr>
                <w:rFonts w:ascii="Calibri" w:hAnsi="Calibri" w:cs="Calibri"/>
                <w:color w:val="000000"/>
              </w:rPr>
              <w:t>DALY</w:t>
            </w:r>
          </w:p>
        </w:tc>
        <w:tc>
          <w:tcPr>
            <w:tcW w:w="1203" w:type="dxa"/>
            <w:tcBorders>
              <w:top w:val="single" w:sz="4" w:space="0" w:color="auto"/>
              <w:left w:val="nil"/>
              <w:bottom w:val="single" w:sz="4" w:space="0" w:color="auto"/>
              <w:right w:val="nil"/>
            </w:tcBorders>
            <w:vAlign w:val="bottom"/>
          </w:tcPr>
          <w:p w14:paraId="5BBC0673" w14:textId="77777777" w:rsidR="000C093E" w:rsidRDefault="000C093E" w:rsidP="00E72742">
            <w:pPr>
              <w:jc w:val="right"/>
            </w:pPr>
            <w:r>
              <w:rPr>
                <w:rFonts w:ascii="Calibri" w:hAnsi="Calibri" w:cs="Calibri"/>
                <w:color w:val="000000"/>
              </w:rPr>
              <w:t>YLL</w:t>
            </w:r>
          </w:p>
        </w:tc>
        <w:tc>
          <w:tcPr>
            <w:tcW w:w="1078" w:type="dxa"/>
            <w:tcBorders>
              <w:top w:val="single" w:sz="4" w:space="0" w:color="auto"/>
              <w:left w:val="nil"/>
              <w:bottom w:val="single" w:sz="4" w:space="0" w:color="auto"/>
              <w:right w:val="nil"/>
            </w:tcBorders>
            <w:noWrap/>
            <w:vAlign w:val="bottom"/>
            <w:hideMark/>
          </w:tcPr>
          <w:p w14:paraId="5750554C" w14:textId="77777777" w:rsidR="000C093E" w:rsidRDefault="000C093E" w:rsidP="00E72742">
            <w:pPr>
              <w:jc w:val="right"/>
            </w:pPr>
            <w:r>
              <w:rPr>
                <w:rFonts w:ascii="Calibri" w:hAnsi="Calibri" w:cs="Calibri"/>
                <w:color w:val="000000"/>
              </w:rPr>
              <w:t>YLD</w:t>
            </w:r>
          </w:p>
        </w:tc>
        <w:tc>
          <w:tcPr>
            <w:tcW w:w="961" w:type="dxa"/>
            <w:tcBorders>
              <w:top w:val="single" w:sz="4" w:space="0" w:color="auto"/>
              <w:left w:val="nil"/>
              <w:bottom w:val="single" w:sz="4" w:space="0" w:color="auto"/>
              <w:right w:val="nil"/>
            </w:tcBorders>
          </w:tcPr>
          <w:p w14:paraId="3FE5378D" w14:textId="77777777" w:rsidR="000C093E" w:rsidRDefault="000C093E" w:rsidP="00E72742">
            <w:pPr>
              <w:jc w:val="right"/>
              <w:rPr>
                <w:rFonts w:ascii="Calibri" w:hAnsi="Calibri" w:cs="Calibri"/>
                <w:color w:val="000000"/>
              </w:rPr>
            </w:pPr>
            <w:r>
              <w:rPr>
                <w:rFonts w:ascii="Calibri" w:hAnsi="Calibri" w:cs="Calibri"/>
                <w:color w:val="000000"/>
              </w:rPr>
              <w:t>Deaths</w:t>
            </w:r>
          </w:p>
        </w:tc>
        <w:tc>
          <w:tcPr>
            <w:tcW w:w="1165" w:type="dxa"/>
            <w:tcBorders>
              <w:top w:val="single" w:sz="4" w:space="0" w:color="auto"/>
              <w:left w:val="nil"/>
              <w:bottom w:val="single" w:sz="4" w:space="0" w:color="auto"/>
              <w:right w:val="nil"/>
            </w:tcBorders>
            <w:vAlign w:val="bottom"/>
          </w:tcPr>
          <w:p w14:paraId="5790E820" w14:textId="77777777" w:rsidR="000C093E" w:rsidRDefault="000C093E" w:rsidP="00E72742">
            <w:pPr>
              <w:jc w:val="right"/>
              <w:rPr>
                <w:rFonts w:ascii="Calibri" w:hAnsi="Calibri" w:cs="Calibri"/>
                <w:color w:val="000000"/>
              </w:rPr>
            </w:pPr>
            <w:r>
              <w:rPr>
                <w:rFonts w:ascii="Calibri" w:hAnsi="Calibri" w:cs="Calibri"/>
                <w:color w:val="000000"/>
              </w:rPr>
              <w:t>YLD/DALY</w:t>
            </w:r>
          </w:p>
        </w:tc>
        <w:tc>
          <w:tcPr>
            <w:tcW w:w="1113" w:type="dxa"/>
            <w:tcBorders>
              <w:top w:val="single" w:sz="4" w:space="0" w:color="auto"/>
              <w:left w:val="nil"/>
              <w:bottom w:val="single" w:sz="4" w:space="0" w:color="auto"/>
              <w:right w:val="nil"/>
            </w:tcBorders>
          </w:tcPr>
          <w:p w14:paraId="6D25ED89" w14:textId="77777777" w:rsidR="000C093E" w:rsidRDefault="000C093E" w:rsidP="00E72742">
            <w:pPr>
              <w:jc w:val="right"/>
              <w:rPr>
                <w:rFonts w:ascii="Calibri" w:hAnsi="Calibri" w:cs="Calibri"/>
                <w:color w:val="000000"/>
              </w:rPr>
            </w:pPr>
            <w:r>
              <w:rPr>
                <w:rFonts w:ascii="Calibri" w:hAnsi="Calibri" w:cs="Calibri"/>
                <w:color w:val="000000"/>
              </w:rPr>
              <w:t>YLL/death</w:t>
            </w:r>
          </w:p>
        </w:tc>
      </w:tr>
      <w:tr w:rsidR="000C093E" w:rsidRPr="00B43B89" w14:paraId="4AB6EEFE" w14:textId="77777777" w:rsidTr="00E72742">
        <w:trPr>
          <w:trHeight w:val="288"/>
        </w:trPr>
        <w:tc>
          <w:tcPr>
            <w:tcW w:w="1985" w:type="dxa"/>
            <w:tcBorders>
              <w:top w:val="single" w:sz="4" w:space="0" w:color="auto"/>
              <w:left w:val="nil"/>
              <w:bottom w:val="nil"/>
              <w:right w:val="nil"/>
            </w:tcBorders>
            <w:noWrap/>
            <w:hideMark/>
          </w:tcPr>
          <w:p w14:paraId="75FC4445" w14:textId="1AE8F9DB" w:rsidR="000C093E" w:rsidRDefault="000C093E" w:rsidP="00E72742">
            <w:pPr>
              <w:ind w:left="142" w:right="-108"/>
            </w:pPr>
            <w:r>
              <w:t>All-causemortality</w:t>
            </w:r>
          </w:p>
        </w:tc>
        <w:tc>
          <w:tcPr>
            <w:tcW w:w="1120" w:type="dxa"/>
            <w:tcBorders>
              <w:top w:val="single" w:sz="4" w:space="0" w:color="auto"/>
              <w:left w:val="nil"/>
              <w:bottom w:val="nil"/>
              <w:right w:val="nil"/>
            </w:tcBorders>
            <w:vAlign w:val="bottom"/>
          </w:tcPr>
          <w:p w14:paraId="69D406FF" w14:textId="77777777" w:rsidR="000C093E" w:rsidRDefault="000C093E" w:rsidP="00E72742">
            <w:pPr>
              <w:jc w:val="right"/>
              <w:rPr>
                <w:rFonts w:ascii="Calibri" w:hAnsi="Calibri" w:cs="Calibri"/>
                <w:color w:val="000000"/>
              </w:rPr>
            </w:pPr>
            <w:r>
              <w:rPr>
                <w:rFonts w:ascii="Calibri" w:hAnsi="Calibri" w:cs="Calibri"/>
              </w:rPr>
              <w:t>1,086,629</w:t>
            </w:r>
          </w:p>
        </w:tc>
        <w:tc>
          <w:tcPr>
            <w:tcW w:w="1203" w:type="dxa"/>
            <w:tcBorders>
              <w:top w:val="single" w:sz="4" w:space="0" w:color="auto"/>
              <w:left w:val="nil"/>
              <w:bottom w:val="nil"/>
              <w:right w:val="nil"/>
            </w:tcBorders>
            <w:vAlign w:val="bottom"/>
          </w:tcPr>
          <w:p w14:paraId="061D4F43" w14:textId="77777777" w:rsidR="000C093E" w:rsidRDefault="000C093E" w:rsidP="00E72742">
            <w:pPr>
              <w:jc w:val="right"/>
              <w:rPr>
                <w:rFonts w:ascii="Calibri" w:hAnsi="Calibri" w:cs="Calibri"/>
                <w:color w:val="000000"/>
              </w:rPr>
            </w:pPr>
            <w:r>
              <w:rPr>
                <w:rFonts w:ascii="Calibri" w:hAnsi="Calibri" w:cs="Calibri"/>
              </w:rPr>
              <w:t>554,146</w:t>
            </w:r>
          </w:p>
        </w:tc>
        <w:tc>
          <w:tcPr>
            <w:tcW w:w="1078" w:type="dxa"/>
            <w:tcBorders>
              <w:top w:val="single" w:sz="4" w:space="0" w:color="auto"/>
              <w:left w:val="nil"/>
              <w:bottom w:val="nil"/>
              <w:right w:val="nil"/>
            </w:tcBorders>
            <w:noWrap/>
            <w:vAlign w:val="bottom"/>
            <w:hideMark/>
          </w:tcPr>
          <w:p w14:paraId="2D768306" w14:textId="77777777" w:rsidR="000C093E" w:rsidRDefault="000C093E" w:rsidP="00E72742">
            <w:pPr>
              <w:jc w:val="right"/>
            </w:pPr>
            <w:r>
              <w:rPr>
                <w:rFonts w:ascii="Calibri" w:hAnsi="Calibri" w:cs="Calibri"/>
              </w:rPr>
              <w:t>532,483</w:t>
            </w:r>
          </w:p>
        </w:tc>
        <w:tc>
          <w:tcPr>
            <w:tcW w:w="961" w:type="dxa"/>
            <w:tcBorders>
              <w:top w:val="single" w:sz="4" w:space="0" w:color="auto"/>
              <w:left w:val="nil"/>
              <w:bottom w:val="nil"/>
              <w:right w:val="nil"/>
            </w:tcBorders>
            <w:vAlign w:val="center"/>
          </w:tcPr>
          <w:p w14:paraId="368D542C" w14:textId="77777777" w:rsidR="000C093E" w:rsidRDefault="000C093E" w:rsidP="00E72742">
            <w:pPr>
              <w:jc w:val="right"/>
              <w:rPr>
                <w:rFonts w:ascii="Calibri" w:hAnsi="Calibri" w:cs="Calibri"/>
              </w:rPr>
            </w:pPr>
            <w:r>
              <w:rPr>
                <w:rFonts w:ascii="Calibri" w:hAnsi="Calibri" w:cs="Calibri"/>
                <w:color w:val="000000"/>
              </w:rPr>
              <w:t xml:space="preserve">37,935 </w:t>
            </w:r>
          </w:p>
        </w:tc>
        <w:tc>
          <w:tcPr>
            <w:tcW w:w="1165" w:type="dxa"/>
            <w:tcBorders>
              <w:top w:val="single" w:sz="4" w:space="0" w:color="auto"/>
              <w:left w:val="nil"/>
              <w:bottom w:val="nil"/>
              <w:right w:val="nil"/>
            </w:tcBorders>
            <w:vAlign w:val="bottom"/>
          </w:tcPr>
          <w:p w14:paraId="66E2F167" w14:textId="77777777" w:rsidR="000C093E" w:rsidRDefault="000C093E" w:rsidP="00E72742">
            <w:pPr>
              <w:jc w:val="right"/>
              <w:rPr>
                <w:rFonts w:ascii="Calibri" w:hAnsi="Calibri" w:cs="Calibri"/>
              </w:rPr>
            </w:pPr>
            <w:r>
              <w:rPr>
                <w:rFonts w:ascii="Calibri" w:hAnsi="Calibri" w:cs="Calibri"/>
              </w:rPr>
              <w:t>49 %</w:t>
            </w:r>
          </w:p>
        </w:tc>
        <w:tc>
          <w:tcPr>
            <w:tcW w:w="1113" w:type="dxa"/>
            <w:tcBorders>
              <w:top w:val="single" w:sz="4" w:space="0" w:color="auto"/>
              <w:left w:val="nil"/>
              <w:bottom w:val="nil"/>
              <w:right w:val="nil"/>
            </w:tcBorders>
            <w:vAlign w:val="center"/>
          </w:tcPr>
          <w:p w14:paraId="2B53D8F5" w14:textId="77777777" w:rsidR="000C093E" w:rsidRDefault="000C093E" w:rsidP="00E72742">
            <w:pPr>
              <w:jc w:val="right"/>
              <w:rPr>
                <w:rFonts w:ascii="Calibri" w:hAnsi="Calibri" w:cs="Calibri"/>
              </w:rPr>
            </w:pPr>
            <w:r>
              <w:rPr>
                <w:rFonts w:ascii="Calibri" w:hAnsi="Calibri" w:cs="Calibri"/>
                <w:color w:val="000000"/>
              </w:rPr>
              <w:t>14.6</w:t>
            </w:r>
          </w:p>
        </w:tc>
      </w:tr>
      <w:tr w:rsidR="000C093E" w:rsidRPr="003F36CA" w14:paraId="4083E404" w14:textId="77777777" w:rsidTr="00E72742">
        <w:trPr>
          <w:trHeight w:val="288"/>
        </w:trPr>
        <w:tc>
          <w:tcPr>
            <w:tcW w:w="1985" w:type="dxa"/>
            <w:tcBorders>
              <w:top w:val="nil"/>
              <w:left w:val="nil"/>
              <w:bottom w:val="dashed" w:sz="4" w:space="0" w:color="auto"/>
              <w:right w:val="nil"/>
            </w:tcBorders>
            <w:noWrap/>
            <w:hideMark/>
          </w:tcPr>
          <w:p w14:paraId="66FB64C2" w14:textId="77777777" w:rsidR="000C093E" w:rsidRDefault="000C093E" w:rsidP="00E72742">
            <w:pPr>
              <w:ind w:left="142" w:right="-108"/>
            </w:pPr>
            <w:r>
              <w:t>NCD+LRI</w:t>
            </w:r>
          </w:p>
        </w:tc>
        <w:tc>
          <w:tcPr>
            <w:tcW w:w="1120" w:type="dxa"/>
            <w:tcBorders>
              <w:top w:val="nil"/>
              <w:left w:val="nil"/>
              <w:bottom w:val="dashed" w:sz="4" w:space="0" w:color="auto"/>
              <w:right w:val="nil"/>
            </w:tcBorders>
            <w:vAlign w:val="bottom"/>
          </w:tcPr>
          <w:p w14:paraId="55554230" w14:textId="77777777" w:rsidR="000C093E" w:rsidRDefault="000C093E" w:rsidP="00E72742">
            <w:pPr>
              <w:jc w:val="right"/>
              <w:rPr>
                <w:rFonts w:ascii="Calibri" w:hAnsi="Calibri" w:cs="Calibri"/>
              </w:rPr>
            </w:pPr>
            <w:r>
              <w:rPr>
                <w:rFonts w:ascii="Calibri" w:hAnsi="Calibri" w:cs="Calibri"/>
              </w:rPr>
              <w:t>1,062,139</w:t>
            </w:r>
          </w:p>
        </w:tc>
        <w:tc>
          <w:tcPr>
            <w:tcW w:w="1203" w:type="dxa"/>
            <w:tcBorders>
              <w:top w:val="nil"/>
              <w:left w:val="nil"/>
              <w:bottom w:val="dashed" w:sz="4" w:space="0" w:color="auto"/>
              <w:right w:val="nil"/>
            </w:tcBorders>
            <w:vAlign w:val="bottom"/>
          </w:tcPr>
          <w:p w14:paraId="42D911DD" w14:textId="77777777" w:rsidR="000C093E" w:rsidRDefault="000C093E" w:rsidP="00E72742">
            <w:pPr>
              <w:jc w:val="right"/>
              <w:rPr>
                <w:rFonts w:ascii="Calibri" w:hAnsi="Calibri" w:cs="Calibri"/>
              </w:rPr>
            </w:pPr>
            <w:r>
              <w:rPr>
                <w:rFonts w:ascii="Calibri" w:hAnsi="Calibri" w:cs="Calibri"/>
              </w:rPr>
              <w:t>546,327</w:t>
            </w:r>
          </w:p>
        </w:tc>
        <w:tc>
          <w:tcPr>
            <w:tcW w:w="1078" w:type="dxa"/>
            <w:tcBorders>
              <w:top w:val="nil"/>
              <w:left w:val="nil"/>
              <w:bottom w:val="dashed" w:sz="4" w:space="0" w:color="auto"/>
              <w:right w:val="nil"/>
            </w:tcBorders>
            <w:noWrap/>
            <w:vAlign w:val="bottom"/>
            <w:hideMark/>
          </w:tcPr>
          <w:p w14:paraId="1C8F30BE" w14:textId="77777777" w:rsidR="000C093E" w:rsidRDefault="000C093E" w:rsidP="00E72742">
            <w:pPr>
              <w:jc w:val="right"/>
            </w:pPr>
            <w:r>
              <w:rPr>
                <w:rFonts w:ascii="Calibri" w:hAnsi="Calibri" w:cs="Calibri"/>
              </w:rPr>
              <w:t>515,811</w:t>
            </w:r>
          </w:p>
        </w:tc>
        <w:tc>
          <w:tcPr>
            <w:tcW w:w="961" w:type="dxa"/>
            <w:tcBorders>
              <w:top w:val="nil"/>
              <w:left w:val="nil"/>
              <w:bottom w:val="dashed" w:sz="4" w:space="0" w:color="auto"/>
              <w:right w:val="nil"/>
            </w:tcBorders>
            <w:vAlign w:val="center"/>
          </w:tcPr>
          <w:p w14:paraId="3C4D9A40" w14:textId="77777777" w:rsidR="000C093E" w:rsidRDefault="000C093E" w:rsidP="00E72742">
            <w:pPr>
              <w:jc w:val="right"/>
              <w:rPr>
                <w:rFonts w:ascii="Calibri" w:hAnsi="Calibri" w:cs="Calibri"/>
              </w:rPr>
            </w:pPr>
            <w:r>
              <w:rPr>
                <w:rFonts w:ascii="Calibri" w:hAnsi="Calibri" w:cs="Calibri"/>
              </w:rPr>
              <w:t>37,278</w:t>
            </w:r>
            <w:r>
              <w:rPr>
                <w:rFonts w:ascii="Calibri" w:hAnsi="Calibri" w:cs="Calibri"/>
                <w:color w:val="000000"/>
              </w:rPr>
              <w:t xml:space="preserve"> </w:t>
            </w:r>
          </w:p>
        </w:tc>
        <w:tc>
          <w:tcPr>
            <w:tcW w:w="1165" w:type="dxa"/>
            <w:tcBorders>
              <w:top w:val="nil"/>
              <w:left w:val="nil"/>
              <w:bottom w:val="dashed" w:sz="4" w:space="0" w:color="auto"/>
              <w:right w:val="nil"/>
            </w:tcBorders>
            <w:vAlign w:val="bottom"/>
          </w:tcPr>
          <w:p w14:paraId="0823700E" w14:textId="77777777" w:rsidR="000C093E" w:rsidRDefault="000C093E" w:rsidP="00E72742">
            <w:pPr>
              <w:jc w:val="right"/>
              <w:rPr>
                <w:rFonts w:ascii="Calibri" w:hAnsi="Calibri" w:cs="Calibri"/>
              </w:rPr>
            </w:pPr>
            <w:r>
              <w:rPr>
                <w:rFonts w:ascii="Calibri" w:hAnsi="Calibri" w:cs="Calibri"/>
              </w:rPr>
              <w:t>49 %</w:t>
            </w:r>
          </w:p>
        </w:tc>
        <w:tc>
          <w:tcPr>
            <w:tcW w:w="1113" w:type="dxa"/>
            <w:tcBorders>
              <w:top w:val="nil"/>
              <w:left w:val="nil"/>
              <w:bottom w:val="dashed" w:sz="4" w:space="0" w:color="auto"/>
              <w:right w:val="nil"/>
            </w:tcBorders>
            <w:vAlign w:val="center"/>
          </w:tcPr>
          <w:p w14:paraId="528E84A7" w14:textId="77777777" w:rsidR="000C093E" w:rsidRDefault="000C093E" w:rsidP="00E72742">
            <w:pPr>
              <w:jc w:val="right"/>
              <w:rPr>
                <w:rFonts w:ascii="Calibri" w:hAnsi="Calibri" w:cs="Calibri"/>
              </w:rPr>
            </w:pPr>
            <w:r>
              <w:rPr>
                <w:rFonts w:ascii="Calibri" w:hAnsi="Calibri" w:cs="Calibri"/>
                <w:color w:val="000000"/>
              </w:rPr>
              <w:t>14.7</w:t>
            </w:r>
          </w:p>
        </w:tc>
      </w:tr>
      <w:tr w:rsidR="000C093E" w:rsidRPr="00B43B89" w14:paraId="2DC7F89E" w14:textId="77777777" w:rsidTr="00E72742">
        <w:trPr>
          <w:trHeight w:val="288"/>
        </w:trPr>
        <w:tc>
          <w:tcPr>
            <w:tcW w:w="1985" w:type="dxa"/>
            <w:tcBorders>
              <w:top w:val="dashed" w:sz="4" w:space="0" w:color="auto"/>
              <w:left w:val="nil"/>
              <w:bottom w:val="nil"/>
              <w:right w:val="nil"/>
            </w:tcBorders>
            <w:noWrap/>
            <w:hideMark/>
          </w:tcPr>
          <w:p w14:paraId="1ECF5621" w14:textId="77777777" w:rsidR="000C093E" w:rsidRDefault="000C093E" w:rsidP="00E72742">
            <w:pPr>
              <w:ind w:left="142" w:right="-108"/>
            </w:pPr>
            <w:r>
              <w:t>COPD</w:t>
            </w:r>
          </w:p>
        </w:tc>
        <w:tc>
          <w:tcPr>
            <w:tcW w:w="1120" w:type="dxa"/>
            <w:tcBorders>
              <w:top w:val="dashed" w:sz="4" w:space="0" w:color="auto"/>
              <w:left w:val="nil"/>
              <w:bottom w:val="nil"/>
              <w:right w:val="nil"/>
            </w:tcBorders>
            <w:vAlign w:val="bottom"/>
          </w:tcPr>
          <w:p w14:paraId="13280051" w14:textId="77777777" w:rsidR="000C093E" w:rsidRDefault="000C093E" w:rsidP="00E72742">
            <w:pPr>
              <w:jc w:val="right"/>
              <w:rPr>
                <w:rFonts w:ascii="Calibri" w:hAnsi="Calibri" w:cs="Calibri"/>
                <w:color w:val="000000"/>
              </w:rPr>
            </w:pPr>
            <w:r>
              <w:rPr>
                <w:rFonts w:ascii="Calibri" w:hAnsi="Calibri" w:cs="Calibri"/>
              </w:rPr>
              <w:t>51,959</w:t>
            </w:r>
          </w:p>
        </w:tc>
        <w:tc>
          <w:tcPr>
            <w:tcW w:w="1203" w:type="dxa"/>
            <w:tcBorders>
              <w:top w:val="dashed" w:sz="4" w:space="0" w:color="auto"/>
              <w:left w:val="nil"/>
              <w:bottom w:val="nil"/>
              <w:right w:val="nil"/>
            </w:tcBorders>
            <w:vAlign w:val="bottom"/>
          </w:tcPr>
          <w:p w14:paraId="00A0CC1E" w14:textId="77777777" w:rsidR="000C093E" w:rsidRDefault="000C093E" w:rsidP="00E72742">
            <w:pPr>
              <w:jc w:val="right"/>
              <w:rPr>
                <w:rFonts w:ascii="Calibri" w:hAnsi="Calibri" w:cs="Calibri"/>
                <w:color w:val="000000"/>
              </w:rPr>
            </w:pPr>
            <w:r>
              <w:rPr>
                <w:rFonts w:ascii="Calibri" w:hAnsi="Calibri" w:cs="Calibri"/>
              </w:rPr>
              <w:t>34,836</w:t>
            </w:r>
          </w:p>
        </w:tc>
        <w:tc>
          <w:tcPr>
            <w:tcW w:w="1078" w:type="dxa"/>
            <w:tcBorders>
              <w:top w:val="dashed" w:sz="4" w:space="0" w:color="auto"/>
              <w:left w:val="nil"/>
              <w:bottom w:val="nil"/>
              <w:right w:val="nil"/>
            </w:tcBorders>
            <w:noWrap/>
            <w:vAlign w:val="bottom"/>
            <w:hideMark/>
          </w:tcPr>
          <w:p w14:paraId="33C34037" w14:textId="77777777" w:rsidR="000C093E" w:rsidRDefault="000C093E" w:rsidP="00E72742">
            <w:pPr>
              <w:jc w:val="right"/>
            </w:pPr>
            <w:r>
              <w:rPr>
                <w:rFonts w:ascii="Calibri" w:hAnsi="Calibri" w:cs="Calibri"/>
              </w:rPr>
              <w:t>17,123</w:t>
            </w:r>
          </w:p>
        </w:tc>
        <w:tc>
          <w:tcPr>
            <w:tcW w:w="961" w:type="dxa"/>
            <w:tcBorders>
              <w:top w:val="dashed" w:sz="4" w:space="0" w:color="auto"/>
              <w:left w:val="nil"/>
              <w:bottom w:val="nil"/>
              <w:right w:val="nil"/>
            </w:tcBorders>
            <w:vAlign w:val="center"/>
          </w:tcPr>
          <w:p w14:paraId="648342FD" w14:textId="77777777" w:rsidR="000C093E" w:rsidRDefault="000C093E" w:rsidP="00E72742">
            <w:pPr>
              <w:jc w:val="right"/>
              <w:rPr>
                <w:rFonts w:ascii="Calibri" w:hAnsi="Calibri" w:cs="Calibri"/>
              </w:rPr>
            </w:pPr>
            <w:r>
              <w:rPr>
                <w:rFonts w:ascii="Calibri" w:hAnsi="Calibri" w:cs="Calibri"/>
                <w:color w:val="000000"/>
              </w:rPr>
              <w:t xml:space="preserve">2,468 </w:t>
            </w:r>
          </w:p>
        </w:tc>
        <w:tc>
          <w:tcPr>
            <w:tcW w:w="1165" w:type="dxa"/>
            <w:tcBorders>
              <w:top w:val="dashed" w:sz="4" w:space="0" w:color="auto"/>
              <w:left w:val="nil"/>
              <w:bottom w:val="nil"/>
              <w:right w:val="nil"/>
            </w:tcBorders>
            <w:vAlign w:val="bottom"/>
          </w:tcPr>
          <w:p w14:paraId="1AADD46B" w14:textId="77777777" w:rsidR="000C093E" w:rsidRDefault="000C093E" w:rsidP="00E72742">
            <w:pPr>
              <w:jc w:val="right"/>
              <w:rPr>
                <w:rFonts w:ascii="Calibri" w:hAnsi="Calibri" w:cs="Calibri"/>
              </w:rPr>
            </w:pPr>
            <w:r>
              <w:rPr>
                <w:rFonts w:ascii="Calibri" w:hAnsi="Calibri" w:cs="Calibri"/>
              </w:rPr>
              <w:t>33 %</w:t>
            </w:r>
          </w:p>
        </w:tc>
        <w:tc>
          <w:tcPr>
            <w:tcW w:w="1113" w:type="dxa"/>
            <w:tcBorders>
              <w:top w:val="dashed" w:sz="4" w:space="0" w:color="auto"/>
              <w:left w:val="nil"/>
              <w:bottom w:val="nil"/>
              <w:right w:val="nil"/>
            </w:tcBorders>
            <w:vAlign w:val="center"/>
          </w:tcPr>
          <w:p w14:paraId="19BAC944" w14:textId="77777777" w:rsidR="000C093E" w:rsidRDefault="000C093E" w:rsidP="00E72742">
            <w:pPr>
              <w:jc w:val="right"/>
              <w:rPr>
                <w:rFonts w:ascii="Calibri" w:hAnsi="Calibri" w:cs="Calibri"/>
              </w:rPr>
            </w:pPr>
            <w:r>
              <w:rPr>
                <w:rFonts w:ascii="Calibri" w:hAnsi="Calibri" w:cs="Calibri"/>
                <w:color w:val="000000"/>
              </w:rPr>
              <w:t>14.1</w:t>
            </w:r>
          </w:p>
        </w:tc>
      </w:tr>
      <w:tr w:rsidR="000C093E" w:rsidRPr="00B43B89" w14:paraId="72493EFB" w14:textId="77777777" w:rsidTr="00E72742">
        <w:trPr>
          <w:trHeight w:val="288"/>
        </w:trPr>
        <w:tc>
          <w:tcPr>
            <w:tcW w:w="1985" w:type="dxa"/>
            <w:noWrap/>
            <w:hideMark/>
          </w:tcPr>
          <w:p w14:paraId="6B9980BD" w14:textId="77777777" w:rsidR="000C093E" w:rsidRDefault="000C093E" w:rsidP="00E72742">
            <w:pPr>
              <w:ind w:left="142" w:right="-108"/>
            </w:pPr>
            <w:r>
              <w:t>IHD</w:t>
            </w:r>
          </w:p>
        </w:tc>
        <w:tc>
          <w:tcPr>
            <w:tcW w:w="1120" w:type="dxa"/>
            <w:vAlign w:val="bottom"/>
          </w:tcPr>
          <w:p w14:paraId="7AECCD77" w14:textId="77777777" w:rsidR="000C093E" w:rsidRDefault="000C093E" w:rsidP="00E72742">
            <w:pPr>
              <w:jc w:val="right"/>
              <w:rPr>
                <w:rFonts w:ascii="Calibri" w:hAnsi="Calibri" w:cs="Calibri"/>
                <w:color w:val="000000"/>
              </w:rPr>
            </w:pPr>
            <w:r>
              <w:rPr>
                <w:rFonts w:ascii="Calibri" w:hAnsi="Calibri" w:cs="Calibri"/>
              </w:rPr>
              <w:t>84,313</w:t>
            </w:r>
          </w:p>
        </w:tc>
        <w:tc>
          <w:tcPr>
            <w:tcW w:w="1203" w:type="dxa"/>
            <w:vAlign w:val="bottom"/>
          </w:tcPr>
          <w:p w14:paraId="69934357" w14:textId="77777777" w:rsidR="000C093E" w:rsidRDefault="000C093E" w:rsidP="00E72742">
            <w:pPr>
              <w:jc w:val="right"/>
              <w:rPr>
                <w:rFonts w:ascii="Calibri" w:hAnsi="Calibri" w:cs="Calibri"/>
                <w:color w:val="000000"/>
              </w:rPr>
            </w:pPr>
            <w:r>
              <w:rPr>
                <w:rFonts w:ascii="Calibri" w:hAnsi="Calibri" w:cs="Calibri"/>
              </w:rPr>
              <w:t>78,982</w:t>
            </w:r>
          </w:p>
        </w:tc>
        <w:tc>
          <w:tcPr>
            <w:tcW w:w="1078" w:type="dxa"/>
            <w:noWrap/>
            <w:vAlign w:val="bottom"/>
            <w:hideMark/>
          </w:tcPr>
          <w:p w14:paraId="518B5D36" w14:textId="77777777" w:rsidR="000C093E" w:rsidRPr="003F36CA" w:rsidRDefault="000C093E" w:rsidP="00E72742">
            <w:pPr>
              <w:jc w:val="right"/>
            </w:pPr>
            <w:r>
              <w:rPr>
                <w:rFonts w:ascii="Calibri" w:hAnsi="Calibri" w:cs="Calibri"/>
              </w:rPr>
              <w:t>5,331</w:t>
            </w:r>
          </w:p>
        </w:tc>
        <w:tc>
          <w:tcPr>
            <w:tcW w:w="961" w:type="dxa"/>
            <w:vAlign w:val="center"/>
          </w:tcPr>
          <w:p w14:paraId="6A83BD14" w14:textId="77777777" w:rsidR="000C093E" w:rsidRDefault="000C093E" w:rsidP="00E72742">
            <w:pPr>
              <w:jc w:val="right"/>
              <w:rPr>
                <w:rFonts w:ascii="Calibri" w:hAnsi="Calibri" w:cs="Calibri"/>
              </w:rPr>
            </w:pPr>
            <w:r>
              <w:rPr>
                <w:rFonts w:ascii="Calibri" w:hAnsi="Calibri" w:cs="Calibri"/>
                <w:color w:val="000000"/>
              </w:rPr>
              <w:t xml:space="preserve">6,130 </w:t>
            </w:r>
          </w:p>
        </w:tc>
        <w:tc>
          <w:tcPr>
            <w:tcW w:w="1165" w:type="dxa"/>
            <w:vAlign w:val="bottom"/>
          </w:tcPr>
          <w:p w14:paraId="5AF987A6" w14:textId="77777777" w:rsidR="000C093E" w:rsidRDefault="000C093E" w:rsidP="00E72742">
            <w:pPr>
              <w:jc w:val="right"/>
              <w:rPr>
                <w:rFonts w:ascii="Calibri" w:hAnsi="Calibri" w:cs="Calibri"/>
              </w:rPr>
            </w:pPr>
            <w:r>
              <w:rPr>
                <w:rFonts w:ascii="Calibri" w:hAnsi="Calibri" w:cs="Calibri"/>
              </w:rPr>
              <w:t>6 %</w:t>
            </w:r>
          </w:p>
        </w:tc>
        <w:tc>
          <w:tcPr>
            <w:tcW w:w="1113" w:type="dxa"/>
            <w:vAlign w:val="center"/>
          </w:tcPr>
          <w:p w14:paraId="31D5CDE9" w14:textId="77777777" w:rsidR="000C093E" w:rsidRDefault="000C093E" w:rsidP="00E72742">
            <w:pPr>
              <w:jc w:val="right"/>
              <w:rPr>
                <w:rFonts w:ascii="Calibri" w:hAnsi="Calibri" w:cs="Calibri"/>
              </w:rPr>
            </w:pPr>
            <w:r>
              <w:rPr>
                <w:rFonts w:ascii="Calibri" w:hAnsi="Calibri" w:cs="Calibri"/>
                <w:color w:val="000000"/>
              </w:rPr>
              <w:t>12.9</w:t>
            </w:r>
          </w:p>
        </w:tc>
      </w:tr>
      <w:tr w:rsidR="000C093E" w:rsidRPr="003F36CA" w14:paraId="23E8C695" w14:textId="77777777" w:rsidTr="00E72742">
        <w:trPr>
          <w:trHeight w:val="288"/>
        </w:trPr>
        <w:tc>
          <w:tcPr>
            <w:tcW w:w="1985" w:type="dxa"/>
            <w:noWrap/>
            <w:hideMark/>
          </w:tcPr>
          <w:p w14:paraId="7F020D21" w14:textId="77777777" w:rsidR="000C093E" w:rsidRDefault="000C093E" w:rsidP="00E72742">
            <w:pPr>
              <w:ind w:left="142" w:right="-108"/>
            </w:pPr>
            <w:r>
              <w:t>Stroke</w:t>
            </w:r>
          </w:p>
        </w:tc>
        <w:tc>
          <w:tcPr>
            <w:tcW w:w="1120" w:type="dxa"/>
            <w:vAlign w:val="bottom"/>
          </w:tcPr>
          <w:p w14:paraId="0CBEA533" w14:textId="77777777" w:rsidR="000C093E" w:rsidRDefault="000C093E" w:rsidP="00E72742">
            <w:pPr>
              <w:jc w:val="right"/>
              <w:rPr>
                <w:rFonts w:ascii="Calibri" w:hAnsi="Calibri" w:cs="Calibri"/>
                <w:color w:val="000000"/>
              </w:rPr>
            </w:pPr>
            <w:r>
              <w:rPr>
                <w:rFonts w:ascii="Calibri" w:hAnsi="Calibri" w:cs="Calibri"/>
              </w:rPr>
              <w:t>51,629</w:t>
            </w:r>
          </w:p>
        </w:tc>
        <w:tc>
          <w:tcPr>
            <w:tcW w:w="1203" w:type="dxa"/>
            <w:vAlign w:val="bottom"/>
          </w:tcPr>
          <w:p w14:paraId="08D452E6" w14:textId="77777777" w:rsidR="000C093E" w:rsidRDefault="000C093E" w:rsidP="00E72742">
            <w:pPr>
              <w:jc w:val="right"/>
              <w:rPr>
                <w:rFonts w:ascii="Calibri" w:hAnsi="Calibri" w:cs="Calibri"/>
                <w:color w:val="000000"/>
              </w:rPr>
            </w:pPr>
            <w:r>
              <w:rPr>
                <w:rFonts w:ascii="Calibri" w:hAnsi="Calibri" w:cs="Calibri"/>
              </w:rPr>
              <w:t>37,860</w:t>
            </w:r>
          </w:p>
        </w:tc>
        <w:tc>
          <w:tcPr>
            <w:tcW w:w="1078" w:type="dxa"/>
            <w:noWrap/>
            <w:vAlign w:val="bottom"/>
            <w:hideMark/>
          </w:tcPr>
          <w:p w14:paraId="547CEBF7" w14:textId="77777777" w:rsidR="000C093E" w:rsidRPr="003F36CA" w:rsidRDefault="000C093E" w:rsidP="00E72742">
            <w:pPr>
              <w:jc w:val="right"/>
            </w:pPr>
            <w:r>
              <w:rPr>
                <w:rFonts w:ascii="Calibri" w:hAnsi="Calibri" w:cs="Calibri"/>
              </w:rPr>
              <w:t>13,768</w:t>
            </w:r>
          </w:p>
        </w:tc>
        <w:tc>
          <w:tcPr>
            <w:tcW w:w="961" w:type="dxa"/>
            <w:vAlign w:val="center"/>
          </w:tcPr>
          <w:p w14:paraId="5775353A" w14:textId="77777777" w:rsidR="000C093E" w:rsidRDefault="000C093E" w:rsidP="00E72742">
            <w:pPr>
              <w:jc w:val="right"/>
              <w:rPr>
                <w:rFonts w:ascii="Calibri" w:hAnsi="Calibri" w:cs="Calibri"/>
              </w:rPr>
            </w:pPr>
            <w:r>
              <w:rPr>
                <w:rFonts w:ascii="Calibri" w:hAnsi="Calibri" w:cs="Calibri"/>
                <w:color w:val="000000"/>
              </w:rPr>
              <w:t>3,241</w:t>
            </w:r>
          </w:p>
        </w:tc>
        <w:tc>
          <w:tcPr>
            <w:tcW w:w="1165" w:type="dxa"/>
            <w:vAlign w:val="bottom"/>
          </w:tcPr>
          <w:p w14:paraId="4687CB62" w14:textId="77777777" w:rsidR="000C093E" w:rsidRDefault="000C093E" w:rsidP="00E72742">
            <w:pPr>
              <w:jc w:val="right"/>
              <w:rPr>
                <w:rFonts w:ascii="Calibri" w:hAnsi="Calibri" w:cs="Calibri"/>
              </w:rPr>
            </w:pPr>
            <w:r>
              <w:rPr>
                <w:rFonts w:ascii="Calibri" w:hAnsi="Calibri" w:cs="Calibri"/>
              </w:rPr>
              <w:t>27 %</w:t>
            </w:r>
          </w:p>
        </w:tc>
        <w:tc>
          <w:tcPr>
            <w:tcW w:w="1113" w:type="dxa"/>
            <w:vAlign w:val="center"/>
          </w:tcPr>
          <w:p w14:paraId="62925C38" w14:textId="77777777" w:rsidR="000C093E" w:rsidRDefault="000C093E" w:rsidP="00E72742">
            <w:pPr>
              <w:jc w:val="right"/>
              <w:rPr>
                <w:rFonts w:ascii="Calibri" w:hAnsi="Calibri" w:cs="Calibri"/>
              </w:rPr>
            </w:pPr>
            <w:r>
              <w:rPr>
                <w:rFonts w:ascii="Calibri" w:hAnsi="Calibri" w:cs="Calibri"/>
                <w:color w:val="000000"/>
              </w:rPr>
              <w:t>11.7</w:t>
            </w:r>
          </w:p>
        </w:tc>
      </w:tr>
      <w:tr w:rsidR="000C093E" w:rsidRPr="003F36CA" w14:paraId="467580BB" w14:textId="77777777" w:rsidTr="00E72742">
        <w:trPr>
          <w:trHeight w:val="288"/>
        </w:trPr>
        <w:tc>
          <w:tcPr>
            <w:tcW w:w="1985" w:type="dxa"/>
            <w:noWrap/>
            <w:hideMark/>
          </w:tcPr>
          <w:p w14:paraId="34170DBC" w14:textId="77777777" w:rsidR="000C093E" w:rsidRDefault="000C093E" w:rsidP="00E72742">
            <w:pPr>
              <w:ind w:left="142" w:right="-108"/>
            </w:pPr>
            <w:r>
              <w:t>LRI</w:t>
            </w:r>
          </w:p>
        </w:tc>
        <w:tc>
          <w:tcPr>
            <w:tcW w:w="1120" w:type="dxa"/>
            <w:vAlign w:val="bottom"/>
          </w:tcPr>
          <w:p w14:paraId="7376A356" w14:textId="77777777" w:rsidR="000C093E" w:rsidRDefault="000C093E" w:rsidP="00E72742">
            <w:pPr>
              <w:jc w:val="right"/>
              <w:rPr>
                <w:rFonts w:ascii="Calibri" w:hAnsi="Calibri" w:cs="Calibri"/>
                <w:color w:val="000000"/>
              </w:rPr>
            </w:pPr>
            <w:r>
              <w:rPr>
                <w:rFonts w:ascii="Calibri" w:hAnsi="Calibri" w:cs="Calibri"/>
              </w:rPr>
              <w:t>19,242</w:t>
            </w:r>
          </w:p>
        </w:tc>
        <w:tc>
          <w:tcPr>
            <w:tcW w:w="1203" w:type="dxa"/>
            <w:vAlign w:val="bottom"/>
          </w:tcPr>
          <w:p w14:paraId="2965035E" w14:textId="77777777" w:rsidR="000C093E" w:rsidRDefault="000C093E" w:rsidP="00E72742">
            <w:pPr>
              <w:jc w:val="right"/>
              <w:rPr>
                <w:rFonts w:ascii="Calibri" w:hAnsi="Calibri" w:cs="Calibri"/>
                <w:color w:val="000000"/>
              </w:rPr>
            </w:pPr>
            <w:r>
              <w:rPr>
                <w:rFonts w:ascii="Calibri" w:hAnsi="Calibri" w:cs="Calibri"/>
              </w:rPr>
              <w:t>18,981</w:t>
            </w:r>
          </w:p>
        </w:tc>
        <w:tc>
          <w:tcPr>
            <w:tcW w:w="1078" w:type="dxa"/>
            <w:noWrap/>
            <w:vAlign w:val="bottom"/>
            <w:hideMark/>
          </w:tcPr>
          <w:p w14:paraId="233F00FF" w14:textId="77777777" w:rsidR="000C093E" w:rsidRPr="003F36CA" w:rsidRDefault="000C093E" w:rsidP="00E72742">
            <w:pPr>
              <w:jc w:val="right"/>
            </w:pPr>
            <w:r>
              <w:rPr>
                <w:rFonts w:ascii="Calibri" w:hAnsi="Calibri" w:cs="Calibri"/>
              </w:rPr>
              <w:t>261</w:t>
            </w:r>
          </w:p>
        </w:tc>
        <w:tc>
          <w:tcPr>
            <w:tcW w:w="961" w:type="dxa"/>
            <w:vAlign w:val="center"/>
          </w:tcPr>
          <w:p w14:paraId="4315F3EE" w14:textId="77777777" w:rsidR="000C093E" w:rsidRDefault="000C093E" w:rsidP="00E72742">
            <w:pPr>
              <w:jc w:val="right"/>
              <w:rPr>
                <w:rFonts w:ascii="Calibri" w:hAnsi="Calibri" w:cs="Calibri"/>
              </w:rPr>
            </w:pPr>
            <w:r>
              <w:rPr>
                <w:rFonts w:ascii="Calibri" w:hAnsi="Calibri" w:cs="Calibri"/>
                <w:color w:val="000000"/>
              </w:rPr>
              <w:t>1,983</w:t>
            </w:r>
          </w:p>
        </w:tc>
        <w:tc>
          <w:tcPr>
            <w:tcW w:w="1165" w:type="dxa"/>
            <w:vAlign w:val="bottom"/>
          </w:tcPr>
          <w:p w14:paraId="3C3BBB44" w14:textId="77777777" w:rsidR="000C093E" w:rsidRDefault="000C093E" w:rsidP="00E72742">
            <w:pPr>
              <w:jc w:val="right"/>
              <w:rPr>
                <w:rFonts w:ascii="Calibri" w:hAnsi="Calibri" w:cs="Calibri"/>
              </w:rPr>
            </w:pPr>
            <w:r>
              <w:rPr>
                <w:rFonts w:ascii="Calibri" w:hAnsi="Calibri" w:cs="Calibri"/>
              </w:rPr>
              <w:t>1 %</w:t>
            </w:r>
          </w:p>
        </w:tc>
        <w:tc>
          <w:tcPr>
            <w:tcW w:w="1113" w:type="dxa"/>
            <w:vAlign w:val="center"/>
          </w:tcPr>
          <w:p w14:paraId="5A8BF652" w14:textId="77777777" w:rsidR="000C093E" w:rsidRDefault="000C093E" w:rsidP="00E72742">
            <w:pPr>
              <w:jc w:val="right"/>
              <w:rPr>
                <w:rFonts w:ascii="Calibri" w:hAnsi="Calibri" w:cs="Calibri"/>
              </w:rPr>
            </w:pPr>
            <w:r>
              <w:rPr>
                <w:rFonts w:ascii="Calibri" w:hAnsi="Calibri" w:cs="Calibri"/>
                <w:color w:val="000000"/>
              </w:rPr>
              <w:t>9.6</w:t>
            </w:r>
          </w:p>
        </w:tc>
      </w:tr>
      <w:tr w:rsidR="000C093E" w:rsidRPr="00B43B89" w14:paraId="4EF23CF9" w14:textId="77777777" w:rsidTr="00E72742">
        <w:trPr>
          <w:trHeight w:val="288"/>
        </w:trPr>
        <w:tc>
          <w:tcPr>
            <w:tcW w:w="1985" w:type="dxa"/>
            <w:tcBorders>
              <w:top w:val="nil"/>
              <w:left w:val="nil"/>
              <w:right w:val="nil"/>
            </w:tcBorders>
            <w:noWrap/>
            <w:hideMark/>
          </w:tcPr>
          <w:p w14:paraId="24D850B7" w14:textId="77777777" w:rsidR="000C093E" w:rsidRDefault="000C093E" w:rsidP="00E72742">
            <w:pPr>
              <w:ind w:left="142" w:right="-108"/>
            </w:pPr>
            <w:r>
              <w:t>Lung cancer</w:t>
            </w:r>
          </w:p>
        </w:tc>
        <w:tc>
          <w:tcPr>
            <w:tcW w:w="1120" w:type="dxa"/>
            <w:tcBorders>
              <w:top w:val="nil"/>
              <w:left w:val="nil"/>
              <w:right w:val="nil"/>
            </w:tcBorders>
            <w:vAlign w:val="bottom"/>
          </w:tcPr>
          <w:p w14:paraId="199D3A99" w14:textId="77777777" w:rsidR="000C093E" w:rsidRDefault="000C093E" w:rsidP="00E72742">
            <w:pPr>
              <w:jc w:val="right"/>
              <w:rPr>
                <w:rFonts w:ascii="Calibri" w:hAnsi="Calibri" w:cs="Calibri"/>
                <w:color w:val="000000"/>
              </w:rPr>
            </w:pPr>
            <w:r>
              <w:rPr>
                <w:rFonts w:ascii="Calibri" w:hAnsi="Calibri" w:cs="Calibri"/>
              </w:rPr>
              <w:t>47,258</w:t>
            </w:r>
          </w:p>
        </w:tc>
        <w:tc>
          <w:tcPr>
            <w:tcW w:w="1203" w:type="dxa"/>
            <w:tcBorders>
              <w:top w:val="nil"/>
              <w:left w:val="nil"/>
              <w:right w:val="nil"/>
            </w:tcBorders>
            <w:vAlign w:val="bottom"/>
          </w:tcPr>
          <w:p w14:paraId="3FDDC950" w14:textId="77777777" w:rsidR="000C093E" w:rsidRDefault="000C093E" w:rsidP="00E72742">
            <w:pPr>
              <w:jc w:val="right"/>
              <w:rPr>
                <w:rFonts w:ascii="Calibri" w:hAnsi="Calibri" w:cs="Calibri"/>
                <w:color w:val="000000"/>
              </w:rPr>
            </w:pPr>
            <w:r>
              <w:rPr>
                <w:rFonts w:ascii="Calibri" w:hAnsi="Calibri" w:cs="Calibri"/>
              </w:rPr>
              <w:t>46,486</w:t>
            </w:r>
          </w:p>
        </w:tc>
        <w:tc>
          <w:tcPr>
            <w:tcW w:w="1078" w:type="dxa"/>
            <w:tcBorders>
              <w:top w:val="nil"/>
              <w:left w:val="nil"/>
              <w:right w:val="nil"/>
            </w:tcBorders>
            <w:noWrap/>
            <w:vAlign w:val="bottom"/>
            <w:hideMark/>
          </w:tcPr>
          <w:p w14:paraId="3A80D1B6" w14:textId="77777777" w:rsidR="000C093E" w:rsidRDefault="000C093E" w:rsidP="00E72742">
            <w:pPr>
              <w:jc w:val="right"/>
            </w:pPr>
            <w:r>
              <w:rPr>
                <w:rFonts w:ascii="Calibri" w:hAnsi="Calibri" w:cs="Calibri"/>
              </w:rPr>
              <w:t>772</w:t>
            </w:r>
          </w:p>
        </w:tc>
        <w:tc>
          <w:tcPr>
            <w:tcW w:w="961" w:type="dxa"/>
            <w:tcBorders>
              <w:top w:val="nil"/>
              <w:left w:val="nil"/>
              <w:right w:val="nil"/>
            </w:tcBorders>
            <w:vAlign w:val="center"/>
          </w:tcPr>
          <w:p w14:paraId="7AFA102D" w14:textId="77777777" w:rsidR="000C093E" w:rsidRDefault="000C093E" w:rsidP="00E72742">
            <w:pPr>
              <w:jc w:val="right"/>
              <w:rPr>
                <w:rFonts w:ascii="Calibri" w:hAnsi="Calibri" w:cs="Calibri"/>
              </w:rPr>
            </w:pPr>
            <w:r>
              <w:rPr>
                <w:rFonts w:ascii="Calibri" w:hAnsi="Calibri" w:cs="Calibri"/>
                <w:color w:val="000000"/>
              </w:rPr>
              <w:t>2,376</w:t>
            </w:r>
          </w:p>
        </w:tc>
        <w:tc>
          <w:tcPr>
            <w:tcW w:w="1165" w:type="dxa"/>
            <w:tcBorders>
              <w:top w:val="nil"/>
              <w:left w:val="nil"/>
              <w:right w:val="nil"/>
            </w:tcBorders>
            <w:vAlign w:val="bottom"/>
          </w:tcPr>
          <w:p w14:paraId="664B7F1D" w14:textId="77777777" w:rsidR="000C093E" w:rsidRDefault="000C093E" w:rsidP="00E72742">
            <w:pPr>
              <w:jc w:val="right"/>
              <w:rPr>
                <w:rFonts w:ascii="Calibri" w:hAnsi="Calibri" w:cs="Calibri"/>
              </w:rPr>
            </w:pPr>
            <w:r>
              <w:rPr>
                <w:rFonts w:ascii="Calibri" w:hAnsi="Calibri" w:cs="Calibri"/>
              </w:rPr>
              <w:t>2 %</w:t>
            </w:r>
          </w:p>
        </w:tc>
        <w:tc>
          <w:tcPr>
            <w:tcW w:w="1113" w:type="dxa"/>
            <w:tcBorders>
              <w:top w:val="nil"/>
              <w:left w:val="nil"/>
              <w:right w:val="nil"/>
            </w:tcBorders>
            <w:vAlign w:val="center"/>
          </w:tcPr>
          <w:p w14:paraId="7958639B" w14:textId="77777777" w:rsidR="000C093E" w:rsidRDefault="000C093E" w:rsidP="00E72742">
            <w:pPr>
              <w:jc w:val="right"/>
              <w:rPr>
                <w:rFonts w:ascii="Calibri" w:hAnsi="Calibri" w:cs="Calibri"/>
              </w:rPr>
            </w:pPr>
            <w:r>
              <w:rPr>
                <w:rFonts w:ascii="Calibri" w:hAnsi="Calibri" w:cs="Calibri"/>
                <w:color w:val="000000"/>
              </w:rPr>
              <w:t>19.6</w:t>
            </w:r>
          </w:p>
        </w:tc>
      </w:tr>
      <w:tr w:rsidR="000C093E" w:rsidRPr="00B43B89" w14:paraId="4FA6A32F" w14:textId="77777777" w:rsidTr="00E72742">
        <w:trPr>
          <w:trHeight w:val="288"/>
        </w:trPr>
        <w:tc>
          <w:tcPr>
            <w:tcW w:w="1985" w:type="dxa"/>
            <w:tcBorders>
              <w:left w:val="nil"/>
              <w:bottom w:val="single" w:sz="4" w:space="0" w:color="auto"/>
              <w:right w:val="nil"/>
            </w:tcBorders>
            <w:noWrap/>
          </w:tcPr>
          <w:p w14:paraId="3E1A0C7A" w14:textId="77777777" w:rsidR="000C093E" w:rsidRDefault="000C093E" w:rsidP="00E72742">
            <w:pPr>
              <w:ind w:left="142" w:right="-108"/>
            </w:pPr>
            <w:r>
              <w:t>Diabetes</w:t>
            </w:r>
          </w:p>
        </w:tc>
        <w:tc>
          <w:tcPr>
            <w:tcW w:w="1120" w:type="dxa"/>
            <w:tcBorders>
              <w:left w:val="nil"/>
              <w:bottom w:val="single" w:sz="4" w:space="0" w:color="auto"/>
              <w:right w:val="nil"/>
            </w:tcBorders>
            <w:vAlign w:val="bottom"/>
          </w:tcPr>
          <w:p w14:paraId="085D6D01" w14:textId="77777777" w:rsidR="000C093E" w:rsidRDefault="000C093E" w:rsidP="00E72742">
            <w:pPr>
              <w:jc w:val="right"/>
              <w:rPr>
                <w:rFonts w:ascii="Calibri" w:hAnsi="Calibri" w:cs="Calibri"/>
              </w:rPr>
            </w:pPr>
            <w:r>
              <w:rPr>
                <w:rFonts w:ascii="Calibri" w:hAnsi="Calibri" w:cs="Calibri"/>
                <w:color w:val="000000"/>
              </w:rPr>
              <w:t>31,823</w:t>
            </w:r>
          </w:p>
        </w:tc>
        <w:tc>
          <w:tcPr>
            <w:tcW w:w="1203" w:type="dxa"/>
            <w:tcBorders>
              <w:left w:val="nil"/>
              <w:bottom w:val="single" w:sz="4" w:space="0" w:color="auto"/>
              <w:right w:val="nil"/>
            </w:tcBorders>
            <w:vAlign w:val="bottom"/>
          </w:tcPr>
          <w:p w14:paraId="032B7A30" w14:textId="77777777" w:rsidR="000C093E" w:rsidRDefault="000C093E" w:rsidP="00E72742">
            <w:pPr>
              <w:jc w:val="right"/>
              <w:rPr>
                <w:rFonts w:ascii="Calibri" w:hAnsi="Calibri" w:cs="Calibri"/>
              </w:rPr>
            </w:pPr>
            <w:r>
              <w:rPr>
                <w:rFonts w:ascii="Calibri" w:hAnsi="Calibri" w:cs="Calibri"/>
                <w:color w:val="000000"/>
              </w:rPr>
              <w:t>8,275</w:t>
            </w:r>
          </w:p>
        </w:tc>
        <w:tc>
          <w:tcPr>
            <w:tcW w:w="1078" w:type="dxa"/>
            <w:tcBorders>
              <w:left w:val="nil"/>
              <w:bottom w:val="single" w:sz="4" w:space="0" w:color="auto"/>
              <w:right w:val="nil"/>
            </w:tcBorders>
            <w:noWrap/>
            <w:vAlign w:val="bottom"/>
          </w:tcPr>
          <w:p w14:paraId="35FB271B" w14:textId="77777777" w:rsidR="000C093E" w:rsidRDefault="000C093E" w:rsidP="00E72742">
            <w:pPr>
              <w:jc w:val="right"/>
              <w:rPr>
                <w:rFonts w:ascii="Calibri" w:hAnsi="Calibri" w:cs="Calibri"/>
              </w:rPr>
            </w:pPr>
            <w:r>
              <w:rPr>
                <w:rFonts w:ascii="Calibri" w:hAnsi="Calibri" w:cs="Calibri"/>
                <w:color w:val="000000"/>
              </w:rPr>
              <w:t>23,548</w:t>
            </w:r>
          </w:p>
        </w:tc>
        <w:tc>
          <w:tcPr>
            <w:tcW w:w="961" w:type="dxa"/>
            <w:tcBorders>
              <w:left w:val="nil"/>
              <w:bottom w:val="single" w:sz="4" w:space="0" w:color="auto"/>
              <w:right w:val="nil"/>
            </w:tcBorders>
            <w:vAlign w:val="bottom"/>
          </w:tcPr>
          <w:p w14:paraId="7F17FBF7" w14:textId="77777777" w:rsidR="000C093E" w:rsidRDefault="000C093E" w:rsidP="00E72742">
            <w:pPr>
              <w:jc w:val="right"/>
              <w:rPr>
                <w:rFonts w:ascii="Calibri" w:hAnsi="Calibri" w:cs="Calibri"/>
                <w:color w:val="000000"/>
              </w:rPr>
            </w:pPr>
            <w:r>
              <w:rPr>
                <w:rFonts w:ascii="Calibri" w:hAnsi="Calibri" w:cs="Calibri"/>
                <w:color w:val="000000"/>
              </w:rPr>
              <w:t>603</w:t>
            </w:r>
          </w:p>
        </w:tc>
        <w:tc>
          <w:tcPr>
            <w:tcW w:w="1165" w:type="dxa"/>
            <w:tcBorders>
              <w:left w:val="nil"/>
              <w:bottom w:val="single" w:sz="4" w:space="0" w:color="auto"/>
              <w:right w:val="nil"/>
            </w:tcBorders>
            <w:vAlign w:val="bottom"/>
          </w:tcPr>
          <w:p w14:paraId="562A3CAC" w14:textId="77777777" w:rsidR="000C093E" w:rsidRPr="008E42CB" w:rsidRDefault="000C093E" w:rsidP="00E72742">
            <w:pPr>
              <w:jc w:val="right"/>
              <w:rPr>
                <w:rFonts w:ascii="Calibri" w:hAnsi="Calibri" w:cs="Calibri"/>
                <w:color w:val="000000"/>
              </w:rPr>
            </w:pPr>
            <w:r>
              <w:rPr>
                <w:rFonts w:ascii="Calibri" w:hAnsi="Calibri" w:cs="Calibri"/>
                <w:color w:val="000000"/>
              </w:rPr>
              <w:t>74 %</w:t>
            </w:r>
          </w:p>
        </w:tc>
        <w:tc>
          <w:tcPr>
            <w:tcW w:w="1113" w:type="dxa"/>
            <w:tcBorders>
              <w:left w:val="nil"/>
              <w:bottom w:val="single" w:sz="4" w:space="0" w:color="auto"/>
              <w:right w:val="nil"/>
            </w:tcBorders>
            <w:vAlign w:val="center"/>
          </w:tcPr>
          <w:p w14:paraId="2D667BC3" w14:textId="77777777" w:rsidR="000C093E" w:rsidRDefault="000C093E" w:rsidP="00E72742">
            <w:pPr>
              <w:jc w:val="right"/>
              <w:rPr>
                <w:rFonts w:ascii="Calibri" w:hAnsi="Calibri" w:cs="Calibri"/>
                <w:color w:val="000000"/>
              </w:rPr>
            </w:pPr>
            <w:r>
              <w:rPr>
                <w:rFonts w:ascii="Calibri" w:hAnsi="Calibri" w:cs="Calibri"/>
                <w:color w:val="000000"/>
              </w:rPr>
              <w:t>13.7</w:t>
            </w:r>
          </w:p>
        </w:tc>
      </w:tr>
    </w:tbl>
    <w:p w14:paraId="46CF1685" w14:textId="4B7DF606" w:rsidR="000C093E" w:rsidRDefault="000C093E" w:rsidP="000C093E">
      <w:pPr>
        <w:pStyle w:val="Bildetekst"/>
        <w:rPr>
          <w:lang w:val="en-US"/>
        </w:rPr>
      </w:pPr>
      <w:r>
        <w:rPr>
          <w:lang w:val="en-US"/>
        </w:rPr>
        <w:t>DALY: disability</w:t>
      </w:r>
      <w:r w:rsidR="00DE1E2F">
        <w:rPr>
          <w:lang w:val="en-US"/>
        </w:rPr>
        <w:t>-</w:t>
      </w:r>
      <w:r>
        <w:rPr>
          <w:lang w:val="en-US"/>
        </w:rPr>
        <w:t xml:space="preserve">adjusted life years, YLL: Years of life lost, YLD: Years lived with a disability, </w:t>
      </w:r>
      <w:r w:rsidRPr="00E3428C">
        <w:rPr>
          <w:lang w:val="en-US"/>
        </w:rPr>
        <w:t>NCD: non-communicable diseases, COPD: Chronic obstructive pulmonary disease, IHD: Ischemic heart disease, LRI: lower respiratory infections</w:t>
      </w:r>
    </w:p>
    <w:p w14:paraId="119FBAFF" w14:textId="77777777" w:rsidR="000C093E" w:rsidRDefault="000C093E" w:rsidP="000C093E">
      <w:pPr>
        <w:rPr>
          <w:lang w:val="en-US"/>
        </w:rPr>
      </w:pPr>
    </w:p>
    <w:p w14:paraId="37D57179" w14:textId="77777777" w:rsidR="000C093E" w:rsidRPr="00137BE4" w:rsidRDefault="000C093E" w:rsidP="000C093E">
      <w:pPr>
        <w:rPr>
          <w:color w:val="FF0000"/>
          <w:lang w:val="en-US"/>
        </w:rPr>
      </w:pPr>
    </w:p>
    <w:p w14:paraId="126F0893" w14:textId="77777777" w:rsidR="000C093E" w:rsidRDefault="000C093E" w:rsidP="000C093E">
      <w:pPr>
        <w:keepNext/>
      </w:pPr>
      <w:r>
        <w:rPr>
          <w:noProof/>
          <w:color w:val="FF0000"/>
          <w:lang w:val="de-DE"/>
        </w:rPr>
        <w:drawing>
          <wp:inline distT="0" distB="0" distL="0" distR="0" wp14:anchorId="1583C769" wp14:editId="7B85B48C">
            <wp:extent cx="4620895" cy="3615055"/>
            <wp:effectExtent l="0" t="0" r="8255" b="4445"/>
            <wp:docPr id="5" name="Kuv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20895" cy="3615055"/>
                    </a:xfrm>
                    <a:prstGeom prst="rect">
                      <a:avLst/>
                    </a:prstGeom>
                    <a:noFill/>
                  </pic:spPr>
                </pic:pic>
              </a:graphicData>
            </a:graphic>
          </wp:inline>
        </w:drawing>
      </w:r>
    </w:p>
    <w:p w14:paraId="48A8AC2B" w14:textId="77777777" w:rsidR="000C093E" w:rsidRPr="00556F5E" w:rsidRDefault="000C093E" w:rsidP="000C093E">
      <w:pPr>
        <w:pStyle w:val="Bildetekst"/>
        <w:rPr>
          <w:color w:val="FF0000"/>
          <w:sz w:val="20"/>
          <w:szCs w:val="20"/>
          <w:lang w:val="en-US"/>
        </w:rPr>
      </w:pPr>
      <w:r w:rsidRPr="00556F5E">
        <w:rPr>
          <w:sz w:val="20"/>
          <w:szCs w:val="20"/>
          <w:lang w:val="en-US"/>
        </w:rPr>
        <w:t>Figure S1. Constructed exposure distributions.</w:t>
      </w:r>
    </w:p>
    <w:p w14:paraId="09E1D361" w14:textId="77777777" w:rsidR="000C093E" w:rsidRDefault="000C093E" w:rsidP="000C093E">
      <w:pPr>
        <w:rPr>
          <w:lang w:val="en-GB"/>
        </w:rPr>
      </w:pPr>
    </w:p>
    <w:p w14:paraId="748FE06C" w14:textId="77777777" w:rsidR="00D9763D" w:rsidRPr="003920BC" w:rsidRDefault="00D9763D" w:rsidP="000C093E">
      <w:pPr>
        <w:rPr>
          <w:lang w:val="en-GB"/>
        </w:rPr>
      </w:pPr>
    </w:p>
    <w:p w14:paraId="55392EA5" w14:textId="77777777" w:rsidR="005D6A61" w:rsidRDefault="005D6A61" w:rsidP="005D6A61">
      <w:pPr>
        <w:keepNext/>
      </w:pPr>
      <w:r>
        <w:rPr>
          <w:noProof/>
          <w:lang w:val="en-US"/>
        </w:rPr>
        <w:lastRenderedPageBreak/>
        <w:drawing>
          <wp:inline distT="0" distB="0" distL="0" distR="0" wp14:anchorId="7D47DD4B" wp14:editId="490176B7">
            <wp:extent cx="6159770" cy="2755075"/>
            <wp:effectExtent l="0" t="0" r="0" b="762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70917" cy="2760061"/>
                    </a:xfrm>
                    <a:prstGeom prst="rect">
                      <a:avLst/>
                    </a:prstGeom>
                    <a:noFill/>
                  </pic:spPr>
                </pic:pic>
              </a:graphicData>
            </a:graphic>
          </wp:inline>
        </w:drawing>
      </w:r>
    </w:p>
    <w:p w14:paraId="0DBF41B1" w14:textId="49138B86" w:rsidR="005D6A61" w:rsidRPr="00556F5E" w:rsidRDefault="005D6A61" w:rsidP="005D6A61">
      <w:pPr>
        <w:pStyle w:val="Bildetekst"/>
        <w:rPr>
          <w:sz w:val="20"/>
          <w:szCs w:val="20"/>
          <w:lang w:val="en-GB"/>
        </w:rPr>
      </w:pPr>
      <w:r w:rsidRPr="00556F5E">
        <w:rPr>
          <w:sz w:val="20"/>
          <w:szCs w:val="20"/>
          <w:lang w:val="en-GB"/>
        </w:rPr>
        <w:t>Figure S2 Impact of relative risk (RR) estimates on deaths attributable to PM</w:t>
      </w:r>
      <w:r w:rsidRPr="00556F5E">
        <w:rPr>
          <w:sz w:val="20"/>
          <w:szCs w:val="20"/>
          <w:vertAlign w:val="subscript"/>
          <w:lang w:val="en-GB"/>
        </w:rPr>
        <w:t xml:space="preserve">2.5 </w:t>
      </w:r>
      <w:r w:rsidRPr="00556F5E">
        <w:rPr>
          <w:sz w:val="20"/>
          <w:szCs w:val="20"/>
          <w:lang w:val="en-GB"/>
        </w:rPr>
        <w:t>for high exposure levels (mean PWC 30 µg/m</w:t>
      </w:r>
      <w:r w:rsidRPr="00556F5E">
        <w:rPr>
          <w:sz w:val="20"/>
          <w:szCs w:val="20"/>
          <w:vertAlign w:val="superscript"/>
          <w:lang w:val="en-GB"/>
        </w:rPr>
        <w:t>3</w:t>
      </w:r>
      <w:r w:rsidRPr="00556F5E">
        <w:rPr>
          <w:sz w:val="20"/>
          <w:szCs w:val="20"/>
          <w:lang w:val="en-GB"/>
        </w:rPr>
        <w:t xml:space="preserve">) with 95% CI from relative risks. </w:t>
      </w:r>
      <w:r w:rsidRPr="00556F5E">
        <w:rPr>
          <w:b w:val="0"/>
          <w:bCs w:val="0"/>
          <w:sz w:val="20"/>
          <w:szCs w:val="20"/>
          <w:lang w:val="en-GB"/>
        </w:rPr>
        <w:t>For the disease specific estimates, uncertainty bars reflect the sum of uncertainties of the individual causes of death. In figure A linear concentration-response curve shape with no cut-off is assumed. In Figure B, the RRs for all-cause and disease</w:t>
      </w:r>
      <w:r w:rsidR="00DE1E2F" w:rsidRPr="00556F5E">
        <w:rPr>
          <w:b w:val="0"/>
          <w:bCs w:val="0"/>
          <w:sz w:val="20"/>
          <w:szCs w:val="20"/>
          <w:lang w:val="en-GB"/>
        </w:rPr>
        <w:t>-</w:t>
      </w:r>
      <w:r w:rsidRPr="00556F5E">
        <w:rPr>
          <w:b w:val="0"/>
          <w:bCs w:val="0"/>
          <w:sz w:val="20"/>
          <w:szCs w:val="20"/>
          <w:lang w:val="en-GB"/>
        </w:rPr>
        <w:t>specific mortality were estimated using log-log curve with a cut-off at 2.4 µg/m</w:t>
      </w:r>
      <w:r w:rsidRPr="00556F5E">
        <w:rPr>
          <w:b w:val="0"/>
          <w:bCs w:val="0"/>
          <w:sz w:val="20"/>
          <w:szCs w:val="20"/>
          <w:vertAlign w:val="superscript"/>
          <w:lang w:val="en-GB"/>
        </w:rPr>
        <w:t>3</w:t>
      </w:r>
      <w:r w:rsidRPr="00556F5E">
        <w:rPr>
          <w:b w:val="0"/>
          <w:bCs w:val="0"/>
          <w:sz w:val="20"/>
          <w:szCs w:val="20"/>
          <w:lang w:val="en-GB"/>
        </w:rPr>
        <w:t>.NCD+LRI: Non-communicable diseases + lower respiratory.</w:t>
      </w:r>
    </w:p>
    <w:p w14:paraId="41BAD1B8" w14:textId="77777777" w:rsidR="005D6A61" w:rsidRPr="005D6A61" w:rsidRDefault="005D6A61" w:rsidP="005D6A61">
      <w:pPr>
        <w:rPr>
          <w:lang w:val="en-GB"/>
        </w:rPr>
      </w:pPr>
    </w:p>
    <w:p w14:paraId="3776D6FA" w14:textId="69A94879" w:rsidR="000C093E" w:rsidRDefault="000C093E" w:rsidP="000C093E">
      <w:pPr>
        <w:keepNext/>
      </w:pPr>
      <w:r>
        <w:rPr>
          <w:noProof/>
        </w:rPr>
        <w:drawing>
          <wp:inline distT="0" distB="0" distL="0" distR="0" wp14:anchorId="536C61E8" wp14:editId="7FF4F5A4">
            <wp:extent cx="6351508" cy="2286000"/>
            <wp:effectExtent l="0" t="0" r="0" b="0"/>
            <wp:docPr id="1"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56814" cy="2287910"/>
                    </a:xfrm>
                    <a:prstGeom prst="rect">
                      <a:avLst/>
                    </a:prstGeom>
                    <a:noFill/>
                  </pic:spPr>
                </pic:pic>
              </a:graphicData>
            </a:graphic>
          </wp:inline>
        </w:drawing>
      </w:r>
    </w:p>
    <w:p w14:paraId="65220B23" w14:textId="4CBC2652" w:rsidR="000C093E" w:rsidRPr="00D66BF6" w:rsidRDefault="000C093E" w:rsidP="000C093E">
      <w:pPr>
        <w:pStyle w:val="Bildetekst"/>
        <w:rPr>
          <w:sz w:val="20"/>
          <w:szCs w:val="20"/>
          <w:lang w:val="en-GB"/>
        </w:rPr>
      </w:pPr>
      <w:bookmarkStart w:id="2" w:name="_Ref68719064"/>
      <w:r w:rsidRPr="00D66BF6">
        <w:rPr>
          <w:sz w:val="20"/>
          <w:szCs w:val="20"/>
          <w:lang w:val="en-GB"/>
        </w:rPr>
        <w:t>Figure</w:t>
      </w:r>
      <w:bookmarkEnd w:id="2"/>
      <w:r w:rsidRPr="00D66BF6">
        <w:rPr>
          <w:sz w:val="20"/>
          <w:szCs w:val="20"/>
          <w:lang w:val="en-GB"/>
        </w:rPr>
        <w:t xml:space="preserve"> S</w:t>
      </w:r>
      <w:r w:rsidR="00D9763D" w:rsidRPr="00D66BF6">
        <w:rPr>
          <w:sz w:val="20"/>
          <w:szCs w:val="20"/>
          <w:lang w:val="en-GB"/>
        </w:rPr>
        <w:t>3</w:t>
      </w:r>
      <w:r w:rsidRPr="00D66BF6">
        <w:rPr>
          <w:sz w:val="20"/>
          <w:szCs w:val="20"/>
          <w:lang w:val="en-GB"/>
        </w:rPr>
        <w:t>. Five causes of deaths attributable to PM</w:t>
      </w:r>
      <w:r w:rsidRPr="00D66BF6">
        <w:rPr>
          <w:sz w:val="20"/>
          <w:szCs w:val="20"/>
          <w:vertAlign w:val="subscript"/>
          <w:lang w:val="en-GB"/>
        </w:rPr>
        <w:t xml:space="preserve">2.5 </w:t>
      </w:r>
      <w:r w:rsidRPr="00D66BF6">
        <w:rPr>
          <w:sz w:val="20"/>
          <w:szCs w:val="20"/>
          <w:lang w:val="en-GB"/>
        </w:rPr>
        <w:t xml:space="preserve">in Norway in 2016 estimated with A) Chen &amp; Hoek </w:t>
      </w:r>
      <w:r w:rsidR="00F3752A" w:rsidRPr="00D66BF6">
        <w:rPr>
          <w:sz w:val="20"/>
          <w:szCs w:val="20"/>
          <w:lang w:val="en-GB"/>
        </w:rPr>
        <w:t>[</w:t>
      </w:r>
      <w:r w:rsidR="00F3752A" w:rsidRPr="00D66BF6">
        <w:rPr>
          <w:sz w:val="20"/>
          <w:szCs w:val="20"/>
          <w:lang w:val="en-GB"/>
        </w:rPr>
        <w:fldChar w:fldCharType="begin"/>
      </w:r>
      <w:r w:rsidR="00F3752A" w:rsidRPr="00D66BF6">
        <w:rPr>
          <w:sz w:val="20"/>
          <w:szCs w:val="20"/>
          <w:lang w:val="en-GB"/>
        </w:rPr>
        <w:instrText xml:space="preserve"> REF _Ref213658782 \r \h </w:instrText>
      </w:r>
      <w:r w:rsidR="00D66BF6">
        <w:rPr>
          <w:sz w:val="20"/>
          <w:szCs w:val="20"/>
          <w:lang w:val="en-GB"/>
        </w:rPr>
        <w:instrText xml:space="preserve"> \* MERGEFORMAT </w:instrText>
      </w:r>
      <w:r w:rsidR="00F3752A" w:rsidRPr="00D66BF6">
        <w:rPr>
          <w:sz w:val="20"/>
          <w:szCs w:val="20"/>
          <w:lang w:val="en-GB"/>
        </w:rPr>
      </w:r>
      <w:r w:rsidR="00F3752A" w:rsidRPr="00D66BF6">
        <w:rPr>
          <w:sz w:val="20"/>
          <w:szCs w:val="20"/>
          <w:lang w:val="en-GB"/>
        </w:rPr>
        <w:fldChar w:fldCharType="separate"/>
      </w:r>
      <w:r w:rsidR="004F791E">
        <w:rPr>
          <w:sz w:val="20"/>
          <w:szCs w:val="20"/>
          <w:lang w:val="en-GB"/>
        </w:rPr>
        <w:t>3</w:t>
      </w:r>
      <w:r w:rsidR="00F3752A" w:rsidRPr="00D66BF6">
        <w:rPr>
          <w:sz w:val="20"/>
          <w:szCs w:val="20"/>
          <w:lang w:val="en-GB"/>
        </w:rPr>
        <w:fldChar w:fldCharType="end"/>
      </w:r>
      <w:r w:rsidR="00F3752A" w:rsidRPr="00D66BF6">
        <w:rPr>
          <w:sz w:val="20"/>
          <w:szCs w:val="20"/>
          <w:lang w:val="en-GB"/>
        </w:rPr>
        <w:t xml:space="preserve">] </w:t>
      </w:r>
      <w:r w:rsidRPr="00D66BF6">
        <w:rPr>
          <w:sz w:val="20"/>
          <w:szCs w:val="20"/>
          <w:lang w:val="en-GB"/>
        </w:rPr>
        <w:t xml:space="preserve">curves with 95%CI from relative risks and B) GEMM </w:t>
      </w:r>
      <w:r w:rsidR="00F3752A" w:rsidRPr="00D66BF6">
        <w:rPr>
          <w:sz w:val="20"/>
          <w:szCs w:val="20"/>
          <w:lang w:val="en-GB"/>
        </w:rPr>
        <w:t>[</w:t>
      </w:r>
      <w:r w:rsidR="00F3752A" w:rsidRPr="00D66BF6">
        <w:rPr>
          <w:sz w:val="20"/>
          <w:szCs w:val="20"/>
          <w:lang w:val="en-GB"/>
        </w:rPr>
        <w:fldChar w:fldCharType="begin"/>
      </w:r>
      <w:r w:rsidR="00F3752A" w:rsidRPr="00D66BF6">
        <w:rPr>
          <w:sz w:val="20"/>
          <w:szCs w:val="20"/>
          <w:lang w:val="en-GB"/>
        </w:rPr>
        <w:instrText xml:space="preserve"> REF _Ref213658829 \r \h </w:instrText>
      </w:r>
      <w:r w:rsidR="00D66BF6">
        <w:rPr>
          <w:sz w:val="20"/>
          <w:szCs w:val="20"/>
          <w:lang w:val="en-GB"/>
        </w:rPr>
        <w:instrText xml:space="preserve"> \* MERGEFORMAT </w:instrText>
      </w:r>
      <w:r w:rsidR="00F3752A" w:rsidRPr="00D66BF6">
        <w:rPr>
          <w:sz w:val="20"/>
          <w:szCs w:val="20"/>
          <w:lang w:val="en-GB"/>
        </w:rPr>
      </w:r>
      <w:r w:rsidR="00F3752A" w:rsidRPr="00D66BF6">
        <w:rPr>
          <w:sz w:val="20"/>
          <w:szCs w:val="20"/>
          <w:lang w:val="en-GB"/>
        </w:rPr>
        <w:fldChar w:fldCharType="separate"/>
      </w:r>
      <w:r w:rsidR="004F791E">
        <w:rPr>
          <w:sz w:val="20"/>
          <w:szCs w:val="20"/>
          <w:lang w:val="en-GB"/>
        </w:rPr>
        <w:t>4</w:t>
      </w:r>
      <w:r w:rsidR="00F3752A" w:rsidRPr="00D66BF6">
        <w:rPr>
          <w:sz w:val="20"/>
          <w:szCs w:val="20"/>
          <w:lang w:val="en-GB"/>
        </w:rPr>
        <w:fldChar w:fldCharType="end"/>
      </w:r>
      <w:r w:rsidR="00F3752A" w:rsidRPr="00D66BF6">
        <w:rPr>
          <w:sz w:val="20"/>
          <w:szCs w:val="20"/>
          <w:lang w:val="en-GB"/>
        </w:rPr>
        <w:t>]</w:t>
      </w:r>
      <w:r w:rsidRPr="00D66BF6">
        <w:rPr>
          <w:sz w:val="20"/>
          <w:szCs w:val="20"/>
          <w:lang w:val="en-GB"/>
        </w:rPr>
        <w:t xml:space="preserve">. </w:t>
      </w:r>
      <w:r w:rsidRPr="00D66BF6">
        <w:rPr>
          <w:b w:val="0"/>
          <w:bCs w:val="0"/>
          <w:sz w:val="20"/>
          <w:szCs w:val="20"/>
          <w:lang w:val="en-GB"/>
        </w:rPr>
        <w:t>For GEMM curves a cut-off at 2.4 µg/m</w:t>
      </w:r>
      <w:r w:rsidRPr="00D66BF6">
        <w:rPr>
          <w:b w:val="0"/>
          <w:bCs w:val="0"/>
          <w:sz w:val="20"/>
          <w:szCs w:val="20"/>
          <w:vertAlign w:val="superscript"/>
          <w:lang w:val="en-GB"/>
        </w:rPr>
        <w:t>3</w:t>
      </w:r>
      <w:r w:rsidRPr="00D66BF6">
        <w:rPr>
          <w:b w:val="0"/>
          <w:bCs w:val="0"/>
          <w:sz w:val="20"/>
          <w:szCs w:val="20"/>
          <w:lang w:val="en-GB"/>
        </w:rPr>
        <w:t xml:space="preserve"> is applied but no cut-off is applied for Chen &amp; Hoek </w:t>
      </w:r>
      <w:r w:rsidR="00F3752A" w:rsidRPr="00D66BF6">
        <w:rPr>
          <w:b w:val="0"/>
          <w:bCs w:val="0"/>
          <w:sz w:val="20"/>
          <w:szCs w:val="20"/>
          <w:lang w:val="en-GB"/>
        </w:rPr>
        <w:t>[</w:t>
      </w:r>
      <w:r w:rsidR="00F3752A" w:rsidRPr="00D66BF6">
        <w:rPr>
          <w:b w:val="0"/>
          <w:bCs w:val="0"/>
          <w:sz w:val="20"/>
          <w:szCs w:val="20"/>
          <w:lang w:val="en-GB"/>
        </w:rPr>
        <w:fldChar w:fldCharType="begin"/>
      </w:r>
      <w:r w:rsidR="00F3752A" w:rsidRPr="00D66BF6">
        <w:rPr>
          <w:b w:val="0"/>
          <w:bCs w:val="0"/>
          <w:sz w:val="20"/>
          <w:szCs w:val="20"/>
          <w:lang w:val="en-GB"/>
        </w:rPr>
        <w:instrText xml:space="preserve"> REF _Ref213658782 \r \h </w:instrText>
      </w:r>
      <w:r w:rsidR="00D66BF6" w:rsidRPr="00D66BF6">
        <w:rPr>
          <w:b w:val="0"/>
          <w:bCs w:val="0"/>
          <w:sz w:val="20"/>
          <w:szCs w:val="20"/>
          <w:lang w:val="en-GB"/>
        </w:rPr>
        <w:instrText xml:space="preserve"> \* MERGEFORMAT </w:instrText>
      </w:r>
      <w:r w:rsidR="00F3752A" w:rsidRPr="00D66BF6">
        <w:rPr>
          <w:b w:val="0"/>
          <w:bCs w:val="0"/>
          <w:sz w:val="20"/>
          <w:szCs w:val="20"/>
          <w:lang w:val="en-GB"/>
        </w:rPr>
      </w:r>
      <w:r w:rsidR="00F3752A" w:rsidRPr="00D66BF6">
        <w:rPr>
          <w:b w:val="0"/>
          <w:bCs w:val="0"/>
          <w:sz w:val="20"/>
          <w:szCs w:val="20"/>
          <w:lang w:val="en-GB"/>
        </w:rPr>
        <w:fldChar w:fldCharType="separate"/>
      </w:r>
      <w:r w:rsidR="004F791E">
        <w:rPr>
          <w:b w:val="0"/>
          <w:bCs w:val="0"/>
          <w:sz w:val="20"/>
          <w:szCs w:val="20"/>
          <w:lang w:val="en-GB"/>
        </w:rPr>
        <w:t>3</w:t>
      </w:r>
      <w:r w:rsidR="00F3752A" w:rsidRPr="00D66BF6">
        <w:rPr>
          <w:b w:val="0"/>
          <w:bCs w:val="0"/>
          <w:sz w:val="20"/>
          <w:szCs w:val="20"/>
          <w:lang w:val="en-GB"/>
        </w:rPr>
        <w:fldChar w:fldCharType="end"/>
      </w:r>
      <w:r w:rsidR="00F3752A" w:rsidRPr="00D66BF6">
        <w:rPr>
          <w:b w:val="0"/>
          <w:bCs w:val="0"/>
          <w:sz w:val="20"/>
          <w:szCs w:val="20"/>
          <w:lang w:val="en-GB"/>
        </w:rPr>
        <w:t>]</w:t>
      </w:r>
      <w:r w:rsidRPr="00D66BF6">
        <w:rPr>
          <w:b w:val="0"/>
          <w:bCs w:val="0"/>
          <w:sz w:val="20"/>
          <w:szCs w:val="20"/>
          <w:lang w:val="en-GB"/>
        </w:rPr>
        <w:t xml:space="preserve"> curves. Linear curve shape was assumed for Chen &amp; Hoek </w:t>
      </w:r>
      <w:r w:rsidR="00F3752A" w:rsidRPr="00D66BF6">
        <w:rPr>
          <w:b w:val="0"/>
          <w:bCs w:val="0"/>
          <w:sz w:val="20"/>
          <w:szCs w:val="20"/>
          <w:lang w:val="en-GB"/>
        </w:rPr>
        <w:t>[</w:t>
      </w:r>
      <w:r w:rsidR="00F3752A" w:rsidRPr="00D66BF6">
        <w:rPr>
          <w:b w:val="0"/>
          <w:bCs w:val="0"/>
          <w:sz w:val="20"/>
          <w:szCs w:val="20"/>
          <w:lang w:val="en-GB"/>
        </w:rPr>
        <w:fldChar w:fldCharType="begin"/>
      </w:r>
      <w:r w:rsidR="00F3752A" w:rsidRPr="00D66BF6">
        <w:rPr>
          <w:b w:val="0"/>
          <w:bCs w:val="0"/>
          <w:sz w:val="20"/>
          <w:szCs w:val="20"/>
          <w:lang w:val="en-GB"/>
        </w:rPr>
        <w:instrText xml:space="preserve"> REF _Ref213658782 \r \h </w:instrText>
      </w:r>
      <w:r w:rsidR="00D66BF6" w:rsidRPr="00D66BF6">
        <w:rPr>
          <w:b w:val="0"/>
          <w:bCs w:val="0"/>
          <w:sz w:val="20"/>
          <w:szCs w:val="20"/>
          <w:lang w:val="en-GB"/>
        </w:rPr>
        <w:instrText xml:space="preserve"> \* MERGEFORMAT </w:instrText>
      </w:r>
      <w:r w:rsidR="00F3752A" w:rsidRPr="00D66BF6">
        <w:rPr>
          <w:b w:val="0"/>
          <w:bCs w:val="0"/>
          <w:sz w:val="20"/>
          <w:szCs w:val="20"/>
          <w:lang w:val="en-GB"/>
        </w:rPr>
      </w:r>
      <w:r w:rsidR="00F3752A" w:rsidRPr="00D66BF6">
        <w:rPr>
          <w:b w:val="0"/>
          <w:bCs w:val="0"/>
          <w:sz w:val="20"/>
          <w:szCs w:val="20"/>
          <w:lang w:val="en-GB"/>
        </w:rPr>
        <w:fldChar w:fldCharType="separate"/>
      </w:r>
      <w:r w:rsidR="004F791E">
        <w:rPr>
          <w:b w:val="0"/>
          <w:bCs w:val="0"/>
          <w:sz w:val="20"/>
          <w:szCs w:val="20"/>
          <w:lang w:val="en-GB"/>
        </w:rPr>
        <w:t>3</w:t>
      </w:r>
      <w:r w:rsidR="00F3752A" w:rsidRPr="00D66BF6">
        <w:rPr>
          <w:b w:val="0"/>
          <w:bCs w:val="0"/>
          <w:sz w:val="20"/>
          <w:szCs w:val="20"/>
          <w:lang w:val="en-GB"/>
        </w:rPr>
        <w:fldChar w:fldCharType="end"/>
      </w:r>
      <w:r w:rsidR="00F3752A" w:rsidRPr="00D66BF6">
        <w:rPr>
          <w:b w:val="0"/>
          <w:bCs w:val="0"/>
          <w:sz w:val="20"/>
          <w:szCs w:val="20"/>
          <w:lang w:val="en-GB"/>
        </w:rPr>
        <w:t>]</w:t>
      </w:r>
      <w:r w:rsidRPr="00D66BF6">
        <w:rPr>
          <w:b w:val="0"/>
          <w:bCs w:val="0"/>
          <w:sz w:val="20"/>
          <w:szCs w:val="20"/>
          <w:lang w:val="en-GB"/>
        </w:rPr>
        <w:t xml:space="preserve"> and non-linear for GEMM functions.</w:t>
      </w:r>
      <w:r w:rsidRPr="00D66BF6">
        <w:rPr>
          <w:sz w:val="20"/>
          <w:szCs w:val="20"/>
          <w:lang w:val="en-GB"/>
        </w:rPr>
        <w:t xml:space="preserve"> </w:t>
      </w:r>
    </w:p>
    <w:p w14:paraId="66122125" w14:textId="77777777" w:rsidR="000C093E" w:rsidRDefault="000C093E" w:rsidP="000C093E">
      <w:pPr>
        <w:pStyle w:val="Bildetekst"/>
        <w:keepNext/>
        <w:rPr>
          <w:lang w:val="en-US"/>
        </w:rPr>
      </w:pPr>
    </w:p>
    <w:p w14:paraId="601F3FCF" w14:textId="77777777" w:rsidR="005D6A61" w:rsidRDefault="005D6A61">
      <w:pPr>
        <w:jc w:val="left"/>
        <w:rPr>
          <w:b/>
          <w:bCs/>
          <w:sz w:val="18"/>
          <w:szCs w:val="18"/>
          <w:lang w:val="en-US"/>
        </w:rPr>
      </w:pPr>
      <w:bookmarkStart w:id="3" w:name="_Hlk138234783"/>
      <w:r>
        <w:rPr>
          <w:lang w:val="en-US"/>
        </w:rPr>
        <w:br w:type="page"/>
      </w:r>
    </w:p>
    <w:p w14:paraId="608E63B4" w14:textId="48076E4C" w:rsidR="000C093E" w:rsidRPr="00D66BF6" w:rsidRDefault="000C093E" w:rsidP="000C093E">
      <w:pPr>
        <w:pStyle w:val="Bildetekst"/>
        <w:keepNext/>
        <w:rPr>
          <w:sz w:val="20"/>
          <w:szCs w:val="20"/>
          <w:lang w:val="en-US"/>
        </w:rPr>
      </w:pPr>
      <w:r w:rsidRPr="00D66BF6">
        <w:rPr>
          <w:sz w:val="20"/>
          <w:szCs w:val="20"/>
          <w:lang w:val="en-US"/>
        </w:rPr>
        <w:lastRenderedPageBreak/>
        <w:t>Table S4. Comparison of estimated deaths attributable to PM</w:t>
      </w:r>
      <w:r w:rsidRPr="00D66BF6">
        <w:rPr>
          <w:sz w:val="20"/>
          <w:szCs w:val="20"/>
          <w:vertAlign w:val="subscript"/>
          <w:lang w:val="en-US"/>
        </w:rPr>
        <w:t xml:space="preserve">2.5 </w:t>
      </w:r>
      <w:r w:rsidRPr="00D66BF6">
        <w:rPr>
          <w:sz w:val="20"/>
          <w:szCs w:val="20"/>
          <w:lang w:val="en-US"/>
        </w:rPr>
        <w:t xml:space="preserve">estimated for Norway in different assessments. </w:t>
      </w:r>
      <w:bookmarkEnd w:id="3"/>
    </w:p>
    <w:tbl>
      <w:tblPr>
        <w:tblStyle w:val="Tabellrutenett"/>
        <w:tblpPr w:leftFromText="141" w:rightFromText="141" w:vertAnchor="text" w:tblpY="163"/>
        <w:tblW w:w="9493" w:type="dxa"/>
        <w:tblLayout w:type="fixed"/>
        <w:tblLook w:val="04A0" w:firstRow="1" w:lastRow="0" w:firstColumn="1" w:lastColumn="0" w:noHBand="0" w:noVBand="1"/>
      </w:tblPr>
      <w:tblGrid>
        <w:gridCol w:w="1280"/>
        <w:gridCol w:w="859"/>
        <w:gridCol w:w="963"/>
        <w:gridCol w:w="1050"/>
        <w:gridCol w:w="1562"/>
        <w:gridCol w:w="960"/>
        <w:gridCol w:w="1685"/>
        <w:gridCol w:w="1134"/>
      </w:tblGrid>
      <w:tr w:rsidR="000C093E" w14:paraId="59E94D4D" w14:textId="77777777" w:rsidTr="00E72742">
        <w:tc>
          <w:tcPr>
            <w:tcW w:w="1280" w:type="dxa"/>
          </w:tcPr>
          <w:p w14:paraId="5193D35F" w14:textId="77777777" w:rsidR="000C093E" w:rsidRDefault="000C093E" w:rsidP="00E72742">
            <w:pPr>
              <w:rPr>
                <w:lang w:val="en-US"/>
              </w:rPr>
            </w:pPr>
            <w:r>
              <w:rPr>
                <w:lang w:val="en-US"/>
              </w:rPr>
              <w:t>Assessment</w:t>
            </w:r>
          </w:p>
        </w:tc>
        <w:tc>
          <w:tcPr>
            <w:tcW w:w="859" w:type="dxa"/>
          </w:tcPr>
          <w:p w14:paraId="2F20BB54" w14:textId="77777777" w:rsidR="000C093E" w:rsidRDefault="000C093E" w:rsidP="00E72742">
            <w:pPr>
              <w:rPr>
                <w:lang w:val="en-US"/>
              </w:rPr>
            </w:pPr>
            <w:r>
              <w:rPr>
                <w:lang w:val="en-US"/>
              </w:rPr>
              <w:t>PM</w:t>
            </w:r>
            <w:r w:rsidRPr="00E93768">
              <w:rPr>
                <w:vertAlign w:val="subscript"/>
                <w:lang w:val="en-US"/>
              </w:rPr>
              <w:t>2.5</w:t>
            </w:r>
            <w:r>
              <w:rPr>
                <w:lang w:val="en-US"/>
              </w:rPr>
              <w:t xml:space="preserve"> deaths </w:t>
            </w:r>
          </w:p>
        </w:tc>
        <w:tc>
          <w:tcPr>
            <w:tcW w:w="963" w:type="dxa"/>
          </w:tcPr>
          <w:p w14:paraId="15BF5ADD" w14:textId="77777777" w:rsidR="000C093E" w:rsidRDefault="000C093E" w:rsidP="00E72742">
            <w:pPr>
              <w:rPr>
                <w:lang w:val="en-US"/>
              </w:rPr>
            </w:pPr>
            <w:r>
              <w:rPr>
                <w:lang w:val="en-US"/>
              </w:rPr>
              <w:t>Baseline year</w:t>
            </w:r>
          </w:p>
        </w:tc>
        <w:tc>
          <w:tcPr>
            <w:tcW w:w="1050" w:type="dxa"/>
          </w:tcPr>
          <w:p w14:paraId="690D7F7D" w14:textId="77777777" w:rsidR="000C093E" w:rsidRDefault="000C093E" w:rsidP="00E72742">
            <w:pPr>
              <w:rPr>
                <w:lang w:val="en-US"/>
              </w:rPr>
            </w:pPr>
            <w:r>
              <w:rPr>
                <w:lang w:val="en-US"/>
              </w:rPr>
              <w:t>Mean exposure</w:t>
            </w:r>
          </w:p>
        </w:tc>
        <w:tc>
          <w:tcPr>
            <w:tcW w:w="1562" w:type="dxa"/>
          </w:tcPr>
          <w:p w14:paraId="45E0C8E2" w14:textId="77777777" w:rsidR="000C093E" w:rsidRDefault="000C093E" w:rsidP="00E72742">
            <w:pPr>
              <w:rPr>
                <w:lang w:val="en-US"/>
              </w:rPr>
            </w:pPr>
            <w:r>
              <w:rPr>
                <w:lang w:val="en-US"/>
              </w:rPr>
              <w:t>Concentration-response curve</w:t>
            </w:r>
          </w:p>
        </w:tc>
        <w:tc>
          <w:tcPr>
            <w:tcW w:w="960" w:type="dxa"/>
          </w:tcPr>
          <w:p w14:paraId="5B876436" w14:textId="77777777" w:rsidR="000C093E" w:rsidRDefault="000C093E" w:rsidP="00E72742">
            <w:pPr>
              <w:rPr>
                <w:lang w:val="en-US"/>
              </w:rPr>
            </w:pPr>
            <w:r>
              <w:rPr>
                <w:lang w:val="en-US"/>
              </w:rPr>
              <w:t>Cut-off</w:t>
            </w:r>
          </w:p>
          <w:p w14:paraId="741C4AD9" w14:textId="77777777" w:rsidR="000C093E" w:rsidRDefault="000C093E" w:rsidP="00E72742">
            <w:pPr>
              <w:rPr>
                <w:lang w:val="en-US"/>
              </w:rPr>
            </w:pPr>
            <w:r>
              <w:rPr>
                <w:lang w:val="en-US"/>
              </w:rPr>
              <w:t>(</w:t>
            </w:r>
            <w:proofErr w:type="gramStart"/>
            <w:r>
              <w:rPr>
                <w:lang w:val="en-US"/>
              </w:rPr>
              <w:t>µg</w:t>
            </w:r>
            <w:proofErr w:type="gramEnd"/>
            <w:r>
              <w:rPr>
                <w:lang w:val="en-US"/>
              </w:rPr>
              <w:t>/m3)</w:t>
            </w:r>
          </w:p>
        </w:tc>
        <w:tc>
          <w:tcPr>
            <w:tcW w:w="1685" w:type="dxa"/>
          </w:tcPr>
          <w:p w14:paraId="7C7061DC" w14:textId="77777777" w:rsidR="000C093E" w:rsidRDefault="000C093E" w:rsidP="00E72742">
            <w:pPr>
              <w:rPr>
                <w:lang w:val="en-US"/>
              </w:rPr>
            </w:pPr>
            <w:r>
              <w:rPr>
                <w:lang w:val="en-US"/>
              </w:rPr>
              <w:t>Health endpoints</w:t>
            </w:r>
          </w:p>
        </w:tc>
        <w:tc>
          <w:tcPr>
            <w:tcW w:w="1134" w:type="dxa"/>
          </w:tcPr>
          <w:p w14:paraId="7E673F03" w14:textId="77777777" w:rsidR="000C093E" w:rsidRDefault="000C093E" w:rsidP="00E72742">
            <w:pPr>
              <w:rPr>
                <w:lang w:val="en-US"/>
              </w:rPr>
            </w:pPr>
            <w:r>
              <w:rPr>
                <w:lang w:val="en-US"/>
              </w:rPr>
              <w:t>Reference</w:t>
            </w:r>
          </w:p>
        </w:tc>
      </w:tr>
      <w:tr w:rsidR="000C093E" w14:paraId="0A180C0D" w14:textId="77777777" w:rsidTr="00E72742">
        <w:trPr>
          <w:trHeight w:val="341"/>
        </w:trPr>
        <w:tc>
          <w:tcPr>
            <w:tcW w:w="1280" w:type="dxa"/>
          </w:tcPr>
          <w:p w14:paraId="66475C83" w14:textId="77777777" w:rsidR="000C093E" w:rsidRDefault="000C093E" w:rsidP="00E72742">
            <w:pPr>
              <w:rPr>
                <w:lang w:val="en-US"/>
              </w:rPr>
            </w:pPr>
            <w:r>
              <w:rPr>
                <w:lang w:val="en-US"/>
              </w:rPr>
              <w:t>GBD2017</w:t>
            </w:r>
          </w:p>
        </w:tc>
        <w:tc>
          <w:tcPr>
            <w:tcW w:w="859" w:type="dxa"/>
          </w:tcPr>
          <w:p w14:paraId="5AB4E9C0" w14:textId="77777777" w:rsidR="000C093E" w:rsidRDefault="000C093E" w:rsidP="00E72742">
            <w:pPr>
              <w:rPr>
                <w:lang w:val="en-US"/>
              </w:rPr>
            </w:pPr>
            <w:r>
              <w:rPr>
                <w:lang w:val="en-US"/>
              </w:rPr>
              <w:t>967 (661-1265)</w:t>
            </w:r>
          </w:p>
        </w:tc>
        <w:tc>
          <w:tcPr>
            <w:tcW w:w="963" w:type="dxa"/>
          </w:tcPr>
          <w:p w14:paraId="6978549F" w14:textId="77777777" w:rsidR="000C093E" w:rsidRDefault="000C093E" w:rsidP="00E72742">
            <w:pPr>
              <w:rPr>
                <w:lang w:val="en-US"/>
              </w:rPr>
            </w:pPr>
            <w:r>
              <w:rPr>
                <w:lang w:val="en-US"/>
              </w:rPr>
              <w:t>2016</w:t>
            </w:r>
          </w:p>
        </w:tc>
        <w:tc>
          <w:tcPr>
            <w:tcW w:w="1050" w:type="dxa"/>
          </w:tcPr>
          <w:p w14:paraId="48534ADA" w14:textId="77777777" w:rsidR="000C093E" w:rsidRDefault="000C093E" w:rsidP="00E72742">
            <w:pPr>
              <w:rPr>
                <w:lang w:val="en-US"/>
              </w:rPr>
            </w:pPr>
            <w:r>
              <w:rPr>
                <w:lang w:val="en-US"/>
              </w:rPr>
              <w:t xml:space="preserve">7 </w:t>
            </w:r>
            <w:proofErr w:type="gramStart"/>
            <w:r>
              <w:rPr>
                <w:lang w:val="en-US"/>
              </w:rPr>
              <w:t>µg</w:t>
            </w:r>
            <w:proofErr w:type="gramEnd"/>
            <w:r>
              <w:rPr>
                <w:lang w:val="en-US"/>
              </w:rPr>
              <w:t>/m3</w:t>
            </w:r>
          </w:p>
        </w:tc>
        <w:tc>
          <w:tcPr>
            <w:tcW w:w="1562" w:type="dxa"/>
          </w:tcPr>
          <w:p w14:paraId="3E6B6709" w14:textId="77777777" w:rsidR="000C093E" w:rsidRDefault="000C093E" w:rsidP="00E72742">
            <w:pPr>
              <w:rPr>
                <w:lang w:val="en-US"/>
              </w:rPr>
            </w:pPr>
            <w:r>
              <w:rPr>
                <w:lang w:val="en-US"/>
              </w:rPr>
              <w:t>IER</w:t>
            </w:r>
          </w:p>
        </w:tc>
        <w:tc>
          <w:tcPr>
            <w:tcW w:w="960" w:type="dxa"/>
          </w:tcPr>
          <w:p w14:paraId="395C95F1" w14:textId="77777777" w:rsidR="000C093E" w:rsidRDefault="000C093E" w:rsidP="00E72742">
            <w:pPr>
              <w:rPr>
                <w:lang w:val="en-US"/>
              </w:rPr>
            </w:pPr>
            <w:r>
              <w:rPr>
                <w:lang w:val="en-US"/>
              </w:rPr>
              <w:t>2.4-5.9</w:t>
            </w:r>
          </w:p>
        </w:tc>
        <w:tc>
          <w:tcPr>
            <w:tcW w:w="1685" w:type="dxa"/>
          </w:tcPr>
          <w:p w14:paraId="2FF117F1" w14:textId="77777777" w:rsidR="000C093E" w:rsidRPr="00DB3DA4" w:rsidRDefault="000C093E" w:rsidP="00E72742">
            <w:pPr>
              <w:rPr>
                <w:rFonts w:cstheme="minorHAnsi"/>
                <w:lang w:val="en-US"/>
              </w:rPr>
            </w:pPr>
            <w:r w:rsidRPr="00DB3DA4">
              <w:rPr>
                <w:rFonts w:eastAsia="Calibri" w:cstheme="minorHAnsi"/>
                <w:lang w:val="en-US"/>
              </w:rPr>
              <w:t>IHD, stroke, COPD, ALRI, lung cancer</w:t>
            </w:r>
          </w:p>
        </w:tc>
        <w:tc>
          <w:tcPr>
            <w:tcW w:w="1134" w:type="dxa"/>
          </w:tcPr>
          <w:p w14:paraId="4F3046C6" w14:textId="32098A99" w:rsidR="000C093E" w:rsidRDefault="000C093E" w:rsidP="00E72742">
            <w:pPr>
              <w:rPr>
                <w:lang w:val="en-US"/>
              </w:rPr>
            </w:pPr>
            <w:r>
              <w:rPr>
                <w:lang w:val="en-US"/>
              </w:rPr>
              <w:t>GBD2017</w:t>
            </w:r>
            <w:r w:rsidR="00F3752A">
              <w:rPr>
                <w:lang w:val="en-US"/>
              </w:rPr>
              <w:t xml:space="preserve"> [</w:t>
            </w:r>
            <w:r w:rsidR="00F3752A">
              <w:rPr>
                <w:lang w:val="en-US"/>
              </w:rPr>
              <w:fldChar w:fldCharType="begin"/>
            </w:r>
            <w:r w:rsidR="00F3752A">
              <w:rPr>
                <w:lang w:val="en-US"/>
              </w:rPr>
              <w:instrText xml:space="preserve"> REF _Ref213658953 \r \h </w:instrText>
            </w:r>
            <w:r w:rsidR="00DB3DA4">
              <w:rPr>
                <w:lang w:val="en-US"/>
              </w:rPr>
              <w:instrText xml:space="preserve"> \* MERGEFORMAT </w:instrText>
            </w:r>
            <w:r w:rsidR="00F3752A">
              <w:rPr>
                <w:lang w:val="en-US"/>
              </w:rPr>
            </w:r>
            <w:r w:rsidR="00F3752A">
              <w:rPr>
                <w:lang w:val="en-US"/>
              </w:rPr>
              <w:fldChar w:fldCharType="separate"/>
            </w:r>
            <w:r w:rsidR="004F791E">
              <w:rPr>
                <w:lang w:val="en-US"/>
              </w:rPr>
              <w:t>6</w:t>
            </w:r>
            <w:r w:rsidR="00F3752A">
              <w:rPr>
                <w:lang w:val="en-US"/>
              </w:rPr>
              <w:fldChar w:fldCharType="end"/>
            </w:r>
            <w:r w:rsidR="00F3752A">
              <w:rPr>
                <w:lang w:val="en-US"/>
              </w:rPr>
              <w:t>]</w:t>
            </w:r>
          </w:p>
        </w:tc>
      </w:tr>
      <w:tr w:rsidR="000C093E" w14:paraId="60F31DE6" w14:textId="77777777" w:rsidTr="00E72742">
        <w:trPr>
          <w:trHeight w:val="416"/>
        </w:trPr>
        <w:tc>
          <w:tcPr>
            <w:tcW w:w="1280" w:type="dxa"/>
          </w:tcPr>
          <w:p w14:paraId="5792F456" w14:textId="77777777" w:rsidR="000C093E" w:rsidRDefault="000C093E" w:rsidP="00E72742">
            <w:pPr>
              <w:rPr>
                <w:lang w:val="en-US"/>
              </w:rPr>
            </w:pPr>
            <w:r>
              <w:rPr>
                <w:lang w:val="en-US"/>
              </w:rPr>
              <w:t>GBD2019</w:t>
            </w:r>
          </w:p>
        </w:tc>
        <w:tc>
          <w:tcPr>
            <w:tcW w:w="859" w:type="dxa"/>
          </w:tcPr>
          <w:p w14:paraId="3BB46820" w14:textId="77777777" w:rsidR="000C093E" w:rsidRDefault="000C093E" w:rsidP="00E72742">
            <w:pPr>
              <w:rPr>
                <w:lang w:val="en-US"/>
              </w:rPr>
            </w:pPr>
            <w:r>
              <w:rPr>
                <w:lang w:val="en-US"/>
              </w:rPr>
              <w:t>408 (167, 690)</w:t>
            </w:r>
          </w:p>
        </w:tc>
        <w:tc>
          <w:tcPr>
            <w:tcW w:w="963" w:type="dxa"/>
          </w:tcPr>
          <w:p w14:paraId="130B6826" w14:textId="77777777" w:rsidR="000C093E" w:rsidRDefault="000C093E" w:rsidP="00E72742">
            <w:pPr>
              <w:rPr>
                <w:lang w:val="en-US"/>
              </w:rPr>
            </w:pPr>
            <w:r>
              <w:rPr>
                <w:lang w:val="en-US"/>
              </w:rPr>
              <w:t>2016</w:t>
            </w:r>
          </w:p>
        </w:tc>
        <w:tc>
          <w:tcPr>
            <w:tcW w:w="1050" w:type="dxa"/>
          </w:tcPr>
          <w:p w14:paraId="37A72916" w14:textId="77777777" w:rsidR="000C093E" w:rsidRDefault="000C093E" w:rsidP="00E72742">
            <w:pPr>
              <w:rPr>
                <w:lang w:val="en-US"/>
              </w:rPr>
            </w:pPr>
            <w:r>
              <w:rPr>
                <w:lang w:val="en-US"/>
              </w:rPr>
              <w:t xml:space="preserve">6.6 </w:t>
            </w:r>
            <w:proofErr w:type="gramStart"/>
            <w:r>
              <w:rPr>
                <w:lang w:val="en-US"/>
              </w:rPr>
              <w:t>µg</w:t>
            </w:r>
            <w:proofErr w:type="gramEnd"/>
            <w:r>
              <w:rPr>
                <w:lang w:val="en-US"/>
              </w:rPr>
              <w:t>/m3</w:t>
            </w:r>
          </w:p>
        </w:tc>
        <w:tc>
          <w:tcPr>
            <w:tcW w:w="1562" w:type="dxa"/>
          </w:tcPr>
          <w:p w14:paraId="22DFFC13" w14:textId="77777777" w:rsidR="000C093E" w:rsidRDefault="000C093E" w:rsidP="00E72742">
            <w:pPr>
              <w:rPr>
                <w:lang w:val="en-US"/>
              </w:rPr>
            </w:pPr>
            <w:r>
              <w:rPr>
                <w:lang w:val="en-US"/>
              </w:rPr>
              <w:t>MR-BRT</w:t>
            </w:r>
          </w:p>
        </w:tc>
        <w:tc>
          <w:tcPr>
            <w:tcW w:w="960" w:type="dxa"/>
          </w:tcPr>
          <w:p w14:paraId="05D61888" w14:textId="77777777" w:rsidR="000C093E" w:rsidRDefault="000C093E" w:rsidP="00E72742">
            <w:pPr>
              <w:rPr>
                <w:lang w:val="en-US"/>
              </w:rPr>
            </w:pPr>
            <w:r>
              <w:rPr>
                <w:lang w:val="en-US"/>
              </w:rPr>
              <w:t>2.4-5.9</w:t>
            </w:r>
          </w:p>
        </w:tc>
        <w:tc>
          <w:tcPr>
            <w:tcW w:w="1685" w:type="dxa"/>
          </w:tcPr>
          <w:p w14:paraId="0177D2A8" w14:textId="77777777" w:rsidR="000C093E" w:rsidRPr="00DB3DA4" w:rsidRDefault="000C093E" w:rsidP="00E72742">
            <w:pPr>
              <w:rPr>
                <w:rFonts w:cstheme="minorHAnsi"/>
                <w:lang w:val="en-US"/>
              </w:rPr>
            </w:pPr>
            <w:r w:rsidRPr="00DB3DA4">
              <w:rPr>
                <w:rFonts w:eastAsia="Calibri" w:cstheme="minorHAnsi"/>
                <w:lang w:val="en-US"/>
              </w:rPr>
              <w:t>IHD, stroke, COPD, ALRI, lung cancer, diabetes, low birthweight, short gestation</w:t>
            </w:r>
          </w:p>
        </w:tc>
        <w:tc>
          <w:tcPr>
            <w:tcW w:w="1134" w:type="dxa"/>
          </w:tcPr>
          <w:p w14:paraId="6CD921D0" w14:textId="107E8BFD" w:rsidR="000C093E" w:rsidRDefault="000C093E" w:rsidP="00E72742">
            <w:pPr>
              <w:rPr>
                <w:lang w:val="en-US"/>
              </w:rPr>
            </w:pPr>
            <w:r>
              <w:rPr>
                <w:lang w:val="en-US"/>
              </w:rPr>
              <w:t>GBD2019</w:t>
            </w:r>
            <w:r w:rsidR="00F3752A">
              <w:rPr>
                <w:lang w:val="en-US"/>
              </w:rPr>
              <w:t xml:space="preserve"> [</w:t>
            </w:r>
            <w:r w:rsidR="00F3752A">
              <w:rPr>
                <w:lang w:val="en-US"/>
              </w:rPr>
              <w:fldChar w:fldCharType="begin"/>
            </w:r>
            <w:r w:rsidR="00F3752A">
              <w:rPr>
                <w:lang w:val="en-US"/>
              </w:rPr>
              <w:instrText xml:space="preserve"> REF _Ref213658966 \r \h </w:instrText>
            </w:r>
            <w:r w:rsidR="00DB3DA4">
              <w:rPr>
                <w:lang w:val="en-US"/>
              </w:rPr>
              <w:instrText xml:space="preserve"> \* MERGEFORMAT </w:instrText>
            </w:r>
            <w:r w:rsidR="00F3752A">
              <w:rPr>
                <w:lang w:val="en-US"/>
              </w:rPr>
            </w:r>
            <w:r w:rsidR="00F3752A">
              <w:rPr>
                <w:lang w:val="en-US"/>
              </w:rPr>
              <w:fldChar w:fldCharType="separate"/>
            </w:r>
            <w:r w:rsidR="004F791E">
              <w:rPr>
                <w:lang w:val="en-US"/>
              </w:rPr>
              <w:t>7</w:t>
            </w:r>
            <w:r w:rsidR="00F3752A">
              <w:rPr>
                <w:lang w:val="en-US"/>
              </w:rPr>
              <w:fldChar w:fldCharType="end"/>
            </w:r>
            <w:r w:rsidR="00F3752A">
              <w:rPr>
                <w:lang w:val="en-US"/>
              </w:rPr>
              <w:t>]</w:t>
            </w:r>
          </w:p>
        </w:tc>
      </w:tr>
      <w:tr w:rsidR="000C093E" w14:paraId="1E94A68D" w14:textId="77777777" w:rsidTr="00E72742">
        <w:tc>
          <w:tcPr>
            <w:tcW w:w="1280" w:type="dxa"/>
          </w:tcPr>
          <w:p w14:paraId="69CEF72A" w14:textId="77777777" w:rsidR="000C093E" w:rsidRDefault="000C093E" w:rsidP="00E72742">
            <w:pPr>
              <w:rPr>
                <w:lang w:val="en-US"/>
              </w:rPr>
            </w:pPr>
            <w:r>
              <w:rPr>
                <w:lang w:val="en-US"/>
              </w:rPr>
              <w:t xml:space="preserve">WHO2016  </w:t>
            </w:r>
          </w:p>
          <w:p w14:paraId="43ECF4B4" w14:textId="77777777" w:rsidR="000C093E" w:rsidRDefault="000C093E" w:rsidP="00E72742">
            <w:pPr>
              <w:rPr>
                <w:lang w:val="en-US"/>
              </w:rPr>
            </w:pPr>
          </w:p>
        </w:tc>
        <w:tc>
          <w:tcPr>
            <w:tcW w:w="859" w:type="dxa"/>
          </w:tcPr>
          <w:p w14:paraId="74746D30" w14:textId="77777777" w:rsidR="000C093E" w:rsidRDefault="000C093E" w:rsidP="00E72742">
            <w:pPr>
              <w:rPr>
                <w:lang w:val="en-US"/>
              </w:rPr>
            </w:pPr>
            <w:r>
              <w:rPr>
                <w:lang w:val="en-US"/>
              </w:rPr>
              <w:t>636 (24, 1226)</w:t>
            </w:r>
          </w:p>
        </w:tc>
        <w:tc>
          <w:tcPr>
            <w:tcW w:w="963" w:type="dxa"/>
          </w:tcPr>
          <w:p w14:paraId="318DB570" w14:textId="77777777" w:rsidR="000C093E" w:rsidRDefault="000C093E" w:rsidP="00E72742">
            <w:pPr>
              <w:rPr>
                <w:lang w:val="en-US"/>
              </w:rPr>
            </w:pPr>
            <w:r>
              <w:rPr>
                <w:lang w:val="en-US"/>
              </w:rPr>
              <w:t>2012</w:t>
            </w:r>
          </w:p>
        </w:tc>
        <w:tc>
          <w:tcPr>
            <w:tcW w:w="1050" w:type="dxa"/>
          </w:tcPr>
          <w:p w14:paraId="24764BDA" w14:textId="77777777" w:rsidR="000C093E" w:rsidRDefault="000C093E" w:rsidP="00E72742">
            <w:pPr>
              <w:rPr>
                <w:lang w:val="en-US"/>
              </w:rPr>
            </w:pPr>
            <w:r>
              <w:rPr>
                <w:lang w:val="en-US"/>
              </w:rPr>
              <w:t xml:space="preserve">9 </w:t>
            </w:r>
            <w:proofErr w:type="gramStart"/>
            <w:r>
              <w:rPr>
                <w:lang w:val="en-US"/>
              </w:rPr>
              <w:t>µg</w:t>
            </w:r>
            <w:proofErr w:type="gramEnd"/>
            <w:r>
              <w:rPr>
                <w:lang w:val="en-US"/>
              </w:rPr>
              <w:t>/m3</w:t>
            </w:r>
          </w:p>
        </w:tc>
        <w:tc>
          <w:tcPr>
            <w:tcW w:w="1562" w:type="dxa"/>
          </w:tcPr>
          <w:p w14:paraId="6948AC94" w14:textId="77777777" w:rsidR="000C093E" w:rsidRDefault="000C093E" w:rsidP="00E72742">
            <w:pPr>
              <w:rPr>
                <w:lang w:val="en-US"/>
              </w:rPr>
            </w:pPr>
            <w:r>
              <w:rPr>
                <w:lang w:val="en-US"/>
              </w:rPr>
              <w:t>IER</w:t>
            </w:r>
          </w:p>
        </w:tc>
        <w:tc>
          <w:tcPr>
            <w:tcW w:w="960" w:type="dxa"/>
          </w:tcPr>
          <w:p w14:paraId="2411A76C" w14:textId="77777777" w:rsidR="000C093E" w:rsidRDefault="000C093E" w:rsidP="00E72742">
            <w:pPr>
              <w:rPr>
                <w:lang w:val="en-US"/>
              </w:rPr>
            </w:pPr>
            <w:r>
              <w:rPr>
                <w:lang w:val="en-US"/>
              </w:rPr>
              <w:t>5.9-8.7</w:t>
            </w:r>
          </w:p>
        </w:tc>
        <w:tc>
          <w:tcPr>
            <w:tcW w:w="1685" w:type="dxa"/>
          </w:tcPr>
          <w:p w14:paraId="5450A529" w14:textId="77777777" w:rsidR="000C093E" w:rsidRPr="00DB3DA4" w:rsidRDefault="000C093E" w:rsidP="00E72742">
            <w:pPr>
              <w:rPr>
                <w:rFonts w:cstheme="minorHAnsi"/>
                <w:lang w:val="en-US"/>
              </w:rPr>
            </w:pPr>
            <w:r w:rsidRPr="00DB3DA4">
              <w:rPr>
                <w:rFonts w:eastAsia="Calibri" w:cstheme="minorHAnsi"/>
                <w:lang w:val="en-US"/>
              </w:rPr>
              <w:t>IHD, stroke, COPD, ALRI, lung cancer</w:t>
            </w:r>
          </w:p>
        </w:tc>
        <w:tc>
          <w:tcPr>
            <w:tcW w:w="1134" w:type="dxa"/>
          </w:tcPr>
          <w:p w14:paraId="34DD0850" w14:textId="4A2FFB12" w:rsidR="000C093E" w:rsidRDefault="000C093E" w:rsidP="00E72742">
            <w:pPr>
              <w:rPr>
                <w:lang w:val="en-US"/>
              </w:rPr>
            </w:pPr>
            <w:r>
              <w:rPr>
                <w:lang w:val="en-US"/>
              </w:rPr>
              <w:t>WHO</w:t>
            </w:r>
            <w:r w:rsidR="00F3752A">
              <w:rPr>
                <w:lang w:val="en-US"/>
              </w:rPr>
              <w:t xml:space="preserve"> [</w:t>
            </w:r>
            <w:r w:rsidR="00F3752A">
              <w:rPr>
                <w:lang w:val="en-US"/>
              </w:rPr>
              <w:fldChar w:fldCharType="begin"/>
            </w:r>
            <w:r w:rsidR="00F3752A">
              <w:rPr>
                <w:lang w:val="en-US"/>
              </w:rPr>
              <w:instrText xml:space="preserve"> REF _Ref213658978 \r \h </w:instrText>
            </w:r>
            <w:r w:rsidR="00DB3DA4">
              <w:rPr>
                <w:lang w:val="en-US"/>
              </w:rPr>
              <w:instrText xml:space="preserve"> \* MERGEFORMAT </w:instrText>
            </w:r>
            <w:r w:rsidR="00F3752A">
              <w:rPr>
                <w:lang w:val="en-US"/>
              </w:rPr>
            </w:r>
            <w:r w:rsidR="00F3752A">
              <w:rPr>
                <w:lang w:val="en-US"/>
              </w:rPr>
              <w:fldChar w:fldCharType="separate"/>
            </w:r>
            <w:r w:rsidR="004F791E">
              <w:rPr>
                <w:lang w:val="en-US"/>
              </w:rPr>
              <w:t>8</w:t>
            </w:r>
            <w:r w:rsidR="00F3752A">
              <w:rPr>
                <w:lang w:val="en-US"/>
              </w:rPr>
              <w:fldChar w:fldCharType="end"/>
            </w:r>
            <w:r w:rsidR="00F3752A">
              <w:rPr>
                <w:lang w:val="en-US"/>
              </w:rPr>
              <w:t>]</w:t>
            </w:r>
          </w:p>
        </w:tc>
      </w:tr>
      <w:tr w:rsidR="000C093E" w14:paraId="5573B4F5" w14:textId="77777777" w:rsidTr="00E72742">
        <w:tc>
          <w:tcPr>
            <w:tcW w:w="1280" w:type="dxa"/>
          </w:tcPr>
          <w:p w14:paraId="47C63F9F" w14:textId="77777777" w:rsidR="000C093E" w:rsidRDefault="000C093E" w:rsidP="00E72742">
            <w:pPr>
              <w:rPr>
                <w:lang w:val="en-US"/>
              </w:rPr>
            </w:pPr>
            <w:r>
              <w:rPr>
                <w:lang w:val="en-US"/>
              </w:rPr>
              <w:t xml:space="preserve">EEA2019 </w:t>
            </w:r>
          </w:p>
          <w:p w14:paraId="1B838CC8" w14:textId="77777777" w:rsidR="000C093E" w:rsidRDefault="000C093E" w:rsidP="00E72742">
            <w:pPr>
              <w:rPr>
                <w:lang w:val="en-US"/>
              </w:rPr>
            </w:pPr>
          </w:p>
        </w:tc>
        <w:tc>
          <w:tcPr>
            <w:tcW w:w="859" w:type="dxa"/>
          </w:tcPr>
          <w:p w14:paraId="20BC9C37" w14:textId="77777777" w:rsidR="000C093E" w:rsidRDefault="000C093E" w:rsidP="00E72742">
            <w:pPr>
              <w:rPr>
                <w:lang w:val="en-US"/>
              </w:rPr>
            </w:pPr>
            <w:r>
              <w:rPr>
                <w:lang w:val="en-US"/>
              </w:rPr>
              <w:t xml:space="preserve">1300 </w:t>
            </w:r>
          </w:p>
        </w:tc>
        <w:tc>
          <w:tcPr>
            <w:tcW w:w="963" w:type="dxa"/>
          </w:tcPr>
          <w:p w14:paraId="7EC1AF5C" w14:textId="77777777" w:rsidR="000C093E" w:rsidRDefault="000C093E" w:rsidP="00E72742">
            <w:pPr>
              <w:rPr>
                <w:lang w:val="en-US"/>
              </w:rPr>
            </w:pPr>
            <w:r>
              <w:rPr>
                <w:lang w:val="en-US"/>
              </w:rPr>
              <w:t>2016</w:t>
            </w:r>
          </w:p>
        </w:tc>
        <w:tc>
          <w:tcPr>
            <w:tcW w:w="1050" w:type="dxa"/>
          </w:tcPr>
          <w:p w14:paraId="67716444" w14:textId="77777777" w:rsidR="000C093E" w:rsidRDefault="000C093E" w:rsidP="00E72742">
            <w:pPr>
              <w:rPr>
                <w:lang w:val="en-US"/>
              </w:rPr>
            </w:pPr>
            <w:r>
              <w:rPr>
                <w:lang w:val="en-US"/>
              </w:rPr>
              <w:t xml:space="preserve">5.9 </w:t>
            </w:r>
            <w:proofErr w:type="gramStart"/>
            <w:r>
              <w:rPr>
                <w:lang w:val="en-US"/>
              </w:rPr>
              <w:t>µg</w:t>
            </w:r>
            <w:proofErr w:type="gramEnd"/>
            <w:r>
              <w:rPr>
                <w:lang w:val="en-US"/>
              </w:rPr>
              <w:t>/m3</w:t>
            </w:r>
          </w:p>
        </w:tc>
        <w:tc>
          <w:tcPr>
            <w:tcW w:w="1562" w:type="dxa"/>
          </w:tcPr>
          <w:p w14:paraId="04206AAF" w14:textId="2D62227C" w:rsidR="000C093E" w:rsidRDefault="000C093E" w:rsidP="00E72742">
            <w:pPr>
              <w:rPr>
                <w:lang w:val="en-US"/>
              </w:rPr>
            </w:pPr>
            <w:r>
              <w:rPr>
                <w:lang w:val="en-US"/>
              </w:rPr>
              <w:t>Hoek et al</w:t>
            </w:r>
            <w:r w:rsidR="004F2F78">
              <w:rPr>
                <w:lang w:val="en-US"/>
              </w:rPr>
              <w:t>.</w:t>
            </w:r>
            <w:r>
              <w:rPr>
                <w:lang w:val="en-US"/>
              </w:rPr>
              <w:t xml:space="preserve"> </w:t>
            </w:r>
            <w:r w:rsidR="004F2F78">
              <w:rPr>
                <w:lang w:val="en-US"/>
              </w:rPr>
              <w:t>[</w:t>
            </w:r>
            <w:r w:rsidR="004F2F78">
              <w:rPr>
                <w:lang w:val="en-US"/>
              </w:rPr>
              <w:fldChar w:fldCharType="begin"/>
            </w:r>
            <w:r w:rsidR="004F2F78">
              <w:rPr>
                <w:lang w:val="en-US"/>
              </w:rPr>
              <w:instrText xml:space="preserve"> REF _Ref213658677 \r \h </w:instrText>
            </w:r>
            <w:r w:rsidR="004F2F78">
              <w:rPr>
                <w:lang w:val="en-US"/>
              </w:rPr>
            </w:r>
            <w:r w:rsidR="004F2F78">
              <w:rPr>
                <w:lang w:val="en-US"/>
              </w:rPr>
              <w:fldChar w:fldCharType="separate"/>
            </w:r>
            <w:r w:rsidR="004F791E">
              <w:rPr>
                <w:lang w:val="en-US"/>
              </w:rPr>
              <w:t>2</w:t>
            </w:r>
            <w:r w:rsidR="004F2F78">
              <w:rPr>
                <w:lang w:val="en-US"/>
              </w:rPr>
              <w:fldChar w:fldCharType="end"/>
            </w:r>
            <w:r w:rsidR="004F2F78">
              <w:rPr>
                <w:lang w:val="en-US"/>
              </w:rPr>
              <w:t>]</w:t>
            </w:r>
          </w:p>
        </w:tc>
        <w:tc>
          <w:tcPr>
            <w:tcW w:w="960" w:type="dxa"/>
          </w:tcPr>
          <w:p w14:paraId="6AA97737" w14:textId="77777777" w:rsidR="000C093E" w:rsidRDefault="000C093E" w:rsidP="00E72742">
            <w:pPr>
              <w:rPr>
                <w:lang w:val="en-US"/>
              </w:rPr>
            </w:pPr>
            <w:r>
              <w:rPr>
                <w:lang w:val="en-US"/>
              </w:rPr>
              <w:t>0</w:t>
            </w:r>
          </w:p>
        </w:tc>
        <w:tc>
          <w:tcPr>
            <w:tcW w:w="1685" w:type="dxa"/>
          </w:tcPr>
          <w:p w14:paraId="024F694D" w14:textId="77777777" w:rsidR="000C093E" w:rsidRDefault="000C093E" w:rsidP="00E72742">
            <w:pPr>
              <w:rPr>
                <w:lang w:val="en-US"/>
              </w:rPr>
            </w:pPr>
            <w:r>
              <w:rPr>
                <w:lang w:val="en-US"/>
              </w:rPr>
              <w:t>All-cause mortality</w:t>
            </w:r>
          </w:p>
        </w:tc>
        <w:tc>
          <w:tcPr>
            <w:tcW w:w="1134" w:type="dxa"/>
          </w:tcPr>
          <w:p w14:paraId="3B876D2A" w14:textId="6DC7A8B5" w:rsidR="000C093E" w:rsidRDefault="000C093E" w:rsidP="00E72742">
            <w:pPr>
              <w:rPr>
                <w:lang w:val="en-US"/>
              </w:rPr>
            </w:pPr>
            <w:r>
              <w:rPr>
                <w:lang w:val="en-US"/>
              </w:rPr>
              <w:t>EEA</w:t>
            </w:r>
            <w:r w:rsidR="002A7680">
              <w:rPr>
                <w:lang w:val="en-US"/>
              </w:rPr>
              <w:t xml:space="preserve"> [</w:t>
            </w:r>
            <w:r w:rsidR="002A7680">
              <w:rPr>
                <w:lang w:val="en-US"/>
              </w:rPr>
              <w:fldChar w:fldCharType="begin"/>
            </w:r>
            <w:r w:rsidR="002A7680">
              <w:rPr>
                <w:lang w:val="en-US"/>
              </w:rPr>
              <w:instrText xml:space="preserve"> REF _Ref213659869 \r \h </w:instrText>
            </w:r>
            <w:r w:rsidR="002A7680">
              <w:rPr>
                <w:lang w:val="en-US"/>
              </w:rPr>
            </w:r>
            <w:r w:rsidR="002A7680">
              <w:rPr>
                <w:lang w:val="en-US"/>
              </w:rPr>
              <w:fldChar w:fldCharType="separate"/>
            </w:r>
            <w:r w:rsidR="004F791E">
              <w:rPr>
                <w:lang w:val="en-US"/>
              </w:rPr>
              <w:t>9</w:t>
            </w:r>
            <w:r w:rsidR="002A7680">
              <w:rPr>
                <w:lang w:val="en-US"/>
              </w:rPr>
              <w:fldChar w:fldCharType="end"/>
            </w:r>
            <w:r w:rsidR="002A7680">
              <w:rPr>
                <w:lang w:val="en-US"/>
              </w:rPr>
              <w:t>]</w:t>
            </w:r>
          </w:p>
        </w:tc>
      </w:tr>
      <w:tr w:rsidR="000C093E" w14:paraId="029C96D1" w14:textId="77777777" w:rsidTr="00E72742">
        <w:tc>
          <w:tcPr>
            <w:tcW w:w="1280" w:type="dxa"/>
          </w:tcPr>
          <w:p w14:paraId="52F1FD89" w14:textId="7B78683A" w:rsidR="000C093E" w:rsidRDefault="000C093E" w:rsidP="00E72742">
            <w:pPr>
              <w:rPr>
                <w:lang w:val="en-US"/>
              </w:rPr>
            </w:pPr>
            <w:proofErr w:type="spellStart"/>
            <w:r>
              <w:rPr>
                <w:lang w:val="en-US"/>
              </w:rPr>
              <w:t>Lelieveld</w:t>
            </w:r>
            <w:proofErr w:type="spellEnd"/>
            <w:r>
              <w:rPr>
                <w:lang w:val="en-US"/>
              </w:rPr>
              <w:t xml:space="preserve"> et al</w:t>
            </w:r>
            <w:r w:rsidR="004F2F78">
              <w:rPr>
                <w:lang w:val="en-US"/>
              </w:rPr>
              <w:t>.</w:t>
            </w:r>
            <w:r>
              <w:rPr>
                <w:lang w:val="en-US"/>
              </w:rPr>
              <w:t xml:space="preserve"> </w:t>
            </w:r>
          </w:p>
          <w:p w14:paraId="28984524" w14:textId="77777777" w:rsidR="000C093E" w:rsidRDefault="000C093E" w:rsidP="00E72742">
            <w:pPr>
              <w:rPr>
                <w:lang w:val="en-US"/>
              </w:rPr>
            </w:pPr>
          </w:p>
        </w:tc>
        <w:tc>
          <w:tcPr>
            <w:tcW w:w="859" w:type="dxa"/>
          </w:tcPr>
          <w:p w14:paraId="74A13DC8" w14:textId="77777777" w:rsidR="000C093E" w:rsidRDefault="000C093E" w:rsidP="00E72742">
            <w:pPr>
              <w:rPr>
                <w:lang w:val="en-US"/>
              </w:rPr>
            </w:pPr>
            <w:r w:rsidRPr="00764985">
              <w:rPr>
                <w:lang w:val="en-US"/>
              </w:rPr>
              <w:t>3230</w:t>
            </w:r>
            <w:r>
              <w:rPr>
                <w:lang w:val="en-US"/>
              </w:rPr>
              <w:t xml:space="preserve"> </w:t>
            </w:r>
          </w:p>
        </w:tc>
        <w:tc>
          <w:tcPr>
            <w:tcW w:w="963" w:type="dxa"/>
          </w:tcPr>
          <w:p w14:paraId="68CC1B56" w14:textId="77777777" w:rsidR="000C093E" w:rsidRDefault="000C093E" w:rsidP="00E72742">
            <w:pPr>
              <w:rPr>
                <w:lang w:val="en-US"/>
              </w:rPr>
            </w:pPr>
            <w:r>
              <w:rPr>
                <w:lang w:val="en-US"/>
              </w:rPr>
              <w:t>2015</w:t>
            </w:r>
          </w:p>
        </w:tc>
        <w:tc>
          <w:tcPr>
            <w:tcW w:w="1050" w:type="dxa"/>
          </w:tcPr>
          <w:p w14:paraId="7941B1D8" w14:textId="77777777" w:rsidR="000C093E" w:rsidRDefault="000C093E" w:rsidP="00E72742">
            <w:pPr>
              <w:rPr>
                <w:lang w:val="en-US"/>
              </w:rPr>
            </w:pPr>
            <w:r>
              <w:rPr>
                <w:lang w:val="en-US"/>
              </w:rPr>
              <w:t>not available</w:t>
            </w:r>
          </w:p>
        </w:tc>
        <w:tc>
          <w:tcPr>
            <w:tcW w:w="1562" w:type="dxa"/>
          </w:tcPr>
          <w:p w14:paraId="6850921E" w14:textId="77777777" w:rsidR="000C093E" w:rsidRDefault="000C093E" w:rsidP="00E72742">
            <w:pPr>
              <w:rPr>
                <w:lang w:val="en-US"/>
              </w:rPr>
            </w:pPr>
            <w:r>
              <w:rPr>
                <w:lang w:val="en-US"/>
              </w:rPr>
              <w:t>GEMM</w:t>
            </w:r>
          </w:p>
        </w:tc>
        <w:tc>
          <w:tcPr>
            <w:tcW w:w="960" w:type="dxa"/>
          </w:tcPr>
          <w:p w14:paraId="76028367" w14:textId="77777777" w:rsidR="000C093E" w:rsidRDefault="000C093E" w:rsidP="00E72742">
            <w:pPr>
              <w:rPr>
                <w:lang w:val="en-US"/>
              </w:rPr>
            </w:pPr>
            <w:r>
              <w:rPr>
                <w:lang w:val="en-US"/>
              </w:rPr>
              <w:t>2.4</w:t>
            </w:r>
          </w:p>
        </w:tc>
        <w:tc>
          <w:tcPr>
            <w:tcW w:w="1685" w:type="dxa"/>
          </w:tcPr>
          <w:p w14:paraId="597805F2" w14:textId="77777777" w:rsidR="000C093E" w:rsidRDefault="000C093E" w:rsidP="00E72742">
            <w:pPr>
              <w:rPr>
                <w:lang w:val="en-US"/>
              </w:rPr>
            </w:pPr>
            <w:r>
              <w:rPr>
                <w:lang w:val="en-US"/>
              </w:rPr>
              <w:t>NCD+LRI?</w:t>
            </w:r>
          </w:p>
        </w:tc>
        <w:tc>
          <w:tcPr>
            <w:tcW w:w="1134" w:type="dxa"/>
          </w:tcPr>
          <w:p w14:paraId="6C88F4BF" w14:textId="5E63312A" w:rsidR="000C093E" w:rsidRDefault="000C093E" w:rsidP="00E72742">
            <w:pPr>
              <w:rPr>
                <w:lang w:val="en-US"/>
              </w:rPr>
            </w:pPr>
            <w:proofErr w:type="spellStart"/>
            <w:r>
              <w:rPr>
                <w:lang w:val="en-US"/>
              </w:rPr>
              <w:t>Lelieveld</w:t>
            </w:r>
            <w:proofErr w:type="spellEnd"/>
            <w:r>
              <w:rPr>
                <w:lang w:val="en-US"/>
              </w:rPr>
              <w:t xml:space="preserve"> et al</w:t>
            </w:r>
            <w:r w:rsidR="002A7680">
              <w:rPr>
                <w:lang w:val="en-US"/>
              </w:rPr>
              <w:t>. [</w:t>
            </w:r>
            <w:r w:rsidR="002A7680">
              <w:rPr>
                <w:lang w:val="en-US"/>
              </w:rPr>
              <w:fldChar w:fldCharType="begin"/>
            </w:r>
            <w:r w:rsidR="002A7680">
              <w:rPr>
                <w:lang w:val="en-US"/>
              </w:rPr>
              <w:instrText xml:space="preserve"> REF _Ref213659881 \r \h </w:instrText>
            </w:r>
            <w:r w:rsidR="002A7680">
              <w:rPr>
                <w:lang w:val="en-US"/>
              </w:rPr>
            </w:r>
            <w:r w:rsidR="002A7680">
              <w:rPr>
                <w:lang w:val="en-US"/>
              </w:rPr>
              <w:fldChar w:fldCharType="separate"/>
            </w:r>
            <w:r w:rsidR="004F791E">
              <w:rPr>
                <w:lang w:val="en-US"/>
              </w:rPr>
              <w:t>10</w:t>
            </w:r>
            <w:r w:rsidR="002A7680">
              <w:rPr>
                <w:lang w:val="en-US"/>
              </w:rPr>
              <w:fldChar w:fldCharType="end"/>
            </w:r>
            <w:r w:rsidR="002A7680">
              <w:rPr>
                <w:lang w:val="en-US"/>
              </w:rPr>
              <w:t>]</w:t>
            </w:r>
          </w:p>
          <w:p w14:paraId="5D222970" w14:textId="77777777" w:rsidR="000C093E" w:rsidRDefault="000C093E" w:rsidP="00E72742">
            <w:pPr>
              <w:rPr>
                <w:lang w:val="en-US"/>
              </w:rPr>
            </w:pPr>
          </w:p>
        </w:tc>
      </w:tr>
      <w:tr w:rsidR="000C093E" w14:paraId="191B0A00" w14:textId="77777777" w:rsidTr="00E72742">
        <w:tc>
          <w:tcPr>
            <w:tcW w:w="1280" w:type="dxa"/>
          </w:tcPr>
          <w:p w14:paraId="479E1955" w14:textId="77777777" w:rsidR="000C093E" w:rsidRDefault="000C093E" w:rsidP="00E72742">
            <w:pPr>
              <w:rPr>
                <w:lang w:val="en-US"/>
              </w:rPr>
            </w:pPr>
            <w:r>
              <w:rPr>
                <w:lang w:val="en-US"/>
              </w:rPr>
              <w:t>EEA2022</w:t>
            </w:r>
          </w:p>
          <w:p w14:paraId="4C527D55" w14:textId="77777777" w:rsidR="003B1DF6" w:rsidRDefault="003B1DF6" w:rsidP="00E72742">
            <w:pPr>
              <w:rPr>
                <w:lang w:val="en-US"/>
              </w:rPr>
            </w:pPr>
          </w:p>
        </w:tc>
        <w:tc>
          <w:tcPr>
            <w:tcW w:w="859" w:type="dxa"/>
          </w:tcPr>
          <w:p w14:paraId="139F0292" w14:textId="77777777" w:rsidR="000C093E" w:rsidRDefault="000C093E" w:rsidP="00E72742">
            <w:pPr>
              <w:rPr>
                <w:lang w:val="en-US"/>
              </w:rPr>
            </w:pPr>
            <w:r>
              <w:rPr>
                <w:lang w:val="en-US"/>
              </w:rPr>
              <w:t>159</w:t>
            </w:r>
          </w:p>
        </w:tc>
        <w:tc>
          <w:tcPr>
            <w:tcW w:w="963" w:type="dxa"/>
          </w:tcPr>
          <w:p w14:paraId="5632599A" w14:textId="77777777" w:rsidR="000C093E" w:rsidRDefault="000C093E" w:rsidP="00E72742">
            <w:pPr>
              <w:rPr>
                <w:lang w:val="en-US"/>
              </w:rPr>
            </w:pPr>
            <w:r>
              <w:rPr>
                <w:lang w:val="en-US"/>
              </w:rPr>
              <w:t>2020</w:t>
            </w:r>
          </w:p>
        </w:tc>
        <w:tc>
          <w:tcPr>
            <w:tcW w:w="1050" w:type="dxa"/>
          </w:tcPr>
          <w:p w14:paraId="64A45C7C" w14:textId="77777777" w:rsidR="000C093E" w:rsidRDefault="000C093E" w:rsidP="00E72742">
            <w:pPr>
              <w:rPr>
                <w:lang w:val="en-US"/>
              </w:rPr>
            </w:pPr>
            <w:r>
              <w:rPr>
                <w:lang w:val="en-US"/>
              </w:rPr>
              <w:t>4.6 (PWC), mean 2.3</w:t>
            </w:r>
          </w:p>
        </w:tc>
        <w:tc>
          <w:tcPr>
            <w:tcW w:w="1562" w:type="dxa"/>
          </w:tcPr>
          <w:p w14:paraId="107CDE56" w14:textId="2EB11955" w:rsidR="000C093E" w:rsidRDefault="000C093E" w:rsidP="00E72742">
            <w:pPr>
              <w:rPr>
                <w:lang w:val="en-US"/>
              </w:rPr>
            </w:pPr>
            <w:r>
              <w:rPr>
                <w:lang w:val="en-US"/>
              </w:rPr>
              <w:t>Chen</w:t>
            </w:r>
            <w:r w:rsidR="004F2F78">
              <w:rPr>
                <w:lang w:val="en-US"/>
              </w:rPr>
              <w:t xml:space="preserve"> </w:t>
            </w:r>
            <w:r>
              <w:rPr>
                <w:lang w:val="en-US"/>
              </w:rPr>
              <w:t>&amp;</w:t>
            </w:r>
            <w:r w:rsidR="004F2F78">
              <w:rPr>
                <w:lang w:val="en-US"/>
              </w:rPr>
              <w:t xml:space="preserve"> </w:t>
            </w:r>
            <w:r>
              <w:rPr>
                <w:lang w:val="en-US"/>
              </w:rPr>
              <w:t xml:space="preserve">Hoek </w:t>
            </w:r>
            <w:r w:rsidR="004F2F78">
              <w:rPr>
                <w:lang w:val="en-US"/>
              </w:rPr>
              <w:t>[</w:t>
            </w:r>
            <w:r w:rsidR="004F2F78">
              <w:rPr>
                <w:lang w:val="en-US"/>
              </w:rPr>
              <w:fldChar w:fldCharType="begin"/>
            </w:r>
            <w:r w:rsidR="004F2F78">
              <w:rPr>
                <w:lang w:val="en-US"/>
              </w:rPr>
              <w:instrText xml:space="preserve"> REF _Ref213658782 \r \h </w:instrText>
            </w:r>
            <w:r w:rsidR="004F2F78">
              <w:rPr>
                <w:lang w:val="en-US"/>
              </w:rPr>
            </w:r>
            <w:r w:rsidR="004F2F78">
              <w:rPr>
                <w:lang w:val="en-US"/>
              </w:rPr>
              <w:fldChar w:fldCharType="separate"/>
            </w:r>
            <w:r w:rsidR="004F791E">
              <w:rPr>
                <w:lang w:val="en-US"/>
              </w:rPr>
              <w:t>3</w:t>
            </w:r>
            <w:r w:rsidR="004F2F78">
              <w:rPr>
                <w:lang w:val="en-US"/>
              </w:rPr>
              <w:fldChar w:fldCharType="end"/>
            </w:r>
            <w:r w:rsidR="004F2F78">
              <w:rPr>
                <w:lang w:val="en-US"/>
              </w:rPr>
              <w:t>]</w:t>
            </w:r>
          </w:p>
        </w:tc>
        <w:tc>
          <w:tcPr>
            <w:tcW w:w="960" w:type="dxa"/>
          </w:tcPr>
          <w:p w14:paraId="216A4231" w14:textId="77777777" w:rsidR="000C093E" w:rsidRDefault="000C093E" w:rsidP="00E72742">
            <w:pPr>
              <w:rPr>
                <w:lang w:val="en-US"/>
              </w:rPr>
            </w:pPr>
            <w:r>
              <w:rPr>
                <w:lang w:val="en-US"/>
              </w:rPr>
              <w:t>5</w:t>
            </w:r>
          </w:p>
        </w:tc>
        <w:tc>
          <w:tcPr>
            <w:tcW w:w="1685" w:type="dxa"/>
          </w:tcPr>
          <w:p w14:paraId="047A0714" w14:textId="77777777" w:rsidR="000C093E" w:rsidRDefault="000C093E" w:rsidP="00E72742">
            <w:r>
              <w:rPr>
                <w:lang w:val="en-US"/>
              </w:rPr>
              <w:t>All-cause mortality</w:t>
            </w:r>
          </w:p>
        </w:tc>
        <w:tc>
          <w:tcPr>
            <w:tcW w:w="1134" w:type="dxa"/>
          </w:tcPr>
          <w:p w14:paraId="586E435C" w14:textId="40F52C1D" w:rsidR="000C093E" w:rsidRDefault="000C093E" w:rsidP="00E72742">
            <w:pPr>
              <w:rPr>
                <w:lang w:val="en-US"/>
              </w:rPr>
            </w:pPr>
            <w:r w:rsidRPr="00006051">
              <w:t>Soa</w:t>
            </w:r>
            <w:r>
              <w:t>res et al.</w:t>
            </w:r>
            <w:r w:rsidR="002A7680">
              <w:t xml:space="preserve"> [</w:t>
            </w:r>
            <w:r w:rsidR="002A7680">
              <w:fldChar w:fldCharType="begin"/>
            </w:r>
            <w:r w:rsidR="002A7680">
              <w:instrText xml:space="preserve"> REF _Ref213659892 \r \h </w:instrText>
            </w:r>
            <w:r w:rsidR="002A7680">
              <w:fldChar w:fldCharType="separate"/>
            </w:r>
            <w:r w:rsidR="004F791E">
              <w:t>11</w:t>
            </w:r>
            <w:r w:rsidR="002A7680">
              <w:fldChar w:fldCharType="end"/>
            </w:r>
            <w:r w:rsidR="002A7680">
              <w:t>]</w:t>
            </w:r>
          </w:p>
        </w:tc>
      </w:tr>
      <w:tr w:rsidR="000C093E" w14:paraId="3C63FAEE" w14:textId="77777777" w:rsidTr="00E72742">
        <w:tc>
          <w:tcPr>
            <w:tcW w:w="1280" w:type="dxa"/>
          </w:tcPr>
          <w:p w14:paraId="3D5B52DB" w14:textId="77777777" w:rsidR="000C093E" w:rsidRDefault="000C093E" w:rsidP="00E72742">
            <w:pPr>
              <w:rPr>
                <w:lang w:val="en-US"/>
              </w:rPr>
            </w:pPr>
            <w:r>
              <w:rPr>
                <w:lang w:val="en-US"/>
              </w:rPr>
              <w:t>EEA2022</w:t>
            </w:r>
          </w:p>
        </w:tc>
        <w:tc>
          <w:tcPr>
            <w:tcW w:w="859" w:type="dxa"/>
          </w:tcPr>
          <w:p w14:paraId="73865F84" w14:textId="77777777" w:rsidR="000C093E" w:rsidRDefault="000C093E" w:rsidP="00E72742">
            <w:pPr>
              <w:rPr>
                <w:lang w:val="en-US"/>
              </w:rPr>
            </w:pPr>
            <w:r>
              <w:rPr>
                <w:lang w:val="en-US"/>
              </w:rPr>
              <w:t>1031</w:t>
            </w:r>
          </w:p>
        </w:tc>
        <w:tc>
          <w:tcPr>
            <w:tcW w:w="963" w:type="dxa"/>
          </w:tcPr>
          <w:p w14:paraId="050B417E" w14:textId="77777777" w:rsidR="000C093E" w:rsidRDefault="000C093E" w:rsidP="00E72742">
            <w:pPr>
              <w:rPr>
                <w:lang w:val="en-US"/>
              </w:rPr>
            </w:pPr>
            <w:r>
              <w:rPr>
                <w:lang w:val="en-US"/>
              </w:rPr>
              <w:t>2020</w:t>
            </w:r>
          </w:p>
        </w:tc>
        <w:tc>
          <w:tcPr>
            <w:tcW w:w="1050" w:type="dxa"/>
          </w:tcPr>
          <w:p w14:paraId="1BDC400A" w14:textId="77777777" w:rsidR="000C093E" w:rsidRDefault="000C093E" w:rsidP="00E72742">
            <w:pPr>
              <w:rPr>
                <w:lang w:val="en-US"/>
              </w:rPr>
            </w:pPr>
            <w:r>
              <w:rPr>
                <w:lang w:val="en-US"/>
              </w:rPr>
              <w:t>4.6</w:t>
            </w:r>
          </w:p>
        </w:tc>
        <w:tc>
          <w:tcPr>
            <w:tcW w:w="1562" w:type="dxa"/>
          </w:tcPr>
          <w:p w14:paraId="6B917B20" w14:textId="52633A53" w:rsidR="000C093E" w:rsidRDefault="000C093E" w:rsidP="00E72742">
            <w:pPr>
              <w:rPr>
                <w:lang w:val="en-US"/>
              </w:rPr>
            </w:pPr>
            <w:r>
              <w:rPr>
                <w:lang w:val="en-US"/>
              </w:rPr>
              <w:t>Chen</w:t>
            </w:r>
            <w:r w:rsidR="004F2F78">
              <w:rPr>
                <w:lang w:val="en-US"/>
              </w:rPr>
              <w:t xml:space="preserve"> </w:t>
            </w:r>
            <w:r>
              <w:rPr>
                <w:lang w:val="en-US"/>
              </w:rPr>
              <w:t>&amp;</w:t>
            </w:r>
            <w:r w:rsidR="004F2F78">
              <w:rPr>
                <w:lang w:val="en-US"/>
              </w:rPr>
              <w:t xml:space="preserve"> </w:t>
            </w:r>
            <w:r>
              <w:rPr>
                <w:lang w:val="en-US"/>
              </w:rPr>
              <w:t xml:space="preserve">Hoek </w:t>
            </w:r>
            <w:r w:rsidR="004F2F78">
              <w:rPr>
                <w:lang w:val="en-US"/>
              </w:rPr>
              <w:t>[</w:t>
            </w:r>
            <w:r w:rsidR="004F2F78">
              <w:rPr>
                <w:lang w:val="en-US"/>
              </w:rPr>
              <w:fldChar w:fldCharType="begin"/>
            </w:r>
            <w:r w:rsidR="004F2F78">
              <w:rPr>
                <w:lang w:val="en-US"/>
              </w:rPr>
              <w:instrText xml:space="preserve"> REF _Ref213658782 \r \h </w:instrText>
            </w:r>
            <w:r w:rsidR="004F2F78">
              <w:rPr>
                <w:lang w:val="en-US"/>
              </w:rPr>
            </w:r>
            <w:r w:rsidR="004F2F78">
              <w:rPr>
                <w:lang w:val="en-US"/>
              </w:rPr>
              <w:fldChar w:fldCharType="separate"/>
            </w:r>
            <w:r w:rsidR="004F791E">
              <w:rPr>
                <w:lang w:val="en-US"/>
              </w:rPr>
              <w:t>3</w:t>
            </w:r>
            <w:r w:rsidR="004F2F78">
              <w:rPr>
                <w:lang w:val="en-US"/>
              </w:rPr>
              <w:fldChar w:fldCharType="end"/>
            </w:r>
            <w:r w:rsidR="004F2F78">
              <w:rPr>
                <w:lang w:val="en-US"/>
              </w:rPr>
              <w:t>]</w:t>
            </w:r>
          </w:p>
        </w:tc>
        <w:tc>
          <w:tcPr>
            <w:tcW w:w="960" w:type="dxa"/>
          </w:tcPr>
          <w:p w14:paraId="472D5D01" w14:textId="77777777" w:rsidR="000C093E" w:rsidRDefault="000C093E" w:rsidP="00E72742">
            <w:pPr>
              <w:rPr>
                <w:lang w:val="en-US"/>
              </w:rPr>
            </w:pPr>
            <w:r>
              <w:rPr>
                <w:lang w:val="en-US"/>
              </w:rPr>
              <w:t>0</w:t>
            </w:r>
          </w:p>
        </w:tc>
        <w:tc>
          <w:tcPr>
            <w:tcW w:w="1685" w:type="dxa"/>
          </w:tcPr>
          <w:p w14:paraId="3255DC3C" w14:textId="77777777" w:rsidR="000C093E" w:rsidRDefault="000C093E" w:rsidP="00E72742">
            <w:r>
              <w:rPr>
                <w:lang w:val="en-US"/>
              </w:rPr>
              <w:t>All-cause mortality</w:t>
            </w:r>
          </w:p>
        </w:tc>
        <w:tc>
          <w:tcPr>
            <w:tcW w:w="1134" w:type="dxa"/>
          </w:tcPr>
          <w:p w14:paraId="22EEC0B7" w14:textId="6C7CEABC" w:rsidR="000C093E" w:rsidRDefault="000C093E" w:rsidP="00E72742">
            <w:r w:rsidRPr="00006051">
              <w:t>Soa</w:t>
            </w:r>
            <w:r>
              <w:t xml:space="preserve">res et al. </w:t>
            </w:r>
            <w:r w:rsidR="002A7680">
              <w:t>[</w:t>
            </w:r>
            <w:r w:rsidR="002A7680">
              <w:fldChar w:fldCharType="begin"/>
            </w:r>
            <w:r w:rsidR="002A7680">
              <w:instrText xml:space="preserve"> REF _Ref213659892 \r \h </w:instrText>
            </w:r>
            <w:r w:rsidR="002A7680">
              <w:fldChar w:fldCharType="separate"/>
            </w:r>
            <w:r w:rsidR="004F791E">
              <w:t>11</w:t>
            </w:r>
            <w:r w:rsidR="002A7680">
              <w:fldChar w:fldCharType="end"/>
            </w:r>
            <w:r w:rsidR="002A7680">
              <w:t>]</w:t>
            </w:r>
          </w:p>
        </w:tc>
      </w:tr>
    </w:tbl>
    <w:p w14:paraId="629E5D1E" w14:textId="77777777" w:rsidR="000C093E" w:rsidRPr="00231FCB" w:rsidRDefault="000C093E" w:rsidP="000C093E">
      <w:pPr>
        <w:rPr>
          <w:lang w:val="en-GB"/>
        </w:rPr>
      </w:pPr>
    </w:p>
    <w:p w14:paraId="745358B6" w14:textId="773BE763" w:rsidR="00CB12A0" w:rsidRDefault="00CB12A0">
      <w:pPr>
        <w:jc w:val="left"/>
        <w:rPr>
          <w:b/>
          <w:lang w:val="en-GB"/>
        </w:rPr>
        <w:sectPr w:rsidR="00CB12A0">
          <w:footerReference w:type="default" r:id="rId14"/>
          <w:pgSz w:w="11906" w:h="16838"/>
          <w:pgMar w:top="1417" w:right="1417" w:bottom="1417" w:left="1417" w:header="708" w:footer="708" w:gutter="0"/>
          <w:cols w:space="708"/>
          <w:docGrid w:linePitch="360"/>
        </w:sectPr>
      </w:pPr>
    </w:p>
    <w:p w14:paraId="14F56BFC" w14:textId="2DF7E7A0" w:rsidR="00CB12A0" w:rsidRPr="005D6A61" w:rsidRDefault="003B1DF6" w:rsidP="005D6A61">
      <w:pPr>
        <w:rPr>
          <w:sz w:val="18"/>
          <w:szCs w:val="18"/>
          <w:lang w:val="en-US"/>
        </w:rPr>
      </w:pPr>
      <w:r w:rsidRPr="00D66BF6">
        <w:rPr>
          <w:b/>
          <w:bCs/>
          <w:lang w:val="en-GB"/>
        </w:rPr>
        <w:lastRenderedPageBreak/>
        <w:t>Table S5</w:t>
      </w:r>
      <w:r w:rsidR="00CB12A0" w:rsidRPr="00D66BF6">
        <w:rPr>
          <w:b/>
          <w:bCs/>
          <w:lang w:val="en-GB"/>
        </w:rPr>
        <w:t>.</w:t>
      </w:r>
      <w:r w:rsidR="00CB12A0" w:rsidRPr="00DE1E2F">
        <w:rPr>
          <w:lang w:val="en-GB"/>
        </w:rPr>
        <w:t xml:space="preserve"> </w:t>
      </w:r>
      <w:r w:rsidR="005D6A61" w:rsidRPr="00D66BF6">
        <w:rPr>
          <w:b/>
          <w:bCs/>
          <w:lang w:val="en-GB"/>
        </w:rPr>
        <w:t>Comparison of impacts of relative risk (RR) estimates on deaths attributable to PM</w:t>
      </w:r>
      <w:r w:rsidR="005D6A61" w:rsidRPr="00D66BF6">
        <w:rPr>
          <w:b/>
          <w:bCs/>
          <w:vertAlign w:val="subscript"/>
          <w:lang w:val="en-GB"/>
        </w:rPr>
        <w:t xml:space="preserve">2.5 </w:t>
      </w:r>
      <w:r w:rsidR="005D6A61" w:rsidRPr="00D66BF6">
        <w:rPr>
          <w:b/>
          <w:bCs/>
          <w:lang w:val="en-GB"/>
        </w:rPr>
        <w:t>for low (PWC 5 µg/m</w:t>
      </w:r>
      <w:r w:rsidR="005D6A61" w:rsidRPr="00D66BF6">
        <w:rPr>
          <w:b/>
          <w:bCs/>
          <w:vertAlign w:val="superscript"/>
          <w:lang w:val="en-GB"/>
        </w:rPr>
        <w:t>3</w:t>
      </w:r>
      <w:r w:rsidR="005D6A61" w:rsidRPr="00D66BF6">
        <w:rPr>
          <w:b/>
          <w:bCs/>
          <w:lang w:val="en-GB"/>
        </w:rPr>
        <w:t>) and high exposure (PWC 30 µg/m</w:t>
      </w:r>
      <w:r w:rsidR="005D6A61" w:rsidRPr="00D66BF6">
        <w:rPr>
          <w:b/>
          <w:bCs/>
          <w:vertAlign w:val="superscript"/>
          <w:lang w:val="en-GB"/>
        </w:rPr>
        <w:t>3</w:t>
      </w:r>
      <w:r w:rsidR="005D6A61" w:rsidRPr="00D66BF6">
        <w:rPr>
          <w:b/>
          <w:bCs/>
          <w:lang w:val="en-GB"/>
        </w:rPr>
        <w:t>) levels.</w:t>
      </w:r>
      <w:r w:rsidRPr="00DE1E2F">
        <w:rPr>
          <w:lang w:val="en-GB"/>
        </w:rPr>
        <w:t xml:space="preserve"> Confidence intervals are presented for 95% CI from the relative risk.</w:t>
      </w:r>
    </w:p>
    <w:tbl>
      <w:tblPr>
        <w:tblW w:w="15619" w:type="dxa"/>
        <w:tblInd w:w="-828" w:type="dxa"/>
        <w:tblCellMar>
          <w:left w:w="28" w:type="dxa"/>
          <w:right w:w="28" w:type="dxa"/>
        </w:tblCellMar>
        <w:tblLook w:val="04A0" w:firstRow="1" w:lastRow="0" w:firstColumn="1" w:lastColumn="0" w:noHBand="0" w:noVBand="1"/>
      </w:tblPr>
      <w:tblGrid>
        <w:gridCol w:w="397"/>
        <w:gridCol w:w="2411"/>
        <w:gridCol w:w="1984"/>
        <w:gridCol w:w="1701"/>
        <w:gridCol w:w="1532"/>
        <w:gridCol w:w="1445"/>
        <w:gridCol w:w="1559"/>
        <w:gridCol w:w="1418"/>
        <w:gridCol w:w="1417"/>
        <w:gridCol w:w="1755"/>
      </w:tblGrid>
      <w:tr w:rsidR="00CB12A0" w:rsidRPr="00E2669F" w14:paraId="6C1D6C95" w14:textId="77777777" w:rsidTr="0023226A">
        <w:trPr>
          <w:trHeight w:val="300"/>
        </w:trPr>
        <w:tc>
          <w:tcPr>
            <w:tcW w:w="397" w:type="dxa"/>
            <w:tcBorders>
              <w:top w:val="single" w:sz="4" w:space="0" w:color="auto"/>
              <w:left w:val="single" w:sz="4" w:space="0" w:color="auto"/>
              <w:bottom w:val="single" w:sz="4" w:space="0" w:color="auto"/>
              <w:right w:val="nil"/>
            </w:tcBorders>
            <w:noWrap/>
            <w:vAlign w:val="bottom"/>
            <w:hideMark/>
          </w:tcPr>
          <w:p w14:paraId="5028ACF0" w14:textId="77777777" w:rsidR="00CB12A0" w:rsidRPr="00DE1E2F" w:rsidRDefault="00CB12A0" w:rsidP="003C41F4">
            <w:pPr>
              <w:spacing w:after="0" w:line="240" w:lineRule="auto"/>
              <w:rPr>
                <w:rFonts w:ascii="Calibri" w:eastAsia="Times New Roman" w:hAnsi="Calibri" w:cs="Calibri"/>
                <w:color w:val="000000"/>
                <w:lang w:val="en-GB" w:eastAsia="fi-FI"/>
              </w:rPr>
            </w:pPr>
            <w:r w:rsidRPr="00DE1E2F">
              <w:rPr>
                <w:rFonts w:ascii="Calibri" w:eastAsia="Times New Roman" w:hAnsi="Calibri" w:cs="Calibri"/>
                <w:color w:val="000000"/>
                <w:lang w:val="en-GB" w:eastAsia="fi-FI"/>
              </w:rPr>
              <w:t> </w:t>
            </w:r>
          </w:p>
        </w:tc>
        <w:tc>
          <w:tcPr>
            <w:tcW w:w="2411" w:type="dxa"/>
            <w:tcBorders>
              <w:top w:val="single" w:sz="4" w:space="0" w:color="auto"/>
              <w:left w:val="nil"/>
              <w:bottom w:val="single" w:sz="4" w:space="0" w:color="auto"/>
              <w:right w:val="nil"/>
            </w:tcBorders>
            <w:noWrap/>
            <w:vAlign w:val="bottom"/>
            <w:hideMark/>
          </w:tcPr>
          <w:p w14:paraId="437F4349" w14:textId="77777777" w:rsidR="00CB12A0" w:rsidRPr="00DE1E2F" w:rsidRDefault="00CB12A0" w:rsidP="003C41F4">
            <w:pPr>
              <w:spacing w:after="0" w:line="240" w:lineRule="auto"/>
              <w:rPr>
                <w:rFonts w:ascii="Calibri" w:eastAsia="Times New Roman" w:hAnsi="Calibri" w:cs="Calibri"/>
                <w:color w:val="000000"/>
                <w:lang w:val="en-GB" w:eastAsia="fi-FI"/>
              </w:rPr>
            </w:pPr>
            <w:r w:rsidRPr="00DE1E2F">
              <w:rPr>
                <w:rFonts w:ascii="Calibri" w:eastAsia="Times New Roman" w:hAnsi="Calibri" w:cs="Calibri"/>
                <w:color w:val="000000"/>
                <w:lang w:val="en-GB" w:eastAsia="fi-FI"/>
              </w:rPr>
              <w:t> </w:t>
            </w:r>
          </w:p>
        </w:tc>
        <w:tc>
          <w:tcPr>
            <w:tcW w:w="12811" w:type="dxa"/>
            <w:gridSpan w:val="8"/>
            <w:tcBorders>
              <w:top w:val="single" w:sz="4" w:space="0" w:color="auto"/>
              <w:left w:val="single" w:sz="4" w:space="0" w:color="auto"/>
              <w:bottom w:val="single" w:sz="4" w:space="0" w:color="000000"/>
              <w:right w:val="single" w:sz="4" w:space="0" w:color="auto"/>
            </w:tcBorders>
            <w:noWrap/>
            <w:vAlign w:val="center"/>
            <w:hideMark/>
          </w:tcPr>
          <w:p w14:paraId="04452808" w14:textId="77777777" w:rsidR="00CB12A0" w:rsidRPr="00E2669F" w:rsidRDefault="00CB12A0" w:rsidP="003C41F4">
            <w:pPr>
              <w:spacing w:after="0" w:line="240" w:lineRule="auto"/>
              <w:jc w:val="center"/>
              <w:rPr>
                <w:rFonts w:ascii="Calibri" w:eastAsia="Times New Roman" w:hAnsi="Calibri" w:cs="Calibri"/>
                <w:color w:val="000000"/>
                <w:lang w:eastAsia="fi-FI"/>
              </w:rPr>
            </w:pPr>
            <w:r w:rsidRPr="00E2669F">
              <w:rPr>
                <w:rFonts w:ascii="Calibri" w:eastAsia="Times New Roman" w:hAnsi="Calibri" w:cs="Calibri"/>
                <w:b/>
                <w:bCs/>
                <w:color w:val="000000"/>
                <w:lang w:eastAsia="fi-FI"/>
              </w:rPr>
              <w:t>Health endpoint</w:t>
            </w:r>
          </w:p>
        </w:tc>
      </w:tr>
      <w:tr w:rsidR="00CB12A0" w:rsidRPr="00E2669F" w14:paraId="189C1ADA" w14:textId="77777777" w:rsidTr="00EC43AE">
        <w:trPr>
          <w:trHeight w:val="212"/>
        </w:trPr>
        <w:tc>
          <w:tcPr>
            <w:tcW w:w="397" w:type="dxa"/>
            <w:vMerge w:val="restart"/>
            <w:tcBorders>
              <w:top w:val="nil"/>
              <w:left w:val="single" w:sz="4" w:space="0" w:color="auto"/>
              <w:bottom w:val="single" w:sz="4" w:space="0" w:color="000000"/>
              <w:right w:val="single" w:sz="4" w:space="0" w:color="auto"/>
            </w:tcBorders>
            <w:textDirection w:val="btLr"/>
            <w:vAlign w:val="center"/>
            <w:hideMark/>
          </w:tcPr>
          <w:p w14:paraId="3FDB7A61" w14:textId="77777777" w:rsidR="00CB12A0" w:rsidRPr="00E2669F" w:rsidRDefault="00CB12A0" w:rsidP="003C41F4">
            <w:pPr>
              <w:spacing w:after="0" w:line="240" w:lineRule="auto"/>
              <w:jc w:val="center"/>
              <w:rPr>
                <w:rFonts w:ascii="Calibri" w:eastAsia="Times New Roman" w:hAnsi="Calibri" w:cs="Calibri"/>
                <w:b/>
                <w:bCs/>
                <w:color w:val="000000"/>
                <w:lang w:eastAsia="fi-FI"/>
              </w:rPr>
            </w:pPr>
            <w:r w:rsidRPr="00E2669F">
              <w:rPr>
                <w:rFonts w:ascii="Calibri" w:eastAsia="Times New Roman" w:hAnsi="Calibri" w:cs="Calibri"/>
                <w:b/>
                <w:bCs/>
                <w:color w:val="000000"/>
                <w:lang w:eastAsia="fi-FI"/>
              </w:rPr>
              <w:t>PWC 5 µg/m</w:t>
            </w:r>
            <w:r w:rsidRPr="00E2669F">
              <w:rPr>
                <w:rFonts w:ascii="Calibri" w:eastAsia="Times New Roman" w:hAnsi="Calibri" w:cs="Calibri"/>
                <w:b/>
                <w:bCs/>
                <w:color w:val="000000"/>
                <w:vertAlign w:val="superscript"/>
                <w:lang w:eastAsia="fi-FI"/>
              </w:rPr>
              <w:t>3</w:t>
            </w:r>
          </w:p>
        </w:tc>
        <w:tc>
          <w:tcPr>
            <w:tcW w:w="2411" w:type="dxa"/>
            <w:vMerge w:val="restart"/>
            <w:tcBorders>
              <w:top w:val="nil"/>
              <w:left w:val="nil"/>
              <w:bottom w:val="single" w:sz="4" w:space="0" w:color="000000"/>
              <w:right w:val="nil"/>
            </w:tcBorders>
            <w:vAlign w:val="center"/>
            <w:hideMark/>
          </w:tcPr>
          <w:p w14:paraId="61F2A497" w14:textId="77777777" w:rsidR="00CB12A0" w:rsidRPr="00E2669F" w:rsidRDefault="00CB12A0" w:rsidP="003C41F4">
            <w:pPr>
              <w:spacing w:after="0" w:line="240" w:lineRule="auto"/>
              <w:jc w:val="center"/>
              <w:rPr>
                <w:rFonts w:ascii="Calibri" w:eastAsia="Times New Roman" w:hAnsi="Calibri" w:cs="Calibri"/>
                <w:b/>
                <w:bCs/>
                <w:color w:val="000000"/>
                <w:lang w:eastAsia="fi-FI"/>
              </w:rPr>
            </w:pPr>
            <w:r w:rsidRPr="00E2669F">
              <w:rPr>
                <w:rFonts w:ascii="Calibri" w:eastAsia="Times New Roman" w:hAnsi="Calibri" w:cs="Calibri"/>
                <w:b/>
                <w:bCs/>
                <w:color w:val="000000"/>
                <w:lang w:eastAsia="fi-FI"/>
              </w:rPr>
              <w:t>C-R function characteristics</w:t>
            </w:r>
          </w:p>
        </w:tc>
        <w:tc>
          <w:tcPr>
            <w:tcW w:w="1984" w:type="dxa"/>
            <w:vMerge w:val="restart"/>
            <w:tcBorders>
              <w:top w:val="nil"/>
              <w:left w:val="single" w:sz="4" w:space="0" w:color="auto"/>
              <w:bottom w:val="single" w:sz="4" w:space="0" w:color="000000"/>
              <w:right w:val="single" w:sz="4" w:space="0" w:color="auto"/>
            </w:tcBorders>
            <w:noWrap/>
            <w:vAlign w:val="center"/>
            <w:hideMark/>
          </w:tcPr>
          <w:p w14:paraId="460D3F0B" w14:textId="77777777" w:rsidR="00CB12A0" w:rsidRDefault="00CB12A0" w:rsidP="003C41F4">
            <w:pPr>
              <w:spacing w:after="0" w:line="240" w:lineRule="auto"/>
              <w:jc w:val="center"/>
              <w:rPr>
                <w:rFonts w:ascii="Calibri" w:eastAsia="Times New Roman" w:hAnsi="Calibri" w:cs="Calibri"/>
                <w:b/>
                <w:bCs/>
                <w:color w:val="000000"/>
                <w:lang w:eastAsia="fi-FI"/>
              </w:rPr>
            </w:pPr>
            <w:r w:rsidRPr="00E2669F">
              <w:rPr>
                <w:rFonts w:ascii="Calibri" w:eastAsia="Times New Roman" w:hAnsi="Calibri" w:cs="Calibri"/>
                <w:b/>
                <w:bCs/>
                <w:color w:val="000000"/>
                <w:lang w:eastAsia="fi-FI"/>
              </w:rPr>
              <w:t>All-cause</w:t>
            </w:r>
          </w:p>
          <w:p w14:paraId="34A12E64" w14:textId="0D8F8B93" w:rsidR="005D6A61" w:rsidRPr="00E2669F" w:rsidRDefault="005D6A61" w:rsidP="003C41F4">
            <w:pPr>
              <w:spacing w:after="0" w:line="240" w:lineRule="auto"/>
              <w:jc w:val="center"/>
              <w:rPr>
                <w:rFonts w:ascii="Calibri" w:eastAsia="Times New Roman" w:hAnsi="Calibri" w:cs="Calibri"/>
                <w:b/>
                <w:bCs/>
                <w:color w:val="000000"/>
                <w:lang w:eastAsia="fi-FI"/>
              </w:rPr>
            </w:pPr>
            <w:r>
              <w:rPr>
                <w:rFonts w:ascii="Calibri" w:eastAsia="Times New Roman" w:hAnsi="Calibri" w:cs="Calibri"/>
                <w:b/>
                <w:bCs/>
                <w:color w:val="000000"/>
                <w:lang w:eastAsia="fi-FI"/>
              </w:rPr>
              <w:t>(95% CI)</w:t>
            </w:r>
          </w:p>
        </w:tc>
        <w:tc>
          <w:tcPr>
            <w:tcW w:w="9072" w:type="dxa"/>
            <w:gridSpan w:val="6"/>
            <w:tcBorders>
              <w:top w:val="single" w:sz="4" w:space="0" w:color="auto"/>
              <w:left w:val="nil"/>
              <w:bottom w:val="single" w:sz="4" w:space="0" w:color="auto"/>
              <w:right w:val="nil"/>
            </w:tcBorders>
            <w:noWrap/>
            <w:vAlign w:val="center"/>
            <w:hideMark/>
          </w:tcPr>
          <w:p w14:paraId="267D7DA2" w14:textId="45389612" w:rsidR="00CB12A0" w:rsidRPr="00E2669F" w:rsidRDefault="00CB12A0" w:rsidP="003C41F4">
            <w:pPr>
              <w:spacing w:after="0" w:line="240" w:lineRule="auto"/>
              <w:jc w:val="center"/>
              <w:rPr>
                <w:rFonts w:ascii="Calibri" w:eastAsia="Times New Roman" w:hAnsi="Calibri" w:cs="Calibri"/>
                <w:b/>
                <w:bCs/>
                <w:color w:val="000000"/>
                <w:lang w:eastAsia="fi-FI"/>
              </w:rPr>
            </w:pPr>
            <w:r w:rsidRPr="00E2669F">
              <w:rPr>
                <w:rFonts w:ascii="Calibri" w:eastAsia="Times New Roman" w:hAnsi="Calibri" w:cs="Calibri"/>
                <w:b/>
                <w:bCs/>
                <w:color w:val="000000"/>
                <w:lang w:eastAsia="fi-FI"/>
              </w:rPr>
              <w:t>Disease-specific mortality</w:t>
            </w:r>
            <w:r w:rsidR="005D6A61">
              <w:rPr>
                <w:rFonts w:ascii="Calibri" w:eastAsia="Times New Roman" w:hAnsi="Calibri" w:cs="Calibri"/>
                <w:b/>
                <w:bCs/>
                <w:color w:val="000000"/>
                <w:lang w:eastAsia="fi-FI"/>
              </w:rPr>
              <w:t xml:space="preserve"> (95%CI)</w:t>
            </w:r>
          </w:p>
        </w:tc>
        <w:tc>
          <w:tcPr>
            <w:tcW w:w="1755" w:type="dxa"/>
            <w:tcBorders>
              <w:top w:val="nil"/>
              <w:left w:val="nil"/>
              <w:bottom w:val="nil"/>
              <w:right w:val="single" w:sz="4" w:space="0" w:color="auto"/>
            </w:tcBorders>
            <w:noWrap/>
            <w:vAlign w:val="center"/>
            <w:hideMark/>
          </w:tcPr>
          <w:p w14:paraId="37497862" w14:textId="77777777" w:rsidR="00CB12A0" w:rsidRPr="00E2669F" w:rsidRDefault="00CB12A0" w:rsidP="003C41F4">
            <w:pPr>
              <w:spacing w:after="0" w:line="240" w:lineRule="auto"/>
              <w:jc w:val="center"/>
              <w:rPr>
                <w:rFonts w:ascii="Calibri" w:eastAsia="Times New Roman" w:hAnsi="Calibri" w:cs="Calibri"/>
                <w:color w:val="000000"/>
                <w:lang w:eastAsia="fi-FI"/>
              </w:rPr>
            </w:pPr>
          </w:p>
        </w:tc>
      </w:tr>
      <w:tr w:rsidR="00CB12A0" w:rsidRPr="00E2669F" w14:paraId="3CD807C3" w14:textId="77777777" w:rsidTr="00CC090C">
        <w:trPr>
          <w:trHeight w:val="300"/>
        </w:trPr>
        <w:tc>
          <w:tcPr>
            <w:tcW w:w="397" w:type="dxa"/>
            <w:vMerge/>
            <w:tcBorders>
              <w:top w:val="nil"/>
              <w:left w:val="single" w:sz="4" w:space="0" w:color="auto"/>
              <w:bottom w:val="single" w:sz="4" w:space="0" w:color="000000"/>
              <w:right w:val="single" w:sz="4" w:space="0" w:color="auto"/>
            </w:tcBorders>
            <w:vAlign w:val="center"/>
            <w:hideMark/>
          </w:tcPr>
          <w:p w14:paraId="37BEC91B" w14:textId="77777777" w:rsidR="00CB12A0" w:rsidRPr="00E2669F" w:rsidRDefault="00CB12A0" w:rsidP="003C41F4">
            <w:pPr>
              <w:spacing w:after="0" w:line="240" w:lineRule="auto"/>
              <w:rPr>
                <w:rFonts w:ascii="Calibri" w:eastAsia="Times New Roman" w:hAnsi="Calibri" w:cs="Calibri"/>
                <w:b/>
                <w:bCs/>
                <w:color w:val="000000"/>
                <w:lang w:eastAsia="fi-FI"/>
              </w:rPr>
            </w:pPr>
          </w:p>
        </w:tc>
        <w:tc>
          <w:tcPr>
            <w:tcW w:w="2411" w:type="dxa"/>
            <w:vMerge/>
            <w:tcBorders>
              <w:top w:val="nil"/>
              <w:left w:val="nil"/>
              <w:bottom w:val="single" w:sz="4" w:space="0" w:color="000000"/>
              <w:right w:val="nil"/>
            </w:tcBorders>
            <w:vAlign w:val="center"/>
            <w:hideMark/>
          </w:tcPr>
          <w:p w14:paraId="2D35D538" w14:textId="77777777" w:rsidR="00CB12A0" w:rsidRPr="00E2669F" w:rsidRDefault="00CB12A0" w:rsidP="003C41F4">
            <w:pPr>
              <w:spacing w:after="0" w:line="240" w:lineRule="auto"/>
              <w:rPr>
                <w:rFonts w:ascii="Calibri" w:eastAsia="Times New Roman" w:hAnsi="Calibri" w:cs="Calibri"/>
                <w:b/>
                <w:bCs/>
                <w:color w:val="000000"/>
                <w:lang w:eastAsia="fi-FI"/>
              </w:rPr>
            </w:pPr>
          </w:p>
        </w:tc>
        <w:tc>
          <w:tcPr>
            <w:tcW w:w="1984" w:type="dxa"/>
            <w:vMerge/>
            <w:tcBorders>
              <w:top w:val="nil"/>
              <w:left w:val="single" w:sz="4" w:space="0" w:color="auto"/>
              <w:bottom w:val="single" w:sz="4" w:space="0" w:color="000000"/>
              <w:right w:val="single" w:sz="4" w:space="0" w:color="auto"/>
            </w:tcBorders>
            <w:vAlign w:val="center"/>
            <w:hideMark/>
          </w:tcPr>
          <w:p w14:paraId="054198F8" w14:textId="77777777" w:rsidR="00CB12A0" w:rsidRPr="00E2669F" w:rsidRDefault="00CB12A0" w:rsidP="003C41F4">
            <w:pPr>
              <w:spacing w:after="0" w:line="240" w:lineRule="auto"/>
              <w:rPr>
                <w:rFonts w:ascii="Calibri" w:eastAsia="Times New Roman" w:hAnsi="Calibri" w:cs="Calibri"/>
                <w:b/>
                <w:bCs/>
                <w:color w:val="000000"/>
                <w:lang w:eastAsia="fi-FI"/>
              </w:rPr>
            </w:pPr>
          </w:p>
        </w:tc>
        <w:tc>
          <w:tcPr>
            <w:tcW w:w="1701" w:type="dxa"/>
            <w:tcBorders>
              <w:top w:val="single" w:sz="4" w:space="0" w:color="auto"/>
              <w:left w:val="nil"/>
              <w:bottom w:val="nil"/>
              <w:right w:val="nil"/>
            </w:tcBorders>
            <w:noWrap/>
            <w:vAlign w:val="center"/>
            <w:hideMark/>
          </w:tcPr>
          <w:p w14:paraId="40960A7B" w14:textId="77777777" w:rsidR="00CB12A0" w:rsidRPr="00E2669F" w:rsidRDefault="00CB12A0" w:rsidP="003C41F4">
            <w:pPr>
              <w:spacing w:after="0" w:line="240" w:lineRule="auto"/>
              <w:jc w:val="center"/>
              <w:rPr>
                <w:rFonts w:ascii="Calibri" w:eastAsia="Times New Roman" w:hAnsi="Calibri" w:cs="Calibri"/>
                <w:b/>
                <w:bCs/>
                <w:color w:val="000000"/>
                <w:lang w:eastAsia="fi-FI"/>
              </w:rPr>
            </w:pPr>
            <w:r w:rsidRPr="00E2669F">
              <w:rPr>
                <w:rFonts w:ascii="Calibri" w:eastAsia="Times New Roman" w:hAnsi="Calibri" w:cs="Calibri"/>
                <w:b/>
                <w:bCs/>
                <w:color w:val="000000"/>
                <w:lang w:eastAsia="fi-FI"/>
              </w:rPr>
              <w:t>IHD</w:t>
            </w:r>
          </w:p>
        </w:tc>
        <w:tc>
          <w:tcPr>
            <w:tcW w:w="1532" w:type="dxa"/>
            <w:tcBorders>
              <w:top w:val="single" w:sz="4" w:space="0" w:color="auto"/>
              <w:left w:val="nil"/>
              <w:bottom w:val="nil"/>
              <w:right w:val="nil"/>
            </w:tcBorders>
            <w:noWrap/>
            <w:vAlign w:val="center"/>
            <w:hideMark/>
          </w:tcPr>
          <w:p w14:paraId="571CE6DA" w14:textId="77777777" w:rsidR="00CB12A0" w:rsidRPr="00E2669F" w:rsidRDefault="00CB12A0" w:rsidP="003C41F4">
            <w:pPr>
              <w:spacing w:after="0" w:line="240" w:lineRule="auto"/>
              <w:jc w:val="center"/>
              <w:rPr>
                <w:rFonts w:ascii="Calibri" w:eastAsia="Times New Roman" w:hAnsi="Calibri" w:cs="Calibri"/>
                <w:b/>
                <w:bCs/>
                <w:color w:val="000000"/>
                <w:lang w:eastAsia="fi-FI"/>
              </w:rPr>
            </w:pPr>
            <w:r w:rsidRPr="00E2669F">
              <w:rPr>
                <w:rFonts w:ascii="Calibri" w:eastAsia="Times New Roman" w:hAnsi="Calibri" w:cs="Calibri"/>
                <w:b/>
                <w:bCs/>
                <w:color w:val="000000"/>
                <w:lang w:eastAsia="fi-FI"/>
              </w:rPr>
              <w:t>Stroke</w:t>
            </w:r>
          </w:p>
        </w:tc>
        <w:tc>
          <w:tcPr>
            <w:tcW w:w="1445" w:type="dxa"/>
            <w:tcBorders>
              <w:top w:val="single" w:sz="4" w:space="0" w:color="auto"/>
              <w:left w:val="nil"/>
              <w:bottom w:val="nil"/>
              <w:right w:val="nil"/>
            </w:tcBorders>
            <w:noWrap/>
            <w:vAlign w:val="center"/>
            <w:hideMark/>
          </w:tcPr>
          <w:p w14:paraId="0AD10EB1" w14:textId="77777777" w:rsidR="00CB12A0" w:rsidRPr="00E2669F" w:rsidRDefault="00CB12A0" w:rsidP="003C41F4">
            <w:pPr>
              <w:spacing w:after="0" w:line="240" w:lineRule="auto"/>
              <w:jc w:val="center"/>
              <w:rPr>
                <w:rFonts w:ascii="Calibri" w:eastAsia="Times New Roman" w:hAnsi="Calibri" w:cs="Calibri"/>
                <w:b/>
                <w:bCs/>
                <w:color w:val="000000"/>
                <w:lang w:eastAsia="fi-FI"/>
              </w:rPr>
            </w:pPr>
            <w:r w:rsidRPr="00E2669F">
              <w:rPr>
                <w:rFonts w:ascii="Calibri" w:eastAsia="Times New Roman" w:hAnsi="Calibri" w:cs="Calibri"/>
                <w:b/>
                <w:bCs/>
                <w:color w:val="000000"/>
                <w:lang w:eastAsia="fi-FI"/>
              </w:rPr>
              <w:t>COPD</w:t>
            </w:r>
          </w:p>
        </w:tc>
        <w:tc>
          <w:tcPr>
            <w:tcW w:w="1559" w:type="dxa"/>
            <w:tcBorders>
              <w:top w:val="single" w:sz="4" w:space="0" w:color="auto"/>
              <w:left w:val="nil"/>
              <w:bottom w:val="nil"/>
              <w:right w:val="nil"/>
            </w:tcBorders>
            <w:noWrap/>
            <w:vAlign w:val="center"/>
            <w:hideMark/>
          </w:tcPr>
          <w:p w14:paraId="112D5972" w14:textId="77777777" w:rsidR="00CB12A0" w:rsidRPr="00E2669F" w:rsidRDefault="00CB12A0" w:rsidP="003C41F4">
            <w:pPr>
              <w:spacing w:after="0" w:line="240" w:lineRule="auto"/>
              <w:jc w:val="center"/>
              <w:rPr>
                <w:rFonts w:ascii="Calibri" w:eastAsia="Times New Roman" w:hAnsi="Calibri" w:cs="Calibri"/>
                <w:b/>
                <w:bCs/>
                <w:color w:val="000000"/>
                <w:lang w:eastAsia="fi-FI"/>
              </w:rPr>
            </w:pPr>
            <w:r w:rsidRPr="00E2669F">
              <w:rPr>
                <w:rFonts w:ascii="Calibri" w:eastAsia="Times New Roman" w:hAnsi="Calibri" w:cs="Calibri"/>
                <w:b/>
                <w:bCs/>
                <w:color w:val="000000"/>
                <w:lang w:eastAsia="fi-FI"/>
              </w:rPr>
              <w:t>ALRI</w:t>
            </w:r>
          </w:p>
        </w:tc>
        <w:tc>
          <w:tcPr>
            <w:tcW w:w="1418" w:type="dxa"/>
            <w:tcBorders>
              <w:top w:val="single" w:sz="4" w:space="0" w:color="auto"/>
              <w:left w:val="nil"/>
              <w:bottom w:val="nil"/>
              <w:right w:val="nil"/>
            </w:tcBorders>
            <w:noWrap/>
            <w:vAlign w:val="center"/>
            <w:hideMark/>
          </w:tcPr>
          <w:p w14:paraId="13CD2649" w14:textId="77777777" w:rsidR="00CB12A0" w:rsidRPr="00E2669F" w:rsidRDefault="00CB12A0" w:rsidP="003C41F4">
            <w:pPr>
              <w:spacing w:after="0" w:line="240" w:lineRule="auto"/>
              <w:jc w:val="center"/>
              <w:rPr>
                <w:rFonts w:ascii="Calibri" w:eastAsia="Times New Roman" w:hAnsi="Calibri" w:cs="Calibri"/>
                <w:b/>
                <w:bCs/>
                <w:color w:val="000000"/>
                <w:lang w:eastAsia="fi-FI"/>
              </w:rPr>
            </w:pPr>
            <w:r w:rsidRPr="00E2669F">
              <w:rPr>
                <w:rFonts w:ascii="Calibri" w:eastAsia="Times New Roman" w:hAnsi="Calibri" w:cs="Calibri"/>
                <w:b/>
                <w:bCs/>
                <w:color w:val="000000"/>
                <w:lang w:eastAsia="fi-FI"/>
              </w:rPr>
              <w:t>Lung cancer</w:t>
            </w:r>
          </w:p>
        </w:tc>
        <w:tc>
          <w:tcPr>
            <w:tcW w:w="1417" w:type="dxa"/>
            <w:tcBorders>
              <w:top w:val="single" w:sz="4" w:space="0" w:color="auto"/>
              <w:left w:val="nil"/>
              <w:bottom w:val="single" w:sz="4" w:space="0" w:color="auto"/>
              <w:right w:val="nil"/>
            </w:tcBorders>
            <w:noWrap/>
            <w:vAlign w:val="center"/>
            <w:hideMark/>
          </w:tcPr>
          <w:p w14:paraId="40427704" w14:textId="77777777" w:rsidR="00CB12A0" w:rsidRPr="00E2669F" w:rsidRDefault="00CB12A0" w:rsidP="003C41F4">
            <w:pPr>
              <w:spacing w:after="0" w:line="240" w:lineRule="auto"/>
              <w:jc w:val="center"/>
              <w:rPr>
                <w:rFonts w:ascii="Calibri" w:eastAsia="Times New Roman" w:hAnsi="Calibri" w:cs="Calibri"/>
                <w:b/>
                <w:bCs/>
                <w:color w:val="000000"/>
                <w:lang w:eastAsia="fi-FI"/>
              </w:rPr>
            </w:pPr>
            <w:r w:rsidRPr="00E2669F">
              <w:rPr>
                <w:rFonts w:ascii="Calibri" w:eastAsia="Times New Roman" w:hAnsi="Calibri" w:cs="Calibri"/>
                <w:b/>
                <w:bCs/>
                <w:color w:val="000000"/>
                <w:lang w:eastAsia="fi-FI"/>
              </w:rPr>
              <w:t>Diabetes</w:t>
            </w:r>
          </w:p>
        </w:tc>
        <w:tc>
          <w:tcPr>
            <w:tcW w:w="1755" w:type="dxa"/>
            <w:tcBorders>
              <w:top w:val="single" w:sz="4" w:space="0" w:color="auto"/>
              <w:left w:val="nil"/>
              <w:bottom w:val="single" w:sz="4" w:space="0" w:color="auto"/>
              <w:right w:val="single" w:sz="4" w:space="0" w:color="auto"/>
            </w:tcBorders>
            <w:noWrap/>
            <w:vAlign w:val="center"/>
            <w:hideMark/>
          </w:tcPr>
          <w:p w14:paraId="50DCACA5" w14:textId="77777777" w:rsidR="00CB12A0" w:rsidRPr="00E2669F" w:rsidRDefault="00CB12A0" w:rsidP="003C41F4">
            <w:pPr>
              <w:spacing w:after="0" w:line="240" w:lineRule="auto"/>
              <w:jc w:val="center"/>
              <w:rPr>
                <w:rFonts w:ascii="Calibri" w:eastAsia="Times New Roman" w:hAnsi="Calibri" w:cs="Calibri"/>
                <w:b/>
                <w:bCs/>
                <w:color w:val="000000"/>
                <w:lang w:eastAsia="fi-FI"/>
              </w:rPr>
            </w:pPr>
            <w:r w:rsidRPr="00E2669F">
              <w:rPr>
                <w:rFonts w:ascii="Calibri" w:eastAsia="Times New Roman" w:hAnsi="Calibri" w:cs="Calibri"/>
                <w:b/>
                <w:bCs/>
                <w:color w:val="000000"/>
                <w:lang w:eastAsia="fi-FI"/>
              </w:rPr>
              <w:t>Sum</w:t>
            </w:r>
          </w:p>
        </w:tc>
      </w:tr>
      <w:tr w:rsidR="00CB12A0" w:rsidRPr="00E2669F" w14:paraId="2B58B650" w14:textId="77777777" w:rsidTr="00CC090C">
        <w:trPr>
          <w:trHeight w:val="300"/>
        </w:trPr>
        <w:tc>
          <w:tcPr>
            <w:tcW w:w="397" w:type="dxa"/>
            <w:vMerge/>
            <w:tcBorders>
              <w:top w:val="nil"/>
              <w:left w:val="single" w:sz="4" w:space="0" w:color="auto"/>
              <w:bottom w:val="single" w:sz="4" w:space="0" w:color="000000"/>
              <w:right w:val="single" w:sz="4" w:space="0" w:color="auto"/>
            </w:tcBorders>
            <w:vAlign w:val="center"/>
            <w:hideMark/>
          </w:tcPr>
          <w:p w14:paraId="46AEAB2A" w14:textId="77777777" w:rsidR="00CB12A0" w:rsidRPr="00E2669F" w:rsidRDefault="00CB12A0" w:rsidP="003C41F4">
            <w:pPr>
              <w:spacing w:after="0" w:line="240" w:lineRule="auto"/>
              <w:rPr>
                <w:rFonts w:ascii="Calibri" w:eastAsia="Times New Roman" w:hAnsi="Calibri" w:cs="Calibri"/>
                <w:b/>
                <w:bCs/>
                <w:color w:val="000000"/>
                <w:lang w:eastAsia="fi-FI"/>
              </w:rPr>
            </w:pPr>
          </w:p>
        </w:tc>
        <w:tc>
          <w:tcPr>
            <w:tcW w:w="2411" w:type="dxa"/>
            <w:tcBorders>
              <w:top w:val="nil"/>
              <w:left w:val="nil"/>
              <w:bottom w:val="nil"/>
              <w:right w:val="nil"/>
            </w:tcBorders>
            <w:noWrap/>
            <w:vAlign w:val="bottom"/>
            <w:hideMark/>
          </w:tcPr>
          <w:p w14:paraId="35E9569B" w14:textId="77777777" w:rsidR="00CB12A0" w:rsidRPr="00E2669F" w:rsidRDefault="00CB12A0" w:rsidP="003C41F4">
            <w:pPr>
              <w:spacing w:after="0" w:line="240" w:lineRule="auto"/>
              <w:jc w:val="center"/>
              <w:rPr>
                <w:rFonts w:ascii="Calibri" w:eastAsia="Times New Roman" w:hAnsi="Calibri" w:cs="Calibri"/>
                <w:b/>
                <w:bCs/>
                <w:color w:val="000000"/>
                <w:lang w:eastAsia="fi-FI"/>
              </w:rPr>
            </w:pPr>
            <w:r w:rsidRPr="00E2669F">
              <w:rPr>
                <w:rFonts w:ascii="Calibri" w:eastAsia="Times New Roman" w:hAnsi="Calibri" w:cs="Calibri"/>
                <w:b/>
                <w:bCs/>
                <w:color w:val="000000"/>
                <w:lang w:eastAsia="fi-FI"/>
              </w:rPr>
              <w:t>Linear, no cut-off</w:t>
            </w:r>
          </w:p>
        </w:tc>
        <w:tc>
          <w:tcPr>
            <w:tcW w:w="1984" w:type="dxa"/>
            <w:tcBorders>
              <w:top w:val="nil"/>
              <w:left w:val="single" w:sz="4" w:space="0" w:color="auto"/>
              <w:bottom w:val="nil"/>
              <w:right w:val="single" w:sz="4" w:space="0" w:color="auto"/>
            </w:tcBorders>
            <w:noWrap/>
            <w:vAlign w:val="bottom"/>
            <w:hideMark/>
          </w:tcPr>
          <w:p w14:paraId="53AC44CF" w14:textId="77777777" w:rsidR="00CB12A0" w:rsidRPr="00E2669F" w:rsidRDefault="00CB12A0" w:rsidP="003C41F4">
            <w:pPr>
              <w:spacing w:after="0" w:line="240" w:lineRule="auto"/>
              <w:jc w:val="center"/>
              <w:rPr>
                <w:rFonts w:ascii="Calibri" w:eastAsia="Times New Roman" w:hAnsi="Calibri" w:cs="Calibri"/>
                <w:b/>
                <w:bCs/>
                <w:color w:val="000000"/>
                <w:lang w:eastAsia="fi-FI"/>
              </w:rPr>
            </w:pPr>
            <w:r w:rsidRPr="00E2669F">
              <w:rPr>
                <w:rFonts w:ascii="Calibri" w:eastAsia="Times New Roman" w:hAnsi="Calibri" w:cs="Calibri"/>
                <w:b/>
                <w:bCs/>
                <w:color w:val="000000"/>
                <w:lang w:eastAsia="fi-FI"/>
              </w:rPr>
              <w:t> </w:t>
            </w:r>
          </w:p>
        </w:tc>
        <w:tc>
          <w:tcPr>
            <w:tcW w:w="1701" w:type="dxa"/>
            <w:tcBorders>
              <w:top w:val="single" w:sz="4" w:space="0" w:color="auto"/>
              <w:left w:val="nil"/>
              <w:bottom w:val="nil"/>
              <w:right w:val="nil"/>
            </w:tcBorders>
            <w:noWrap/>
            <w:vAlign w:val="bottom"/>
            <w:hideMark/>
          </w:tcPr>
          <w:p w14:paraId="12D8A480" w14:textId="77777777" w:rsidR="00CB12A0" w:rsidRPr="00E2669F" w:rsidRDefault="00CB12A0" w:rsidP="003C41F4">
            <w:pPr>
              <w:spacing w:after="0" w:line="240" w:lineRule="auto"/>
              <w:rPr>
                <w:rFonts w:ascii="Calibri" w:eastAsia="Times New Roman" w:hAnsi="Calibri" w:cs="Calibri"/>
                <w:b/>
                <w:bCs/>
                <w:color w:val="000000"/>
                <w:lang w:eastAsia="fi-FI"/>
              </w:rPr>
            </w:pPr>
            <w:r w:rsidRPr="00E2669F">
              <w:rPr>
                <w:rFonts w:ascii="Calibri" w:eastAsia="Times New Roman" w:hAnsi="Calibri" w:cs="Calibri"/>
                <w:b/>
                <w:bCs/>
                <w:color w:val="000000"/>
                <w:lang w:eastAsia="fi-FI"/>
              </w:rPr>
              <w:t> </w:t>
            </w:r>
          </w:p>
        </w:tc>
        <w:tc>
          <w:tcPr>
            <w:tcW w:w="1532" w:type="dxa"/>
            <w:tcBorders>
              <w:top w:val="single" w:sz="4" w:space="0" w:color="auto"/>
              <w:left w:val="nil"/>
              <w:bottom w:val="nil"/>
              <w:right w:val="nil"/>
            </w:tcBorders>
            <w:noWrap/>
            <w:vAlign w:val="bottom"/>
            <w:hideMark/>
          </w:tcPr>
          <w:p w14:paraId="1C2B7A2D" w14:textId="77777777" w:rsidR="00CB12A0" w:rsidRPr="00E2669F" w:rsidRDefault="00CB12A0" w:rsidP="003C41F4">
            <w:pPr>
              <w:spacing w:after="0" w:line="240" w:lineRule="auto"/>
              <w:rPr>
                <w:rFonts w:ascii="Calibri" w:eastAsia="Times New Roman" w:hAnsi="Calibri" w:cs="Calibri"/>
                <w:b/>
                <w:bCs/>
                <w:color w:val="000000"/>
                <w:lang w:eastAsia="fi-FI"/>
              </w:rPr>
            </w:pPr>
            <w:r w:rsidRPr="00E2669F">
              <w:rPr>
                <w:rFonts w:ascii="Calibri" w:eastAsia="Times New Roman" w:hAnsi="Calibri" w:cs="Calibri"/>
                <w:b/>
                <w:bCs/>
                <w:color w:val="000000"/>
                <w:lang w:eastAsia="fi-FI"/>
              </w:rPr>
              <w:t> </w:t>
            </w:r>
          </w:p>
        </w:tc>
        <w:tc>
          <w:tcPr>
            <w:tcW w:w="1445" w:type="dxa"/>
            <w:tcBorders>
              <w:top w:val="single" w:sz="4" w:space="0" w:color="auto"/>
              <w:left w:val="nil"/>
              <w:bottom w:val="nil"/>
              <w:right w:val="nil"/>
            </w:tcBorders>
            <w:noWrap/>
            <w:vAlign w:val="bottom"/>
            <w:hideMark/>
          </w:tcPr>
          <w:p w14:paraId="4AFAC240" w14:textId="77777777" w:rsidR="00CB12A0" w:rsidRPr="00E2669F" w:rsidRDefault="00CB12A0" w:rsidP="003C41F4">
            <w:pPr>
              <w:spacing w:after="0" w:line="240" w:lineRule="auto"/>
              <w:rPr>
                <w:rFonts w:ascii="Calibri" w:eastAsia="Times New Roman" w:hAnsi="Calibri" w:cs="Calibri"/>
                <w:b/>
                <w:bCs/>
                <w:color w:val="000000"/>
                <w:lang w:eastAsia="fi-FI"/>
              </w:rPr>
            </w:pPr>
            <w:r w:rsidRPr="00E2669F">
              <w:rPr>
                <w:rFonts w:ascii="Calibri" w:eastAsia="Times New Roman" w:hAnsi="Calibri" w:cs="Calibri"/>
                <w:b/>
                <w:bCs/>
                <w:color w:val="000000"/>
                <w:lang w:eastAsia="fi-FI"/>
              </w:rPr>
              <w:t> </w:t>
            </w:r>
          </w:p>
        </w:tc>
        <w:tc>
          <w:tcPr>
            <w:tcW w:w="1559" w:type="dxa"/>
            <w:tcBorders>
              <w:top w:val="single" w:sz="4" w:space="0" w:color="auto"/>
              <w:left w:val="nil"/>
              <w:bottom w:val="nil"/>
              <w:right w:val="nil"/>
            </w:tcBorders>
            <w:noWrap/>
            <w:vAlign w:val="bottom"/>
            <w:hideMark/>
          </w:tcPr>
          <w:p w14:paraId="10FAEA0B" w14:textId="77777777" w:rsidR="00CB12A0" w:rsidRPr="00E2669F" w:rsidRDefault="00CB12A0" w:rsidP="003C41F4">
            <w:pPr>
              <w:spacing w:after="0" w:line="240" w:lineRule="auto"/>
              <w:rPr>
                <w:rFonts w:ascii="Calibri" w:eastAsia="Times New Roman" w:hAnsi="Calibri" w:cs="Calibri"/>
                <w:b/>
                <w:bCs/>
                <w:color w:val="000000"/>
                <w:lang w:eastAsia="fi-FI"/>
              </w:rPr>
            </w:pPr>
            <w:r w:rsidRPr="00E2669F">
              <w:rPr>
                <w:rFonts w:ascii="Calibri" w:eastAsia="Times New Roman" w:hAnsi="Calibri" w:cs="Calibri"/>
                <w:b/>
                <w:bCs/>
                <w:color w:val="000000"/>
                <w:lang w:eastAsia="fi-FI"/>
              </w:rPr>
              <w:t> </w:t>
            </w:r>
          </w:p>
        </w:tc>
        <w:tc>
          <w:tcPr>
            <w:tcW w:w="1418" w:type="dxa"/>
            <w:tcBorders>
              <w:top w:val="single" w:sz="4" w:space="0" w:color="auto"/>
              <w:left w:val="nil"/>
              <w:bottom w:val="nil"/>
              <w:right w:val="nil"/>
            </w:tcBorders>
            <w:noWrap/>
            <w:vAlign w:val="bottom"/>
            <w:hideMark/>
          </w:tcPr>
          <w:p w14:paraId="04F164D8" w14:textId="77777777" w:rsidR="00CB12A0" w:rsidRPr="00E2669F" w:rsidRDefault="00CB12A0" w:rsidP="003C41F4">
            <w:pPr>
              <w:spacing w:after="0" w:line="240" w:lineRule="auto"/>
              <w:rPr>
                <w:rFonts w:ascii="Calibri" w:eastAsia="Times New Roman" w:hAnsi="Calibri" w:cs="Calibri"/>
                <w:b/>
                <w:bCs/>
                <w:color w:val="000000"/>
                <w:lang w:eastAsia="fi-FI"/>
              </w:rPr>
            </w:pPr>
            <w:r w:rsidRPr="00E2669F">
              <w:rPr>
                <w:rFonts w:ascii="Calibri" w:eastAsia="Times New Roman" w:hAnsi="Calibri" w:cs="Calibri"/>
                <w:b/>
                <w:bCs/>
                <w:color w:val="000000"/>
                <w:lang w:eastAsia="fi-FI"/>
              </w:rPr>
              <w:t> </w:t>
            </w:r>
          </w:p>
        </w:tc>
        <w:tc>
          <w:tcPr>
            <w:tcW w:w="1417" w:type="dxa"/>
            <w:tcBorders>
              <w:top w:val="nil"/>
              <w:left w:val="nil"/>
              <w:bottom w:val="nil"/>
              <w:right w:val="nil"/>
            </w:tcBorders>
            <w:noWrap/>
            <w:vAlign w:val="bottom"/>
            <w:hideMark/>
          </w:tcPr>
          <w:p w14:paraId="3BB65277" w14:textId="77777777" w:rsidR="00CB12A0" w:rsidRPr="00E2669F" w:rsidRDefault="00CB12A0" w:rsidP="003C41F4">
            <w:pPr>
              <w:spacing w:after="0" w:line="240" w:lineRule="auto"/>
              <w:rPr>
                <w:rFonts w:ascii="Calibri" w:eastAsia="Times New Roman" w:hAnsi="Calibri" w:cs="Calibri"/>
                <w:b/>
                <w:bCs/>
                <w:color w:val="000000"/>
                <w:lang w:eastAsia="fi-FI"/>
              </w:rPr>
            </w:pPr>
          </w:p>
        </w:tc>
        <w:tc>
          <w:tcPr>
            <w:tcW w:w="1755" w:type="dxa"/>
            <w:tcBorders>
              <w:top w:val="nil"/>
              <w:left w:val="nil"/>
              <w:bottom w:val="nil"/>
              <w:right w:val="single" w:sz="4" w:space="0" w:color="auto"/>
            </w:tcBorders>
            <w:noWrap/>
            <w:vAlign w:val="bottom"/>
            <w:hideMark/>
          </w:tcPr>
          <w:p w14:paraId="5C866836" w14:textId="77777777" w:rsidR="00CB12A0" w:rsidRPr="00E2669F" w:rsidRDefault="00CB12A0" w:rsidP="003C41F4">
            <w:pPr>
              <w:spacing w:after="0" w:line="240" w:lineRule="auto"/>
              <w:rPr>
                <w:rFonts w:ascii="Calibri" w:eastAsia="Times New Roman" w:hAnsi="Calibri" w:cs="Calibri"/>
                <w:b/>
                <w:bCs/>
                <w:color w:val="000000"/>
                <w:lang w:eastAsia="fi-FI"/>
              </w:rPr>
            </w:pPr>
            <w:r w:rsidRPr="00E2669F">
              <w:rPr>
                <w:rFonts w:ascii="Calibri" w:eastAsia="Times New Roman" w:hAnsi="Calibri" w:cs="Calibri"/>
                <w:b/>
                <w:bCs/>
                <w:color w:val="000000"/>
                <w:lang w:eastAsia="fi-FI"/>
              </w:rPr>
              <w:t> </w:t>
            </w:r>
          </w:p>
        </w:tc>
      </w:tr>
      <w:tr w:rsidR="00CB12A0" w:rsidRPr="00E2669F" w14:paraId="4CF151C0" w14:textId="77777777" w:rsidTr="00CC090C">
        <w:trPr>
          <w:trHeight w:val="345"/>
        </w:trPr>
        <w:tc>
          <w:tcPr>
            <w:tcW w:w="397" w:type="dxa"/>
            <w:vMerge/>
            <w:tcBorders>
              <w:top w:val="nil"/>
              <w:left w:val="single" w:sz="4" w:space="0" w:color="auto"/>
              <w:bottom w:val="single" w:sz="4" w:space="0" w:color="000000"/>
              <w:right w:val="single" w:sz="4" w:space="0" w:color="auto"/>
            </w:tcBorders>
            <w:vAlign w:val="center"/>
            <w:hideMark/>
          </w:tcPr>
          <w:p w14:paraId="0556D49D" w14:textId="77777777" w:rsidR="00CB12A0" w:rsidRPr="00E2669F" w:rsidRDefault="00CB12A0" w:rsidP="003C41F4">
            <w:pPr>
              <w:spacing w:after="0" w:line="240" w:lineRule="auto"/>
              <w:rPr>
                <w:rFonts w:ascii="Calibri" w:eastAsia="Times New Roman" w:hAnsi="Calibri" w:cs="Calibri"/>
                <w:b/>
                <w:bCs/>
                <w:color w:val="000000"/>
                <w:lang w:eastAsia="fi-FI"/>
              </w:rPr>
            </w:pPr>
          </w:p>
        </w:tc>
        <w:tc>
          <w:tcPr>
            <w:tcW w:w="2411" w:type="dxa"/>
            <w:tcBorders>
              <w:top w:val="nil"/>
              <w:left w:val="nil"/>
              <w:bottom w:val="nil"/>
              <w:right w:val="nil"/>
            </w:tcBorders>
            <w:noWrap/>
            <w:vAlign w:val="bottom"/>
            <w:hideMark/>
          </w:tcPr>
          <w:p w14:paraId="6F272B54" w14:textId="117B815F" w:rsidR="00CB12A0" w:rsidRPr="00E2669F" w:rsidRDefault="00CB12A0" w:rsidP="003C41F4">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Chen &amp; Hoek</w:t>
            </w:r>
            <w:r w:rsidR="0023226A">
              <w:rPr>
                <w:rFonts w:ascii="Calibri" w:eastAsia="Times New Roman" w:hAnsi="Calibri" w:cs="Calibri"/>
                <w:color w:val="000000"/>
                <w:lang w:eastAsia="fi-FI"/>
              </w:rPr>
              <w:t xml:space="preserve"> [</w:t>
            </w:r>
            <w:r w:rsidR="0023226A">
              <w:rPr>
                <w:rFonts w:ascii="Calibri" w:eastAsia="Times New Roman" w:hAnsi="Calibri" w:cs="Calibri"/>
                <w:color w:val="000000"/>
                <w:lang w:eastAsia="fi-FI"/>
              </w:rPr>
              <w:fldChar w:fldCharType="begin"/>
            </w:r>
            <w:r w:rsidR="0023226A">
              <w:rPr>
                <w:rFonts w:ascii="Calibri" w:eastAsia="Times New Roman" w:hAnsi="Calibri" w:cs="Calibri"/>
                <w:color w:val="000000"/>
                <w:lang w:eastAsia="fi-FI"/>
              </w:rPr>
              <w:instrText xml:space="preserve"> REF _Ref213658782 \r \h </w:instrText>
            </w:r>
            <w:r w:rsidR="004F791E">
              <w:rPr>
                <w:rFonts w:ascii="Calibri" w:eastAsia="Times New Roman" w:hAnsi="Calibri" w:cs="Calibri"/>
                <w:color w:val="000000"/>
                <w:lang w:eastAsia="fi-FI"/>
              </w:rPr>
              <w:instrText xml:space="preserve"> \* MERGEFORMAT </w:instrText>
            </w:r>
            <w:r w:rsidR="0023226A">
              <w:rPr>
                <w:rFonts w:ascii="Calibri" w:eastAsia="Times New Roman" w:hAnsi="Calibri" w:cs="Calibri"/>
                <w:color w:val="000000"/>
                <w:lang w:eastAsia="fi-FI"/>
              </w:rPr>
            </w:r>
            <w:r w:rsidR="0023226A">
              <w:rPr>
                <w:rFonts w:ascii="Calibri" w:eastAsia="Times New Roman" w:hAnsi="Calibri" w:cs="Calibri"/>
                <w:color w:val="000000"/>
                <w:lang w:eastAsia="fi-FI"/>
              </w:rPr>
              <w:fldChar w:fldCharType="separate"/>
            </w:r>
            <w:r w:rsidR="004F791E">
              <w:rPr>
                <w:rFonts w:ascii="Calibri" w:eastAsia="Times New Roman" w:hAnsi="Calibri" w:cs="Calibri"/>
                <w:color w:val="000000"/>
                <w:lang w:eastAsia="fi-FI"/>
              </w:rPr>
              <w:t>3</w:t>
            </w:r>
            <w:r w:rsidR="0023226A">
              <w:rPr>
                <w:rFonts w:ascii="Calibri" w:eastAsia="Times New Roman" w:hAnsi="Calibri" w:cs="Calibri"/>
                <w:color w:val="000000"/>
                <w:lang w:eastAsia="fi-FI"/>
              </w:rPr>
              <w:fldChar w:fldCharType="end"/>
            </w:r>
            <w:r w:rsidR="0023226A">
              <w:rPr>
                <w:rFonts w:ascii="Calibri" w:eastAsia="Times New Roman" w:hAnsi="Calibri" w:cs="Calibri"/>
                <w:color w:val="000000"/>
                <w:lang w:eastAsia="fi-FI"/>
              </w:rPr>
              <w:t>]</w:t>
            </w:r>
            <w:r w:rsidR="004F791E">
              <w:rPr>
                <w:rFonts w:ascii="Calibri" w:eastAsia="Times New Roman" w:hAnsi="Calibri" w:cs="Calibri"/>
                <w:color w:val="000000"/>
                <w:lang w:eastAsia="fi-FI"/>
              </w:rPr>
              <w:t>: total</w:t>
            </w:r>
          </w:p>
        </w:tc>
        <w:tc>
          <w:tcPr>
            <w:tcW w:w="1984" w:type="dxa"/>
            <w:tcBorders>
              <w:top w:val="nil"/>
              <w:left w:val="single" w:sz="4" w:space="0" w:color="auto"/>
              <w:bottom w:val="nil"/>
              <w:right w:val="single" w:sz="4" w:space="0" w:color="auto"/>
            </w:tcBorders>
            <w:noWrap/>
            <w:vAlign w:val="bottom"/>
            <w:hideMark/>
          </w:tcPr>
          <w:p w14:paraId="4CB61A5E" w14:textId="77777777" w:rsidR="00CB12A0" w:rsidRPr="00E2669F" w:rsidRDefault="00CB12A0" w:rsidP="003C41F4">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1448 (1097-1621)</w:t>
            </w:r>
          </w:p>
        </w:tc>
        <w:tc>
          <w:tcPr>
            <w:tcW w:w="1701" w:type="dxa"/>
            <w:tcBorders>
              <w:top w:val="nil"/>
              <w:left w:val="nil"/>
              <w:bottom w:val="nil"/>
              <w:right w:val="nil"/>
            </w:tcBorders>
            <w:noWrap/>
            <w:vAlign w:val="bottom"/>
            <w:hideMark/>
          </w:tcPr>
          <w:p w14:paraId="011E74E0" w14:textId="77777777" w:rsidR="00CB12A0" w:rsidRPr="00E2669F" w:rsidRDefault="00CB12A0" w:rsidP="003C41F4">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451 (290-578)</w:t>
            </w:r>
          </w:p>
        </w:tc>
        <w:tc>
          <w:tcPr>
            <w:tcW w:w="1532" w:type="dxa"/>
            <w:tcBorders>
              <w:top w:val="nil"/>
              <w:left w:val="nil"/>
              <w:bottom w:val="nil"/>
              <w:right w:val="nil"/>
            </w:tcBorders>
            <w:noWrap/>
            <w:vAlign w:val="bottom"/>
            <w:hideMark/>
          </w:tcPr>
          <w:p w14:paraId="087657FF" w14:textId="77777777" w:rsidR="00CB12A0" w:rsidRPr="00E2669F" w:rsidRDefault="00CB12A0" w:rsidP="003C41F4">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168 (63-266)</w:t>
            </w:r>
          </w:p>
        </w:tc>
        <w:tc>
          <w:tcPr>
            <w:tcW w:w="1445" w:type="dxa"/>
            <w:tcBorders>
              <w:top w:val="nil"/>
              <w:left w:val="nil"/>
              <w:bottom w:val="nil"/>
              <w:right w:val="nil"/>
            </w:tcBorders>
            <w:noWrap/>
            <w:vAlign w:val="bottom"/>
            <w:hideMark/>
          </w:tcPr>
          <w:p w14:paraId="3F1A81F8" w14:textId="77777777" w:rsidR="00CB12A0" w:rsidRPr="00E2669F" w:rsidRDefault="00CB12A0" w:rsidP="003C41F4">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128 (60-192)</w:t>
            </w:r>
          </w:p>
        </w:tc>
        <w:tc>
          <w:tcPr>
            <w:tcW w:w="1559" w:type="dxa"/>
            <w:tcBorders>
              <w:top w:val="nil"/>
              <w:left w:val="nil"/>
              <w:bottom w:val="nil"/>
              <w:right w:val="nil"/>
            </w:tcBorders>
            <w:noWrap/>
            <w:vAlign w:val="bottom"/>
            <w:hideMark/>
          </w:tcPr>
          <w:p w14:paraId="76F8CC23" w14:textId="77777777" w:rsidR="00CB12A0" w:rsidRPr="00E2669F" w:rsidRDefault="00CB12A0" w:rsidP="003C41F4">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146 (10-286)</w:t>
            </w:r>
          </w:p>
        </w:tc>
        <w:tc>
          <w:tcPr>
            <w:tcW w:w="1418" w:type="dxa"/>
            <w:tcBorders>
              <w:top w:val="nil"/>
              <w:left w:val="nil"/>
              <w:bottom w:val="nil"/>
              <w:right w:val="nil"/>
            </w:tcBorders>
            <w:noWrap/>
            <w:vAlign w:val="bottom"/>
            <w:hideMark/>
          </w:tcPr>
          <w:p w14:paraId="41BC5659" w14:textId="77777777" w:rsidR="00CB12A0" w:rsidRPr="00E2669F" w:rsidRDefault="00CB12A0" w:rsidP="003C41F4">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133 (80-175)</w:t>
            </w:r>
          </w:p>
        </w:tc>
        <w:tc>
          <w:tcPr>
            <w:tcW w:w="1417" w:type="dxa"/>
            <w:tcBorders>
              <w:top w:val="nil"/>
              <w:left w:val="nil"/>
              <w:bottom w:val="nil"/>
              <w:right w:val="nil"/>
            </w:tcBorders>
            <w:noWrap/>
            <w:vAlign w:val="bottom"/>
            <w:hideMark/>
          </w:tcPr>
          <w:p w14:paraId="71496314" w14:textId="77777777" w:rsidR="00CB12A0" w:rsidRPr="00E2669F" w:rsidRDefault="00CB12A0" w:rsidP="003C41F4">
            <w:pPr>
              <w:spacing w:after="0" w:line="240" w:lineRule="auto"/>
              <w:jc w:val="right"/>
              <w:rPr>
                <w:rFonts w:ascii="Calibri" w:eastAsia="Times New Roman" w:hAnsi="Calibri" w:cs="Calibri"/>
                <w:color w:val="000000"/>
                <w:lang w:eastAsia="fi-FI"/>
              </w:rPr>
            </w:pPr>
          </w:p>
        </w:tc>
        <w:tc>
          <w:tcPr>
            <w:tcW w:w="1755" w:type="dxa"/>
            <w:tcBorders>
              <w:top w:val="nil"/>
              <w:left w:val="nil"/>
              <w:bottom w:val="nil"/>
              <w:right w:val="single" w:sz="4" w:space="0" w:color="auto"/>
            </w:tcBorders>
            <w:noWrap/>
            <w:vAlign w:val="bottom"/>
            <w:hideMark/>
          </w:tcPr>
          <w:p w14:paraId="276AF2CC" w14:textId="77777777" w:rsidR="00CB12A0" w:rsidRPr="00E2669F" w:rsidRDefault="00CB12A0" w:rsidP="003C41F4">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1025 (502-1497)</w:t>
            </w:r>
          </w:p>
        </w:tc>
      </w:tr>
      <w:tr w:rsidR="00CB12A0" w:rsidRPr="00E2669F" w14:paraId="36E20E86" w14:textId="77777777" w:rsidTr="00CC090C">
        <w:trPr>
          <w:trHeight w:val="300"/>
        </w:trPr>
        <w:tc>
          <w:tcPr>
            <w:tcW w:w="397" w:type="dxa"/>
            <w:vMerge/>
            <w:tcBorders>
              <w:top w:val="nil"/>
              <w:left w:val="single" w:sz="4" w:space="0" w:color="auto"/>
              <w:bottom w:val="single" w:sz="4" w:space="0" w:color="000000"/>
              <w:right w:val="single" w:sz="4" w:space="0" w:color="auto"/>
            </w:tcBorders>
            <w:vAlign w:val="center"/>
            <w:hideMark/>
          </w:tcPr>
          <w:p w14:paraId="60DA2431" w14:textId="77777777" w:rsidR="00CB12A0" w:rsidRPr="00E2669F" w:rsidRDefault="00CB12A0" w:rsidP="003C41F4">
            <w:pPr>
              <w:spacing w:after="0" w:line="240" w:lineRule="auto"/>
              <w:rPr>
                <w:rFonts w:ascii="Calibri" w:eastAsia="Times New Roman" w:hAnsi="Calibri" w:cs="Calibri"/>
                <w:b/>
                <w:bCs/>
                <w:color w:val="000000"/>
                <w:lang w:eastAsia="fi-FI"/>
              </w:rPr>
            </w:pPr>
          </w:p>
        </w:tc>
        <w:tc>
          <w:tcPr>
            <w:tcW w:w="2411" w:type="dxa"/>
            <w:tcBorders>
              <w:top w:val="nil"/>
              <w:left w:val="nil"/>
              <w:bottom w:val="nil"/>
              <w:right w:val="nil"/>
            </w:tcBorders>
            <w:noWrap/>
            <w:vAlign w:val="bottom"/>
            <w:hideMark/>
          </w:tcPr>
          <w:p w14:paraId="2BAB45CB" w14:textId="1D039C8E" w:rsidR="00CB12A0" w:rsidRPr="00E2669F" w:rsidRDefault="00CB12A0" w:rsidP="003C41F4">
            <w:pPr>
              <w:spacing w:after="0" w:line="240" w:lineRule="auto"/>
              <w:rPr>
                <w:rFonts w:ascii="Calibri" w:eastAsia="Times New Roman" w:hAnsi="Calibri" w:cs="Calibri"/>
                <w:color w:val="000000"/>
                <w:lang w:eastAsia="fi-FI"/>
              </w:rPr>
            </w:pPr>
            <w:proofErr w:type="spellStart"/>
            <w:r w:rsidRPr="00E2669F">
              <w:rPr>
                <w:rFonts w:ascii="Calibri" w:eastAsia="Times New Roman" w:hAnsi="Calibri" w:cs="Calibri"/>
                <w:color w:val="000000"/>
                <w:lang w:eastAsia="fi-FI"/>
              </w:rPr>
              <w:t>Chen&amp;</w:t>
            </w:r>
            <w:proofErr w:type="gramStart"/>
            <w:r w:rsidRPr="00E2669F">
              <w:rPr>
                <w:rFonts w:ascii="Calibri" w:eastAsia="Times New Roman" w:hAnsi="Calibri" w:cs="Calibri"/>
                <w:color w:val="000000"/>
                <w:lang w:eastAsia="fi-FI"/>
              </w:rPr>
              <w:t>Hoek</w:t>
            </w:r>
            <w:proofErr w:type="spellEnd"/>
            <w:r w:rsidR="0023226A">
              <w:rPr>
                <w:rFonts w:ascii="Calibri" w:eastAsia="Times New Roman" w:hAnsi="Calibri" w:cs="Calibri"/>
                <w:color w:val="000000"/>
                <w:lang w:eastAsia="fi-FI"/>
              </w:rPr>
              <w:t>[</w:t>
            </w:r>
            <w:proofErr w:type="gramEnd"/>
            <w:r w:rsidR="0023226A">
              <w:rPr>
                <w:rFonts w:ascii="Calibri" w:eastAsia="Times New Roman" w:hAnsi="Calibri" w:cs="Calibri"/>
                <w:color w:val="000000"/>
                <w:lang w:eastAsia="fi-FI"/>
              </w:rPr>
              <w:fldChar w:fldCharType="begin"/>
            </w:r>
            <w:r w:rsidR="0023226A">
              <w:rPr>
                <w:rFonts w:ascii="Calibri" w:eastAsia="Times New Roman" w:hAnsi="Calibri" w:cs="Calibri"/>
                <w:color w:val="000000"/>
                <w:lang w:eastAsia="fi-FI"/>
              </w:rPr>
              <w:instrText xml:space="preserve"> REF _Ref213658782 \r \h </w:instrText>
            </w:r>
            <w:r w:rsidR="004F791E">
              <w:rPr>
                <w:rFonts w:ascii="Calibri" w:eastAsia="Times New Roman" w:hAnsi="Calibri" w:cs="Calibri"/>
                <w:color w:val="000000"/>
                <w:lang w:eastAsia="fi-FI"/>
              </w:rPr>
              <w:instrText xml:space="preserve"> \* MERGEFORMAT </w:instrText>
            </w:r>
            <w:r w:rsidR="0023226A">
              <w:rPr>
                <w:rFonts w:ascii="Calibri" w:eastAsia="Times New Roman" w:hAnsi="Calibri" w:cs="Calibri"/>
                <w:color w:val="000000"/>
                <w:lang w:eastAsia="fi-FI"/>
              </w:rPr>
            </w:r>
            <w:r w:rsidR="0023226A">
              <w:rPr>
                <w:rFonts w:ascii="Calibri" w:eastAsia="Times New Roman" w:hAnsi="Calibri" w:cs="Calibri"/>
                <w:color w:val="000000"/>
                <w:lang w:eastAsia="fi-FI"/>
              </w:rPr>
              <w:fldChar w:fldCharType="separate"/>
            </w:r>
            <w:r w:rsidR="004F791E">
              <w:rPr>
                <w:rFonts w:ascii="Calibri" w:eastAsia="Times New Roman" w:hAnsi="Calibri" w:cs="Calibri"/>
                <w:color w:val="000000"/>
                <w:lang w:eastAsia="fi-FI"/>
              </w:rPr>
              <w:t>3</w:t>
            </w:r>
            <w:r w:rsidR="0023226A">
              <w:rPr>
                <w:rFonts w:ascii="Calibri" w:eastAsia="Times New Roman" w:hAnsi="Calibri" w:cs="Calibri"/>
                <w:color w:val="000000"/>
                <w:lang w:eastAsia="fi-FI"/>
              </w:rPr>
              <w:fldChar w:fldCharType="end"/>
            </w:r>
            <w:r w:rsidR="0023226A">
              <w:rPr>
                <w:rFonts w:ascii="Calibri" w:eastAsia="Times New Roman" w:hAnsi="Calibri" w:cs="Calibri"/>
                <w:color w:val="000000"/>
                <w:lang w:eastAsia="fi-FI"/>
              </w:rPr>
              <w:t>]</w:t>
            </w:r>
            <w:r w:rsidRPr="00E2669F">
              <w:rPr>
                <w:rFonts w:ascii="Calibri" w:eastAsia="Times New Roman" w:hAnsi="Calibri" w:cs="Calibri"/>
                <w:color w:val="000000"/>
                <w:lang w:eastAsia="fi-FI"/>
              </w:rPr>
              <w:t>:&lt;10 µg/m</w:t>
            </w:r>
            <w:r w:rsidRPr="004F791E">
              <w:rPr>
                <w:rFonts w:ascii="Calibri" w:eastAsia="Times New Roman" w:hAnsi="Calibri" w:cs="Calibri"/>
                <w:color w:val="000000"/>
                <w:vertAlign w:val="superscript"/>
                <w:lang w:eastAsia="fi-FI"/>
              </w:rPr>
              <w:t>3</w:t>
            </w:r>
          </w:p>
        </w:tc>
        <w:tc>
          <w:tcPr>
            <w:tcW w:w="1984" w:type="dxa"/>
            <w:tcBorders>
              <w:top w:val="nil"/>
              <w:left w:val="single" w:sz="4" w:space="0" w:color="auto"/>
              <w:bottom w:val="nil"/>
              <w:right w:val="single" w:sz="4" w:space="0" w:color="auto"/>
            </w:tcBorders>
            <w:noWrap/>
            <w:vAlign w:val="bottom"/>
            <w:hideMark/>
          </w:tcPr>
          <w:p w14:paraId="64A135FD" w14:textId="77777777" w:rsidR="00CB12A0" w:rsidRPr="00E2669F" w:rsidRDefault="00CB12A0" w:rsidP="003C41F4">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2950 (2131-3885)</w:t>
            </w:r>
          </w:p>
        </w:tc>
        <w:tc>
          <w:tcPr>
            <w:tcW w:w="1701" w:type="dxa"/>
            <w:tcBorders>
              <w:top w:val="nil"/>
              <w:left w:val="nil"/>
              <w:bottom w:val="nil"/>
              <w:right w:val="nil"/>
            </w:tcBorders>
            <w:noWrap/>
            <w:vAlign w:val="bottom"/>
            <w:hideMark/>
          </w:tcPr>
          <w:p w14:paraId="17A1226C" w14:textId="77777777" w:rsidR="00CB12A0" w:rsidRPr="00E2669F" w:rsidRDefault="00CB12A0" w:rsidP="003C41F4">
            <w:pPr>
              <w:spacing w:after="0" w:line="240" w:lineRule="auto"/>
              <w:jc w:val="right"/>
              <w:rPr>
                <w:rFonts w:ascii="Calibri" w:eastAsia="Times New Roman" w:hAnsi="Calibri" w:cs="Calibri"/>
                <w:color w:val="000000"/>
                <w:lang w:eastAsia="fi-FI"/>
              </w:rPr>
            </w:pPr>
          </w:p>
        </w:tc>
        <w:tc>
          <w:tcPr>
            <w:tcW w:w="1532" w:type="dxa"/>
            <w:tcBorders>
              <w:top w:val="nil"/>
              <w:left w:val="nil"/>
              <w:bottom w:val="nil"/>
              <w:right w:val="nil"/>
            </w:tcBorders>
            <w:noWrap/>
            <w:vAlign w:val="bottom"/>
            <w:hideMark/>
          </w:tcPr>
          <w:p w14:paraId="1BB25836" w14:textId="77777777" w:rsidR="00CB12A0" w:rsidRPr="00E2669F" w:rsidRDefault="00CB12A0" w:rsidP="003C41F4">
            <w:pPr>
              <w:spacing w:after="0" w:line="240" w:lineRule="auto"/>
              <w:jc w:val="right"/>
              <w:rPr>
                <w:rFonts w:ascii="Times New Roman" w:eastAsia="Times New Roman" w:hAnsi="Times New Roman" w:cs="Times New Roman"/>
                <w:sz w:val="20"/>
                <w:szCs w:val="20"/>
                <w:lang w:eastAsia="fi-FI"/>
              </w:rPr>
            </w:pPr>
          </w:p>
        </w:tc>
        <w:tc>
          <w:tcPr>
            <w:tcW w:w="1445" w:type="dxa"/>
            <w:tcBorders>
              <w:top w:val="nil"/>
              <w:left w:val="nil"/>
              <w:bottom w:val="nil"/>
              <w:right w:val="nil"/>
            </w:tcBorders>
            <w:noWrap/>
            <w:vAlign w:val="bottom"/>
            <w:hideMark/>
          </w:tcPr>
          <w:p w14:paraId="23EED454" w14:textId="77777777" w:rsidR="00CB12A0" w:rsidRPr="00E2669F" w:rsidRDefault="00CB12A0" w:rsidP="003C41F4">
            <w:pPr>
              <w:spacing w:after="0" w:line="240" w:lineRule="auto"/>
              <w:jc w:val="right"/>
              <w:rPr>
                <w:rFonts w:ascii="Times New Roman" w:eastAsia="Times New Roman" w:hAnsi="Times New Roman" w:cs="Times New Roman"/>
                <w:sz w:val="20"/>
                <w:szCs w:val="20"/>
                <w:lang w:eastAsia="fi-FI"/>
              </w:rPr>
            </w:pPr>
          </w:p>
        </w:tc>
        <w:tc>
          <w:tcPr>
            <w:tcW w:w="1559" w:type="dxa"/>
            <w:tcBorders>
              <w:top w:val="nil"/>
              <w:left w:val="nil"/>
              <w:bottom w:val="nil"/>
              <w:right w:val="nil"/>
            </w:tcBorders>
            <w:noWrap/>
            <w:vAlign w:val="bottom"/>
            <w:hideMark/>
          </w:tcPr>
          <w:p w14:paraId="1C5463A6" w14:textId="77777777" w:rsidR="00CB12A0" w:rsidRPr="00E2669F" w:rsidRDefault="00CB12A0" w:rsidP="003C41F4">
            <w:pPr>
              <w:spacing w:after="0" w:line="240" w:lineRule="auto"/>
              <w:jc w:val="right"/>
              <w:rPr>
                <w:rFonts w:ascii="Times New Roman" w:eastAsia="Times New Roman" w:hAnsi="Times New Roman" w:cs="Times New Roman"/>
                <w:sz w:val="20"/>
                <w:szCs w:val="20"/>
                <w:lang w:eastAsia="fi-FI"/>
              </w:rPr>
            </w:pPr>
          </w:p>
        </w:tc>
        <w:tc>
          <w:tcPr>
            <w:tcW w:w="1418" w:type="dxa"/>
            <w:tcBorders>
              <w:top w:val="nil"/>
              <w:left w:val="nil"/>
              <w:bottom w:val="nil"/>
              <w:right w:val="nil"/>
            </w:tcBorders>
            <w:noWrap/>
            <w:vAlign w:val="bottom"/>
            <w:hideMark/>
          </w:tcPr>
          <w:p w14:paraId="6C7F9591" w14:textId="77777777" w:rsidR="00CB12A0" w:rsidRPr="00E2669F" w:rsidRDefault="00CB12A0" w:rsidP="003C41F4">
            <w:pPr>
              <w:spacing w:after="0" w:line="240" w:lineRule="auto"/>
              <w:jc w:val="right"/>
              <w:rPr>
                <w:rFonts w:ascii="Times New Roman" w:eastAsia="Times New Roman" w:hAnsi="Times New Roman" w:cs="Times New Roman"/>
                <w:sz w:val="20"/>
                <w:szCs w:val="20"/>
                <w:lang w:eastAsia="fi-FI"/>
              </w:rPr>
            </w:pPr>
          </w:p>
        </w:tc>
        <w:tc>
          <w:tcPr>
            <w:tcW w:w="1417" w:type="dxa"/>
            <w:tcBorders>
              <w:top w:val="nil"/>
              <w:left w:val="nil"/>
              <w:bottom w:val="nil"/>
              <w:right w:val="nil"/>
            </w:tcBorders>
            <w:noWrap/>
            <w:vAlign w:val="bottom"/>
            <w:hideMark/>
          </w:tcPr>
          <w:p w14:paraId="7599D9B4" w14:textId="77777777" w:rsidR="00CB12A0" w:rsidRPr="00E2669F" w:rsidRDefault="00CB12A0" w:rsidP="003C41F4">
            <w:pPr>
              <w:spacing w:after="0" w:line="240" w:lineRule="auto"/>
              <w:jc w:val="right"/>
              <w:rPr>
                <w:rFonts w:ascii="Times New Roman" w:eastAsia="Times New Roman" w:hAnsi="Times New Roman" w:cs="Times New Roman"/>
                <w:sz w:val="20"/>
                <w:szCs w:val="20"/>
                <w:lang w:eastAsia="fi-FI"/>
              </w:rPr>
            </w:pPr>
          </w:p>
        </w:tc>
        <w:tc>
          <w:tcPr>
            <w:tcW w:w="1755" w:type="dxa"/>
            <w:tcBorders>
              <w:top w:val="nil"/>
              <w:left w:val="nil"/>
              <w:bottom w:val="nil"/>
              <w:right w:val="single" w:sz="4" w:space="0" w:color="auto"/>
            </w:tcBorders>
            <w:noWrap/>
            <w:vAlign w:val="bottom"/>
            <w:hideMark/>
          </w:tcPr>
          <w:p w14:paraId="2A41BC50" w14:textId="77777777" w:rsidR="00CB12A0" w:rsidRPr="00E2669F" w:rsidRDefault="00CB12A0" w:rsidP="003C41F4">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 </w:t>
            </w:r>
          </w:p>
        </w:tc>
      </w:tr>
      <w:tr w:rsidR="00CB12A0" w:rsidRPr="00E2669F" w14:paraId="37CBED2F" w14:textId="77777777" w:rsidTr="00CC090C">
        <w:trPr>
          <w:trHeight w:val="300"/>
        </w:trPr>
        <w:tc>
          <w:tcPr>
            <w:tcW w:w="397" w:type="dxa"/>
            <w:vMerge/>
            <w:tcBorders>
              <w:top w:val="nil"/>
              <w:left w:val="single" w:sz="4" w:space="0" w:color="auto"/>
              <w:bottom w:val="single" w:sz="4" w:space="0" w:color="000000"/>
              <w:right w:val="single" w:sz="4" w:space="0" w:color="auto"/>
            </w:tcBorders>
            <w:vAlign w:val="center"/>
            <w:hideMark/>
          </w:tcPr>
          <w:p w14:paraId="1953ECC5" w14:textId="77777777" w:rsidR="00CB12A0" w:rsidRPr="00E2669F" w:rsidRDefault="00CB12A0" w:rsidP="003C41F4">
            <w:pPr>
              <w:spacing w:after="0" w:line="240" w:lineRule="auto"/>
              <w:rPr>
                <w:rFonts w:ascii="Calibri" w:eastAsia="Times New Roman" w:hAnsi="Calibri" w:cs="Calibri"/>
                <w:b/>
                <w:bCs/>
                <w:color w:val="000000"/>
                <w:lang w:eastAsia="fi-FI"/>
              </w:rPr>
            </w:pPr>
          </w:p>
        </w:tc>
        <w:tc>
          <w:tcPr>
            <w:tcW w:w="2411" w:type="dxa"/>
            <w:tcBorders>
              <w:top w:val="nil"/>
              <w:left w:val="nil"/>
              <w:bottom w:val="nil"/>
              <w:right w:val="nil"/>
            </w:tcBorders>
            <w:noWrap/>
            <w:vAlign w:val="bottom"/>
            <w:hideMark/>
          </w:tcPr>
          <w:p w14:paraId="43AEFCFC" w14:textId="5AC15EEB" w:rsidR="00CB12A0" w:rsidRPr="00E2669F" w:rsidRDefault="00CB12A0" w:rsidP="003C41F4">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 xml:space="preserve">Beelen et </w:t>
            </w:r>
            <w:proofErr w:type="gramStart"/>
            <w:r w:rsidRPr="00E2669F">
              <w:rPr>
                <w:rFonts w:ascii="Calibri" w:eastAsia="Times New Roman" w:hAnsi="Calibri" w:cs="Calibri"/>
                <w:color w:val="000000"/>
                <w:lang w:eastAsia="fi-FI"/>
              </w:rPr>
              <w:t>al.</w:t>
            </w:r>
            <w:r w:rsidR="004F791E">
              <w:rPr>
                <w:rFonts w:ascii="Calibri" w:eastAsia="Times New Roman" w:hAnsi="Calibri" w:cs="Calibri"/>
                <w:color w:val="000000"/>
                <w:lang w:eastAsia="fi-FI"/>
              </w:rPr>
              <w:t>[</w:t>
            </w:r>
            <w:proofErr w:type="gramEnd"/>
            <w:r w:rsidR="004F791E">
              <w:rPr>
                <w:rFonts w:ascii="Calibri" w:eastAsia="Times New Roman" w:hAnsi="Calibri" w:cs="Calibri"/>
                <w:color w:val="000000"/>
                <w:lang w:eastAsia="fi-FI"/>
              </w:rPr>
              <w:fldChar w:fldCharType="begin"/>
            </w:r>
            <w:r w:rsidR="004F791E">
              <w:rPr>
                <w:rFonts w:ascii="Calibri" w:eastAsia="Times New Roman" w:hAnsi="Calibri" w:cs="Calibri"/>
                <w:color w:val="000000"/>
                <w:lang w:eastAsia="fi-FI"/>
              </w:rPr>
              <w:instrText xml:space="preserve"> REF _Ref213658663 \r \h </w:instrText>
            </w:r>
            <w:r w:rsidR="004F791E">
              <w:rPr>
                <w:rFonts w:ascii="Calibri" w:eastAsia="Times New Roman" w:hAnsi="Calibri" w:cs="Calibri"/>
                <w:color w:val="000000"/>
                <w:lang w:eastAsia="fi-FI"/>
              </w:rPr>
            </w:r>
            <w:r w:rsidR="004F791E">
              <w:rPr>
                <w:rFonts w:ascii="Calibri" w:eastAsia="Times New Roman" w:hAnsi="Calibri" w:cs="Calibri"/>
                <w:color w:val="000000"/>
                <w:lang w:eastAsia="fi-FI"/>
              </w:rPr>
              <w:fldChar w:fldCharType="separate"/>
            </w:r>
            <w:r w:rsidR="004F791E">
              <w:rPr>
                <w:rFonts w:ascii="Calibri" w:eastAsia="Times New Roman" w:hAnsi="Calibri" w:cs="Calibri"/>
                <w:color w:val="000000"/>
                <w:lang w:eastAsia="fi-FI"/>
              </w:rPr>
              <w:t>1</w:t>
            </w:r>
            <w:r w:rsidR="004F791E">
              <w:rPr>
                <w:rFonts w:ascii="Calibri" w:eastAsia="Times New Roman" w:hAnsi="Calibri" w:cs="Calibri"/>
                <w:color w:val="000000"/>
                <w:lang w:eastAsia="fi-FI"/>
              </w:rPr>
              <w:fldChar w:fldCharType="end"/>
            </w:r>
            <w:r w:rsidR="004F791E">
              <w:rPr>
                <w:rFonts w:ascii="Calibri" w:eastAsia="Times New Roman" w:hAnsi="Calibri" w:cs="Calibri"/>
                <w:color w:val="000000"/>
                <w:lang w:eastAsia="fi-FI"/>
              </w:rPr>
              <w:t>]</w:t>
            </w:r>
          </w:p>
        </w:tc>
        <w:tc>
          <w:tcPr>
            <w:tcW w:w="1984" w:type="dxa"/>
            <w:tcBorders>
              <w:top w:val="nil"/>
              <w:left w:val="single" w:sz="4" w:space="0" w:color="auto"/>
              <w:bottom w:val="nil"/>
              <w:right w:val="single" w:sz="4" w:space="0" w:color="auto"/>
            </w:tcBorders>
            <w:noWrap/>
            <w:vAlign w:val="bottom"/>
            <w:hideMark/>
          </w:tcPr>
          <w:p w14:paraId="2B2C2AF6" w14:textId="77777777" w:rsidR="00CB12A0" w:rsidRPr="00E2669F" w:rsidRDefault="00CB12A0" w:rsidP="003C41F4">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2464 (738-4334)</w:t>
            </w:r>
          </w:p>
        </w:tc>
        <w:tc>
          <w:tcPr>
            <w:tcW w:w="1701" w:type="dxa"/>
            <w:tcBorders>
              <w:top w:val="nil"/>
              <w:left w:val="nil"/>
              <w:bottom w:val="nil"/>
              <w:right w:val="nil"/>
            </w:tcBorders>
            <w:noWrap/>
            <w:vAlign w:val="bottom"/>
            <w:hideMark/>
          </w:tcPr>
          <w:p w14:paraId="5878E9EB" w14:textId="77777777" w:rsidR="00CB12A0" w:rsidRPr="00E2669F" w:rsidRDefault="00CB12A0" w:rsidP="003C41F4">
            <w:pPr>
              <w:spacing w:after="0" w:line="240" w:lineRule="auto"/>
              <w:jc w:val="right"/>
              <w:rPr>
                <w:rFonts w:ascii="Calibri" w:eastAsia="Times New Roman" w:hAnsi="Calibri" w:cs="Calibri"/>
                <w:color w:val="000000"/>
                <w:lang w:eastAsia="fi-FI"/>
              </w:rPr>
            </w:pPr>
          </w:p>
        </w:tc>
        <w:tc>
          <w:tcPr>
            <w:tcW w:w="1532" w:type="dxa"/>
            <w:tcBorders>
              <w:top w:val="nil"/>
              <w:left w:val="nil"/>
              <w:bottom w:val="nil"/>
              <w:right w:val="nil"/>
            </w:tcBorders>
            <w:noWrap/>
            <w:vAlign w:val="bottom"/>
            <w:hideMark/>
          </w:tcPr>
          <w:p w14:paraId="31B2D24F" w14:textId="77777777" w:rsidR="00CB12A0" w:rsidRPr="00E2669F" w:rsidRDefault="00CB12A0" w:rsidP="003C41F4">
            <w:pPr>
              <w:spacing w:after="0" w:line="240" w:lineRule="auto"/>
              <w:jc w:val="right"/>
              <w:rPr>
                <w:rFonts w:ascii="Times New Roman" w:eastAsia="Times New Roman" w:hAnsi="Times New Roman" w:cs="Times New Roman"/>
                <w:sz w:val="20"/>
                <w:szCs w:val="20"/>
                <w:lang w:eastAsia="fi-FI"/>
              </w:rPr>
            </w:pPr>
          </w:p>
        </w:tc>
        <w:tc>
          <w:tcPr>
            <w:tcW w:w="1445" w:type="dxa"/>
            <w:tcBorders>
              <w:top w:val="nil"/>
              <w:left w:val="nil"/>
              <w:bottom w:val="nil"/>
              <w:right w:val="nil"/>
            </w:tcBorders>
            <w:noWrap/>
            <w:vAlign w:val="bottom"/>
            <w:hideMark/>
          </w:tcPr>
          <w:p w14:paraId="343AF6CB" w14:textId="77777777" w:rsidR="00CB12A0" w:rsidRPr="00E2669F" w:rsidRDefault="00CB12A0" w:rsidP="003C41F4">
            <w:pPr>
              <w:spacing w:after="0" w:line="240" w:lineRule="auto"/>
              <w:jc w:val="right"/>
              <w:rPr>
                <w:rFonts w:ascii="Times New Roman" w:eastAsia="Times New Roman" w:hAnsi="Times New Roman" w:cs="Times New Roman"/>
                <w:sz w:val="20"/>
                <w:szCs w:val="20"/>
                <w:lang w:eastAsia="fi-FI"/>
              </w:rPr>
            </w:pPr>
          </w:p>
        </w:tc>
        <w:tc>
          <w:tcPr>
            <w:tcW w:w="1559" w:type="dxa"/>
            <w:tcBorders>
              <w:top w:val="nil"/>
              <w:left w:val="nil"/>
              <w:bottom w:val="nil"/>
              <w:right w:val="nil"/>
            </w:tcBorders>
            <w:noWrap/>
            <w:vAlign w:val="bottom"/>
            <w:hideMark/>
          </w:tcPr>
          <w:p w14:paraId="551A9845" w14:textId="77777777" w:rsidR="00CB12A0" w:rsidRPr="00E2669F" w:rsidRDefault="00CB12A0" w:rsidP="003C41F4">
            <w:pPr>
              <w:spacing w:after="0" w:line="240" w:lineRule="auto"/>
              <w:jc w:val="right"/>
              <w:rPr>
                <w:rFonts w:ascii="Times New Roman" w:eastAsia="Times New Roman" w:hAnsi="Times New Roman" w:cs="Times New Roman"/>
                <w:sz w:val="20"/>
                <w:szCs w:val="20"/>
                <w:lang w:eastAsia="fi-FI"/>
              </w:rPr>
            </w:pPr>
          </w:p>
        </w:tc>
        <w:tc>
          <w:tcPr>
            <w:tcW w:w="1418" w:type="dxa"/>
            <w:tcBorders>
              <w:top w:val="nil"/>
              <w:left w:val="nil"/>
              <w:bottom w:val="nil"/>
              <w:right w:val="nil"/>
            </w:tcBorders>
            <w:noWrap/>
            <w:vAlign w:val="bottom"/>
            <w:hideMark/>
          </w:tcPr>
          <w:p w14:paraId="785076B0" w14:textId="77777777" w:rsidR="00CB12A0" w:rsidRPr="00E2669F" w:rsidRDefault="00CB12A0" w:rsidP="003C41F4">
            <w:pPr>
              <w:spacing w:after="0" w:line="240" w:lineRule="auto"/>
              <w:jc w:val="right"/>
              <w:rPr>
                <w:rFonts w:ascii="Times New Roman" w:eastAsia="Times New Roman" w:hAnsi="Times New Roman" w:cs="Times New Roman"/>
                <w:sz w:val="20"/>
                <w:szCs w:val="20"/>
                <w:lang w:eastAsia="fi-FI"/>
              </w:rPr>
            </w:pPr>
          </w:p>
        </w:tc>
        <w:tc>
          <w:tcPr>
            <w:tcW w:w="1417" w:type="dxa"/>
            <w:tcBorders>
              <w:top w:val="nil"/>
              <w:left w:val="nil"/>
              <w:bottom w:val="nil"/>
              <w:right w:val="nil"/>
            </w:tcBorders>
            <w:noWrap/>
            <w:vAlign w:val="bottom"/>
            <w:hideMark/>
          </w:tcPr>
          <w:p w14:paraId="41E64628" w14:textId="77777777" w:rsidR="00CB12A0" w:rsidRPr="00E2669F" w:rsidRDefault="00CB12A0" w:rsidP="003C41F4">
            <w:pPr>
              <w:spacing w:after="0" w:line="240" w:lineRule="auto"/>
              <w:jc w:val="right"/>
              <w:rPr>
                <w:rFonts w:ascii="Times New Roman" w:eastAsia="Times New Roman" w:hAnsi="Times New Roman" w:cs="Times New Roman"/>
                <w:sz w:val="20"/>
                <w:szCs w:val="20"/>
                <w:lang w:eastAsia="fi-FI"/>
              </w:rPr>
            </w:pPr>
          </w:p>
        </w:tc>
        <w:tc>
          <w:tcPr>
            <w:tcW w:w="1755" w:type="dxa"/>
            <w:tcBorders>
              <w:top w:val="nil"/>
              <w:left w:val="nil"/>
              <w:bottom w:val="nil"/>
              <w:right w:val="single" w:sz="4" w:space="0" w:color="auto"/>
            </w:tcBorders>
            <w:noWrap/>
            <w:vAlign w:val="bottom"/>
            <w:hideMark/>
          </w:tcPr>
          <w:p w14:paraId="3A1E4F10" w14:textId="77777777" w:rsidR="00CB12A0" w:rsidRPr="00E2669F" w:rsidRDefault="00CB12A0" w:rsidP="003C41F4">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 </w:t>
            </w:r>
          </w:p>
        </w:tc>
      </w:tr>
      <w:tr w:rsidR="00CB12A0" w:rsidRPr="00E2669F" w14:paraId="3ABC6A54" w14:textId="77777777" w:rsidTr="00CC090C">
        <w:trPr>
          <w:trHeight w:val="315"/>
        </w:trPr>
        <w:tc>
          <w:tcPr>
            <w:tcW w:w="397" w:type="dxa"/>
            <w:vMerge/>
            <w:tcBorders>
              <w:top w:val="nil"/>
              <w:left w:val="single" w:sz="4" w:space="0" w:color="auto"/>
              <w:bottom w:val="single" w:sz="4" w:space="0" w:color="000000"/>
              <w:right w:val="single" w:sz="4" w:space="0" w:color="auto"/>
            </w:tcBorders>
            <w:vAlign w:val="center"/>
            <w:hideMark/>
          </w:tcPr>
          <w:p w14:paraId="2556EBC8" w14:textId="77777777" w:rsidR="00CB12A0" w:rsidRPr="00E2669F" w:rsidRDefault="00CB12A0" w:rsidP="003C41F4">
            <w:pPr>
              <w:spacing w:after="0" w:line="240" w:lineRule="auto"/>
              <w:rPr>
                <w:rFonts w:ascii="Calibri" w:eastAsia="Times New Roman" w:hAnsi="Calibri" w:cs="Calibri"/>
                <w:b/>
                <w:bCs/>
                <w:color w:val="000000"/>
                <w:lang w:eastAsia="fi-FI"/>
              </w:rPr>
            </w:pPr>
          </w:p>
        </w:tc>
        <w:tc>
          <w:tcPr>
            <w:tcW w:w="2411" w:type="dxa"/>
            <w:tcBorders>
              <w:top w:val="nil"/>
              <w:left w:val="nil"/>
              <w:bottom w:val="single" w:sz="4" w:space="0" w:color="auto"/>
              <w:right w:val="nil"/>
            </w:tcBorders>
            <w:noWrap/>
            <w:vAlign w:val="bottom"/>
            <w:hideMark/>
          </w:tcPr>
          <w:p w14:paraId="12A02AFB" w14:textId="46DC26AC" w:rsidR="00CB12A0" w:rsidRPr="00E2669F" w:rsidRDefault="00CB12A0" w:rsidP="003C41F4">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Hoek et al.</w:t>
            </w:r>
            <w:r w:rsidR="004F791E">
              <w:rPr>
                <w:rFonts w:ascii="Calibri" w:eastAsia="Times New Roman" w:hAnsi="Calibri" w:cs="Calibri"/>
                <w:color w:val="000000"/>
                <w:lang w:eastAsia="fi-FI"/>
              </w:rPr>
              <w:t xml:space="preserve"> [</w:t>
            </w:r>
            <w:r w:rsidR="004F791E">
              <w:rPr>
                <w:rFonts w:ascii="Calibri" w:eastAsia="Times New Roman" w:hAnsi="Calibri" w:cs="Calibri"/>
                <w:color w:val="000000"/>
                <w:lang w:eastAsia="fi-FI"/>
              </w:rPr>
              <w:fldChar w:fldCharType="begin"/>
            </w:r>
            <w:r w:rsidR="004F791E">
              <w:rPr>
                <w:rFonts w:ascii="Calibri" w:eastAsia="Times New Roman" w:hAnsi="Calibri" w:cs="Calibri"/>
                <w:color w:val="000000"/>
                <w:lang w:eastAsia="fi-FI"/>
              </w:rPr>
              <w:instrText xml:space="preserve"> REF _Ref213658677 \r \h </w:instrText>
            </w:r>
            <w:r w:rsidR="004F791E">
              <w:rPr>
                <w:rFonts w:ascii="Calibri" w:eastAsia="Times New Roman" w:hAnsi="Calibri" w:cs="Calibri"/>
                <w:color w:val="000000"/>
                <w:lang w:eastAsia="fi-FI"/>
              </w:rPr>
            </w:r>
            <w:r w:rsidR="004F791E">
              <w:rPr>
                <w:rFonts w:ascii="Calibri" w:eastAsia="Times New Roman" w:hAnsi="Calibri" w:cs="Calibri"/>
                <w:color w:val="000000"/>
                <w:lang w:eastAsia="fi-FI"/>
              </w:rPr>
              <w:fldChar w:fldCharType="separate"/>
            </w:r>
            <w:r w:rsidR="004F791E">
              <w:rPr>
                <w:rFonts w:ascii="Calibri" w:eastAsia="Times New Roman" w:hAnsi="Calibri" w:cs="Calibri"/>
                <w:color w:val="000000"/>
                <w:lang w:eastAsia="fi-FI"/>
              </w:rPr>
              <w:t>2</w:t>
            </w:r>
            <w:r w:rsidR="004F791E">
              <w:rPr>
                <w:rFonts w:ascii="Calibri" w:eastAsia="Times New Roman" w:hAnsi="Calibri" w:cs="Calibri"/>
                <w:color w:val="000000"/>
                <w:lang w:eastAsia="fi-FI"/>
              </w:rPr>
              <w:fldChar w:fldCharType="end"/>
            </w:r>
            <w:r w:rsidR="004F791E">
              <w:rPr>
                <w:rFonts w:ascii="Calibri" w:eastAsia="Times New Roman" w:hAnsi="Calibri" w:cs="Calibri"/>
                <w:color w:val="000000"/>
                <w:lang w:eastAsia="fi-FI"/>
              </w:rPr>
              <w:t>]</w:t>
            </w:r>
          </w:p>
        </w:tc>
        <w:tc>
          <w:tcPr>
            <w:tcW w:w="1984" w:type="dxa"/>
            <w:tcBorders>
              <w:top w:val="nil"/>
              <w:left w:val="single" w:sz="4" w:space="0" w:color="auto"/>
              <w:bottom w:val="single" w:sz="4" w:space="0" w:color="auto"/>
              <w:right w:val="single" w:sz="4" w:space="0" w:color="auto"/>
            </w:tcBorders>
            <w:noWrap/>
            <w:vAlign w:val="bottom"/>
            <w:hideMark/>
          </w:tcPr>
          <w:p w14:paraId="259D9210" w14:textId="77777777" w:rsidR="00CB12A0" w:rsidRPr="00E2669F" w:rsidRDefault="00CB12A0" w:rsidP="003C41F4">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1332 (738-1500)</w:t>
            </w:r>
          </w:p>
        </w:tc>
        <w:tc>
          <w:tcPr>
            <w:tcW w:w="1701" w:type="dxa"/>
            <w:tcBorders>
              <w:top w:val="nil"/>
              <w:left w:val="nil"/>
              <w:bottom w:val="single" w:sz="4" w:space="0" w:color="auto"/>
              <w:right w:val="nil"/>
            </w:tcBorders>
            <w:noWrap/>
            <w:vAlign w:val="bottom"/>
            <w:hideMark/>
          </w:tcPr>
          <w:p w14:paraId="28F9301A" w14:textId="77777777" w:rsidR="00CB12A0" w:rsidRPr="00E2669F" w:rsidRDefault="00CB12A0" w:rsidP="003C41F4">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 </w:t>
            </w:r>
          </w:p>
        </w:tc>
        <w:tc>
          <w:tcPr>
            <w:tcW w:w="1532" w:type="dxa"/>
            <w:tcBorders>
              <w:top w:val="nil"/>
              <w:left w:val="nil"/>
              <w:bottom w:val="single" w:sz="4" w:space="0" w:color="auto"/>
              <w:right w:val="nil"/>
            </w:tcBorders>
            <w:noWrap/>
            <w:vAlign w:val="bottom"/>
            <w:hideMark/>
          </w:tcPr>
          <w:p w14:paraId="7AB72970" w14:textId="77777777" w:rsidR="00CB12A0" w:rsidRPr="00E2669F" w:rsidRDefault="00CB12A0" w:rsidP="003C41F4">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 </w:t>
            </w:r>
          </w:p>
        </w:tc>
        <w:tc>
          <w:tcPr>
            <w:tcW w:w="1445" w:type="dxa"/>
            <w:tcBorders>
              <w:top w:val="nil"/>
              <w:left w:val="nil"/>
              <w:bottom w:val="single" w:sz="4" w:space="0" w:color="auto"/>
              <w:right w:val="nil"/>
            </w:tcBorders>
            <w:noWrap/>
            <w:vAlign w:val="bottom"/>
            <w:hideMark/>
          </w:tcPr>
          <w:p w14:paraId="5FBD9F47" w14:textId="77777777" w:rsidR="00CB12A0" w:rsidRPr="00E2669F" w:rsidRDefault="00CB12A0" w:rsidP="003C41F4">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 </w:t>
            </w:r>
          </w:p>
        </w:tc>
        <w:tc>
          <w:tcPr>
            <w:tcW w:w="1559" w:type="dxa"/>
            <w:tcBorders>
              <w:top w:val="nil"/>
              <w:left w:val="nil"/>
              <w:bottom w:val="single" w:sz="4" w:space="0" w:color="auto"/>
              <w:right w:val="nil"/>
            </w:tcBorders>
            <w:noWrap/>
            <w:vAlign w:val="bottom"/>
            <w:hideMark/>
          </w:tcPr>
          <w:p w14:paraId="08944EB9" w14:textId="77777777" w:rsidR="00CB12A0" w:rsidRPr="00E2669F" w:rsidRDefault="00CB12A0" w:rsidP="003C41F4">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 </w:t>
            </w:r>
          </w:p>
        </w:tc>
        <w:tc>
          <w:tcPr>
            <w:tcW w:w="1418" w:type="dxa"/>
            <w:tcBorders>
              <w:top w:val="nil"/>
              <w:left w:val="nil"/>
              <w:bottom w:val="single" w:sz="4" w:space="0" w:color="auto"/>
              <w:right w:val="nil"/>
            </w:tcBorders>
            <w:noWrap/>
            <w:vAlign w:val="bottom"/>
            <w:hideMark/>
          </w:tcPr>
          <w:p w14:paraId="3C9CC036" w14:textId="77777777" w:rsidR="00CB12A0" w:rsidRPr="00E2669F" w:rsidRDefault="00CB12A0" w:rsidP="003C41F4">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 </w:t>
            </w:r>
          </w:p>
        </w:tc>
        <w:tc>
          <w:tcPr>
            <w:tcW w:w="1417" w:type="dxa"/>
            <w:tcBorders>
              <w:top w:val="nil"/>
              <w:left w:val="nil"/>
              <w:bottom w:val="single" w:sz="4" w:space="0" w:color="auto"/>
              <w:right w:val="nil"/>
            </w:tcBorders>
            <w:noWrap/>
            <w:vAlign w:val="bottom"/>
            <w:hideMark/>
          </w:tcPr>
          <w:p w14:paraId="6486A983" w14:textId="77777777" w:rsidR="00CB12A0" w:rsidRPr="00E2669F" w:rsidRDefault="00CB12A0" w:rsidP="003C41F4">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 </w:t>
            </w:r>
          </w:p>
        </w:tc>
        <w:tc>
          <w:tcPr>
            <w:tcW w:w="1755" w:type="dxa"/>
            <w:tcBorders>
              <w:top w:val="nil"/>
              <w:left w:val="nil"/>
              <w:bottom w:val="single" w:sz="4" w:space="0" w:color="auto"/>
              <w:right w:val="single" w:sz="4" w:space="0" w:color="auto"/>
            </w:tcBorders>
            <w:noWrap/>
            <w:vAlign w:val="bottom"/>
            <w:hideMark/>
          </w:tcPr>
          <w:p w14:paraId="1D21F4E3" w14:textId="77777777" w:rsidR="00CB12A0" w:rsidRPr="00E2669F" w:rsidRDefault="00CB12A0" w:rsidP="003C41F4">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 </w:t>
            </w:r>
          </w:p>
        </w:tc>
      </w:tr>
      <w:tr w:rsidR="00CB12A0" w:rsidRPr="00161A36" w14:paraId="4B86ED19" w14:textId="77777777" w:rsidTr="00CC090C">
        <w:trPr>
          <w:trHeight w:val="345"/>
        </w:trPr>
        <w:tc>
          <w:tcPr>
            <w:tcW w:w="397" w:type="dxa"/>
            <w:vMerge/>
            <w:tcBorders>
              <w:top w:val="nil"/>
              <w:left w:val="single" w:sz="4" w:space="0" w:color="auto"/>
              <w:bottom w:val="single" w:sz="4" w:space="0" w:color="000000"/>
              <w:right w:val="single" w:sz="4" w:space="0" w:color="auto"/>
            </w:tcBorders>
            <w:vAlign w:val="center"/>
            <w:hideMark/>
          </w:tcPr>
          <w:p w14:paraId="6947E564" w14:textId="77777777" w:rsidR="00CB12A0" w:rsidRPr="00E2669F" w:rsidRDefault="00CB12A0" w:rsidP="003C41F4">
            <w:pPr>
              <w:spacing w:after="0" w:line="240" w:lineRule="auto"/>
              <w:rPr>
                <w:rFonts w:ascii="Calibri" w:eastAsia="Times New Roman" w:hAnsi="Calibri" w:cs="Calibri"/>
                <w:b/>
                <w:bCs/>
                <w:color w:val="000000"/>
                <w:lang w:eastAsia="fi-FI"/>
              </w:rPr>
            </w:pPr>
          </w:p>
        </w:tc>
        <w:tc>
          <w:tcPr>
            <w:tcW w:w="2411" w:type="dxa"/>
            <w:tcBorders>
              <w:top w:val="nil"/>
              <w:left w:val="nil"/>
              <w:bottom w:val="nil"/>
              <w:right w:val="nil"/>
            </w:tcBorders>
            <w:noWrap/>
            <w:vAlign w:val="bottom"/>
            <w:hideMark/>
          </w:tcPr>
          <w:p w14:paraId="0638151C" w14:textId="77777777" w:rsidR="00CB12A0" w:rsidRPr="00E2669F" w:rsidRDefault="00CB12A0" w:rsidP="003C41F4">
            <w:pPr>
              <w:spacing w:after="0" w:line="240" w:lineRule="auto"/>
              <w:rPr>
                <w:rFonts w:ascii="Calibri" w:eastAsia="Times New Roman" w:hAnsi="Calibri" w:cs="Calibri"/>
                <w:b/>
                <w:bCs/>
                <w:color w:val="000000"/>
                <w:lang w:val="en-US" w:eastAsia="fi-FI"/>
              </w:rPr>
            </w:pPr>
            <w:r w:rsidRPr="00E2669F">
              <w:rPr>
                <w:rFonts w:ascii="Calibri" w:eastAsia="Times New Roman" w:hAnsi="Calibri" w:cs="Calibri"/>
                <w:b/>
                <w:bCs/>
                <w:color w:val="000000"/>
                <w:lang w:val="en-US" w:eastAsia="fi-FI"/>
              </w:rPr>
              <w:t xml:space="preserve">Log-log, 2.4 </w:t>
            </w:r>
            <w:proofErr w:type="gramStart"/>
            <w:r w:rsidRPr="00E2669F">
              <w:rPr>
                <w:rFonts w:ascii="Calibri" w:eastAsia="Times New Roman" w:hAnsi="Calibri" w:cs="Calibri"/>
                <w:b/>
                <w:bCs/>
                <w:color w:val="000000"/>
                <w:lang w:val="en-US" w:eastAsia="fi-FI"/>
              </w:rPr>
              <w:t>µg</w:t>
            </w:r>
            <w:proofErr w:type="gramEnd"/>
            <w:r w:rsidRPr="00E2669F">
              <w:rPr>
                <w:rFonts w:ascii="Calibri" w:eastAsia="Times New Roman" w:hAnsi="Calibri" w:cs="Calibri"/>
                <w:b/>
                <w:bCs/>
                <w:color w:val="000000"/>
                <w:lang w:val="en-US" w:eastAsia="fi-FI"/>
              </w:rPr>
              <w:t>/m</w:t>
            </w:r>
            <w:r w:rsidRPr="00E2669F">
              <w:rPr>
                <w:rFonts w:ascii="Calibri" w:eastAsia="Times New Roman" w:hAnsi="Calibri" w:cs="Calibri"/>
                <w:b/>
                <w:bCs/>
                <w:color w:val="000000"/>
                <w:vertAlign w:val="superscript"/>
                <w:lang w:val="en-US" w:eastAsia="fi-FI"/>
              </w:rPr>
              <w:t>3</w:t>
            </w:r>
            <w:r w:rsidRPr="00E2669F">
              <w:rPr>
                <w:rFonts w:ascii="Calibri" w:eastAsia="Times New Roman" w:hAnsi="Calibri" w:cs="Calibri"/>
                <w:b/>
                <w:bCs/>
                <w:color w:val="000000"/>
                <w:lang w:val="en-US" w:eastAsia="fi-FI"/>
              </w:rPr>
              <w:t xml:space="preserve"> cut-off</w:t>
            </w:r>
          </w:p>
        </w:tc>
        <w:tc>
          <w:tcPr>
            <w:tcW w:w="1984" w:type="dxa"/>
            <w:tcBorders>
              <w:top w:val="nil"/>
              <w:left w:val="single" w:sz="4" w:space="0" w:color="auto"/>
              <w:bottom w:val="nil"/>
              <w:right w:val="nil"/>
            </w:tcBorders>
            <w:noWrap/>
            <w:vAlign w:val="bottom"/>
            <w:hideMark/>
          </w:tcPr>
          <w:p w14:paraId="308E763D" w14:textId="77777777" w:rsidR="00CB12A0" w:rsidRPr="00E2669F" w:rsidRDefault="00CB12A0" w:rsidP="003C41F4">
            <w:pPr>
              <w:spacing w:after="0" w:line="240" w:lineRule="auto"/>
              <w:jc w:val="right"/>
              <w:rPr>
                <w:rFonts w:ascii="Calibri" w:eastAsia="Times New Roman" w:hAnsi="Calibri" w:cs="Calibri"/>
                <w:color w:val="000000"/>
                <w:lang w:val="en-US" w:eastAsia="fi-FI"/>
              </w:rPr>
            </w:pPr>
            <w:r w:rsidRPr="00E2669F">
              <w:rPr>
                <w:rFonts w:ascii="Calibri" w:eastAsia="Times New Roman" w:hAnsi="Calibri" w:cs="Calibri"/>
                <w:color w:val="000000"/>
                <w:lang w:val="en-US" w:eastAsia="fi-FI"/>
              </w:rPr>
              <w:t> </w:t>
            </w:r>
          </w:p>
        </w:tc>
        <w:tc>
          <w:tcPr>
            <w:tcW w:w="1701" w:type="dxa"/>
            <w:tcBorders>
              <w:top w:val="nil"/>
              <w:left w:val="single" w:sz="4" w:space="0" w:color="auto"/>
              <w:bottom w:val="nil"/>
              <w:right w:val="nil"/>
            </w:tcBorders>
            <w:noWrap/>
            <w:vAlign w:val="bottom"/>
            <w:hideMark/>
          </w:tcPr>
          <w:p w14:paraId="645ADC4C" w14:textId="77777777" w:rsidR="00CB12A0" w:rsidRPr="00E2669F" w:rsidRDefault="00CB12A0" w:rsidP="003C41F4">
            <w:pPr>
              <w:spacing w:after="0" w:line="240" w:lineRule="auto"/>
              <w:jc w:val="right"/>
              <w:rPr>
                <w:rFonts w:ascii="Calibri" w:eastAsia="Times New Roman" w:hAnsi="Calibri" w:cs="Calibri"/>
                <w:color w:val="000000"/>
                <w:lang w:val="en-US" w:eastAsia="fi-FI"/>
              </w:rPr>
            </w:pPr>
            <w:r w:rsidRPr="00E2669F">
              <w:rPr>
                <w:rFonts w:ascii="Calibri" w:eastAsia="Times New Roman" w:hAnsi="Calibri" w:cs="Calibri"/>
                <w:color w:val="000000"/>
                <w:lang w:val="en-US" w:eastAsia="fi-FI"/>
              </w:rPr>
              <w:t> </w:t>
            </w:r>
          </w:p>
        </w:tc>
        <w:tc>
          <w:tcPr>
            <w:tcW w:w="1532" w:type="dxa"/>
            <w:tcBorders>
              <w:top w:val="nil"/>
              <w:left w:val="nil"/>
              <w:bottom w:val="nil"/>
              <w:right w:val="nil"/>
            </w:tcBorders>
            <w:noWrap/>
            <w:vAlign w:val="bottom"/>
            <w:hideMark/>
          </w:tcPr>
          <w:p w14:paraId="0CC23D28" w14:textId="77777777" w:rsidR="00CB12A0" w:rsidRPr="00E2669F" w:rsidRDefault="00CB12A0" w:rsidP="003C41F4">
            <w:pPr>
              <w:spacing w:after="0" w:line="240" w:lineRule="auto"/>
              <w:jc w:val="right"/>
              <w:rPr>
                <w:rFonts w:ascii="Calibri" w:eastAsia="Times New Roman" w:hAnsi="Calibri" w:cs="Calibri"/>
                <w:color w:val="000000"/>
                <w:lang w:val="en-US" w:eastAsia="fi-FI"/>
              </w:rPr>
            </w:pPr>
          </w:p>
        </w:tc>
        <w:tc>
          <w:tcPr>
            <w:tcW w:w="1445" w:type="dxa"/>
            <w:tcBorders>
              <w:top w:val="nil"/>
              <w:left w:val="nil"/>
              <w:bottom w:val="nil"/>
              <w:right w:val="nil"/>
            </w:tcBorders>
            <w:noWrap/>
            <w:vAlign w:val="bottom"/>
            <w:hideMark/>
          </w:tcPr>
          <w:p w14:paraId="12B0F071" w14:textId="77777777" w:rsidR="00CB12A0" w:rsidRPr="00E2669F" w:rsidRDefault="00CB12A0" w:rsidP="003C41F4">
            <w:pPr>
              <w:spacing w:after="0" w:line="240" w:lineRule="auto"/>
              <w:jc w:val="right"/>
              <w:rPr>
                <w:rFonts w:ascii="Times New Roman" w:eastAsia="Times New Roman" w:hAnsi="Times New Roman" w:cs="Times New Roman"/>
                <w:sz w:val="20"/>
                <w:szCs w:val="20"/>
                <w:lang w:val="en-US" w:eastAsia="fi-FI"/>
              </w:rPr>
            </w:pPr>
          </w:p>
        </w:tc>
        <w:tc>
          <w:tcPr>
            <w:tcW w:w="1559" w:type="dxa"/>
            <w:tcBorders>
              <w:top w:val="nil"/>
              <w:left w:val="nil"/>
              <w:bottom w:val="nil"/>
              <w:right w:val="nil"/>
            </w:tcBorders>
            <w:noWrap/>
            <w:vAlign w:val="bottom"/>
            <w:hideMark/>
          </w:tcPr>
          <w:p w14:paraId="2904C86A" w14:textId="77777777" w:rsidR="00CB12A0" w:rsidRPr="00E2669F" w:rsidRDefault="00CB12A0" w:rsidP="003C41F4">
            <w:pPr>
              <w:spacing w:after="0" w:line="240" w:lineRule="auto"/>
              <w:jc w:val="right"/>
              <w:rPr>
                <w:rFonts w:ascii="Times New Roman" w:eastAsia="Times New Roman" w:hAnsi="Times New Roman" w:cs="Times New Roman"/>
                <w:sz w:val="20"/>
                <w:szCs w:val="20"/>
                <w:lang w:val="en-US" w:eastAsia="fi-FI"/>
              </w:rPr>
            </w:pPr>
          </w:p>
        </w:tc>
        <w:tc>
          <w:tcPr>
            <w:tcW w:w="1418" w:type="dxa"/>
            <w:tcBorders>
              <w:top w:val="nil"/>
              <w:left w:val="nil"/>
              <w:bottom w:val="nil"/>
              <w:right w:val="nil"/>
            </w:tcBorders>
            <w:noWrap/>
            <w:vAlign w:val="bottom"/>
            <w:hideMark/>
          </w:tcPr>
          <w:p w14:paraId="3789482D" w14:textId="77777777" w:rsidR="00CB12A0" w:rsidRPr="00E2669F" w:rsidRDefault="00CB12A0" w:rsidP="003C41F4">
            <w:pPr>
              <w:spacing w:after="0" w:line="240" w:lineRule="auto"/>
              <w:jc w:val="right"/>
              <w:rPr>
                <w:rFonts w:ascii="Times New Roman" w:eastAsia="Times New Roman" w:hAnsi="Times New Roman" w:cs="Times New Roman"/>
                <w:sz w:val="20"/>
                <w:szCs w:val="20"/>
                <w:lang w:val="en-US" w:eastAsia="fi-FI"/>
              </w:rPr>
            </w:pPr>
          </w:p>
        </w:tc>
        <w:tc>
          <w:tcPr>
            <w:tcW w:w="1417" w:type="dxa"/>
            <w:tcBorders>
              <w:top w:val="nil"/>
              <w:left w:val="nil"/>
              <w:bottom w:val="nil"/>
              <w:right w:val="nil"/>
            </w:tcBorders>
            <w:noWrap/>
            <w:vAlign w:val="bottom"/>
            <w:hideMark/>
          </w:tcPr>
          <w:p w14:paraId="28A2ACA2" w14:textId="77777777" w:rsidR="00CB12A0" w:rsidRPr="00E2669F" w:rsidRDefault="00CB12A0" w:rsidP="003C41F4">
            <w:pPr>
              <w:spacing w:after="0" w:line="240" w:lineRule="auto"/>
              <w:jc w:val="right"/>
              <w:rPr>
                <w:rFonts w:ascii="Times New Roman" w:eastAsia="Times New Roman" w:hAnsi="Times New Roman" w:cs="Times New Roman"/>
                <w:sz w:val="20"/>
                <w:szCs w:val="20"/>
                <w:lang w:val="en-US" w:eastAsia="fi-FI"/>
              </w:rPr>
            </w:pPr>
          </w:p>
        </w:tc>
        <w:tc>
          <w:tcPr>
            <w:tcW w:w="1755" w:type="dxa"/>
            <w:tcBorders>
              <w:top w:val="nil"/>
              <w:left w:val="nil"/>
              <w:right w:val="single" w:sz="4" w:space="0" w:color="auto"/>
            </w:tcBorders>
            <w:noWrap/>
            <w:vAlign w:val="bottom"/>
            <w:hideMark/>
          </w:tcPr>
          <w:p w14:paraId="03C584DE" w14:textId="77777777" w:rsidR="00CB12A0" w:rsidRPr="00E2669F" w:rsidRDefault="00CB12A0" w:rsidP="003C41F4">
            <w:pPr>
              <w:spacing w:after="0" w:line="240" w:lineRule="auto"/>
              <w:jc w:val="right"/>
              <w:rPr>
                <w:rFonts w:ascii="Calibri" w:eastAsia="Times New Roman" w:hAnsi="Calibri" w:cs="Calibri"/>
                <w:color w:val="000000"/>
                <w:lang w:val="en-US" w:eastAsia="fi-FI"/>
              </w:rPr>
            </w:pPr>
            <w:r w:rsidRPr="00E2669F">
              <w:rPr>
                <w:rFonts w:ascii="Calibri" w:eastAsia="Times New Roman" w:hAnsi="Calibri" w:cs="Calibri"/>
                <w:color w:val="000000"/>
                <w:lang w:val="en-US" w:eastAsia="fi-FI"/>
              </w:rPr>
              <w:t> </w:t>
            </w:r>
          </w:p>
        </w:tc>
      </w:tr>
      <w:tr w:rsidR="004F791E" w:rsidRPr="00E2669F" w14:paraId="7A2A3798" w14:textId="77777777" w:rsidTr="00CC090C">
        <w:trPr>
          <w:trHeight w:val="300"/>
        </w:trPr>
        <w:tc>
          <w:tcPr>
            <w:tcW w:w="397" w:type="dxa"/>
            <w:vMerge/>
            <w:tcBorders>
              <w:top w:val="nil"/>
              <w:left w:val="single" w:sz="4" w:space="0" w:color="auto"/>
              <w:bottom w:val="single" w:sz="4" w:space="0" w:color="000000"/>
              <w:right w:val="single" w:sz="4" w:space="0" w:color="auto"/>
            </w:tcBorders>
            <w:vAlign w:val="center"/>
            <w:hideMark/>
          </w:tcPr>
          <w:p w14:paraId="1242B79E" w14:textId="77777777" w:rsidR="004F791E" w:rsidRPr="00E2669F" w:rsidRDefault="004F791E" w:rsidP="004F791E">
            <w:pPr>
              <w:spacing w:after="0" w:line="240" w:lineRule="auto"/>
              <w:rPr>
                <w:rFonts w:ascii="Calibri" w:eastAsia="Times New Roman" w:hAnsi="Calibri" w:cs="Calibri"/>
                <w:b/>
                <w:bCs/>
                <w:color w:val="000000"/>
                <w:lang w:val="en-US" w:eastAsia="fi-FI"/>
              </w:rPr>
            </w:pPr>
          </w:p>
        </w:tc>
        <w:tc>
          <w:tcPr>
            <w:tcW w:w="2411" w:type="dxa"/>
            <w:tcBorders>
              <w:top w:val="nil"/>
              <w:left w:val="nil"/>
              <w:bottom w:val="nil"/>
              <w:right w:val="nil"/>
            </w:tcBorders>
            <w:noWrap/>
            <w:vAlign w:val="bottom"/>
            <w:hideMark/>
          </w:tcPr>
          <w:p w14:paraId="248AF294" w14:textId="3B053E1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Chen &amp; Hoek</w:t>
            </w:r>
            <w:r>
              <w:rPr>
                <w:rFonts w:ascii="Calibri" w:eastAsia="Times New Roman" w:hAnsi="Calibri" w:cs="Calibri"/>
                <w:color w:val="000000"/>
                <w:lang w:eastAsia="fi-FI"/>
              </w:rPr>
              <w:t xml:space="preserve"> [</w:t>
            </w:r>
            <w:r>
              <w:rPr>
                <w:rFonts w:ascii="Calibri" w:eastAsia="Times New Roman" w:hAnsi="Calibri" w:cs="Calibri"/>
                <w:color w:val="000000"/>
                <w:lang w:eastAsia="fi-FI"/>
              </w:rPr>
              <w:fldChar w:fldCharType="begin"/>
            </w:r>
            <w:r>
              <w:rPr>
                <w:rFonts w:ascii="Calibri" w:eastAsia="Times New Roman" w:hAnsi="Calibri" w:cs="Calibri"/>
                <w:color w:val="000000"/>
                <w:lang w:eastAsia="fi-FI"/>
              </w:rPr>
              <w:instrText xml:space="preserve"> REF _Ref213658782 \r \h  \* MERGEFORMAT </w:instrText>
            </w:r>
            <w:r>
              <w:rPr>
                <w:rFonts w:ascii="Calibri" w:eastAsia="Times New Roman" w:hAnsi="Calibri" w:cs="Calibri"/>
                <w:color w:val="000000"/>
                <w:lang w:eastAsia="fi-FI"/>
              </w:rPr>
            </w:r>
            <w:r>
              <w:rPr>
                <w:rFonts w:ascii="Calibri" w:eastAsia="Times New Roman" w:hAnsi="Calibri" w:cs="Calibri"/>
                <w:color w:val="000000"/>
                <w:lang w:eastAsia="fi-FI"/>
              </w:rPr>
              <w:fldChar w:fldCharType="separate"/>
            </w:r>
            <w:r>
              <w:rPr>
                <w:rFonts w:ascii="Calibri" w:eastAsia="Times New Roman" w:hAnsi="Calibri" w:cs="Calibri"/>
                <w:color w:val="000000"/>
                <w:lang w:eastAsia="fi-FI"/>
              </w:rPr>
              <w:t>3</w:t>
            </w:r>
            <w:r>
              <w:rPr>
                <w:rFonts w:ascii="Calibri" w:eastAsia="Times New Roman" w:hAnsi="Calibri" w:cs="Calibri"/>
                <w:color w:val="000000"/>
                <w:lang w:eastAsia="fi-FI"/>
              </w:rPr>
              <w:fldChar w:fldCharType="end"/>
            </w:r>
            <w:r>
              <w:rPr>
                <w:rFonts w:ascii="Calibri" w:eastAsia="Times New Roman" w:hAnsi="Calibri" w:cs="Calibri"/>
                <w:color w:val="000000"/>
                <w:lang w:eastAsia="fi-FI"/>
              </w:rPr>
              <w:t>]: total</w:t>
            </w:r>
          </w:p>
        </w:tc>
        <w:tc>
          <w:tcPr>
            <w:tcW w:w="1984" w:type="dxa"/>
            <w:tcBorders>
              <w:top w:val="nil"/>
              <w:left w:val="single" w:sz="4" w:space="0" w:color="auto"/>
              <w:bottom w:val="nil"/>
              <w:right w:val="nil"/>
            </w:tcBorders>
            <w:noWrap/>
            <w:vAlign w:val="bottom"/>
            <w:hideMark/>
          </w:tcPr>
          <w:p w14:paraId="0188EADE"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1092 (829-1222)</w:t>
            </w:r>
          </w:p>
        </w:tc>
        <w:tc>
          <w:tcPr>
            <w:tcW w:w="1701" w:type="dxa"/>
            <w:tcBorders>
              <w:top w:val="nil"/>
              <w:left w:val="single" w:sz="4" w:space="0" w:color="auto"/>
              <w:bottom w:val="nil"/>
              <w:right w:val="nil"/>
            </w:tcBorders>
            <w:noWrap/>
            <w:vAlign w:val="bottom"/>
            <w:hideMark/>
          </w:tcPr>
          <w:p w14:paraId="7CA6E49E"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338 (218-432)</w:t>
            </w:r>
          </w:p>
        </w:tc>
        <w:tc>
          <w:tcPr>
            <w:tcW w:w="1532" w:type="dxa"/>
            <w:tcBorders>
              <w:top w:val="nil"/>
              <w:left w:val="nil"/>
              <w:bottom w:val="nil"/>
              <w:right w:val="nil"/>
            </w:tcBorders>
            <w:noWrap/>
            <w:vAlign w:val="bottom"/>
            <w:hideMark/>
          </w:tcPr>
          <w:p w14:paraId="299D746B"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126 (48-199)</w:t>
            </w:r>
          </w:p>
        </w:tc>
        <w:tc>
          <w:tcPr>
            <w:tcW w:w="1445" w:type="dxa"/>
            <w:tcBorders>
              <w:top w:val="nil"/>
              <w:left w:val="nil"/>
              <w:bottom w:val="nil"/>
              <w:right w:val="nil"/>
            </w:tcBorders>
            <w:noWrap/>
            <w:vAlign w:val="bottom"/>
            <w:hideMark/>
          </w:tcPr>
          <w:p w14:paraId="1887E4FF"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96 (45-144)</w:t>
            </w:r>
          </w:p>
        </w:tc>
        <w:tc>
          <w:tcPr>
            <w:tcW w:w="1559" w:type="dxa"/>
            <w:tcBorders>
              <w:top w:val="nil"/>
              <w:left w:val="nil"/>
              <w:bottom w:val="nil"/>
              <w:right w:val="nil"/>
            </w:tcBorders>
            <w:noWrap/>
            <w:vAlign w:val="bottom"/>
            <w:hideMark/>
          </w:tcPr>
          <w:p w14:paraId="3068BFFD"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109 (7-212)</w:t>
            </w:r>
          </w:p>
        </w:tc>
        <w:tc>
          <w:tcPr>
            <w:tcW w:w="1418" w:type="dxa"/>
            <w:tcBorders>
              <w:top w:val="nil"/>
              <w:left w:val="nil"/>
              <w:bottom w:val="nil"/>
              <w:right w:val="nil"/>
            </w:tcBorders>
            <w:noWrap/>
            <w:vAlign w:val="bottom"/>
            <w:hideMark/>
          </w:tcPr>
          <w:p w14:paraId="3D9A0CF9"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100 (60-131)</w:t>
            </w:r>
          </w:p>
        </w:tc>
        <w:tc>
          <w:tcPr>
            <w:tcW w:w="1417" w:type="dxa"/>
            <w:tcBorders>
              <w:top w:val="nil"/>
              <w:left w:val="nil"/>
              <w:bottom w:val="nil"/>
              <w:right w:val="nil"/>
            </w:tcBorders>
            <w:noWrap/>
            <w:vAlign w:val="bottom"/>
            <w:hideMark/>
          </w:tcPr>
          <w:p w14:paraId="59F091E9" w14:textId="77777777" w:rsidR="004F791E" w:rsidRPr="00E2669F" w:rsidRDefault="004F791E" w:rsidP="004F791E">
            <w:pPr>
              <w:spacing w:after="0" w:line="240" w:lineRule="auto"/>
              <w:jc w:val="right"/>
              <w:rPr>
                <w:rFonts w:ascii="Calibri" w:eastAsia="Times New Roman" w:hAnsi="Calibri" w:cs="Calibri"/>
                <w:color w:val="000000"/>
                <w:lang w:eastAsia="fi-FI"/>
              </w:rPr>
            </w:pPr>
          </w:p>
        </w:tc>
        <w:tc>
          <w:tcPr>
            <w:tcW w:w="1755" w:type="dxa"/>
            <w:tcBorders>
              <w:top w:val="nil"/>
              <w:left w:val="nil"/>
              <w:bottom w:val="nil"/>
              <w:right w:val="single" w:sz="4" w:space="0" w:color="auto"/>
            </w:tcBorders>
            <w:noWrap/>
            <w:vAlign w:val="bottom"/>
            <w:hideMark/>
          </w:tcPr>
          <w:p w14:paraId="7D1A6F3B"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769 (379-1117)</w:t>
            </w:r>
          </w:p>
        </w:tc>
      </w:tr>
      <w:tr w:rsidR="004F791E" w:rsidRPr="00E2669F" w14:paraId="22FFE659" w14:textId="77777777" w:rsidTr="00CC090C">
        <w:trPr>
          <w:trHeight w:val="300"/>
        </w:trPr>
        <w:tc>
          <w:tcPr>
            <w:tcW w:w="397" w:type="dxa"/>
            <w:vMerge/>
            <w:tcBorders>
              <w:top w:val="nil"/>
              <w:left w:val="single" w:sz="4" w:space="0" w:color="auto"/>
              <w:bottom w:val="single" w:sz="4" w:space="0" w:color="000000"/>
              <w:right w:val="single" w:sz="4" w:space="0" w:color="auto"/>
            </w:tcBorders>
            <w:vAlign w:val="center"/>
            <w:hideMark/>
          </w:tcPr>
          <w:p w14:paraId="40A3CA83" w14:textId="77777777" w:rsidR="004F791E" w:rsidRPr="00E2669F" w:rsidRDefault="004F791E" w:rsidP="004F791E">
            <w:pPr>
              <w:spacing w:after="0" w:line="240" w:lineRule="auto"/>
              <w:rPr>
                <w:rFonts w:ascii="Calibri" w:eastAsia="Times New Roman" w:hAnsi="Calibri" w:cs="Calibri"/>
                <w:b/>
                <w:bCs/>
                <w:color w:val="000000"/>
                <w:lang w:eastAsia="fi-FI"/>
              </w:rPr>
            </w:pPr>
          </w:p>
        </w:tc>
        <w:tc>
          <w:tcPr>
            <w:tcW w:w="2411" w:type="dxa"/>
            <w:tcBorders>
              <w:top w:val="nil"/>
              <w:left w:val="nil"/>
              <w:bottom w:val="nil"/>
              <w:right w:val="nil"/>
            </w:tcBorders>
            <w:noWrap/>
            <w:vAlign w:val="bottom"/>
            <w:hideMark/>
          </w:tcPr>
          <w:p w14:paraId="669CED03" w14:textId="50EF9392" w:rsidR="004F791E" w:rsidRPr="00E2669F" w:rsidRDefault="004F791E" w:rsidP="004F791E">
            <w:pPr>
              <w:spacing w:after="0" w:line="240" w:lineRule="auto"/>
              <w:rPr>
                <w:rFonts w:ascii="Calibri" w:eastAsia="Times New Roman" w:hAnsi="Calibri" w:cs="Calibri"/>
                <w:color w:val="000000"/>
                <w:lang w:eastAsia="fi-FI"/>
              </w:rPr>
            </w:pPr>
            <w:proofErr w:type="spellStart"/>
            <w:r w:rsidRPr="00E2669F">
              <w:rPr>
                <w:rFonts w:ascii="Calibri" w:eastAsia="Times New Roman" w:hAnsi="Calibri" w:cs="Calibri"/>
                <w:color w:val="000000"/>
                <w:lang w:eastAsia="fi-FI"/>
              </w:rPr>
              <w:t>Chen&amp;</w:t>
            </w:r>
            <w:proofErr w:type="gramStart"/>
            <w:r w:rsidRPr="00E2669F">
              <w:rPr>
                <w:rFonts w:ascii="Calibri" w:eastAsia="Times New Roman" w:hAnsi="Calibri" w:cs="Calibri"/>
                <w:color w:val="000000"/>
                <w:lang w:eastAsia="fi-FI"/>
              </w:rPr>
              <w:t>Hoek</w:t>
            </w:r>
            <w:proofErr w:type="spellEnd"/>
            <w:r>
              <w:rPr>
                <w:rFonts w:ascii="Calibri" w:eastAsia="Times New Roman" w:hAnsi="Calibri" w:cs="Calibri"/>
                <w:color w:val="000000"/>
                <w:lang w:eastAsia="fi-FI"/>
              </w:rPr>
              <w:t>[</w:t>
            </w:r>
            <w:proofErr w:type="gramEnd"/>
            <w:r>
              <w:rPr>
                <w:rFonts w:ascii="Calibri" w:eastAsia="Times New Roman" w:hAnsi="Calibri" w:cs="Calibri"/>
                <w:color w:val="000000"/>
                <w:lang w:eastAsia="fi-FI"/>
              </w:rPr>
              <w:fldChar w:fldCharType="begin"/>
            </w:r>
            <w:r>
              <w:rPr>
                <w:rFonts w:ascii="Calibri" w:eastAsia="Times New Roman" w:hAnsi="Calibri" w:cs="Calibri"/>
                <w:color w:val="000000"/>
                <w:lang w:eastAsia="fi-FI"/>
              </w:rPr>
              <w:instrText xml:space="preserve"> REF _Ref213658782 \r \h </w:instrText>
            </w:r>
            <w:r>
              <w:rPr>
                <w:rFonts w:ascii="Calibri" w:eastAsia="Times New Roman" w:hAnsi="Calibri" w:cs="Calibri"/>
                <w:color w:val="000000"/>
                <w:lang w:eastAsia="fi-FI"/>
              </w:rPr>
            </w:r>
            <w:r>
              <w:rPr>
                <w:rFonts w:ascii="Calibri" w:eastAsia="Times New Roman" w:hAnsi="Calibri" w:cs="Calibri"/>
                <w:color w:val="000000"/>
                <w:lang w:eastAsia="fi-FI"/>
              </w:rPr>
              <w:fldChar w:fldCharType="separate"/>
            </w:r>
            <w:r>
              <w:rPr>
                <w:rFonts w:ascii="Calibri" w:eastAsia="Times New Roman" w:hAnsi="Calibri" w:cs="Calibri"/>
                <w:color w:val="000000"/>
                <w:lang w:eastAsia="fi-FI"/>
              </w:rPr>
              <w:t>3</w:t>
            </w:r>
            <w:r>
              <w:rPr>
                <w:rFonts w:ascii="Calibri" w:eastAsia="Times New Roman" w:hAnsi="Calibri" w:cs="Calibri"/>
                <w:color w:val="000000"/>
                <w:lang w:eastAsia="fi-FI"/>
              </w:rPr>
              <w:fldChar w:fldCharType="end"/>
            </w:r>
            <w:r>
              <w:rPr>
                <w:rFonts w:ascii="Calibri" w:eastAsia="Times New Roman" w:hAnsi="Calibri" w:cs="Calibri"/>
                <w:color w:val="000000"/>
                <w:lang w:eastAsia="fi-FI"/>
              </w:rPr>
              <w:t>]</w:t>
            </w:r>
            <w:r w:rsidRPr="00E2669F">
              <w:rPr>
                <w:rFonts w:ascii="Calibri" w:eastAsia="Times New Roman" w:hAnsi="Calibri" w:cs="Calibri"/>
                <w:color w:val="000000"/>
                <w:lang w:eastAsia="fi-FI"/>
              </w:rPr>
              <w:t>:&lt;10 µg/m</w:t>
            </w:r>
            <w:r w:rsidRPr="004F791E">
              <w:rPr>
                <w:rFonts w:ascii="Calibri" w:eastAsia="Times New Roman" w:hAnsi="Calibri" w:cs="Calibri"/>
                <w:color w:val="000000"/>
                <w:vertAlign w:val="superscript"/>
                <w:lang w:eastAsia="fi-FI"/>
              </w:rPr>
              <w:t>3</w:t>
            </w:r>
          </w:p>
        </w:tc>
        <w:tc>
          <w:tcPr>
            <w:tcW w:w="1984" w:type="dxa"/>
            <w:tcBorders>
              <w:top w:val="nil"/>
              <w:left w:val="single" w:sz="4" w:space="0" w:color="auto"/>
              <w:bottom w:val="nil"/>
              <w:right w:val="nil"/>
            </w:tcBorders>
            <w:noWrap/>
            <w:vAlign w:val="bottom"/>
            <w:hideMark/>
          </w:tcPr>
          <w:p w14:paraId="2D3D7BBC"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2208 (1602-2895)</w:t>
            </w:r>
          </w:p>
        </w:tc>
        <w:tc>
          <w:tcPr>
            <w:tcW w:w="1701" w:type="dxa"/>
            <w:tcBorders>
              <w:top w:val="nil"/>
              <w:left w:val="single" w:sz="4" w:space="0" w:color="auto"/>
              <w:bottom w:val="nil"/>
              <w:right w:val="nil"/>
            </w:tcBorders>
            <w:noWrap/>
            <w:vAlign w:val="bottom"/>
            <w:hideMark/>
          </w:tcPr>
          <w:p w14:paraId="2AC0A780"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 </w:t>
            </w:r>
          </w:p>
        </w:tc>
        <w:tc>
          <w:tcPr>
            <w:tcW w:w="1532" w:type="dxa"/>
            <w:tcBorders>
              <w:top w:val="nil"/>
              <w:left w:val="nil"/>
              <w:bottom w:val="nil"/>
              <w:right w:val="nil"/>
            </w:tcBorders>
            <w:noWrap/>
            <w:vAlign w:val="bottom"/>
            <w:hideMark/>
          </w:tcPr>
          <w:p w14:paraId="3BE6A8ED" w14:textId="77777777" w:rsidR="004F791E" w:rsidRPr="00E2669F" w:rsidRDefault="004F791E" w:rsidP="004F791E">
            <w:pPr>
              <w:spacing w:after="0" w:line="240" w:lineRule="auto"/>
              <w:jc w:val="right"/>
              <w:rPr>
                <w:rFonts w:ascii="Calibri" w:eastAsia="Times New Roman" w:hAnsi="Calibri" w:cs="Calibri"/>
                <w:color w:val="000000"/>
                <w:lang w:eastAsia="fi-FI"/>
              </w:rPr>
            </w:pPr>
          </w:p>
        </w:tc>
        <w:tc>
          <w:tcPr>
            <w:tcW w:w="1445" w:type="dxa"/>
            <w:tcBorders>
              <w:top w:val="nil"/>
              <w:left w:val="nil"/>
              <w:bottom w:val="nil"/>
              <w:right w:val="nil"/>
            </w:tcBorders>
            <w:noWrap/>
            <w:vAlign w:val="bottom"/>
            <w:hideMark/>
          </w:tcPr>
          <w:p w14:paraId="1AEB5442" w14:textId="77777777" w:rsidR="004F791E" w:rsidRPr="00E2669F" w:rsidRDefault="004F791E" w:rsidP="004F791E">
            <w:pPr>
              <w:spacing w:after="0" w:line="240" w:lineRule="auto"/>
              <w:jc w:val="right"/>
              <w:rPr>
                <w:rFonts w:ascii="Times New Roman" w:eastAsia="Times New Roman" w:hAnsi="Times New Roman" w:cs="Times New Roman"/>
                <w:sz w:val="20"/>
                <w:szCs w:val="20"/>
                <w:lang w:eastAsia="fi-FI"/>
              </w:rPr>
            </w:pPr>
          </w:p>
        </w:tc>
        <w:tc>
          <w:tcPr>
            <w:tcW w:w="1559" w:type="dxa"/>
            <w:tcBorders>
              <w:top w:val="nil"/>
              <w:left w:val="nil"/>
              <w:bottom w:val="nil"/>
              <w:right w:val="nil"/>
            </w:tcBorders>
            <w:noWrap/>
            <w:vAlign w:val="bottom"/>
            <w:hideMark/>
          </w:tcPr>
          <w:p w14:paraId="510C1861" w14:textId="77777777" w:rsidR="004F791E" w:rsidRPr="00E2669F" w:rsidRDefault="004F791E" w:rsidP="004F791E">
            <w:pPr>
              <w:spacing w:after="0" w:line="240" w:lineRule="auto"/>
              <w:jc w:val="right"/>
              <w:rPr>
                <w:rFonts w:ascii="Times New Roman" w:eastAsia="Times New Roman" w:hAnsi="Times New Roman" w:cs="Times New Roman"/>
                <w:sz w:val="20"/>
                <w:szCs w:val="20"/>
                <w:lang w:eastAsia="fi-FI"/>
              </w:rPr>
            </w:pPr>
          </w:p>
        </w:tc>
        <w:tc>
          <w:tcPr>
            <w:tcW w:w="1418" w:type="dxa"/>
            <w:tcBorders>
              <w:top w:val="nil"/>
              <w:left w:val="nil"/>
              <w:bottom w:val="nil"/>
              <w:right w:val="nil"/>
            </w:tcBorders>
            <w:noWrap/>
            <w:vAlign w:val="bottom"/>
            <w:hideMark/>
          </w:tcPr>
          <w:p w14:paraId="5810281D" w14:textId="77777777" w:rsidR="004F791E" w:rsidRPr="00E2669F" w:rsidRDefault="004F791E" w:rsidP="004F791E">
            <w:pPr>
              <w:spacing w:after="0" w:line="240" w:lineRule="auto"/>
              <w:jc w:val="right"/>
              <w:rPr>
                <w:rFonts w:ascii="Times New Roman" w:eastAsia="Times New Roman" w:hAnsi="Times New Roman" w:cs="Times New Roman"/>
                <w:sz w:val="20"/>
                <w:szCs w:val="20"/>
                <w:lang w:eastAsia="fi-FI"/>
              </w:rPr>
            </w:pPr>
          </w:p>
        </w:tc>
        <w:tc>
          <w:tcPr>
            <w:tcW w:w="1417" w:type="dxa"/>
            <w:tcBorders>
              <w:top w:val="nil"/>
              <w:left w:val="nil"/>
              <w:bottom w:val="nil"/>
              <w:right w:val="nil"/>
            </w:tcBorders>
            <w:noWrap/>
            <w:vAlign w:val="bottom"/>
            <w:hideMark/>
          </w:tcPr>
          <w:p w14:paraId="7EDFC96E" w14:textId="77777777" w:rsidR="004F791E" w:rsidRPr="00E2669F" w:rsidRDefault="004F791E" w:rsidP="004F791E">
            <w:pPr>
              <w:spacing w:after="0" w:line="240" w:lineRule="auto"/>
              <w:jc w:val="right"/>
              <w:rPr>
                <w:rFonts w:ascii="Times New Roman" w:eastAsia="Times New Roman" w:hAnsi="Times New Roman" w:cs="Times New Roman"/>
                <w:sz w:val="20"/>
                <w:szCs w:val="20"/>
                <w:lang w:eastAsia="fi-FI"/>
              </w:rPr>
            </w:pPr>
          </w:p>
        </w:tc>
        <w:tc>
          <w:tcPr>
            <w:tcW w:w="1755" w:type="dxa"/>
            <w:tcBorders>
              <w:top w:val="nil"/>
              <w:left w:val="nil"/>
              <w:bottom w:val="nil"/>
              <w:right w:val="single" w:sz="4" w:space="0" w:color="auto"/>
            </w:tcBorders>
            <w:noWrap/>
            <w:vAlign w:val="bottom"/>
            <w:hideMark/>
          </w:tcPr>
          <w:p w14:paraId="6A3F8C8D"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 </w:t>
            </w:r>
          </w:p>
        </w:tc>
      </w:tr>
      <w:tr w:rsidR="004F791E" w:rsidRPr="00E2669F" w14:paraId="77AFA520" w14:textId="77777777" w:rsidTr="00CC090C">
        <w:trPr>
          <w:trHeight w:val="300"/>
        </w:trPr>
        <w:tc>
          <w:tcPr>
            <w:tcW w:w="397" w:type="dxa"/>
            <w:vMerge/>
            <w:tcBorders>
              <w:top w:val="nil"/>
              <w:left w:val="single" w:sz="4" w:space="0" w:color="auto"/>
              <w:bottom w:val="single" w:sz="4" w:space="0" w:color="000000"/>
              <w:right w:val="single" w:sz="4" w:space="0" w:color="auto"/>
            </w:tcBorders>
            <w:vAlign w:val="center"/>
            <w:hideMark/>
          </w:tcPr>
          <w:p w14:paraId="4E34B81A" w14:textId="77777777" w:rsidR="004F791E" w:rsidRPr="00E2669F" w:rsidRDefault="004F791E" w:rsidP="004F791E">
            <w:pPr>
              <w:spacing w:after="0" w:line="240" w:lineRule="auto"/>
              <w:rPr>
                <w:rFonts w:ascii="Calibri" w:eastAsia="Times New Roman" w:hAnsi="Calibri" w:cs="Calibri"/>
                <w:b/>
                <w:bCs/>
                <w:color w:val="000000"/>
                <w:lang w:eastAsia="fi-FI"/>
              </w:rPr>
            </w:pPr>
          </w:p>
        </w:tc>
        <w:tc>
          <w:tcPr>
            <w:tcW w:w="2411" w:type="dxa"/>
            <w:tcBorders>
              <w:top w:val="nil"/>
              <w:left w:val="nil"/>
              <w:bottom w:val="nil"/>
              <w:right w:val="nil"/>
            </w:tcBorders>
            <w:noWrap/>
            <w:vAlign w:val="bottom"/>
            <w:hideMark/>
          </w:tcPr>
          <w:p w14:paraId="57879A21" w14:textId="39230E3A"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 xml:space="preserve">Beelen et </w:t>
            </w:r>
            <w:proofErr w:type="gramStart"/>
            <w:r w:rsidRPr="00E2669F">
              <w:rPr>
                <w:rFonts w:ascii="Calibri" w:eastAsia="Times New Roman" w:hAnsi="Calibri" w:cs="Calibri"/>
                <w:color w:val="000000"/>
                <w:lang w:eastAsia="fi-FI"/>
              </w:rPr>
              <w:t>al.</w:t>
            </w:r>
            <w:r>
              <w:rPr>
                <w:rFonts w:ascii="Calibri" w:eastAsia="Times New Roman" w:hAnsi="Calibri" w:cs="Calibri"/>
                <w:color w:val="000000"/>
                <w:lang w:eastAsia="fi-FI"/>
              </w:rPr>
              <w:t>[</w:t>
            </w:r>
            <w:proofErr w:type="gramEnd"/>
            <w:r>
              <w:rPr>
                <w:rFonts w:ascii="Calibri" w:eastAsia="Times New Roman" w:hAnsi="Calibri" w:cs="Calibri"/>
                <w:color w:val="000000"/>
                <w:lang w:eastAsia="fi-FI"/>
              </w:rPr>
              <w:fldChar w:fldCharType="begin"/>
            </w:r>
            <w:r>
              <w:rPr>
                <w:rFonts w:ascii="Calibri" w:eastAsia="Times New Roman" w:hAnsi="Calibri" w:cs="Calibri"/>
                <w:color w:val="000000"/>
                <w:lang w:eastAsia="fi-FI"/>
              </w:rPr>
              <w:instrText xml:space="preserve"> REF _Ref213658663 \r \h </w:instrText>
            </w:r>
            <w:r>
              <w:rPr>
                <w:rFonts w:ascii="Calibri" w:eastAsia="Times New Roman" w:hAnsi="Calibri" w:cs="Calibri"/>
                <w:color w:val="000000"/>
                <w:lang w:eastAsia="fi-FI"/>
              </w:rPr>
            </w:r>
            <w:r>
              <w:rPr>
                <w:rFonts w:ascii="Calibri" w:eastAsia="Times New Roman" w:hAnsi="Calibri" w:cs="Calibri"/>
                <w:color w:val="000000"/>
                <w:lang w:eastAsia="fi-FI"/>
              </w:rPr>
              <w:fldChar w:fldCharType="separate"/>
            </w:r>
            <w:r>
              <w:rPr>
                <w:rFonts w:ascii="Calibri" w:eastAsia="Times New Roman" w:hAnsi="Calibri" w:cs="Calibri"/>
                <w:color w:val="000000"/>
                <w:lang w:eastAsia="fi-FI"/>
              </w:rPr>
              <w:t>1</w:t>
            </w:r>
            <w:r>
              <w:rPr>
                <w:rFonts w:ascii="Calibri" w:eastAsia="Times New Roman" w:hAnsi="Calibri" w:cs="Calibri"/>
                <w:color w:val="000000"/>
                <w:lang w:eastAsia="fi-FI"/>
              </w:rPr>
              <w:fldChar w:fldCharType="end"/>
            </w:r>
            <w:r>
              <w:rPr>
                <w:rFonts w:ascii="Calibri" w:eastAsia="Times New Roman" w:hAnsi="Calibri" w:cs="Calibri"/>
                <w:color w:val="000000"/>
                <w:lang w:eastAsia="fi-FI"/>
              </w:rPr>
              <w:t>]</w:t>
            </w:r>
          </w:p>
        </w:tc>
        <w:tc>
          <w:tcPr>
            <w:tcW w:w="1984" w:type="dxa"/>
            <w:tcBorders>
              <w:top w:val="nil"/>
              <w:left w:val="single" w:sz="4" w:space="0" w:color="auto"/>
              <w:bottom w:val="nil"/>
              <w:right w:val="nil"/>
            </w:tcBorders>
            <w:noWrap/>
            <w:vAlign w:val="bottom"/>
            <w:hideMark/>
          </w:tcPr>
          <w:p w14:paraId="0830D848"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1848 (559-3223)</w:t>
            </w:r>
          </w:p>
        </w:tc>
        <w:tc>
          <w:tcPr>
            <w:tcW w:w="1701" w:type="dxa"/>
            <w:tcBorders>
              <w:top w:val="nil"/>
              <w:left w:val="single" w:sz="4" w:space="0" w:color="auto"/>
              <w:bottom w:val="nil"/>
              <w:right w:val="nil"/>
            </w:tcBorders>
            <w:noWrap/>
            <w:vAlign w:val="bottom"/>
            <w:hideMark/>
          </w:tcPr>
          <w:p w14:paraId="54E5F209"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 </w:t>
            </w:r>
          </w:p>
        </w:tc>
        <w:tc>
          <w:tcPr>
            <w:tcW w:w="1532" w:type="dxa"/>
            <w:tcBorders>
              <w:top w:val="nil"/>
              <w:left w:val="nil"/>
              <w:bottom w:val="nil"/>
              <w:right w:val="nil"/>
            </w:tcBorders>
            <w:noWrap/>
            <w:vAlign w:val="bottom"/>
            <w:hideMark/>
          </w:tcPr>
          <w:p w14:paraId="14831FBC" w14:textId="77777777" w:rsidR="004F791E" w:rsidRPr="00E2669F" w:rsidRDefault="004F791E" w:rsidP="004F791E">
            <w:pPr>
              <w:spacing w:after="0" w:line="240" w:lineRule="auto"/>
              <w:jc w:val="right"/>
              <w:rPr>
                <w:rFonts w:ascii="Calibri" w:eastAsia="Times New Roman" w:hAnsi="Calibri" w:cs="Calibri"/>
                <w:color w:val="000000"/>
                <w:lang w:eastAsia="fi-FI"/>
              </w:rPr>
            </w:pPr>
          </w:p>
        </w:tc>
        <w:tc>
          <w:tcPr>
            <w:tcW w:w="1445" w:type="dxa"/>
            <w:tcBorders>
              <w:top w:val="nil"/>
              <w:left w:val="nil"/>
              <w:bottom w:val="nil"/>
              <w:right w:val="nil"/>
            </w:tcBorders>
            <w:noWrap/>
            <w:vAlign w:val="bottom"/>
            <w:hideMark/>
          </w:tcPr>
          <w:p w14:paraId="05652852" w14:textId="77777777" w:rsidR="004F791E" w:rsidRPr="00E2669F" w:rsidRDefault="004F791E" w:rsidP="004F791E">
            <w:pPr>
              <w:spacing w:after="0" w:line="240" w:lineRule="auto"/>
              <w:jc w:val="right"/>
              <w:rPr>
                <w:rFonts w:ascii="Times New Roman" w:eastAsia="Times New Roman" w:hAnsi="Times New Roman" w:cs="Times New Roman"/>
                <w:sz w:val="20"/>
                <w:szCs w:val="20"/>
                <w:lang w:eastAsia="fi-FI"/>
              </w:rPr>
            </w:pPr>
          </w:p>
        </w:tc>
        <w:tc>
          <w:tcPr>
            <w:tcW w:w="1559" w:type="dxa"/>
            <w:tcBorders>
              <w:top w:val="nil"/>
              <w:left w:val="nil"/>
              <w:bottom w:val="nil"/>
              <w:right w:val="nil"/>
            </w:tcBorders>
            <w:noWrap/>
            <w:vAlign w:val="bottom"/>
            <w:hideMark/>
          </w:tcPr>
          <w:p w14:paraId="14C88E09" w14:textId="77777777" w:rsidR="004F791E" w:rsidRPr="00E2669F" w:rsidRDefault="004F791E" w:rsidP="004F791E">
            <w:pPr>
              <w:spacing w:after="0" w:line="240" w:lineRule="auto"/>
              <w:jc w:val="right"/>
              <w:rPr>
                <w:rFonts w:ascii="Times New Roman" w:eastAsia="Times New Roman" w:hAnsi="Times New Roman" w:cs="Times New Roman"/>
                <w:sz w:val="20"/>
                <w:szCs w:val="20"/>
                <w:lang w:eastAsia="fi-FI"/>
              </w:rPr>
            </w:pPr>
          </w:p>
        </w:tc>
        <w:tc>
          <w:tcPr>
            <w:tcW w:w="1418" w:type="dxa"/>
            <w:tcBorders>
              <w:top w:val="nil"/>
              <w:left w:val="nil"/>
              <w:bottom w:val="nil"/>
              <w:right w:val="nil"/>
            </w:tcBorders>
            <w:noWrap/>
            <w:vAlign w:val="bottom"/>
            <w:hideMark/>
          </w:tcPr>
          <w:p w14:paraId="6CFDA43E" w14:textId="77777777" w:rsidR="004F791E" w:rsidRPr="00E2669F" w:rsidRDefault="004F791E" w:rsidP="004F791E">
            <w:pPr>
              <w:spacing w:after="0" w:line="240" w:lineRule="auto"/>
              <w:jc w:val="right"/>
              <w:rPr>
                <w:rFonts w:ascii="Times New Roman" w:eastAsia="Times New Roman" w:hAnsi="Times New Roman" w:cs="Times New Roman"/>
                <w:sz w:val="20"/>
                <w:szCs w:val="20"/>
                <w:lang w:eastAsia="fi-FI"/>
              </w:rPr>
            </w:pPr>
          </w:p>
        </w:tc>
        <w:tc>
          <w:tcPr>
            <w:tcW w:w="1417" w:type="dxa"/>
            <w:tcBorders>
              <w:top w:val="nil"/>
              <w:left w:val="nil"/>
              <w:bottom w:val="nil"/>
              <w:right w:val="nil"/>
            </w:tcBorders>
            <w:noWrap/>
            <w:vAlign w:val="bottom"/>
            <w:hideMark/>
          </w:tcPr>
          <w:p w14:paraId="5992C879" w14:textId="77777777" w:rsidR="004F791E" w:rsidRPr="00E2669F" w:rsidRDefault="004F791E" w:rsidP="004F791E">
            <w:pPr>
              <w:spacing w:after="0" w:line="240" w:lineRule="auto"/>
              <w:jc w:val="right"/>
              <w:rPr>
                <w:rFonts w:ascii="Times New Roman" w:eastAsia="Times New Roman" w:hAnsi="Times New Roman" w:cs="Times New Roman"/>
                <w:sz w:val="20"/>
                <w:szCs w:val="20"/>
                <w:lang w:eastAsia="fi-FI"/>
              </w:rPr>
            </w:pPr>
          </w:p>
        </w:tc>
        <w:tc>
          <w:tcPr>
            <w:tcW w:w="1755" w:type="dxa"/>
            <w:tcBorders>
              <w:top w:val="nil"/>
              <w:left w:val="nil"/>
              <w:bottom w:val="nil"/>
              <w:right w:val="single" w:sz="4" w:space="0" w:color="auto"/>
            </w:tcBorders>
            <w:noWrap/>
            <w:vAlign w:val="bottom"/>
            <w:hideMark/>
          </w:tcPr>
          <w:p w14:paraId="6F219DCD"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 </w:t>
            </w:r>
          </w:p>
        </w:tc>
      </w:tr>
      <w:tr w:rsidR="004F791E" w:rsidRPr="00E2669F" w14:paraId="1E387ADB" w14:textId="77777777" w:rsidTr="00CC090C">
        <w:trPr>
          <w:trHeight w:val="300"/>
        </w:trPr>
        <w:tc>
          <w:tcPr>
            <w:tcW w:w="397" w:type="dxa"/>
            <w:vMerge/>
            <w:tcBorders>
              <w:top w:val="nil"/>
              <w:left w:val="single" w:sz="4" w:space="0" w:color="auto"/>
              <w:bottom w:val="single" w:sz="4" w:space="0" w:color="000000"/>
              <w:right w:val="single" w:sz="4" w:space="0" w:color="auto"/>
            </w:tcBorders>
            <w:vAlign w:val="center"/>
            <w:hideMark/>
          </w:tcPr>
          <w:p w14:paraId="285EACF2" w14:textId="77777777" w:rsidR="004F791E" w:rsidRPr="00E2669F" w:rsidRDefault="004F791E" w:rsidP="004F791E">
            <w:pPr>
              <w:spacing w:after="0" w:line="240" w:lineRule="auto"/>
              <w:rPr>
                <w:rFonts w:ascii="Calibri" w:eastAsia="Times New Roman" w:hAnsi="Calibri" w:cs="Calibri"/>
                <w:b/>
                <w:bCs/>
                <w:color w:val="000000"/>
                <w:lang w:eastAsia="fi-FI"/>
              </w:rPr>
            </w:pPr>
          </w:p>
        </w:tc>
        <w:tc>
          <w:tcPr>
            <w:tcW w:w="2411" w:type="dxa"/>
            <w:tcBorders>
              <w:top w:val="nil"/>
              <w:left w:val="nil"/>
              <w:bottom w:val="nil"/>
              <w:right w:val="nil"/>
            </w:tcBorders>
            <w:noWrap/>
            <w:vAlign w:val="bottom"/>
            <w:hideMark/>
          </w:tcPr>
          <w:p w14:paraId="531D7E2E" w14:textId="53C842E9"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Hoek et al.</w:t>
            </w:r>
            <w:r>
              <w:rPr>
                <w:rFonts w:ascii="Calibri" w:eastAsia="Times New Roman" w:hAnsi="Calibri" w:cs="Calibri"/>
                <w:color w:val="000000"/>
                <w:lang w:eastAsia="fi-FI"/>
              </w:rPr>
              <w:t xml:space="preserve"> [</w:t>
            </w:r>
            <w:r>
              <w:rPr>
                <w:rFonts w:ascii="Calibri" w:eastAsia="Times New Roman" w:hAnsi="Calibri" w:cs="Calibri"/>
                <w:color w:val="000000"/>
                <w:lang w:eastAsia="fi-FI"/>
              </w:rPr>
              <w:fldChar w:fldCharType="begin"/>
            </w:r>
            <w:r>
              <w:rPr>
                <w:rFonts w:ascii="Calibri" w:eastAsia="Times New Roman" w:hAnsi="Calibri" w:cs="Calibri"/>
                <w:color w:val="000000"/>
                <w:lang w:eastAsia="fi-FI"/>
              </w:rPr>
              <w:instrText xml:space="preserve"> REF _Ref213658677 \r \h </w:instrText>
            </w:r>
            <w:r>
              <w:rPr>
                <w:rFonts w:ascii="Calibri" w:eastAsia="Times New Roman" w:hAnsi="Calibri" w:cs="Calibri"/>
                <w:color w:val="000000"/>
                <w:lang w:eastAsia="fi-FI"/>
              </w:rPr>
            </w:r>
            <w:r>
              <w:rPr>
                <w:rFonts w:ascii="Calibri" w:eastAsia="Times New Roman" w:hAnsi="Calibri" w:cs="Calibri"/>
                <w:color w:val="000000"/>
                <w:lang w:eastAsia="fi-FI"/>
              </w:rPr>
              <w:fldChar w:fldCharType="separate"/>
            </w:r>
            <w:r>
              <w:rPr>
                <w:rFonts w:ascii="Calibri" w:eastAsia="Times New Roman" w:hAnsi="Calibri" w:cs="Calibri"/>
                <w:color w:val="000000"/>
                <w:lang w:eastAsia="fi-FI"/>
              </w:rPr>
              <w:t>2</w:t>
            </w:r>
            <w:r>
              <w:rPr>
                <w:rFonts w:ascii="Calibri" w:eastAsia="Times New Roman" w:hAnsi="Calibri" w:cs="Calibri"/>
                <w:color w:val="000000"/>
                <w:lang w:eastAsia="fi-FI"/>
              </w:rPr>
              <w:fldChar w:fldCharType="end"/>
            </w:r>
            <w:r>
              <w:rPr>
                <w:rFonts w:ascii="Calibri" w:eastAsia="Times New Roman" w:hAnsi="Calibri" w:cs="Calibri"/>
                <w:color w:val="000000"/>
                <w:lang w:eastAsia="fi-FI"/>
              </w:rPr>
              <w:t>]</w:t>
            </w:r>
          </w:p>
        </w:tc>
        <w:tc>
          <w:tcPr>
            <w:tcW w:w="1984" w:type="dxa"/>
            <w:tcBorders>
              <w:top w:val="nil"/>
              <w:left w:val="single" w:sz="4" w:space="0" w:color="auto"/>
              <w:bottom w:val="nil"/>
              <w:right w:val="nil"/>
            </w:tcBorders>
            <w:noWrap/>
            <w:vAlign w:val="bottom"/>
            <w:hideMark/>
          </w:tcPr>
          <w:p w14:paraId="2D7E8261"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855 (559-1131)</w:t>
            </w:r>
          </w:p>
        </w:tc>
        <w:tc>
          <w:tcPr>
            <w:tcW w:w="1701" w:type="dxa"/>
            <w:tcBorders>
              <w:top w:val="nil"/>
              <w:left w:val="single" w:sz="4" w:space="0" w:color="auto"/>
              <w:bottom w:val="nil"/>
              <w:right w:val="nil"/>
            </w:tcBorders>
            <w:noWrap/>
            <w:vAlign w:val="bottom"/>
            <w:hideMark/>
          </w:tcPr>
          <w:p w14:paraId="695C8AA5"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 </w:t>
            </w:r>
          </w:p>
        </w:tc>
        <w:tc>
          <w:tcPr>
            <w:tcW w:w="1532" w:type="dxa"/>
            <w:tcBorders>
              <w:top w:val="nil"/>
              <w:left w:val="nil"/>
              <w:bottom w:val="nil"/>
              <w:right w:val="nil"/>
            </w:tcBorders>
            <w:noWrap/>
            <w:vAlign w:val="bottom"/>
            <w:hideMark/>
          </w:tcPr>
          <w:p w14:paraId="1E3FB9C1" w14:textId="77777777" w:rsidR="004F791E" w:rsidRPr="00E2669F" w:rsidRDefault="004F791E" w:rsidP="004F791E">
            <w:pPr>
              <w:spacing w:after="0" w:line="240" w:lineRule="auto"/>
              <w:jc w:val="right"/>
              <w:rPr>
                <w:rFonts w:ascii="Calibri" w:eastAsia="Times New Roman" w:hAnsi="Calibri" w:cs="Calibri"/>
                <w:color w:val="000000"/>
                <w:lang w:eastAsia="fi-FI"/>
              </w:rPr>
            </w:pPr>
          </w:p>
        </w:tc>
        <w:tc>
          <w:tcPr>
            <w:tcW w:w="1445" w:type="dxa"/>
            <w:tcBorders>
              <w:top w:val="nil"/>
              <w:left w:val="nil"/>
              <w:bottom w:val="nil"/>
              <w:right w:val="nil"/>
            </w:tcBorders>
            <w:noWrap/>
            <w:vAlign w:val="bottom"/>
            <w:hideMark/>
          </w:tcPr>
          <w:p w14:paraId="0DC5E47A" w14:textId="77777777" w:rsidR="004F791E" w:rsidRPr="00E2669F" w:rsidRDefault="004F791E" w:rsidP="004F791E">
            <w:pPr>
              <w:spacing w:after="0" w:line="240" w:lineRule="auto"/>
              <w:jc w:val="right"/>
              <w:rPr>
                <w:rFonts w:ascii="Times New Roman" w:eastAsia="Times New Roman" w:hAnsi="Times New Roman" w:cs="Times New Roman"/>
                <w:sz w:val="20"/>
                <w:szCs w:val="20"/>
                <w:lang w:eastAsia="fi-FI"/>
              </w:rPr>
            </w:pPr>
          </w:p>
        </w:tc>
        <w:tc>
          <w:tcPr>
            <w:tcW w:w="1559" w:type="dxa"/>
            <w:tcBorders>
              <w:top w:val="nil"/>
              <w:left w:val="nil"/>
              <w:bottom w:val="nil"/>
              <w:right w:val="nil"/>
            </w:tcBorders>
            <w:noWrap/>
            <w:vAlign w:val="bottom"/>
            <w:hideMark/>
          </w:tcPr>
          <w:p w14:paraId="7BDADB1B" w14:textId="77777777" w:rsidR="004F791E" w:rsidRPr="00E2669F" w:rsidRDefault="004F791E" w:rsidP="004F791E">
            <w:pPr>
              <w:spacing w:after="0" w:line="240" w:lineRule="auto"/>
              <w:jc w:val="right"/>
              <w:rPr>
                <w:rFonts w:ascii="Times New Roman" w:eastAsia="Times New Roman" w:hAnsi="Times New Roman" w:cs="Times New Roman"/>
                <w:sz w:val="20"/>
                <w:szCs w:val="20"/>
                <w:lang w:eastAsia="fi-FI"/>
              </w:rPr>
            </w:pPr>
          </w:p>
        </w:tc>
        <w:tc>
          <w:tcPr>
            <w:tcW w:w="1418" w:type="dxa"/>
            <w:tcBorders>
              <w:top w:val="nil"/>
              <w:left w:val="nil"/>
              <w:bottom w:val="nil"/>
              <w:right w:val="nil"/>
            </w:tcBorders>
            <w:noWrap/>
            <w:vAlign w:val="bottom"/>
            <w:hideMark/>
          </w:tcPr>
          <w:p w14:paraId="1614A342" w14:textId="77777777" w:rsidR="004F791E" w:rsidRPr="00E2669F" w:rsidRDefault="004F791E" w:rsidP="004F791E">
            <w:pPr>
              <w:spacing w:after="0" w:line="240" w:lineRule="auto"/>
              <w:jc w:val="right"/>
              <w:rPr>
                <w:rFonts w:ascii="Times New Roman" w:eastAsia="Times New Roman" w:hAnsi="Times New Roman" w:cs="Times New Roman"/>
                <w:sz w:val="20"/>
                <w:szCs w:val="20"/>
                <w:lang w:eastAsia="fi-FI"/>
              </w:rPr>
            </w:pPr>
          </w:p>
        </w:tc>
        <w:tc>
          <w:tcPr>
            <w:tcW w:w="1417" w:type="dxa"/>
            <w:tcBorders>
              <w:top w:val="nil"/>
              <w:left w:val="nil"/>
              <w:bottom w:val="nil"/>
              <w:right w:val="nil"/>
            </w:tcBorders>
            <w:noWrap/>
            <w:vAlign w:val="bottom"/>
            <w:hideMark/>
          </w:tcPr>
          <w:p w14:paraId="30C7C59D" w14:textId="77777777" w:rsidR="004F791E" w:rsidRPr="00E2669F" w:rsidRDefault="004F791E" w:rsidP="004F791E">
            <w:pPr>
              <w:spacing w:after="0" w:line="240" w:lineRule="auto"/>
              <w:jc w:val="right"/>
              <w:rPr>
                <w:rFonts w:ascii="Times New Roman" w:eastAsia="Times New Roman" w:hAnsi="Times New Roman" w:cs="Times New Roman"/>
                <w:sz w:val="20"/>
                <w:szCs w:val="20"/>
                <w:lang w:eastAsia="fi-FI"/>
              </w:rPr>
            </w:pPr>
          </w:p>
        </w:tc>
        <w:tc>
          <w:tcPr>
            <w:tcW w:w="1755" w:type="dxa"/>
            <w:tcBorders>
              <w:top w:val="nil"/>
              <w:left w:val="nil"/>
              <w:bottom w:val="nil"/>
              <w:right w:val="single" w:sz="4" w:space="0" w:color="auto"/>
            </w:tcBorders>
            <w:noWrap/>
            <w:vAlign w:val="bottom"/>
            <w:hideMark/>
          </w:tcPr>
          <w:p w14:paraId="7AF4D912"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 </w:t>
            </w:r>
          </w:p>
        </w:tc>
      </w:tr>
      <w:tr w:rsidR="004F791E" w:rsidRPr="00E2669F" w14:paraId="10692DD9" w14:textId="77777777" w:rsidTr="00CC090C">
        <w:trPr>
          <w:trHeight w:val="345"/>
        </w:trPr>
        <w:tc>
          <w:tcPr>
            <w:tcW w:w="397" w:type="dxa"/>
            <w:vMerge/>
            <w:tcBorders>
              <w:top w:val="nil"/>
              <w:left w:val="single" w:sz="4" w:space="0" w:color="auto"/>
              <w:bottom w:val="single" w:sz="4" w:space="0" w:color="000000"/>
              <w:right w:val="single" w:sz="4" w:space="0" w:color="auto"/>
            </w:tcBorders>
            <w:vAlign w:val="center"/>
            <w:hideMark/>
          </w:tcPr>
          <w:p w14:paraId="77CDEC03" w14:textId="77777777" w:rsidR="004F791E" w:rsidRPr="00E2669F" w:rsidRDefault="004F791E" w:rsidP="004F791E">
            <w:pPr>
              <w:spacing w:after="0" w:line="240" w:lineRule="auto"/>
              <w:rPr>
                <w:rFonts w:ascii="Calibri" w:eastAsia="Times New Roman" w:hAnsi="Calibri" w:cs="Calibri"/>
                <w:b/>
                <w:bCs/>
                <w:color w:val="000000"/>
                <w:lang w:eastAsia="fi-FI"/>
              </w:rPr>
            </w:pPr>
          </w:p>
        </w:tc>
        <w:tc>
          <w:tcPr>
            <w:tcW w:w="2411" w:type="dxa"/>
            <w:tcBorders>
              <w:top w:val="nil"/>
              <w:left w:val="nil"/>
              <w:bottom w:val="nil"/>
              <w:right w:val="nil"/>
            </w:tcBorders>
            <w:noWrap/>
            <w:vAlign w:val="bottom"/>
            <w:hideMark/>
          </w:tcPr>
          <w:p w14:paraId="31E421BB"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GEMM</w:t>
            </w:r>
          </w:p>
        </w:tc>
        <w:tc>
          <w:tcPr>
            <w:tcW w:w="1984" w:type="dxa"/>
            <w:tcBorders>
              <w:top w:val="nil"/>
              <w:left w:val="single" w:sz="4" w:space="0" w:color="auto"/>
              <w:bottom w:val="nil"/>
              <w:right w:val="nil"/>
            </w:tcBorders>
            <w:noWrap/>
            <w:vAlign w:val="bottom"/>
            <w:hideMark/>
          </w:tcPr>
          <w:p w14:paraId="17EED97B"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1876 (1642-</w:t>
            </w:r>
            <w:proofErr w:type="gramStart"/>
            <w:r w:rsidRPr="00E2669F">
              <w:rPr>
                <w:rFonts w:ascii="Calibri" w:eastAsia="Times New Roman" w:hAnsi="Calibri" w:cs="Calibri"/>
                <w:color w:val="000000"/>
                <w:lang w:eastAsia="fi-FI"/>
              </w:rPr>
              <w:t>2109)</w:t>
            </w:r>
            <w:r w:rsidRPr="00E2669F">
              <w:rPr>
                <w:rFonts w:ascii="Calibri" w:eastAsia="Times New Roman" w:hAnsi="Calibri" w:cs="Calibri"/>
                <w:color w:val="000000"/>
                <w:vertAlign w:val="superscript"/>
                <w:lang w:eastAsia="fi-FI"/>
              </w:rPr>
              <w:t>a</w:t>
            </w:r>
            <w:proofErr w:type="gramEnd"/>
          </w:p>
        </w:tc>
        <w:tc>
          <w:tcPr>
            <w:tcW w:w="1701" w:type="dxa"/>
            <w:tcBorders>
              <w:top w:val="nil"/>
              <w:left w:val="single" w:sz="4" w:space="0" w:color="auto"/>
              <w:bottom w:val="nil"/>
              <w:right w:val="nil"/>
            </w:tcBorders>
            <w:noWrap/>
            <w:vAlign w:val="bottom"/>
            <w:hideMark/>
          </w:tcPr>
          <w:p w14:paraId="4119EF4B"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605 (570-641)</w:t>
            </w:r>
          </w:p>
        </w:tc>
        <w:tc>
          <w:tcPr>
            <w:tcW w:w="1532" w:type="dxa"/>
            <w:tcBorders>
              <w:top w:val="nil"/>
              <w:left w:val="nil"/>
              <w:bottom w:val="nil"/>
              <w:right w:val="nil"/>
            </w:tcBorders>
            <w:noWrap/>
            <w:vAlign w:val="bottom"/>
            <w:hideMark/>
          </w:tcPr>
          <w:p w14:paraId="1AFDDF26"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106 (76-136)</w:t>
            </w:r>
          </w:p>
        </w:tc>
        <w:tc>
          <w:tcPr>
            <w:tcW w:w="1445" w:type="dxa"/>
            <w:tcBorders>
              <w:top w:val="nil"/>
              <w:left w:val="nil"/>
              <w:bottom w:val="nil"/>
              <w:right w:val="nil"/>
            </w:tcBorders>
            <w:noWrap/>
            <w:vAlign w:val="bottom"/>
            <w:hideMark/>
          </w:tcPr>
          <w:p w14:paraId="1866728C"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99 (73-126)</w:t>
            </w:r>
          </w:p>
        </w:tc>
        <w:tc>
          <w:tcPr>
            <w:tcW w:w="1559" w:type="dxa"/>
            <w:tcBorders>
              <w:top w:val="nil"/>
              <w:left w:val="nil"/>
              <w:bottom w:val="nil"/>
              <w:right w:val="nil"/>
            </w:tcBorders>
            <w:noWrap/>
            <w:vAlign w:val="bottom"/>
            <w:hideMark/>
          </w:tcPr>
          <w:p w14:paraId="2D45321D"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126 (93-158)</w:t>
            </w:r>
          </w:p>
        </w:tc>
        <w:tc>
          <w:tcPr>
            <w:tcW w:w="1418" w:type="dxa"/>
            <w:tcBorders>
              <w:top w:val="nil"/>
              <w:left w:val="nil"/>
              <w:bottom w:val="nil"/>
              <w:right w:val="nil"/>
            </w:tcBorders>
            <w:noWrap/>
            <w:vAlign w:val="bottom"/>
            <w:hideMark/>
          </w:tcPr>
          <w:p w14:paraId="52A0406D"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103 (82-125)</w:t>
            </w:r>
          </w:p>
        </w:tc>
        <w:tc>
          <w:tcPr>
            <w:tcW w:w="1417" w:type="dxa"/>
            <w:tcBorders>
              <w:top w:val="nil"/>
              <w:left w:val="nil"/>
              <w:bottom w:val="nil"/>
              <w:right w:val="nil"/>
            </w:tcBorders>
            <w:noWrap/>
            <w:vAlign w:val="bottom"/>
            <w:hideMark/>
          </w:tcPr>
          <w:p w14:paraId="68D470C9" w14:textId="77777777" w:rsidR="004F791E" w:rsidRPr="00E2669F" w:rsidRDefault="004F791E" w:rsidP="004F791E">
            <w:pPr>
              <w:spacing w:after="0" w:line="240" w:lineRule="auto"/>
              <w:jc w:val="right"/>
              <w:rPr>
                <w:rFonts w:ascii="Calibri" w:eastAsia="Times New Roman" w:hAnsi="Calibri" w:cs="Calibri"/>
                <w:color w:val="000000"/>
                <w:lang w:eastAsia="fi-FI"/>
              </w:rPr>
            </w:pPr>
          </w:p>
        </w:tc>
        <w:tc>
          <w:tcPr>
            <w:tcW w:w="1755" w:type="dxa"/>
            <w:tcBorders>
              <w:top w:val="nil"/>
              <w:left w:val="nil"/>
              <w:bottom w:val="nil"/>
              <w:right w:val="single" w:sz="4" w:space="0" w:color="auto"/>
            </w:tcBorders>
            <w:noWrap/>
            <w:vAlign w:val="bottom"/>
            <w:hideMark/>
          </w:tcPr>
          <w:p w14:paraId="38F7AB08"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1040 (894-1185)</w:t>
            </w:r>
          </w:p>
        </w:tc>
      </w:tr>
      <w:tr w:rsidR="004F791E" w:rsidRPr="00E2669F" w14:paraId="4DDEFF14" w14:textId="77777777" w:rsidTr="00CC090C">
        <w:trPr>
          <w:trHeight w:val="300"/>
        </w:trPr>
        <w:tc>
          <w:tcPr>
            <w:tcW w:w="397" w:type="dxa"/>
            <w:vMerge/>
            <w:tcBorders>
              <w:top w:val="nil"/>
              <w:left w:val="single" w:sz="4" w:space="0" w:color="auto"/>
              <w:bottom w:val="single" w:sz="4" w:space="0" w:color="000000"/>
              <w:right w:val="single" w:sz="4" w:space="0" w:color="auto"/>
            </w:tcBorders>
            <w:vAlign w:val="center"/>
            <w:hideMark/>
          </w:tcPr>
          <w:p w14:paraId="2E108C70" w14:textId="77777777" w:rsidR="004F791E" w:rsidRPr="00E2669F" w:rsidRDefault="004F791E" w:rsidP="004F791E">
            <w:pPr>
              <w:spacing w:after="0" w:line="240" w:lineRule="auto"/>
              <w:rPr>
                <w:rFonts w:ascii="Calibri" w:eastAsia="Times New Roman" w:hAnsi="Calibri" w:cs="Calibri"/>
                <w:b/>
                <w:bCs/>
                <w:color w:val="000000"/>
                <w:lang w:eastAsia="fi-FI"/>
              </w:rPr>
            </w:pPr>
          </w:p>
        </w:tc>
        <w:tc>
          <w:tcPr>
            <w:tcW w:w="2411" w:type="dxa"/>
            <w:tcBorders>
              <w:top w:val="nil"/>
              <w:left w:val="nil"/>
              <w:bottom w:val="single" w:sz="4" w:space="0" w:color="auto"/>
              <w:right w:val="nil"/>
            </w:tcBorders>
            <w:noWrap/>
            <w:vAlign w:val="bottom"/>
            <w:hideMark/>
          </w:tcPr>
          <w:p w14:paraId="4BE87DC7"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MR-BRT</w:t>
            </w:r>
          </w:p>
        </w:tc>
        <w:tc>
          <w:tcPr>
            <w:tcW w:w="1984" w:type="dxa"/>
            <w:tcBorders>
              <w:top w:val="nil"/>
              <w:left w:val="single" w:sz="4" w:space="0" w:color="auto"/>
              <w:bottom w:val="single" w:sz="4" w:space="0" w:color="auto"/>
              <w:right w:val="nil"/>
            </w:tcBorders>
            <w:noWrap/>
            <w:vAlign w:val="bottom"/>
            <w:hideMark/>
          </w:tcPr>
          <w:p w14:paraId="312E1402"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 </w:t>
            </w:r>
          </w:p>
        </w:tc>
        <w:tc>
          <w:tcPr>
            <w:tcW w:w="1701" w:type="dxa"/>
            <w:tcBorders>
              <w:top w:val="nil"/>
              <w:left w:val="single" w:sz="4" w:space="0" w:color="auto"/>
              <w:bottom w:val="single" w:sz="4" w:space="0" w:color="auto"/>
              <w:right w:val="nil"/>
            </w:tcBorders>
            <w:noWrap/>
            <w:vAlign w:val="bottom"/>
            <w:hideMark/>
          </w:tcPr>
          <w:p w14:paraId="4FC26CF6"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190 (140-238)</w:t>
            </w:r>
          </w:p>
        </w:tc>
        <w:tc>
          <w:tcPr>
            <w:tcW w:w="1532" w:type="dxa"/>
            <w:tcBorders>
              <w:top w:val="nil"/>
              <w:left w:val="nil"/>
              <w:bottom w:val="single" w:sz="4" w:space="0" w:color="auto"/>
              <w:right w:val="nil"/>
            </w:tcBorders>
            <w:noWrap/>
            <w:vAlign w:val="bottom"/>
            <w:hideMark/>
          </w:tcPr>
          <w:p w14:paraId="70DB0A35"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66 (52-82)</w:t>
            </w:r>
          </w:p>
        </w:tc>
        <w:tc>
          <w:tcPr>
            <w:tcW w:w="1445" w:type="dxa"/>
            <w:tcBorders>
              <w:top w:val="nil"/>
              <w:left w:val="nil"/>
              <w:bottom w:val="single" w:sz="4" w:space="0" w:color="auto"/>
              <w:right w:val="nil"/>
            </w:tcBorders>
            <w:noWrap/>
            <w:vAlign w:val="bottom"/>
            <w:hideMark/>
          </w:tcPr>
          <w:p w14:paraId="1E23823A"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56 (46-67)</w:t>
            </w:r>
          </w:p>
        </w:tc>
        <w:tc>
          <w:tcPr>
            <w:tcW w:w="1559" w:type="dxa"/>
            <w:tcBorders>
              <w:top w:val="nil"/>
              <w:left w:val="nil"/>
              <w:bottom w:val="single" w:sz="4" w:space="0" w:color="auto"/>
              <w:right w:val="nil"/>
            </w:tcBorders>
            <w:noWrap/>
            <w:vAlign w:val="bottom"/>
            <w:hideMark/>
          </w:tcPr>
          <w:p w14:paraId="53479EFF"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61 (6-110)</w:t>
            </w:r>
          </w:p>
        </w:tc>
        <w:tc>
          <w:tcPr>
            <w:tcW w:w="1418" w:type="dxa"/>
            <w:tcBorders>
              <w:top w:val="nil"/>
              <w:left w:val="nil"/>
              <w:bottom w:val="single" w:sz="4" w:space="0" w:color="auto"/>
              <w:right w:val="nil"/>
            </w:tcBorders>
            <w:noWrap/>
            <w:vAlign w:val="bottom"/>
            <w:hideMark/>
          </w:tcPr>
          <w:p w14:paraId="7DAB71C0"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53 (33-73)</w:t>
            </w:r>
          </w:p>
        </w:tc>
        <w:tc>
          <w:tcPr>
            <w:tcW w:w="1417" w:type="dxa"/>
            <w:tcBorders>
              <w:top w:val="nil"/>
              <w:left w:val="nil"/>
              <w:bottom w:val="single" w:sz="4" w:space="0" w:color="auto"/>
              <w:right w:val="nil"/>
            </w:tcBorders>
            <w:noWrap/>
            <w:vAlign w:val="bottom"/>
            <w:hideMark/>
          </w:tcPr>
          <w:p w14:paraId="3537E024"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28 (16-38)</w:t>
            </w:r>
          </w:p>
        </w:tc>
        <w:tc>
          <w:tcPr>
            <w:tcW w:w="1755" w:type="dxa"/>
            <w:tcBorders>
              <w:top w:val="nil"/>
              <w:left w:val="nil"/>
              <w:bottom w:val="single" w:sz="4" w:space="0" w:color="auto"/>
              <w:right w:val="single" w:sz="4" w:space="0" w:color="auto"/>
            </w:tcBorders>
            <w:noWrap/>
            <w:vAlign w:val="bottom"/>
            <w:hideMark/>
          </w:tcPr>
          <w:p w14:paraId="3B9E95A0"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454 (293-608)</w:t>
            </w:r>
          </w:p>
        </w:tc>
      </w:tr>
      <w:tr w:rsidR="004F791E" w:rsidRPr="00E2669F" w14:paraId="177AD1D4" w14:textId="77777777" w:rsidTr="00CC090C">
        <w:trPr>
          <w:trHeight w:val="330"/>
        </w:trPr>
        <w:tc>
          <w:tcPr>
            <w:tcW w:w="397" w:type="dxa"/>
            <w:vMerge w:val="restart"/>
            <w:tcBorders>
              <w:top w:val="nil"/>
              <w:left w:val="single" w:sz="4" w:space="0" w:color="auto"/>
              <w:bottom w:val="single" w:sz="4" w:space="0" w:color="000000"/>
              <w:right w:val="single" w:sz="4" w:space="0" w:color="auto"/>
            </w:tcBorders>
            <w:textDirection w:val="btLr"/>
            <w:vAlign w:val="center"/>
            <w:hideMark/>
          </w:tcPr>
          <w:p w14:paraId="7EEC87F1" w14:textId="77777777" w:rsidR="004F791E" w:rsidRPr="00E2669F" w:rsidRDefault="004F791E" w:rsidP="004F791E">
            <w:pPr>
              <w:spacing w:after="0" w:line="240" w:lineRule="auto"/>
              <w:jc w:val="center"/>
              <w:rPr>
                <w:rFonts w:ascii="Calibri" w:eastAsia="Times New Roman" w:hAnsi="Calibri" w:cs="Calibri"/>
                <w:b/>
                <w:bCs/>
                <w:color w:val="000000"/>
                <w:lang w:eastAsia="fi-FI"/>
              </w:rPr>
            </w:pPr>
            <w:r w:rsidRPr="00E2669F">
              <w:rPr>
                <w:rFonts w:ascii="Calibri" w:eastAsia="Times New Roman" w:hAnsi="Calibri" w:cs="Calibri"/>
                <w:b/>
                <w:bCs/>
                <w:color w:val="000000"/>
                <w:lang w:eastAsia="fi-FI"/>
              </w:rPr>
              <w:t>PWC 30 µg/m</w:t>
            </w:r>
            <w:r w:rsidRPr="00E2669F">
              <w:rPr>
                <w:rFonts w:ascii="Calibri" w:eastAsia="Times New Roman" w:hAnsi="Calibri" w:cs="Calibri"/>
                <w:b/>
                <w:bCs/>
                <w:color w:val="000000"/>
                <w:vertAlign w:val="superscript"/>
                <w:lang w:eastAsia="fi-FI"/>
              </w:rPr>
              <w:t>3</w:t>
            </w:r>
          </w:p>
        </w:tc>
        <w:tc>
          <w:tcPr>
            <w:tcW w:w="2411" w:type="dxa"/>
            <w:tcBorders>
              <w:top w:val="nil"/>
              <w:left w:val="nil"/>
              <w:bottom w:val="nil"/>
              <w:right w:val="single" w:sz="4" w:space="0" w:color="auto"/>
            </w:tcBorders>
            <w:noWrap/>
            <w:vAlign w:val="bottom"/>
            <w:hideMark/>
          </w:tcPr>
          <w:p w14:paraId="5328150C" w14:textId="77777777" w:rsidR="004F791E" w:rsidRPr="00E2669F" w:rsidRDefault="004F791E" w:rsidP="004F791E">
            <w:pPr>
              <w:spacing w:after="0" w:line="240" w:lineRule="auto"/>
              <w:rPr>
                <w:rFonts w:ascii="Calibri" w:eastAsia="Times New Roman" w:hAnsi="Calibri" w:cs="Calibri"/>
                <w:b/>
                <w:bCs/>
                <w:color w:val="000000"/>
                <w:lang w:eastAsia="fi-FI"/>
              </w:rPr>
            </w:pPr>
            <w:r w:rsidRPr="00E2669F">
              <w:rPr>
                <w:rFonts w:ascii="Calibri" w:eastAsia="Times New Roman" w:hAnsi="Calibri" w:cs="Calibri"/>
                <w:b/>
                <w:bCs/>
                <w:color w:val="000000"/>
                <w:lang w:eastAsia="fi-FI"/>
              </w:rPr>
              <w:t>Linear, no cut-off</w:t>
            </w:r>
          </w:p>
        </w:tc>
        <w:tc>
          <w:tcPr>
            <w:tcW w:w="1984" w:type="dxa"/>
            <w:tcBorders>
              <w:top w:val="nil"/>
              <w:left w:val="nil"/>
              <w:bottom w:val="nil"/>
              <w:right w:val="nil"/>
            </w:tcBorders>
            <w:noWrap/>
            <w:vAlign w:val="bottom"/>
            <w:hideMark/>
          </w:tcPr>
          <w:p w14:paraId="43BC47CC"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 </w:t>
            </w:r>
          </w:p>
        </w:tc>
        <w:tc>
          <w:tcPr>
            <w:tcW w:w="1701" w:type="dxa"/>
            <w:tcBorders>
              <w:top w:val="nil"/>
              <w:left w:val="single" w:sz="4" w:space="0" w:color="auto"/>
              <w:bottom w:val="nil"/>
              <w:right w:val="nil"/>
            </w:tcBorders>
            <w:noWrap/>
            <w:vAlign w:val="bottom"/>
            <w:hideMark/>
          </w:tcPr>
          <w:p w14:paraId="291B402B"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 </w:t>
            </w:r>
          </w:p>
        </w:tc>
        <w:tc>
          <w:tcPr>
            <w:tcW w:w="1532" w:type="dxa"/>
            <w:tcBorders>
              <w:top w:val="nil"/>
              <w:left w:val="nil"/>
              <w:bottom w:val="nil"/>
              <w:right w:val="nil"/>
            </w:tcBorders>
            <w:noWrap/>
            <w:vAlign w:val="bottom"/>
            <w:hideMark/>
          </w:tcPr>
          <w:p w14:paraId="15796A0C" w14:textId="77777777" w:rsidR="004F791E" w:rsidRPr="00E2669F" w:rsidRDefault="004F791E" w:rsidP="004F791E">
            <w:pPr>
              <w:spacing w:after="0" w:line="240" w:lineRule="auto"/>
              <w:jc w:val="right"/>
              <w:rPr>
                <w:rFonts w:ascii="Calibri" w:eastAsia="Times New Roman" w:hAnsi="Calibri" w:cs="Calibri"/>
                <w:color w:val="000000"/>
                <w:lang w:eastAsia="fi-FI"/>
              </w:rPr>
            </w:pPr>
          </w:p>
        </w:tc>
        <w:tc>
          <w:tcPr>
            <w:tcW w:w="1445" w:type="dxa"/>
            <w:tcBorders>
              <w:top w:val="nil"/>
              <w:left w:val="nil"/>
              <w:bottom w:val="nil"/>
              <w:right w:val="nil"/>
            </w:tcBorders>
            <w:noWrap/>
            <w:vAlign w:val="bottom"/>
            <w:hideMark/>
          </w:tcPr>
          <w:p w14:paraId="6DE5F937" w14:textId="77777777" w:rsidR="004F791E" w:rsidRPr="00E2669F" w:rsidRDefault="004F791E" w:rsidP="004F791E">
            <w:pPr>
              <w:spacing w:after="0" w:line="240" w:lineRule="auto"/>
              <w:jc w:val="right"/>
              <w:rPr>
                <w:rFonts w:ascii="Times New Roman" w:eastAsia="Times New Roman" w:hAnsi="Times New Roman" w:cs="Times New Roman"/>
                <w:sz w:val="20"/>
                <w:szCs w:val="20"/>
                <w:lang w:eastAsia="fi-FI"/>
              </w:rPr>
            </w:pPr>
          </w:p>
        </w:tc>
        <w:tc>
          <w:tcPr>
            <w:tcW w:w="1559" w:type="dxa"/>
            <w:tcBorders>
              <w:top w:val="nil"/>
              <w:left w:val="nil"/>
              <w:bottom w:val="nil"/>
              <w:right w:val="nil"/>
            </w:tcBorders>
            <w:noWrap/>
            <w:vAlign w:val="bottom"/>
            <w:hideMark/>
          </w:tcPr>
          <w:p w14:paraId="2A96AF4A" w14:textId="77777777" w:rsidR="004F791E" w:rsidRPr="00E2669F" w:rsidRDefault="004F791E" w:rsidP="004F791E">
            <w:pPr>
              <w:spacing w:after="0" w:line="240" w:lineRule="auto"/>
              <w:jc w:val="right"/>
              <w:rPr>
                <w:rFonts w:ascii="Times New Roman" w:eastAsia="Times New Roman" w:hAnsi="Times New Roman" w:cs="Times New Roman"/>
                <w:sz w:val="20"/>
                <w:szCs w:val="20"/>
                <w:lang w:eastAsia="fi-FI"/>
              </w:rPr>
            </w:pPr>
          </w:p>
        </w:tc>
        <w:tc>
          <w:tcPr>
            <w:tcW w:w="1418" w:type="dxa"/>
            <w:tcBorders>
              <w:top w:val="nil"/>
              <w:left w:val="nil"/>
              <w:bottom w:val="nil"/>
              <w:right w:val="nil"/>
            </w:tcBorders>
            <w:noWrap/>
            <w:vAlign w:val="bottom"/>
            <w:hideMark/>
          </w:tcPr>
          <w:p w14:paraId="71CF6A8B" w14:textId="77777777" w:rsidR="004F791E" w:rsidRPr="00E2669F" w:rsidRDefault="004F791E" w:rsidP="004F791E">
            <w:pPr>
              <w:spacing w:after="0" w:line="240" w:lineRule="auto"/>
              <w:jc w:val="right"/>
              <w:rPr>
                <w:rFonts w:ascii="Times New Roman" w:eastAsia="Times New Roman" w:hAnsi="Times New Roman" w:cs="Times New Roman"/>
                <w:sz w:val="20"/>
                <w:szCs w:val="20"/>
                <w:lang w:eastAsia="fi-FI"/>
              </w:rPr>
            </w:pPr>
          </w:p>
        </w:tc>
        <w:tc>
          <w:tcPr>
            <w:tcW w:w="1417" w:type="dxa"/>
            <w:tcBorders>
              <w:top w:val="nil"/>
              <w:left w:val="nil"/>
              <w:bottom w:val="nil"/>
              <w:right w:val="nil"/>
            </w:tcBorders>
            <w:noWrap/>
            <w:vAlign w:val="bottom"/>
            <w:hideMark/>
          </w:tcPr>
          <w:p w14:paraId="3D374D55" w14:textId="77777777" w:rsidR="004F791E" w:rsidRPr="00E2669F" w:rsidRDefault="004F791E" w:rsidP="004F791E">
            <w:pPr>
              <w:spacing w:after="0" w:line="240" w:lineRule="auto"/>
              <w:jc w:val="right"/>
              <w:rPr>
                <w:rFonts w:ascii="Times New Roman" w:eastAsia="Times New Roman" w:hAnsi="Times New Roman" w:cs="Times New Roman"/>
                <w:sz w:val="20"/>
                <w:szCs w:val="20"/>
                <w:lang w:eastAsia="fi-FI"/>
              </w:rPr>
            </w:pPr>
          </w:p>
        </w:tc>
        <w:tc>
          <w:tcPr>
            <w:tcW w:w="1755" w:type="dxa"/>
            <w:tcBorders>
              <w:top w:val="single" w:sz="4" w:space="0" w:color="auto"/>
              <w:left w:val="nil"/>
              <w:bottom w:val="nil"/>
              <w:right w:val="single" w:sz="4" w:space="0" w:color="auto"/>
            </w:tcBorders>
            <w:noWrap/>
            <w:vAlign w:val="bottom"/>
            <w:hideMark/>
          </w:tcPr>
          <w:p w14:paraId="0D9E9305" w14:textId="77777777" w:rsidR="004F791E" w:rsidRPr="00E2669F" w:rsidRDefault="004F791E" w:rsidP="004F791E">
            <w:pPr>
              <w:spacing w:after="0" w:line="240" w:lineRule="auto"/>
              <w:jc w:val="right"/>
              <w:rPr>
                <w:rFonts w:ascii="Times New Roman" w:eastAsia="Times New Roman" w:hAnsi="Times New Roman" w:cs="Times New Roman"/>
                <w:sz w:val="20"/>
                <w:szCs w:val="20"/>
                <w:lang w:eastAsia="fi-FI"/>
              </w:rPr>
            </w:pPr>
          </w:p>
        </w:tc>
      </w:tr>
      <w:tr w:rsidR="004F791E" w:rsidRPr="00E2669F" w14:paraId="01241C58" w14:textId="77777777" w:rsidTr="00CC090C">
        <w:trPr>
          <w:trHeight w:val="330"/>
        </w:trPr>
        <w:tc>
          <w:tcPr>
            <w:tcW w:w="397" w:type="dxa"/>
            <w:vMerge/>
            <w:tcBorders>
              <w:top w:val="nil"/>
              <w:left w:val="single" w:sz="4" w:space="0" w:color="auto"/>
              <w:bottom w:val="single" w:sz="4" w:space="0" w:color="000000"/>
              <w:right w:val="single" w:sz="4" w:space="0" w:color="auto"/>
            </w:tcBorders>
            <w:vAlign w:val="center"/>
            <w:hideMark/>
          </w:tcPr>
          <w:p w14:paraId="5DD06F88" w14:textId="77777777" w:rsidR="004F791E" w:rsidRPr="00E2669F" w:rsidRDefault="004F791E" w:rsidP="004F791E">
            <w:pPr>
              <w:spacing w:after="0" w:line="240" w:lineRule="auto"/>
              <w:rPr>
                <w:rFonts w:ascii="Calibri" w:eastAsia="Times New Roman" w:hAnsi="Calibri" w:cs="Calibri"/>
                <w:b/>
                <w:bCs/>
                <w:color w:val="000000"/>
                <w:lang w:eastAsia="fi-FI"/>
              </w:rPr>
            </w:pPr>
          </w:p>
        </w:tc>
        <w:tc>
          <w:tcPr>
            <w:tcW w:w="2411" w:type="dxa"/>
            <w:tcBorders>
              <w:top w:val="nil"/>
              <w:left w:val="nil"/>
              <w:bottom w:val="nil"/>
              <w:right w:val="single" w:sz="4" w:space="0" w:color="auto"/>
            </w:tcBorders>
            <w:noWrap/>
            <w:vAlign w:val="bottom"/>
            <w:hideMark/>
          </w:tcPr>
          <w:p w14:paraId="2053931E" w14:textId="74366DCF"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Chen &amp; Hoek</w:t>
            </w:r>
            <w:r>
              <w:rPr>
                <w:rFonts w:ascii="Calibri" w:eastAsia="Times New Roman" w:hAnsi="Calibri" w:cs="Calibri"/>
                <w:color w:val="000000"/>
                <w:lang w:eastAsia="fi-FI"/>
              </w:rPr>
              <w:t xml:space="preserve"> [</w:t>
            </w:r>
            <w:r>
              <w:rPr>
                <w:rFonts w:ascii="Calibri" w:eastAsia="Times New Roman" w:hAnsi="Calibri" w:cs="Calibri"/>
                <w:color w:val="000000"/>
                <w:lang w:eastAsia="fi-FI"/>
              </w:rPr>
              <w:fldChar w:fldCharType="begin"/>
            </w:r>
            <w:r>
              <w:rPr>
                <w:rFonts w:ascii="Calibri" w:eastAsia="Times New Roman" w:hAnsi="Calibri" w:cs="Calibri"/>
                <w:color w:val="000000"/>
                <w:lang w:eastAsia="fi-FI"/>
              </w:rPr>
              <w:instrText xml:space="preserve"> REF _Ref213658782 \r \h  \* MERGEFORMAT </w:instrText>
            </w:r>
            <w:r>
              <w:rPr>
                <w:rFonts w:ascii="Calibri" w:eastAsia="Times New Roman" w:hAnsi="Calibri" w:cs="Calibri"/>
                <w:color w:val="000000"/>
                <w:lang w:eastAsia="fi-FI"/>
              </w:rPr>
            </w:r>
            <w:r>
              <w:rPr>
                <w:rFonts w:ascii="Calibri" w:eastAsia="Times New Roman" w:hAnsi="Calibri" w:cs="Calibri"/>
                <w:color w:val="000000"/>
                <w:lang w:eastAsia="fi-FI"/>
              </w:rPr>
              <w:fldChar w:fldCharType="separate"/>
            </w:r>
            <w:r>
              <w:rPr>
                <w:rFonts w:ascii="Calibri" w:eastAsia="Times New Roman" w:hAnsi="Calibri" w:cs="Calibri"/>
                <w:color w:val="000000"/>
                <w:lang w:eastAsia="fi-FI"/>
              </w:rPr>
              <w:t>3</w:t>
            </w:r>
            <w:r>
              <w:rPr>
                <w:rFonts w:ascii="Calibri" w:eastAsia="Times New Roman" w:hAnsi="Calibri" w:cs="Calibri"/>
                <w:color w:val="000000"/>
                <w:lang w:eastAsia="fi-FI"/>
              </w:rPr>
              <w:fldChar w:fldCharType="end"/>
            </w:r>
            <w:r>
              <w:rPr>
                <w:rFonts w:ascii="Calibri" w:eastAsia="Times New Roman" w:hAnsi="Calibri" w:cs="Calibri"/>
                <w:color w:val="000000"/>
                <w:lang w:eastAsia="fi-FI"/>
              </w:rPr>
              <w:t>]: total</w:t>
            </w:r>
          </w:p>
        </w:tc>
        <w:tc>
          <w:tcPr>
            <w:tcW w:w="1984" w:type="dxa"/>
            <w:tcBorders>
              <w:top w:val="nil"/>
              <w:left w:val="nil"/>
              <w:bottom w:val="nil"/>
              <w:right w:val="nil"/>
            </w:tcBorders>
            <w:noWrap/>
            <w:vAlign w:val="bottom"/>
            <w:hideMark/>
          </w:tcPr>
          <w:p w14:paraId="413FB027"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7342 (5787-8065)</w:t>
            </w:r>
          </w:p>
        </w:tc>
        <w:tc>
          <w:tcPr>
            <w:tcW w:w="1701" w:type="dxa"/>
            <w:tcBorders>
              <w:top w:val="nil"/>
              <w:left w:val="single" w:sz="4" w:space="0" w:color="auto"/>
              <w:bottom w:val="nil"/>
              <w:right w:val="nil"/>
            </w:tcBorders>
            <w:noWrap/>
            <w:vAlign w:val="bottom"/>
            <w:hideMark/>
          </w:tcPr>
          <w:p w14:paraId="4355A23B"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1988 (1415-2369)</w:t>
            </w:r>
          </w:p>
        </w:tc>
        <w:tc>
          <w:tcPr>
            <w:tcW w:w="1532" w:type="dxa"/>
            <w:tcBorders>
              <w:top w:val="nil"/>
              <w:left w:val="nil"/>
              <w:bottom w:val="nil"/>
              <w:right w:val="nil"/>
            </w:tcBorders>
            <w:noWrap/>
            <w:vAlign w:val="bottom"/>
            <w:hideMark/>
          </w:tcPr>
          <w:p w14:paraId="473D9803"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804 (347-1136)</w:t>
            </w:r>
          </w:p>
        </w:tc>
        <w:tc>
          <w:tcPr>
            <w:tcW w:w="1445" w:type="dxa"/>
            <w:tcBorders>
              <w:top w:val="nil"/>
              <w:left w:val="nil"/>
              <w:bottom w:val="nil"/>
              <w:right w:val="nil"/>
            </w:tcBorders>
            <w:noWrap/>
            <w:vAlign w:val="bottom"/>
            <w:hideMark/>
          </w:tcPr>
          <w:p w14:paraId="20FD781E"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612 (322-833)</w:t>
            </w:r>
          </w:p>
        </w:tc>
        <w:tc>
          <w:tcPr>
            <w:tcW w:w="1559" w:type="dxa"/>
            <w:tcBorders>
              <w:top w:val="nil"/>
              <w:left w:val="nil"/>
              <w:bottom w:val="nil"/>
              <w:right w:val="nil"/>
            </w:tcBorders>
            <w:noWrap/>
            <w:vAlign w:val="bottom"/>
            <w:hideMark/>
          </w:tcPr>
          <w:p w14:paraId="36F5E640"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643 (58-1001)</w:t>
            </w:r>
          </w:p>
        </w:tc>
        <w:tc>
          <w:tcPr>
            <w:tcW w:w="1418" w:type="dxa"/>
            <w:tcBorders>
              <w:top w:val="nil"/>
              <w:left w:val="nil"/>
              <w:bottom w:val="nil"/>
              <w:right w:val="nil"/>
            </w:tcBorders>
            <w:noWrap/>
            <w:vAlign w:val="bottom"/>
            <w:hideMark/>
          </w:tcPr>
          <w:p w14:paraId="128EE671"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629 (412-771)</w:t>
            </w:r>
          </w:p>
        </w:tc>
        <w:tc>
          <w:tcPr>
            <w:tcW w:w="1417" w:type="dxa"/>
            <w:tcBorders>
              <w:top w:val="nil"/>
              <w:left w:val="nil"/>
              <w:bottom w:val="nil"/>
              <w:right w:val="nil"/>
            </w:tcBorders>
            <w:noWrap/>
            <w:vAlign w:val="bottom"/>
            <w:hideMark/>
          </w:tcPr>
          <w:p w14:paraId="0F2B3194" w14:textId="77777777" w:rsidR="004F791E" w:rsidRPr="00E2669F" w:rsidRDefault="004F791E" w:rsidP="004F791E">
            <w:pPr>
              <w:spacing w:after="0" w:line="240" w:lineRule="auto"/>
              <w:jc w:val="right"/>
              <w:rPr>
                <w:rFonts w:ascii="Calibri" w:eastAsia="Times New Roman" w:hAnsi="Calibri" w:cs="Calibri"/>
                <w:color w:val="000000"/>
                <w:lang w:eastAsia="fi-FI"/>
              </w:rPr>
            </w:pPr>
          </w:p>
        </w:tc>
        <w:tc>
          <w:tcPr>
            <w:tcW w:w="1755" w:type="dxa"/>
            <w:tcBorders>
              <w:top w:val="nil"/>
              <w:left w:val="nil"/>
              <w:bottom w:val="nil"/>
              <w:right w:val="single" w:sz="4" w:space="0" w:color="auto"/>
            </w:tcBorders>
            <w:noWrap/>
            <w:vAlign w:val="bottom"/>
            <w:hideMark/>
          </w:tcPr>
          <w:p w14:paraId="0719BAE8"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4676 (2554-6111)</w:t>
            </w:r>
          </w:p>
        </w:tc>
      </w:tr>
      <w:tr w:rsidR="004F791E" w:rsidRPr="00E2669F" w14:paraId="3427F058" w14:textId="77777777" w:rsidTr="00CC090C">
        <w:trPr>
          <w:trHeight w:val="300"/>
        </w:trPr>
        <w:tc>
          <w:tcPr>
            <w:tcW w:w="397" w:type="dxa"/>
            <w:vMerge/>
            <w:tcBorders>
              <w:top w:val="nil"/>
              <w:left w:val="single" w:sz="4" w:space="0" w:color="auto"/>
              <w:bottom w:val="single" w:sz="4" w:space="0" w:color="000000"/>
              <w:right w:val="single" w:sz="4" w:space="0" w:color="auto"/>
            </w:tcBorders>
            <w:vAlign w:val="center"/>
            <w:hideMark/>
          </w:tcPr>
          <w:p w14:paraId="61600913" w14:textId="77777777" w:rsidR="004F791E" w:rsidRPr="00E2669F" w:rsidRDefault="004F791E" w:rsidP="004F791E">
            <w:pPr>
              <w:spacing w:after="0" w:line="240" w:lineRule="auto"/>
              <w:rPr>
                <w:rFonts w:ascii="Calibri" w:eastAsia="Times New Roman" w:hAnsi="Calibri" w:cs="Calibri"/>
                <w:b/>
                <w:bCs/>
                <w:color w:val="000000"/>
                <w:lang w:eastAsia="fi-FI"/>
              </w:rPr>
            </w:pPr>
          </w:p>
        </w:tc>
        <w:tc>
          <w:tcPr>
            <w:tcW w:w="2411" w:type="dxa"/>
            <w:tcBorders>
              <w:top w:val="nil"/>
              <w:left w:val="nil"/>
              <w:bottom w:val="nil"/>
              <w:right w:val="nil"/>
            </w:tcBorders>
            <w:noWrap/>
            <w:vAlign w:val="bottom"/>
            <w:hideMark/>
          </w:tcPr>
          <w:p w14:paraId="3C490515" w14:textId="3F1BB47C"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 xml:space="preserve">Beelen et </w:t>
            </w:r>
            <w:proofErr w:type="gramStart"/>
            <w:r w:rsidRPr="00E2669F">
              <w:rPr>
                <w:rFonts w:ascii="Calibri" w:eastAsia="Times New Roman" w:hAnsi="Calibri" w:cs="Calibri"/>
                <w:color w:val="000000"/>
                <w:lang w:eastAsia="fi-FI"/>
              </w:rPr>
              <w:t>al.</w:t>
            </w:r>
            <w:r>
              <w:rPr>
                <w:rFonts w:ascii="Calibri" w:eastAsia="Times New Roman" w:hAnsi="Calibri" w:cs="Calibri"/>
                <w:color w:val="000000"/>
                <w:lang w:eastAsia="fi-FI"/>
              </w:rPr>
              <w:t>[</w:t>
            </w:r>
            <w:proofErr w:type="gramEnd"/>
            <w:r>
              <w:rPr>
                <w:rFonts w:ascii="Calibri" w:eastAsia="Times New Roman" w:hAnsi="Calibri" w:cs="Calibri"/>
                <w:color w:val="000000"/>
                <w:lang w:eastAsia="fi-FI"/>
              </w:rPr>
              <w:fldChar w:fldCharType="begin"/>
            </w:r>
            <w:r>
              <w:rPr>
                <w:rFonts w:ascii="Calibri" w:eastAsia="Times New Roman" w:hAnsi="Calibri" w:cs="Calibri"/>
                <w:color w:val="000000"/>
                <w:lang w:eastAsia="fi-FI"/>
              </w:rPr>
              <w:instrText xml:space="preserve"> REF _Ref213658663 \r \h </w:instrText>
            </w:r>
            <w:r>
              <w:rPr>
                <w:rFonts w:ascii="Calibri" w:eastAsia="Times New Roman" w:hAnsi="Calibri" w:cs="Calibri"/>
                <w:color w:val="000000"/>
                <w:lang w:eastAsia="fi-FI"/>
              </w:rPr>
            </w:r>
            <w:r>
              <w:rPr>
                <w:rFonts w:ascii="Calibri" w:eastAsia="Times New Roman" w:hAnsi="Calibri" w:cs="Calibri"/>
                <w:color w:val="000000"/>
                <w:lang w:eastAsia="fi-FI"/>
              </w:rPr>
              <w:fldChar w:fldCharType="separate"/>
            </w:r>
            <w:r>
              <w:rPr>
                <w:rFonts w:ascii="Calibri" w:eastAsia="Times New Roman" w:hAnsi="Calibri" w:cs="Calibri"/>
                <w:color w:val="000000"/>
                <w:lang w:eastAsia="fi-FI"/>
              </w:rPr>
              <w:t>1</w:t>
            </w:r>
            <w:r>
              <w:rPr>
                <w:rFonts w:ascii="Calibri" w:eastAsia="Times New Roman" w:hAnsi="Calibri" w:cs="Calibri"/>
                <w:color w:val="000000"/>
                <w:lang w:eastAsia="fi-FI"/>
              </w:rPr>
              <w:fldChar w:fldCharType="end"/>
            </w:r>
            <w:r>
              <w:rPr>
                <w:rFonts w:ascii="Calibri" w:eastAsia="Times New Roman" w:hAnsi="Calibri" w:cs="Calibri"/>
                <w:color w:val="000000"/>
                <w:lang w:eastAsia="fi-FI"/>
              </w:rPr>
              <w:t>]</w:t>
            </w:r>
          </w:p>
        </w:tc>
        <w:tc>
          <w:tcPr>
            <w:tcW w:w="1984" w:type="dxa"/>
            <w:tcBorders>
              <w:top w:val="nil"/>
              <w:left w:val="single" w:sz="4" w:space="0" w:color="auto"/>
              <w:bottom w:val="nil"/>
              <w:right w:val="nil"/>
            </w:tcBorders>
            <w:noWrap/>
            <w:vAlign w:val="bottom"/>
            <w:hideMark/>
          </w:tcPr>
          <w:p w14:paraId="5854BA23"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11220 (4065-16623)</w:t>
            </w:r>
          </w:p>
        </w:tc>
        <w:tc>
          <w:tcPr>
            <w:tcW w:w="1701" w:type="dxa"/>
            <w:tcBorders>
              <w:top w:val="nil"/>
              <w:left w:val="single" w:sz="4" w:space="0" w:color="auto"/>
              <w:bottom w:val="nil"/>
              <w:right w:val="nil"/>
            </w:tcBorders>
            <w:noWrap/>
            <w:vAlign w:val="bottom"/>
            <w:hideMark/>
          </w:tcPr>
          <w:p w14:paraId="4575C3CE"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 </w:t>
            </w:r>
          </w:p>
        </w:tc>
        <w:tc>
          <w:tcPr>
            <w:tcW w:w="1532" w:type="dxa"/>
            <w:tcBorders>
              <w:top w:val="nil"/>
              <w:left w:val="nil"/>
              <w:bottom w:val="nil"/>
              <w:right w:val="nil"/>
            </w:tcBorders>
            <w:noWrap/>
            <w:vAlign w:val="bottom"/>
            <w:hideMark/>
          </w:tcPr>
          <w:p w14:paraId="51E58FAD" w14:textId="77777777" w:rsidR="004F791E" w:rsidRPr="00E2669F" w:rsidRDefault="004F791E" w:rsidP="004F791E">
            <w:pPr>
              <w:spacing w:after="0" w:line="240" w:lineRule="auto"/>
              <w:jc w:val="right"/>
              <w:rPr>
                <w:rFonts w:ascii="Calibri" w:eastAsia="Times New Roman" w:hAnsi="Calibri" w:cs="Calibri"/>
                <w:color w:val="000000"/>
                <w:lang w:eastAsia="fi-FI"/>
              </w:rPr>
            </w:pPr>
          </w:p>
        </w:tc>
        <w:tc>
          <w:tcPr>
            <w:tcW w:w="1445" w:type="dxa"/>
            <w:tcBorders>
              <w:top w:val="nil"/>
              <w:left w:val="nil"/>
              <w:bottom w:val="nil"/>
              <w:right w:val="nil"/>
            </w:tcBorders>
            <w:noWrap/>
            <w:vAlign w:val="bottom"/>
            <w:hideMark/>
          </w:tcPr>
          <w:p w14:paraId="6EC5B184" w14:textId="77777777" w:rsidR="004F791E" w:rsidRPr="00E2669F" w:rsidRDefault="004F791E" w:rsidP="004F791E">
            <w:pPr>
              <w:spacing w:after="0" w:line="240" w:lineRule="auto"/>
              <w:jc w:val="right"/>
              <w:rPr>
                <w:rFonts w:ascii="Times New Roman" w:eastAsia="Times New Roman" w:hAnsi="Times New Roman" w:cs="Times New Roman"/>
                <w:sz w:val="20"/>
                <w:szCs w:val="20"/>
                <w:lang w:eastAsia="fi-FI"/>
              </w:rPr>
            </w:pPr>
          </w:p>
        </w:tc>
        <w:tc>
          <w:tcPr>
            <w:tcW w:w="1559" w:type="dxa"/>
            <w:tcBorders>
              <w:top w:val="nil"/>
              <w:left w:val="nil"/>
              <w:bottom w:val="nil"/>
              <w:right w:val="nil"/>
            </w:tcBorders>
            <w:noWrap/>
            <w:vAlign w:val="bottom"/>
            <w:hideMark/>
          </w:tcPr>
          <w:p w14:paraId="313814B5" w14:textId="77777777" w:rsidR="004F791E" w:rsidRPr="00E2669F" w:rsidRDefault="004F791E" w:rsidP="004F791E">
            <w:pPr>
              <w:spacing w:after="0" w:line="240" w:lineRule="auto"/>
              <w:jc w:val="right"/>
              <w:rPr>
                <w:rFonts w:ascii="Times New Roman" w:eastAsia="Times New Roman" w:hAnsi="Times New Roman" w:cs="Times New Roman"/>
                <w:sz w:val="20"/>
                <w:szCs w:val="20"/>
                <w:lang w:eastAsia="fi-FI"/>
              </w:rPr>
            </w:pPr>
          </w:p>
        </w:tc>
        <w:tc>
          <w:tcPr>
            <w:tcW w:w="1418" w:type="dxa"/>
            <w:tcBorders>
              <w:top w:val="nil"/>
              <w:left w:val="nil"/>
              <w:bottom w:val="nil"/>
              <w:right w:val="nil"/>
            </w:tcBorders>
            <w:noWrap/>
            <w:vAlign w:val="bottom"/>
            <w:hideMark/>
          </w:tcPr>
          <w:p w14:paraId="4F7F320E" w14:textId="77777777" w:rsidR="004F791E" w:rsidRPr="00E2669F" w:rsidRDefault="004F791E" w:rsidP="004F791E">
            <w:pPr>
              <w:spacing w:after="0" w:line="240" w:lineRule="auto"/>
              <w:jc w:val="right"/>
              <w:rPr>
                <w:rFonts w:ascii="Times New Roman" w:eastAsia="Times New Roman" w:hAnsi="Times New Roman" w:cs="Times New Roman"/>
                <w:sz w:val="20"/>
                <w:szCs w:val="20"/>
                <w:lang w:eastAsia="fi-FI"/>
              </w:rPr>
            </w:pPr>
          </w:p>
        </w:tc>
        <w:tc>
          <w:tcPr>
            <w:tcW w:w="1417" w:type="dxa"/>
            <w:tcBorders>
              <w:top w:val="nil"/>
              <w:left w:val="nil"/>
              <w:bottom w:val="nil"/>
              <w:right w:val="nil"/>
            </w:tcBorders>
            <w:noWrap/>
            <w:vAlign w:val="bottom"/>
            <w:hideMark/>
          </w:tcPr>
          <w:p w14:paraId="5DB015CE" w14:textId="77777777" w:rsidR="004F791E" w:rsidRPr="00E2669F" w:rsidRDefault="004F791E" w:rsidP="004F791E">
            <w:pPr>
              <w:spacing w:after="0" w:line="240" w:lineRule="auto"/>
              <w:jc w:val="right"/>
              <w:rPr>
                <w:rFonts w:ascii="Times New Roman" w:eastAsia="Times New Roman" w:hAnsi="Times New Roman" w:cs="Times New Roman"/>
                <w:sz w:val="20"/>
                <w:szCs w:val="20"/>
                <w:lang w:eastAsia="fi-FI"/>
              </w:rPr>
            </w:pPr>
          </w:p>
        </w:tc>
        <w:tc>
          <w:tcPr>
            <w:tcW w:w="1755" w:type="dxa"/>
            <w:tcBorders>
              <w:top w:val="nil"/>
              <w:left w:val="nil"/>
              <w:bottom w:val="nil"/>
              <w:right w:val="single" w:sz="4" w:space="0" w:color="auto"/>
            </w:tcBorders>
            <w:noWrap/>
            <w:vAlign w:val="bottom"/>
            <w:hideMark/>
          </w:tcPr>
          <w:p w14:paraId="47416E0E"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 </w:t>
            </w:r>
          </w:p>
        </w:tc>
      </w:tr>
      <w:tr w:rsidR="004F791E" w:rsidRPr="00E2669F" w14:paraId="4D738284" w14:textId="77777777" w:rsidTr="00CC090C">
        <w:trPr>
          <w:trHeight w:val="300"/>
        </w:trPr>
        <w:tc>
          <w:tcPr>
            <w:tcW w:w="397" w:type="dxa"/>
            <w:vMerge/>
            <w:tcBorders>
              <w:top w:val="nil"/>
              <w:left w:val="single" w:sz="4" w:space="0" w:color="auto"/>
              <w:bottom w:val="single" w:sz="4" w:space="0" w:color="000000"/>
              <w:right w:val="single" w:sz="4" w:space="0" w:color="auto"/>
            </w:tcBorders>
            <w:vAlign w:val="center"/>
            <w:hideMark/>
          </w:tcPr>
          <w:p w14:paraId="7B3C30F7" w14:textId="77777777" w:rsidR="004F791E" w:rsidRPr="00E2669F" w:rsidRDefault="004F791E" w:rsidP="004F791E">
            <w:pPr>
              <w:spacing w:after="0" w:line="240" w:lineRule="auto"/>
              <w:rPr>
                <w:rFonts w:ascii="Calibri" w:eastAsia="Times New Roman" w:hAnsi="Calibri" w:cs="Calibri"/>
                <w:b/>
                <w:bCs/>
                <w:color w:val="000000"/>
                <w:lang w:eastAsia="fi-FI"/>
              </w:rPr>
            </w:pPr>
          </w:p>
        </w:tc>
        <w:tc>
          <w:tcPr>
            <w:tcW w:w="2411" w:type="dxa"/>
            <w:tcBorders>
              <w:top w:val="nil"/>
              <w:left w:val="nil"/>
              <w:bottom w:val="single" w:sz="4" w:space="0" w:color="auto"/>
              <w:right w:val="nil"/>
            </w:tcBorders>
            <w:noWrap/>
            <w:vAlign w:val="bottom"/>
            <w:hideMark/>
          </w:tcPr>
          <w:p w14:paraId="4F2F5B22" w14:textId="6ACED470"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Hoek et al.</w:t>
            </w:r>
            <w:r>
              <w:rPr>
                <w:rFonts w:ascii="Calibri" w:eastAsia="Times New Roman" w:hAnsi="Calibri" w:cs="Calibri"/>
                <w:color w:val="000000"/>
                <w:lang w:eastAsia="fi-FI"/>
              </w:rPr>
              <w:t xml:space="preserve"> [</w:t>
            </w:r>
            <w:r>
              <w:rPr>
                <w:rFonts w:ascii="Calibri" w:eastAsia="Times New Roman" w:hAnsi="Calibri" w:cs="Calibri"/>
                <w:color w:val="000000"/>
                <w:lang w:eastAsia="fi-FI"/>
              </w:rPr>
              <w:fldChar w:fldCharType="begin"/>
            </w:r>
            <w:r>
              <w:rPr>
                <w:rFonts w:ascii="Calibri" w:eastAsia="Times New Roman" w:hAnsi="Calibri" w:cs="Calibri"/>
                <w:color w:val="000000"/>
                <w:lang w:eastAsia="fi-FI"/>
              </w:rPr>
              <w:instrText xml:space="preserve"> REF _Ref213658677 \r \h </w:instrText>
            </w:r>
            <w:r>
              <w:rPr>
                <w:rFonts w:ascii="Calibri" w:eastAsia="Times New Roman" w:hAnsi="Calibri" w:cs="Calibri"/>
                <w:color w:val="000000"/>
                <w:lang w:eastAsia="fi-FI"/>
              </w:rPr>
            </w:r>
            <w:r>
              <w:rPr>
                <w:rFonts w:ascii="Calibri" w:eastAsia="Times New Roman" w:hAnsi="Calibri" w:cs="Calibri"/>
                <w:color w:val="000000"/>
                <w:lang w:eastAsia="fi-FI"/>
              </w:rPr>
              <w:fldChar w:fldCharType="separate"/>
            </w:r>
            <w:r>
              <w:rPr>
                <w:rFonts w:ascii="Calibri" w:eastAsia="Times New Roman" w:hAnsi="Calibri" w:cs="Calibri"/>
                <w:color w:val="000000"/>
                <w:lang w:eastAsia="fi-FI"/>
              </w:rPr>
              <w:t>2</w:t>
            </w:r>
            <w:r>
              <w:rPr>
                <w:rFonts w:ascii="Calibri" w:eastAsia="Times New Roman" w:hAnsi="Calibri" w:cs="Calibri"/>
                <w:color w:val="000000"/>
                <w:lang w:eastAsia="fi-FI"/>
              </w:rPr>
              <w:fldChar w:fldCharType="end"/>
            </w:r>
            <w:r>
              <w:rPr>
                <w:rFonts w:ascii="Calibri" w:eastAsia="Times New Roman" w:hAnsi="Calibri" w:cs="Calibri"/>
                <w:color w:val="000000"/>
                <w:lang w:eastAsia="fi-FI"/>
              </w:rPr>
              <w:t>]</w:t>
            </w:r>
          </w:p>
        </w:tc>
        <w:tc>
          <w:tcPr>
            <w:tcW w:w="1984" w:type="dxa"/>
            <w:tcBorders>
              <w:top w:val="nil"/>
              <w:left w:val="single" w:sz="4" w:space="0" w:color="auto"/>
              <w:bottom w:val="single" w:sz="4" w:space="0" w:color="auto"/>
              <w:right w:val="nil"/>
            </w:tcBorders>
            <w:noWrap/>
            <w:vAlign w:val="bottom"/>
            <w:hideMark/>
          </w:tcPr>
          <w:p w14:paraId="66C7F44D"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5949 (4065-7563)</w:t>
            </w:r>
          </w:p>
        </w:tc>
        <w:tc>
          <w:tcPr>
            <w:tcW w:w="1701" w:type="dxa"/>
            <w:tcBorders>
              <w:top w:val="nil"/>
              <w:left w:val="single" w:sz="4" w:space="0" w:color="auto"/>
              <w:bottom w:val="single" w:sz="4" w:space="0" w:color="auto"/>
              <w:right w:val="nil"/>
            </w:tcBorders>
            <w:noWrap/>
            <w:vAlign w:val="bottom"/>
            <w:hideMark/>
          </w:tcPr>
          <w:p w14:paraId="1FF41CB8"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 </w:t>
            </w:r>
          </w:p>
        </w:tc>
        <w:tc>
          <w:tcPr>
            <w:tcW w:w="1532" w:type="dxa"/>
            <w:tcBorders>
              <w:top w:val="nil"/>
              <w:left w:val="nil"/>
              <w:bottom w:val="single" w:sz="4" w:space="0" w:color="auto"/>
              <w:right w:val="nil"/>
            </w:tcBorders>
            <w:noWrap/>
            <w:vAlign w:val="bottom"/>
            <w:hideMark/>
          </w:tcPr>
          <w:p w14:paraId="72FE8426"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 </w:t>
            </w:r>
          </w:p>
        </w:tc>
        <w:tc>
          <w:tcPr>
            <w:tcW w:w="1445" w:type="dxa"/>
            <w:tcBorders>
              <w:top w:val="nil"/>
              <w:left w:val="nil"/>
              <w:bottom w:val="single" w:sz="4" w:space="0" w:color="auto"/>
              <w:right w:val="nil"/>
            </w:tcBorders>
            <w:noWrap/>
            <w:vAlign w:val="bottom"/>
            <w:hideMark/>
          </w:tcPr>
          <w:p w14:paraId="2920A6AF"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 </w:t>
            </w:r>
          </w:p>
        </w:tc>
        <w:tc>
          <w:tcPr>
            <w:tcW w:w="1559" w:type="dxa"/>
            <w:tcBorders>
              <w:top w:val="nil"/>
              <w:left w:val="nil"/>
              <w:bottom w:val="single" w:sz="4" w:space="0" w:color="auto"/>
              <w:right w:val="nil"/>
            </w:tcBorders>
            <w:noWrap/>
            <w:vAlign w:val="bottom"/>
            <w:hideMark/>
          </w:tcPr>
          <w:p w14:paraId="64A74B3C"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 </w:t>
            </w:r>
          </w:p>
        </w:tc>
        <w:tc>
          <w:tcPr>
            <w:tcW w:w="1418" w:type="dxa"/>
            <w:tcBorders>
              <w:top w:val="nil"/>
              <w:left w:val="nil"/>
              <w:bottom w:val="single" w:sz="4" w:space="0" w:color="auto"/>
              <w:right w:val="nil"/>
            </w:tcBorders>
            <w:noWrap/>
            <w:vAlign w:val="bottom"/>
            <w:hideMark/>
          </w:tcPr>
          <w:p w14:paraId="00FE1777"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 </w:t>
            </w:r>
          </w:p>
        </w:tc>
        <w:tc>
          <w:tcPr>
            <w:tcW w:w="1417" w:type="dxa"/>
            <w:tcBorders>
              <w:top w:val="nil"/>
              <w:left w:val="nil"/>
              <w:bottom w:val="single" w:sz="4" w:space="0" w:color="auto"/>
              <w:right w:val="nil"/>
            </w:tcBorders>
            <w:noWrap/>
            <w:vAlign w:val="bottom"/>
            <w:hideMark/>
          </w:tcPr>
          <w:p w14:paraId="2ED6DB77"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 </w:t>
            </w:r>
          </w:p>
        </w:tc>
        <w:tc>
          <w:tcPr>
            <w:tcW w:w="1755" w:type="dxa"/>
            <w:tcBorders>
              <w:top w:val="nil"/>
              <w:left w:val="nil"/>
              <w:bottom w:val="single" w:sz="4" w:space="0" w:color="auto"/>
              <w:right w:val="single" w:sz="4" w:space="0" w:color="auto"/>
            </w:tcBorders>
            <w:noWrap/>
            <w:vAlign w:val="bottom"/>
            <w:hideMark/>
          </w:tcPr>
          <w:p w14:paraId="03AE36A8"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 </w:t>
            </w:r>
          </w:p>
        </w:tc>
      </w:tr>
      <w:tr w:rsidR="004F791E" w:rsidRPr="00161A36" w14:paraId="246B9A61" w14:textId="77777777" w:rsidTr="00CC090C">
        <w:trPr>
          <w:trHeight w:val="345"/>
        </w:trPr>
        <w:tc>
          <w:tcPr>
            <w:tcW w:w="397" w:type="dxa"/>
            <w:vMerge/>
            <w:tcBorders>
              <w:top w:val="nil"/>
              <w:left w:val="single" w:sz="4" w:space="0" w:color="auto"/>
              <w:bottom w:val="single" w:sz="4" w:space="0" w:color="000000"/>
              <w:right w:val="single" w:sz="4" w:space="0" w:color="auto"/>
            </w:tcBorders>
            <w:vAlign w:val="center"/>
            <w:hideMark/>
          </w:tcPr>
          <w:p w14:paraId="6362DBFA" w14:textId="77777777" w:rsidR="004F791E" w:rsidRPr="00E2669F" w:rsidRDefault="004F791E" w:rsidP="004F791E">
            <w:pPr>
              <w:spacing w:after="0" w:line="240" w:lineRule="auto"/>
              <w:rPr>
                <w:rFonts w:ascii="Calibri" w:eastAsia="Times New Roman" w:hAnsi="Calibri" w:cs="Calibri"/>
                <w:b/>
                <w:bCs/>
                <w:color w:val="000000"/>
                <w:lang w:eastAsia="fi-FI"/>
              </w:rPr>
            </w:pPr>
          </w:p>
        </w:tc>
        <w:tc>
          <w:tcPr>
            <w:tcW w:w="2411" w:type="dxa"/>
            <w:tcBorders>
              <w:top w:val="nil"/>
              <w:left w:val="nil"/>
              <w:bottom w:val="nil"/>
              <w:right w:val="nil"/>
            </w:tcBorders>
            <w:noWrap/>
            <w:vAlign w:val="bottom"/>
            <w:hideMark/>
          </w:tcPr>
          <w:p w14:paraId="629DFC0E" w14:textId="77777777" w:rsidR="004F791E" w:rsidRPr="00E2669F" w:rsidRDefault="004F791E" w:rsidP="004F791E">
            <w:pPr>
              <w:spacing w:after="0" w:line="240" w:lineRule="auto"/>
              <w:rPr>
                <w:rFonts w:ascii="Calibri" w:eastAsia="Times New Roman" w:hAnsi="Calibri" w:cs="Calibri"/>
                <w:b/>
                <w:bCs/>
                <w:color w:val="000000"/>
                <w:lang w:val="en-US" w:eastAsia="fi-FI"/>
              </w:rPr>
            </w:pPr>
            <w:r w:rsidRPr="00E2669F">
              <w:rPr>
                <w:rFonts w:ascii="Calibri" w:eastAsia="Times New Roman" w:hAnsi="Calibri" w:cs="Calibri"/>
                <w:b/>
                <w:bCs/>
                <w:color w:val="000000"/>
                <w:lang w:val="en-US" w:eastAsia="fi-FI"/>
              </w:rPr>
              <w:t xml:space="preserve">Log-log, 2.4 </w:t>
            </w:r>
            <w:proofErr w:type="gramStart"/>
            <w:r w:rsidRPr="00E2669F">
              <w:rPr>
                <w:rFonts w:ascii="Calibri" w:eastAsia="Times New Roman" w:hAnsi="Calibri" w:cs="Calibri"/>
                <w:b/>
                <w:bCs/>
                <w:color w:val="000000"/>
                <w:lang w:val="en-US" w:eastAsia="fi-FI"/>
              </w:rPr>
              <w:t>µg</w:t>
            </w:r>
            <w:proofErr w:type="gramEnd"/>
            <w:r w:rsidRPr="00E2669F">
              <w:rPr>
                <w:rFonts w:ascii="Calibri" w:eastAsia="Times New Roman" w:hAnsi="Calibri" w:cs="Calibri"/>
                <w:b/>
                <w:bCs/>
                <w:color w:val="000000"/>
                <w:lang w:val="en-US" w:eastAsia="fi-FI"/>
              </w:rPr>
              <w:t>/m</w:t>
            </w:r>
            <w:r w:rsidRPr="00E2669F">
              <w:rPr>
                <w:rFonts w:ascii="Calibri" w:eastAsia="Times New Roman" w:hAnsi="Calibri" w:cs="Calibri"/>
                <w:b/>
                <w:bCs/>
                <w:color w:val="000000"/>
                <w:vertAlign w:val="superscript"/>
                <w:lang w:val="en-US" w:eastAsia="fi-FI"/>
              </w:rPr>
              <w:t>3</w:t>
            </w:r>
            <w:r w:rsidRPr="00E2669F">
              <w:rPr>
                <w:rFonts w:ascii="Calibri" w:eastAsia="Times New Roman" w:hAnsi="Calibri" w:cs="Calibri"/>
                <w:b/>
                <w:bCs/>
                <w:color w:val="000000"/>
                <w:lang w:val="en-US" w:eastAsia="fi-FI"/>
              </w:rPr>
              <w:t xml:space="preserve"> cut-off</w:t>
            </w:r>
          </w:p>
        </w:tc>
        <w:tc>
          <w:tcPr>
            <w:tcW w:w="1984" w:type="dxa"/>
            <w:tcBorders>
              <w:top w:val="nil"/>
              <w:left w:val="single" w:sz="4" w:space="0" w:color="auto"/>
              <w:bottom w:val="nil"/>
              <w:right w:val="nil"/>
            </w:tcBorders>
            <w:noWrap/>
            <w:vAlign w:val="bottom"/>
            <w:hideMark/>
          </w:tcPr>
          <w:p w14:paraId="61DB970D" w14:textId="77777777" w:rsidR="004F791E" w:rsidRPr="00E2669F" w:rsidRDefault="004F791E" w:rsidP="004F791E">
            <w:pPr>
              <w:spacing w:after="0" w:line="240" w:lineRule="auto"/>
              <w:jc w:val="right"/>
              <w:rPr>
                <w:rFonts w:ascii="Calibri" w:eastAsia="Times New Roman" w:hAnsi="Calibri" w:cs="Calibri"/>
                <w:color w:val="000000"/>
                <w:lang w:val="en-US" w:eastAsia="fi-FI"/>
              </w:rPr>
            </w:pPr>
            <w:r w:rsidRPr="00E2669F">
              <w:rPr>
                <w:rFonts w:ascii="Calibri" w:eastAsia="Times New Roman" w:hAnsi="Calibri" w:cs="Calibri"/>
                <w:color w:val="000000"/>
                <w:lang w:val="en-US" w:eastAsia="fi-FI"/>
              </w:rPr>
              <w:t> </w:t>
            </w:r>
          </w:p>
        </w:tc>
        <w:tc>
          <w:tcPr>
            <w:tcW w:w="1701" w:type="dxa"/>
            <w:tcBorders>
              <w:top w:val="nil"/>
              <w:left w:val="single" w:sz="4" w:space="0" w:color="auto"/>
              <w:bottom w:val="nil"/>
              <w:right w:val="nil"/>
            </w:tcBorders>
            <w:noWrap/>
            <w:vAlign w:val="bottom"/>
            <w:hideMark/>
          </w:tcPr>
          <w:p w14:paraId="403EB220" w14:textId="77777777" w:rsidR="004F791E" w:rsidRPr="00E2669F" w:rsidRDefault="004F791E" w:rsidP="004F791E">
            <w:pPr>
              <w:spacing w:after="0" w:line="240" w:lineRule="auto"/>
              <w:jc w:val="right"/>
              <w:rPr>
                <w:rFonts w:ascii="Calibri" w:eastAsia="Times New Roman" w:hAnsi="Calibri" w:cs="Calibri"/>
                <w:color w:val="000000"/>
                <w:lang w:val="en-US" w:eastAsia="fi-FI"/>
              </w:rPr>
            </w:pPr>
            <w:r w:rsidRPr="00E2669F">
              <w:rPr>
                <w:rFonts w:ascii="Calibri" w:eastAsia="Times New Roman" w:hAnsi="Calibri" w:cs="Calibri"/>
                <w:color w:val="000000"/>
                <w:lang w:val="en-US" w:eastAsia="fi-FI"/>
              </w:rPr>
              <w:t> </w:t>
            </w:r>
          </w:p>
        </w:tc>
        <w:tc>
          <w:tcPr>
            <w:tcW w:w="1532" w:type="dxa"/>
            <w:tcBorders>
              <w:top w:val="nil"/>
              <w:left w:val="nil"/>
              <w:bottom w:val="nil"/>
              <w:right w:val="nil"/>
            </w:tcBorders>
            <w:noWrap/>
            <w:vAlign w:val="bottom"/>
            <w:hideMark/>
          </w:tcPr>
          <w:p w14:paraId="40445EC0" w14:textId="77777777" w:rsidR="004F791E" w:rsidRPr="00E2669F" w:rsidRDefault="004F791E" w:rsidP="004F791E">
            <w:pPr>
              <w:spacing w:after="0" w:line="240" w:lineRule="auto"/>
              <w:jc w:val="right"/>
              <w:rPr>
                <w:rFonts w:ascii="Calibri" w:eastAsia="Times New Roman" w:hAnsi="Calibri" w:cs="Calibri"/>
                <w:color w:val="000000"/>
                <w:lang w:val="en-US" w:eastAsia="fi-FI"/>
              </w:rPr>
            </w:pPr>
          </w:p>
        </w:tc>
        <w:tc>
          <w:tcPr>
            <w:tcW w:w="1445" w:type="dxa"/>
            <w:tcBorders>
              <w:top w:val="nil"/>
              <w:left w:val="nil"/>
              <w:bottom w:val="nil"/>
              <w:right w:val="nil"/>
            </w:tcBorders>
            <w:noWrap/>
            <w:vAlign w:val="bottom"/>
            <w:hideMark/>
          </w:tcPr>
          <w:p w14:paraId="19F3BF86" w14:textId="77777777" w:rsidR="004F791E" w:rsidRPr="00E2669F" w:rsidRDefault="004F791E" w:rsidP="004F791E">
            <w:pPr>
              <w:spacing w:after="0" w:line="240" w:lineRule="auto"/>
              <w:jc w:val="right"/>
              <w:rPr>
                <w:rFonts w:ascii="Times New Roman" w:eastAsia="Times New Roman" w:hAnsi="Times New Roman" w:cs="Times New Roman"/>
                <w:sz w:val="20"/>
                <w:szCs w:val="20"/>
                <w:lang w:val="en-US" w:eastAsia="fi-FI"/>
              </w:rPr>
            </w:pPr>
          </w:p>
        </w:tc>
        <w:tc>
          <w:tcPr>
            <w:tcW w:w="1559" w:type="dxa"/>
            <w:tcBorders>
              <w:top w:val="nil"/>
              <w:left w:val="nil"/>
              <w:bottom w:val="nil"/>
              <w:right w:val="nil"/>
            </w:tcBorders>
            <w:noWrap/>
            <w:vAlign w:val="bottom"/>
            <w:hideMark/>
          </w:tcPr>
          <w:p w14:paraId="37072E01" w14:textId="77777777" w:rsidR="004F791E" w:rsidRPr="00E2669F" w:rsidRDefault="004F791E" w:rsidP="004F791E">
            <w:pPr>
              <w:spacing w:after="0" w:line="240" w:lineRule="auto"/>
              <w:jc w:val="right"/>
              <w:rPr>
                <w:rFonts w:ascii="Times New Roman" w:eastAsia="Times New Roman" w:hAnsi="Times New Roman" w:cs="Times New Roman"/>
                <w:sz w:val="20"/>
                <w:szCs w:val="20"/>
                <w:lang w:val="en-US" w:eastAsia="fi-FI"/>
              </w:rPr>
            </w:pPr>
          </w:p>
        </w:tc>
        <w:tc>
          <w:tcPr>
            <w:tcW w:w="1418" w:type="dxa"/>
            <w:tcBorders>
              <w:top w:val="nil"/>
              <w:left w:val="nil"/>
              <w:bottom w:val="nil"/>
              <w:right w:val="nil"/>
            </w:tcBorders>
            <w:noWrap/>
            <w:vAlign w:val="bottom"/>
            <w:hideMark/>
          </w:tcPr>
          <w:p w14:paraId="297CAA4A" w14:textId="77777777" w:rsidR="004F791E" w:rsidRPr="00E2669F" w:rsidRDefault="004F791E" w:rsidP="004F791E">
            <w:pPr>
              <w:spacing w:after="0" w:line="240" w:lineRule="auto"/>
              <w:jc w:val="right"/>
              <w:rPr>
                <w:rFonts w:ascii="Times New Roman" w:eastAsia="Times New Roman" w:hAnsi="Times New Roman" w:cs="Times New Roman"/>
                <w:sz w:val="20"/>
                <w:szCs w:val="20"/>
                <w:lang w:val="en-US" w:eastAsia="fi-FI"/>
              </w:rPr>
            </w:pPr>
          </w:p>
        </w:tc>
        <w:tc>
          <w:tcPr>
            <w:tcW w:w="1417" w:type="dxa"/>
            <w:tcBorders>
              <w:top w:val="nil"/>
              <w:left w:val="nil"/>
              <w:bottom w:val="nil"/>
              <w:right w:val="nil"/>
            </w:tcBorders>
            <w:noWrap/>
            <w:vAlign w:val="bottom"/>
            <w:hideMark/>
          </w:tcPr>
          <w:p w14:paraId="2E9DAF20" w14:textId="77777777" w:rsidR="004F791E" w:rsidRPr="00E2669F" w:rsidRDefault="004F791E" w:rsidP="004F791E">
            <w:pPr>
              <w:spacing w:after="0" w:line="240" w:lineRule="auto"/>
              <w:jc w:val="right"/>
              <w:rPr>
                <w:rFonts w:ascii="Times New Roman" w:eastAsia="Times New Roman" w:hAnsi="Times New Roman" w:cs="Times New Roman"/>
                <w:sz w:val="20"/>
                <w:szCs w:val="20"/>
                <w:lang w:val="en-US" w:eastAsia="fi-FI"/>
              </w:rPr>
            </w:pPr>
          </w:p>
        </w:tc>
        <w:tc>
          <w:tcPr>
            <w:tcW w:w="1755" w:type="dxa"/>
            <w:tcBorders>
              <w:top w:val="nil"/>
              <w:left w:val="nil"/>
              <w:bottom w:val="nil"/>
              <w:right w:val="single" w:sz="4" w:space="0" w:color="auto"/>
            </w:tcBorders>
            <w:noWrap/>
            <w:vAlign w:val="bottom"/>
            <w:hideMark/>
          </w:tcPr>
          <w:p w14:paraId="72543B15" w14:textId="77777777" w:rsidR="004F791E" w:rsidRPr="00E2669F" w:rsidRDefault="004F791E" w:rsidP="004F791E">
            <w:pPr>
              <w:spacing w:after="0" w:line="240" w:lineRule="auto"/>
              <w:jc w:val="right"/>
              <w:rPr>
                <w:rFonts w:ascii="Calibri" w:eastAsia="Times New Roman" w:hAnsi="Calibri" w:cs="Calibri"/>
                <w:color w:val="000000"/>
                <w:lang w:val="en-US" w:eastAsia="fi-FI"/>
              </w:rPr>
            </w:pPr>
            <w:r w:rsidRPr="00E2669F">
              <w:rPr>
                <w:rFonts w:ascii="Calibri" w:eastAsia="Times New Roman" w:hAnsi="Calibri" w:cs="Calibri"/>
                <w:color w:val="000000"/>
                <w:lang w:val="en-US" w:eastAsia="fi-FI"/>
              </w:rPr>
              <w:t> </w:t>
            </w:r>
          </w:p>
        </w:tc>
      </w:tr>
      <w:tr w:rsidR="004F791E" w:rsidRPr="00E2669F" w14:paraId="2A2EE80C" w14:textId="77777777" w:rsidTr="00CC090C">
        <w:trPr>
          <w:trHeight w:val="300"/>
        </w:trPr>
        <w:tc>
          <w:tcPr>
            <w:tcW w:w="397" w:type="dxa"/>
            <w:vMerge/>
            <w:tcBorders>
              <w:top w:val="nil"/>
              <w:left w:val="single" w:sz="4" w:space="0" w:color="auto"/>
              <w:bottom w:val="single" w:sz="4" w:space="0" w:color="000000"/>
              <w:right w:val="single" w:sz="4" w:space="0" w:color="auto"/>
            </w:tcBorders>
            <w:vAlign w:val="center"/>
            <w:hideMark/>
          </w:tcPr>
          <w:p w14:paraId="4F0E378E" w14:textId="77777777" w:rsidR="004F791E" w:rsidRPr="00E2669F" w:rsidRDefault="004F791E" w:rsidP="004F791E">
            <w:pPr>
              <w:spacing w:after="0" w:line="240" w:lineRule="auto"/>
              <w:rPr>
                <w:rFonts w:ascii="Calibri" w:eastAsia="Times New Roman" w:hAnsi="Calibri" w:cs="Calibri"/>
                <w:b/>
                <w:bCs/>
                <w:color w:val="000000"/>
                <w:lang w:val="en-US" w:eastAsia="fi-FI"/>
              </w:rPr>
            </w:pPr>
          </w:p>
        </w:tc>
        <w:tc>
          <w:tcPr>
            <w:tcW w:w="2411" w:type="dxa"/>
            <w:tcBorders>
              <w:top w:val="nil"/>
              <w:left w:val="nil"/>
              <w:bottom w:val="nil"/>
              <w:right w:val="nil"/>
            </w:tcBorders>
            <w:noWrap/>
            <w:vAlign w:val="bottom"/>
            <w:hideMark/>
          </w:tcPr>
          <w:p w14:paraId="6F7624E4" w14:textId="1AC18234"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Chen &amp; Hoek</w:t>
            </w:r>
            <w:r>
              <w:rPr>
                <w:rFonts w:ascii="Calibri" w:eastAsia="Times New Roman" w:hAnsi="Calibri" w:cs="Calibri"/>
                <w:color w:val="000000"/>
                <w:lang w:eastAsia="fi-FI"/>
              </w:rPr>
              <w:t xml:space="preserve"> [</w:t>
            </w:r>
            <w:r>
              <w:rPr>
                <w:rFonts w:ascii="Calibri" w:eastAsia="Times New Roman" w:hAnsi="Calibri" w:cs="Calibri"/>
                <w:color w:val="000000"/>
                <w:lang w:eastAsia="fi-FI"/>
              </w:rPr>
              <w:fldChar w:fldCharType="begin"/>
            </w:r>
            <w:r>
              <w:rPr>
                <w:rFonts w:ascii="Calibri" w:eastAsia="Times New Roman" w:hAnsi="Calibri" w:cs="Calibri"/>
                <w:color w:val="000000"/>
                <w:lang w:eastAsia="fi-FI"/>
              </w:rPr>
              <w:instrText xml:space="preserve"> REF _Ref213658782 \r \h  \* MERGEFORMAT </w:instrText>
            </w:r>
            <w:r>
              <w:rPr>
                <w:rFonts w:ascii="Calibri" w:eastAsia="Times New Roman" w:hAnsi="Calibri" w:cs="Calibri"/>
                <w:color w:val="000000"/>
                <w:lang w:eastAsia="fi-FI"/>
              </w:rPr>
            </w:r>
            <w:r>
              <w:rPr>
                <w:rFonts w:ascii="Calibri" w:eastAsia="Times New Roman" w:hAnsi="Calibri" w:cs="Calibri"/>
                <w:color w:val="000000"/>
                <w:lang w:eastAsia="fi-FI"/>
              </w:rPr>
              <w:fldChar w:fldCharType="separate"/>
            </w:r>
            <w:r>
              <w:rPr>
                <w:rFonts w:ascii="Calibri" w:eastAsia="Times New Roman" w:hAnsi="Calibri" w:cs="Calibri"/>
                <w:color w:val="000000"/>
                <w:lang w:eastAsia="fi-FI"/>
              </w:rPr>
              <w:t>3</w:t>
            </w:r>
            <w:r>
              <w:rPr>
                <w:rFonts w:ascii="Calibri" w:eastAsia="Times New Roman" w:hAnsi="Calibri" w:cs="Calibri"/>
                <w:color w:val="000000"/>
                <w:lang w:eastAsia="fi-FI"/>
              </w:rPr>
              <w:fldChar w:fldCharType="end"/>
            </w:r>
            <w:r>
              <w:rPr>
                <w:rFonts w:ascii="Calibri" w:eastAsia="Times New Roman" w:hAnsi="Calibri" w:cs="Calibri"/>
                <w:color w:val="000000"/>
                <w:lang w:eastAsia="fi-FI"/>
              </w:rPr>
              <w:t>]: total</w:t>
            </w:r>
          </w:p>
        </w:tc>
        <w:tc>
          <w:tcPr>
            <w:tcW w:w="1984" w:type="dxa"/>
            <w:tcBorders>
              <w:top w:val="nil"/>
              <w:left w:val="single" w:sz="4" w:space="0" w:color="auto"/>
              <w:bottom w:val="nil"/>
              <w:right w:val="nil"/>
            </w:tcBorders>
            <w:noWrap/>
            <w:vAlign w:val="bottom"/>
            <w:hideMark/>
          </w:tcPr>
          <w:p w14:paraId="227224A8"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4421 (3502-7216)</w:t>
            </w:r>
          </w:p>
        </w:tc>
        <w:tc>
          <w:tcPr>
            <w:tcW w:w="1701" w:type="dxa"/>
            <w:tcBorders>
              <w:top w:val="nil"/>
              <w:left w:val="single" w:sz="4" w:space="0" w:color="auto"/>
              <w:bottom w:val="nil"/>
              <w:right w:val="nil"/>
            </w:tcBorders>
            <w:noWrap/>
            <w:vAlign w:val="bottom"/>
            <w:hideMark/>
          </w:tcPr>
          <w:p w14:paraId="0FF5152E"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1303 (872-1620)</w:t>
            </w:r>
          </w:p>
        </w:tc>
        <w:tc>
          <w:tcPr>
            <w:tcW w:w="1532" w:type="dxa"/>
            <w:tcBorders>
              <w:top w:val="nil"/>
              <w:left w:val="nil"/>
              <w:bottom w:val="nil"/>
              <w:right w:val="nil"/>
            </w:tcBorders>
            <w:noWrap/>
            <w:vAlign w:val="bottom"/>
            <w:hideMark/>
          </w:tcPr>
          <w:p w14:paraId="483A3883"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501 (198-758)</w:t>
            </w:r>
          </w:p>
        </w:tc>
        <w:tc>
          <w:tcPr>
            <w:tcW w:w="1445" w:type="dxa"/>
            <w:tcBorders>
              <w:top w:val="nil"/>
              <w:left w:val="nil"/>
              <w:bottom w:val="nil"/>
              <w:right w:val="nil"/>
            </w:tcBorders>
            <w:noWrap/>
            <w:vAlign w:val="bottom"/>
            <w:hideMark/>
          </w:tcPr>
          <w:p w14:paraId="7C96D945"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382 (186-551)</w:t>
            </w:r>
          </w:p>
        </w:tc>
        <w:tc>
          <w:tcPr>
            <w:tcW w:w="1559" w:type="dxa"/>
            <w:tcBorders>
              <w:top w:val="nil"/>
              <w:left w:val="nil"/>
              <w:bottom w:val="nil"/>
              <w:right w:val="nil"/>
            </w:tcBorders>
            <w:noWrap/>
            <w:vAlign w:val="bottom"/>
            <w:hideMark/>
          </w:tcPr>
          <w:p w14:paraId="421A2A8C"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422 (32-745)</w:t>
            </w:r>
          </w:p>
        </w:tc>
        <w:tc>
          <w:tcPr>
            <w:tcW w:w="1418" w:type="dxa"/>
            <w:tcBorders>
              <w:top w:val="nil"/>
              <w:left w:val="nil"/>
              <w:bottom w:val="nil"/>
              <w:right w:val="nil"/>
            </w:tcBorders>
            <w:noWrap/>
            <w:vAlign w:val="bottom"/>
            <w:hideMark/>
          </w:tcPr>
          <w:p w14:paraId="00DF07B8"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396 (245-505)</w:t>
            </w:r>
          </w:p>
        </w:tc>
        <w:tc>
          <w:tcPr>
            <w:tcW w:w="1417" w:type="dxa"/>
            <w:tcBorders>
              <w:top w:val="nil"/>
              <w:left w:val="nil"/>
              <w:bottom w:val="nil"/>
              <w:right w:val="nil"/>
            </w:tcBorders>
            <w:noWrap/>
            <w:vAlign w:val="bottom"/>
            <w:hideMark/>
          </w:tcPr>
          <w:p w14:paraId="0737BC91" w14:textId="77777777" w:rsidR="004F791E" w:rsidRPr="00E2669F" w:rsidRDefault="004F791E" w:rsidP="004F791E">
            <w:pPr>
              <w:spacing w:after="0" w:line="240" w:lineRule="auto"/>
              <w:jc w:val="right"/>
              <w:rPr>
                <w:rFonts w:ascii="Calibri" w:eastAsia="Times New Roman" w:hAnsi="Calibri" w:cs="Calibri"/>
                <w:color w:val="000000"/>
                <w:lang w:eastAsia="fi-FI"/>
              </w:rPr>
            </w:pPr>
          </w:p>
        </w:tc>
        <w:tc>
          <w:tcPr>
            <w:tcW w:w="1755" w:type="dxa"/>
            <w:tcBorders>
              <w:top w:val="nil"/>
              <w:left w:val="nil"/>
              <w:bottom w:val="nil"/>
              <w:right w:val="single" w:sz="4" w:space="0" w:color="auto"/>
            </w:tcBorders>
            <w:noWrap/>
            <w:vAlign w:val="bottom"/>
            <w:hideMark/>
          </w:tcPr>
          <w:p w14:paraId="0049CC4A"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3004 (1534-4180)</w:t>
            </w:r>
          </w:p>
        </w:tc>
      </w:tr>
      <w:tr w:rsidR="004F791E" w:rsidRPr="00E2669F" w14:paraId="3B1160AB" w14:textId="77777777" w:rsidTr="00CC090C">
        <w:trPr>
          <w:trHeight w:val="300"/>
        </w:trPr>
        <w:tc>
          <w:tcPr>
            <w:tcW w:w="397" w:type="dxa"/>
            <w:vMerge/>
            <w:tcBorders>
              <w:top w:val="nil"/>
              <w:left w:val="single" w:sz="4" w:space="0" w:color="auto"/>
              <w:bottom w:val="single" w:sz="4" w:space="0" w:color="000000"/>
              <w:right w:val="single" w:sz="4" w:space="0" w:color="auto"/>
            </w:tcBorders>
            <w:vAlign w:val="center"/>
            <w:hideMark/>
          </w:tcPr>
          <w:p w14:paraId="6488D62F" w14:textId="77777777" w:rsidR="004F791E" w:rsidRPr="00E2669F" w:rsidRDefault="004F791E" w:rsidP="004F791E">
            <w:pPr>
              <w:spacing w:after="0" w:line="240" w:lineRule="auto"/>
              <w:rPr>
                <w:rFonts w:ascii="Calibri" w:eastAsia="Times New Roman" w:hAnsi="Calibri" w:cs="Calibri"/>
                <w:b/>
                <w:bCs/>
                <w:color w:val="000000"/>
                <w:lang w:eastAsia="fi-FI"/>
              </w:rPr>
            </w:pPr>
          </w:p>
        </w:tc>
        <w:tc>
          <w:tcPr>
            <w:tcW w:w="2411" w:type="dxa"/>
            <w:tcBorders>
              <w:top w:val="nil"/>
              <w:left w:val="nil"/>
              <w:bottom w:val="nil"/>
              <w:right w:val="nil"/>
            </w:tcBorders>
            <w:noWrap/>
            <w:vAlign w:val="bottom"/>
            <w:hideMark/>
          </w:tcPr>
          <w:p w14:paraId="708DB408" w14:textId="596BDCD8"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 xml:space="preserve">Beelen et </w:t>
            </w:r>
            <w:proofErr w:type="gramStart"/>
            <w:r w:rsidRPr="00E2669F">
              <w:rPr>
                <w:rFonts w:ascii="Calibri" w:eastAsia="Times New Roman" w:hAnsi="Calibri" w:cs="Calibri"/>
                <w:color w:val="000000"/>
                <w:lang w:eastAsia="fi-FI"/>
              </w:rPr>
              <w:t>al.</w:t>
            </w:r>
            <w:r>
              <w:rPr>
                <w:rFonts w:ascii="Calibri" w:eastAsia="Times New Roman" w:hAnsi="Calibri" w:cs="Calibri"/>
                <w:color w:val="000000"/>
                <w:lang w:eastAsia="fi-FI"/>
              </w:rPr>
              <w:t>[</w:t>
            </w:r>
            <w:proofErr w:type="gramEnd"/>
            <w:r>
              <w:rPr>
                <w:rFonts w:ascii="Calibri" w:eastAsia="Times New Roman" w:hAnsi="Calibri" w:cs="Calibri"/>
                <w:color w:val="000000"/>
                <w:lang w:eastAsia="fi-FI"/>
              </w:rPr>
              <w:fldChar w:fldCharType="begin"/>
            </w:r>
            <w:r>
              <w:rPr>
                <w:rFonts w:ascii="Calibri" w:eastAsia="Times New Roman" w:hAnsi="Calibri" w:cs="Calibri"/>
                <w:color w:val="000000"/>
                <w:lang w:eastAsia="fi-FI"/>
              </w:rPr>
              <w:instrText xml:space="preserve"> REF _Ref213658663 \r \h </w:instrText>
            </w:r>
            <w:r>
              <w:rPr>
                <w:rFonts w:ascii="Calibri" w:eastAsia="Times New Roman" w:hAnsi="Calibri" w:cs="Calibri"/>
                <w:color w:val="000000"/>
                <w:lang w:eastAsia="fi-FI"/>
              </w:rPr>
            </w:r>
            <w:r>
              <w:rPr>
                <w:rFonts w:ascii="Calibri" w:eastAsia="Times New Roman" w:hAnsi="Calibri" w:cs="Calibri"/>
                <w:color w:val="000000"/>
                <w:lang w:eastAsia="fi-FI"/>
              </w:rPr>
              <w:fldChar w:fldCharType="separate"/>
            </w:r>
            <w:r>
              <w:rPr>
                <w:rFonts w:ascii="Calibri" w:eastAsia="Times New Roman" w:hAnsi="Calibri" w:cs="Calibri"/>
                <w:color w:val="000000"/>
                <w:lang w:eastAsia="fi-FI"/>
              </w:rPr>
              <w:t>1</w:t>
            </w:r>
            <w:r>
              <w:rPr>
                <w:rFonts w:ascii="Calibri" w:eastAsia="Times New Roman" w:hAnsi="Calibri" w:cs="Calibri"/>
                <w:color w:val="000000"/>
                <w:lang w:eastAsia="fi-FI"/>
              </w:rPr>
              <w:fldChar w:fldCharType="end"/>
            </w:r>
            <w:r>
              <w:rPr>
                <w:rFonts w:ascii="Calibri" w:eastAsia="Times New Roman" w:hAnsi="Calibri" w:cs="Calibri"/>
                <w:color w:val="000000"/>
                <w:lang w:eastAsia="fi-FI"/>
              </w:rPr>
              <w:t>]</w:t>
            </w:r>
          </w:p>
        </w:tc>
        <w:tc>
          <w:tcPr>
            <w:tcW w:w="1984" w:type="dxa"/>
            <w:tcBorders>
              <w:top w:val="nil"/>
              <w:left w:val="single" w:sz="4" w:space="0" w:color="auto"/>
              <w:bottom w:val="nil"/>
              <w:right w:val="nil"/>
            </w:tcBorders>
            <w:noWrap/>
            <w:vAlign w:val="bottom"/>
            <w:hideMark/>
          </w:tcPr>
          <w:p w14:paraId="07408F18"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7216 (2322-11789)</w:t>
            </w:r>
          </w:p>
        </w:tc>
        <w:tc>
          <w:tcPr>
            <w:tcW w:w="1701" w:type="dxa"/>
            <w:tcBorders>
              <w:top w:val="nil"/>
              <w:left w:val="single" w:sz="4" w:space="0" w:color="auto"/>
              <w:bottom w:val="nil"/>
              <w:right w:val="nil"/>
            </w:tcBorders>
            <w:noWrap/>
            <w:vAlign w:val="bottom"/>
            <w:hideMark/>
          </w:tcPr>
          <w:p w14:paraId="52BE4CAE"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 </w:t>
            </w:r>
          </w:p>
        </w:tc>
        <w:tc>
          <w:tcPr>
            <w:tcW w:w="1532" w:type="dxa"/>
            <w:tcBorders>
              <w:top w:val="nil"/>
              <w:left w:val="nil"/>
              <w:bottom w:val="nil"/>
              <w:right w:val="nil"/>
            </w:tcBorders>
            <w:noWrap/>
            <w:vAlign w:val="bottom"/>
            <w:hideMark/>
          </w:tcPr>
          <w:p w14:paraId="69909B8E" w14:textId="77777777" w:rsidR="004F791E" w:rsidRPr="00E2669F" w:rsidRDefault="004F791E" w:rsidP="004F791E">
            <w:pPr>
              <w:spacing w:after="0" w:line="240" w:lineRule="auto"/>
              <w:jc w:val="right"/>
              <w:rPr>
                <w:rFonts w:ascii="Calibri" w:eastAsia="Times New Roman" w:hAnsi="Calibri" w:cs="Calibri"/>
                <w:color w:val="000000"/>
                <w:lang w:eastAsia="fi-FI"/>
              </w:rPr>
            </w:pPr>
          </w:p>
        </w:tc>
        <w:tc>
          <w:tcPr>
            <w:tcW w:w="1445" w:type="dxa"/>
            <w:tcBorders>
              <w:top w:val="nil"/>
              <w:left w:val="nil"/>
              <w:bottom w:val="nil"/>
              <w:right w:val="nil"/>
            </w:tcBorders>
            <w:noWrap/>
            <w:vAlign w:val="bottom"/>
            <w:hideMark/>
          </w:tcPr>
          <w:p w14:paraId="6BAC8973" w14:textId="77777777" w:rsidR="004F791E" w:rsidRPr="00E2669F" w:rsidRDefault="004F791E" w:rsidP="004F791E">
            <w:pPr>
              <w:spacing w:after="0" w:line="240" w:lineRule="auto"/>
              <w:jc w:val="right"/>
              <w:rPr>
                <w:rFonts w:ascii="Times New Roman" w:eastAsia="Times New Roman" w:hAnsi="Times New Roman" w:cs="Times New Roman"/>
                <w:sz w:val="20"/>
                <w:szCs w:val="20"/>
                <w:lang w:eastAsia="fi-FI"/>
              </w:rPr>
            </w:pPr>
          </w:p>
        </w:tc>
        <w:tc>
          <w:tcPr>
            <w:tcW w:w="1559" w:type="dxa"/>
            <w:tcBorders>
              <w:top w:val="nil"/>
              <w:left w:val="nil"/>
              <w:bottom w:val="nil"/>
              <w:right w:val="nil"/>
            </w:tcBorders>
            <w:noWrap/>
            <w:vAlign w:val="bottom"/>
            <w:hideMark/>
          </w:tcPr>
          <w:p w14:paraId="5521EC13" w14:textId="77777777" w:rsidR="004F791E" w:rsidRPr="00E2669F" w:rsidRDefault="004F791E" w:rsidP="004F791E">
            <w:pPr>
              <w:spacing w:after="0" w:line="240" w:lineRule="auto"/>
              <w:jc w:val="right"/>
              <w:rPr>
                <w:rFonts w:ascii="Times New Roman" w:eastAsia="Times New Roman" w:hAnsi="Times New Roman" w:cs="Times New Roman"/>
                <w:sz w:val="20"/>
                <w:szCs w:val="20"/>
                <w:lang w:eastAsia="fi-FI"/>
              </w:rPr>
            </w:pPr>
          </w:p>
        </w:tc>
        <w:tc>
          <w:tcPr>
            <w:tcW w:w="1418" w:type="dxa"/>
            <w:tcBorders>
              <w:top w:val="nil"/>
              <w:left w:val="nil"/>
              <w:bottom w:val="nil"/>
              <w:right w:val="nil"/>
            </w:tcBorders>
            <w:noWrap/>
            <w:vAlign w:val="bottom"/>
            <w:hideMark/>
          </w:tcPr>
          <w:p w14:paraId="116A72F1" w14:textId="77777777" w:rsidR="004F791E" w:rsidRPr="00E2669F" w:rsidRDefault="004F791E" w:rsidP="004F791E">
            <w:pPr>
              <w:spacing w:after="0" w:line="240" w:lineRule="auto"/>
              <w:jc w:val="right"/>
              <w:rPr>
                <w:rFonts w:ascii="Times New Roman" w:eastAsia="Times New Roman" w:hAnsi="Times New Roman" w:cs="Times New Roman"/>
                <w:sz w:val="20"/>
                <w:szCs w:val="20"/>
                <w:lang w:eastAsia="fi-FI"/>
              </w:rPr>
            </w:pPr>
          </w:p>
        </w:tc>
        <w:tc>
          <w:tcPr>
            <w:tcW w:w="1417" w:type="dxa"/>
            <w:tcBorders>
              <w:top w:val="nil"/>
              <w:left w:val="nil"/>
              <w:bottom w:val="nil"/>
              <w:right w:val="nil"/>
            </w:tcBorders>
            <w:noWrap/>
            <w:vAlign w:val="bottom"/>
            <w:hideMark/>
          </w:tcPr>
          <w:p w14:paraId="3BC83974" w14:textId="77777777" w:rsidR="004F791E" w:rsidRPr="00E2669F" w:rsidRDefault="004F791E" w:rsidP="004F791E">
            <w:pPr>
              <w:spacing w:after="0" w:line="240" w:lineRule="auto"/>
              <w:jc w:val="right"/>
              <w:rPr>
                <w:rFonts w:ascii="Times New Roman" w:eastAsia="Times New Roman" w:hAnsi="Times New Roman" w:cs="Times New Roman"/>
                <w:sz w:val="20"/>
                <w:szCs w:val="20"/>
                <w:lang w:eastAsia="fi-FI"/>
              </w:rPr>
            </w:pPr>
          </w:p>
        </w:tc>
        <w:tc>
          <w:tcPr>
            <w:tcW w:w="1755" w:type="dxa"/>
            <w:tcBorders>
              <w:top w:val="nil"/>
              <w:left w:val="nil"/>
              <w:bottom w:val="nil"/>
              <w:right w:val="single" w:sz="4" w:space="0" w:color="auto"/>
            </w:tcBorders>
            <w:noWrap/>
            <w:vAlign w:val="bottom"/>
            <w:hideMark/>
          </w:tcPr>
          <w:p w14:paraId="0B50EFEF"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 </w:t>
            </w:r>
          </w:p>
        </w:tc>
      </w:tr>
      <w:tr w:rsidR="004F791E" w:rsidRPr="00E2669F" w14:paraId="41CBFA23" w14:textId="77777777" w:rsidTr="00CC090C">
        <w:trPr>
          <w:trHeight w:val="300"/>
        </w:trPr>
        <w:tc>
          <w:tcPr>
            <w:tcW w:w="397" w:type="dxa"/>
            <w:vMerge/>
            <w:tcBorders>
              <w:top w:val="nil"/>
              <w:left w:val="single" w:sz="4" w:space="0" w:color="auto"/>
              <w:bottom w:val="single" w:sz="4" w:space="0" w:color="000000"/>
              <w:right w:val="single" w:sz="4" w:space="0" w:color="auto"/>
            </w:tcBorders>
            <w:vAlign w:val="center"/>
            <w:hideMark/>
          </w:tcPr>
          <w:p w14:paraId="24B6467B" w14:textId="77777777" w:rsidR="004F791E" w:rsidRPr="00E2669F" w:rsidRDefault="004F791E" w:rsidP="004F791E">
            <w:pPr>
              <w:spacing w:after="0" w:line="240" w:lineRule="auto"/>
              <w:rPr>
                <w:rFonts w:ascii="Calibri" w:eastAsia="Times New Roman" w:hAnsi="Calibri" w:cs="Calibri"/>
                <w:b/>
                <w:bCs/>
                <w:color w:val="000000"/>
                <w:lang w:eastAsia="fi-FI"/>
              </w:rPr>
            </w:pPr>
          </w:p>
        </w:tc>
        <w:tc>
          <w:tcPr>
            <w:tcW w:w="2411" w:type="dxa"/>
            <w:tcBorders>
              <w:top w:val="nil"/>
              <w:left w:val="nil"/>
              <w:bottom w:val="nil"/>
              <w:right w:val="nil"/>
            </w:tcBorders>
            <w:noWrap/>
            <w:vAlign w:val="bottom"/>
            <w:hideMark/>
          </w:tcPr>
          <w:p w14:paraId="7FBAA5A9" w14:textId="2EEB7A1A"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Hoek et al.</w:t>
            </w:r>
            <w:r>
              <w:rPr>
                <w:rFonts w:ascii="Calibri" w:eastAsia="Times New Roman" w:hAnsi="Calibri" w:cs="Calibri"/>
                <w:color w:val="000000"/>
                <w:lang w:eastAsia="fi-FI"/>
              </w:rPr>
              <w:t xml:space="preserve"> [</w:t>
            </w:r>
            <w:r>
              <w:rPr>
                <w:rFonts w:ascii="Calibri" w:eastAsia="Times New Roman" w:hAnsi="Calibri" w:cs="Calibri"/>
                <w:color w:val="000000"/>
                <w:lang w:eastAsia="fi-FI"/>
              </w:rPr>
              <w:fldChar w:fldCharType="begin"/>
            </w:r>
            <w:r>
              <w:rPr>
                <w:rFonts w:ascii="Calibri" w:eastAsia="Times New Roman" w:hAnsi="Calibri" w:cs="Calibri"/>
                <w:color w:val="000000"/>
                <w:lang w:eastAsia="fi-FI"/>
              </w:rPr>
              <w:instrText xml:space="preserve"> REF _Ref213658677 \r \h </w:instrText>
            </w:r>
            <w:r>
              <w:rPr>
                <w:rFonts w:ascii="Calibri" w:eastAsia="Times New Roman" w:hAnsi="Calibri" w:cs="Calibri"/>
                <w:color w:val="000000"/>
                <w:lang w:eastAsia="fi-FI"/>
              </w:rPr>
            </w:r>
            <w:r>
              <w:rPr>
                <w:rFonts w:ascii="Calibri" w:eastAsia="Times New Roman" w:hAnsi="Calibri" w:cs="Calibri"/>
                <w:color w:val="000000"/>
                <w:lang w:eastAsia="fi-FI"/>
              </w:rPr>
              <w:fldChar w:fldCharType="separate"/>
            </w:r>
            <w:r>
              <w:rPr>
                <w:rFonts w:ascii="Calibri" w:eastAsia="Times New Roman" w:hAnsi="Calibri" w:cs="Calibri"/>
                <w:color w:val="000000"/>
                <w:lang w:eastAsia="fi-FI"/>
              </w:rPr>
              <w:t>2</w:t>
            </w:r>
            <w:r>
              <w:rPr>
                <w:rFonts w:ascii="Calibri" w:eastAsia="Times New Roman" w:hAnsi="Calibri" w:cs="Calibri"/>
                <w:color w:val="000000"/>
                <w:lang w:eastAsia="fi-FI"/>
              </w:rPr>
              <w:fldChar w:fldCharType="end"/>
            </w:r>
            <w:r>
              <w:rPr>
                <w:rFonts w:ascii="Calibri" w:eastAsia="Times New Roman" w:hAnsi="Calibri" w:cs="Calibri"/>
                <w:color w:val="000000"/>
                <w:lang w:eastAsia="fi-FI"/>
              </w:rPr>
              <w:t>]</w:t>
            </w:r>
          </w:p>
        </w:tc>
        <w:tc>
          <w:tcPr>
            <w:tcW w:w="1984" w:type="dxa"/>
            <w:tcBorders>
              <w:top w:val="nil"/>
              <w:left w:val="single" w:sz="4" w:space="0" w:color="auto"/>
              <w:bottom w:val="nil"/>
              <w:right w:val="nil"/>
            </w:tcBorders>
            <w:noWrap/>
            <w:vAlign w:val="bottom"/>
            <w:hideMark/>
          </w:tcPr>
          <w:p w14:paraId="36724173"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3502 (2322-4571)</w:t>
            </w:r>
          </w:p>
        </w:tc>
        <w:tc>
          <w:tcPr>
            <w:tcW w:w="1701" w:type="dxa"/>
            <w:tcBorders>
              <w:top w:val="nil"/>
              <w:left w:val="single" w:sz="4" w:space="0" w:color="auto"/>
              <w:bottom w:val="nil"/>
              <w:right w:val="nil"/>
            </w:tcBorders>
            <w:noWrap/>
            <w:vAlign w:val="bottom"/>
            <w:hideMark/>
          </w:tcPr>
          <w:p w14:paraId="5845B8C2"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 </w:t>
            </w:r>
          </w:p>
        </w:tc>
        <w:tc>
          <w:tcPr>
            <w:tcW w:w="1532" w:type="dxa"/>
            <w:tcBorders>
              <w:top w:val="nil"/>
              <w:left w:val="nil"/>
              <w:bottom w:val="nil"/>
              <w:right w:val="nil"/>
            </w:tcBorders>
            <w:noWrap/>
            <w:vAlign w:val="bottom"/>
            <w:hideMark/>
          </w:tcPr>
          <w:p w14:paraId="05CDDE78" w14:textId="77777777" w:rsidR="004F791E" w:rsidRPr="00E2669F" w:rsidRDefault="004F791E" w:rsidP="004F791E">
            <w:pPr>
              <w:spacing w:after="0" w:line="240" w:lineRule="auto"/>
              <w:jc w:val="right"/>
              <w:rPr>
                <w:rFonts w:ascii="Calibri" w:eastAsia="Times New Roman" w:hAnsi="Calibri" w:cs="Calibri"/>
                <w:color w:val="000000"/>
                <w:lang w:eastAsia="fi-FI"/>
              </w:rPr>
            </w:pPr>
          </w:p>
        </w:tc>
        <w:tc>
          <w:tcPr>
            <w:tcW w:w="1445" w:type="dxa"/>
            <w:tcBorders>
              <w:top w:val="nil"/>
              <w:left w:val="nil"/>
              <w:bottom w:val="nil"/>
              <w:right w:val="nil"/>
            </w:tcBorders>
            <w:noWrap/>
            <w:vAlign w:val="bottom"/>
            <w:hideMark/>
          </w:tcPr>
          <w:p w14:paraId="45DC5BF6" w14:textId="77777777" w:rsidR="004F791E" w:rsidRPr="00E2669F" w:rsidRDefault="004F791E" w:rsidP="004F791E">
            <w:pPr>
              <w:spacing w:after="0" w:line="240" w:lineRule="auto"/>
              <w:jc w:val="right"/>
              <w:rPr>
                <w:rFonts w:ascii="Times New Roman" w:eastAsia="Times New Roman" w:hAnsi="Times New Roman" w:cs="Times New Roman"/>
                <w:sz w:val="20"/>
                <w:szCs w:val="20"/>
                <w:lang w:eastAsia="fi-FI"/>
              </w:rPr>
            </w:pPr>
          </w:p>
        </w:tc>
        <w:tc>
          <w:tcPr>
            <w:tcW w:w="1559" w:type="dxa"/>
            <w:tcBorders>
              <w:top w:val="nil"/>
              <w:left w:val="nil"/>
              <w:bottom w:val="nil"/>
              <w:right w:val="nil"/>
            </w:tcBorders>
            <w:noWrap/>
            <w:vAlign w:val="bottom"/>
            <w:hideMark/>
          </w:tcPr>
          <w:p w14:paraId="31C0D950" w14:textId="77777777" w:rsidR="004F791E" w:rsidRPr="00E2669F" w:rsidRDefault="004F791E" w:rsidP="004F791E">
            <w:pPr>
              <w:spacing w:after="0" w:line="240" w:lineRule="auto"/>
              <w:jc w:val="right"/>
              <w:rPr>
                <w:rFonts w:ascii="Times New Roman" w:eastAsia="Times New Roman" w:hAnsi="Times New Roman" w:cs="Times New Roman"/>
                <w:sz w:val="20"/>
                <w:szCs w:val="20"/>
                <w:lang w:eastAsia="fi-FI"/>
              </w:rPr>
            </w:pPr>
          </w:p>
        </w:tc>
        <w:tc>
          <w:tcPr>
            <w:tcW w:w="1418" w:type="dxa"/>
            <w:tcBorders>
              <w:top w:val="nil"/>
              <w:left w:val="nil"/>
              <w:bottom w:val="nil"/>
              <w:right w:val="nil"/>
            </w:tcBorders>
            <w:noWrap/>
            <w:vAlign w:val="bottom"/>
            <w:hideMark/>
          </w:tcPr>
          <w:p w14:paraId="4E5DAFF2" w14:textId="77777777" w:rsidR="004F791E" w:rsidRPr="00E2669F" w:rsidRDefault="004F791E" w:rsidP="004F791E">
            <w:pPr>
              <w:spacing w:after="0" w:line="240" w:lineRule="auto"/>
              <w:jc w:val="right"/>
              <w:rPr>
                <w:rFonts w:ascii="Times New Roman" w:eastAsia="Times New Roman" w:hAnsi="Times New Roman" w:cs="Times New Roman"/>
                <w:sz w:val="20"/>
                <w:szCs w:val="20"/>
                <w:lang w:eastAsia="fi-FI"/>
              </w:rPr>
            </w:pPr>
          </w:p>
        </w:tc>
        <w:tc>
          <w:tcPr>
            <w:tcW w:w="1417" w:type="dxa"/>
            <w:tcBorders>
              <w:top w:val="nil"/>
              <w:left w:val="nil"/>
              <w:bottom w:val="nil"/>
              <w:right w:val="nil"/>
            </w:tcBorders>
            <w:noWrap/>
            <w:vAlign w:val="bottom"/>
            <w:hideMark/>
          </w:tcPr>
          <w:p w14:paraId="7B33C79A" w14:textId="77777777" w:rsidR="004F791E" w:rsidRPr="00E2669F" w:rsidRDefault="004F791E" w:rsidP="004F791E">
            <w:pPr>
              <w:spacing w:after="0" w:line="240" w:lineRule="auto"/>
              <w:jc w:val="right"/>
              <w:rPr>
                <w:rFonts w:ascii="Times New Roman" w:eastAsia="Times New Roman" w:hAnsi="Times New Roman" w:cs="Times New Roman"/>
                <w:sz w:val="20"/>
                <w:szCs w:val="20"/>
                <w:lang w:eastAsia="fi-FI"/>
              </w:rPr>
            </w:pPr>
          </w:p>
        </w:tc>
        <w:tc>
          <w:tcPr>
            <w:tcW w:w="1755" w:type="dxa"/>
            <w:tcBorders>
              <w:top w:val="nil"/>
              <w:left w:val="nil"/>
              <w:bottom w:val="nil"/>
              <w:right w:val="single" w:sz="4" w:space="0" w:color="auto"/>
            </w:tcBorders>
            <w:noWrap/>
            <w:vAlign w:val="bottom"/>
            <w:hideMark/>
          </w:tcPr>
          <w:p w14:paraId="0C7D6658"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 </w:t>
            </w:r>
          </w:p>
        </w:tc>
      </w:tr>
      <w:tr w:rsidR="004F791E" w:rsidRPr="00E2669F" w14:paraId="583F6D71" w14:textId="77777777" w:rsidTr="00CC090C">
        <w:trPr>
          <w:trHeight w:val="345"/>
        </w:trPr>
        <w:tc>
          <w:tcPr>
            <w:tcW w:w="397" w:type="dxa"/>
            <w:vMerge/>
            <w:tcBorders>
              <w:top w:val="nil"/>
              <w:left w:val="single" w:sz="4" w:space="0" w:color="auto"/>
              <w:bottom w:val="single" w:sz="4" w:space="0" w:color="000000"/>
              <w:right w:val="single" w:sz="4" w:space="0" w:color="auto"/>
            </w:tcBorders>
            <w:vAlign w:val="center"/>
            <w:hideMark/>
          </w:tcPr>
          <w:p w14:paraId="4947E515" w14:textId="77777777" w:rsidR="004F791E" w:rsidRPr="00E2669F" w:rsidRDefault="004F791E" w:rsidP="004F791E">
            <w:pPr>
              <w:spacing w:after="0" w:line="240" w:lineRule="auto"/>
              <w:rPr>
                <w:rFonts w:ascii="Calibri" w:eastAsia="Times New Roman" w:hAnsi="Calibri" w:cs="Calibri"/>
                <w:b/>
                <w:bCs/>
                <w:color w:val="000000"/>
                <w:lang w:eastAsia="fi-FI"/>
              </w:rPr>
            </w:pPr>
          </w:p>
        </w:tc>
        <w:tc>
          <w:tcPr>
            <w:tcW w:w="2411" w:type="dxa"/>
            <w:tcBorders>
              <w:top w:val="nil"/>
              <w:left w:val="nil"/>
              <w:bottom w:val="nil"/>
              <w:right w:val="nil"/>
            </w:tcBorders>
            <w:noWrap/>
            <w:vAlign w:val="bottom"/>
            <w:hideMark/>
          </w:tcPr>
          <w:p w14:paraId="662C44B2"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GEMM</w:t>
            </w:r>
          </w:p>
        </w:tc>
        <w:tc>
          <w:tcPr>
            <w:tcW w:w="1984" w:type="dxa"/>
            <w:tcBorders>
              <w:top w:val="nil"/>
              <w:left w:val="single" w:sz="4" w:space="0" w:color="auto"/>
              <w:bottom w:val="nil"/>
              <w:right w:val="nil"/>
            </w:tcBorders>
            <w:noWrap/>
            <w:vAlign w:val="bottom"/>
            <w:hideMark/>
          </w:tcPr>
          <w:p w14:paraId="4B545A59"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7997 (7090-</w:t>
            </w:r>
            <w:proofErr w:type="gramStart"/>
            <w:r w:rsidRPr="00E2669F">
              <w:rPr>
                <w:rFonts w:ascii="Calibri" w:eastAsia="Times New Roman" w:hAnsi="Calibri" w:cs="Calibri"/>
                <w:color w:val="000000"/>
                <w:lang w:eastAsia="fi-FI"/>
              </w:rPr>
              <w:t>8877)</w:t>
            </w:r>
            <w:r w:rsidRPr="00E2669F">
              <w:rPr>
                <w:rFonts w:ascii="Calibri" w:eastAsia="Times New Roman" w:hAnsi="Calibri" w:cs="Calibri"/>
                <w:color w:val="000000"/>
                <w:vertAlign w:val="superscript"/>
                <w:lang w:eastAsia="fi-FI"/>
              </w:rPr>
              <w:t>a</w:t>
            </w:r>
            <w:proofErr w:type="gramEnd"/>
          </w:p>
        </w:tc>
        <w:tc>
          <w:tcPr>
            <w:tcW w:w="1701" w:type="dxa"/>
            <w:tcBorders>
              <w:top w:val="nil"/>
              <w:left w:val="single" w:sz="4" w:space="0" w:color="auto"/>
              <w:bottom w:val="nil"/>
              <w:right w:val="nil"/>
            </w:tcBorders>
            <w:noWrap/>
            <w:vAlign w:val="bottom"/>
            <w:hideMark/>
          </w:tcPr>
          <w:p w14:paraId="7E1AE191"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2356 (2244-2465)</w:t>
            </w:r>
          </w:p>
        </w:tc>
        <w:tc>
          <w:tcPr>
            <w:tcW w:w="1532" w:type="dxa"/>
            <w:tcBorders>
              <w:top w:val="nil"/>
              <w:left w:val="nil"/>
              <w:bottom w:val="nil"/>
              <w:right w:val="nil"/>
            </w:tcBorders>
            <w:noWrap/>
            <w:vAlign w:val="bottom"/>
            <w:hideMark/>
          </w:tcPr>
          <w:p w14:paraId="684C84B0"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798 (595-986)</w:t>
            </w:r>
          </w:p>
        </w:tc>
        <w:tc>
          <w:tcPr>
            <w:tcW w:w="1445" w:type="dxa"/>
            <w:tcBorders>
              <w:top w:val="nil"/>
              <w:left w:val="nil"/>
              <w:bottom w:val="nil"/>
              <w:right w:val="nil"/>
            </w:tcBorders>
            <w:noWrap/>
            <w:vAlign w:val="bottom"/>
            <w:hideMark/>
          </w:tcPr>
          <w:p w14:paraId="5A8B4E72"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613 (465-751)</w:t>
            </w:r>
          </w:p>
        </w:tc>
        <w:tc>
          <w:tcPr>
            <w:tcW w:w="1559" w:type="dxa"/>
            <w:tcBorders>
              <w:top w:val="nil"/>
              <w:left w:val="nil"/>
              <w:bottom w:val="nil"/>
              <w:right w:val="nil"/>
            </w:tcBorders>
            <w:noWrap/>
            <w:vAlign w:val="bottom"/>
            <w:hideMark/>
          </w:tcPr>
          <w:p w14:paraId="2D4D4495"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993 (794-1158)</w:t>
            </w:r>
          </w:p>
        </w:tc>
        <w:tc>
          <w:tcPr>
            <w:tcW w:w="1418" w:type="dxa"/>
            <w:tcBorders>
              <w:top w:val="nil"/>
              <w:left w:val="nil"/>
              <w:bottom w:val="nil"/>
              <w:right w:val="nil"/>
            </w:tcBorders>
            <w:noWrap/>
            <w:vAlign w:val="bottom"/>
            <w:hideMark/>
          </w:tcPr>
          <w:p w14:paraId="084CC174"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657 (537-770)</w:t>
            </w:r>
          </w:p>
        </w:tc>
        <w:tc>
          <w:tcPr>
            <w:tcW w:w="1417" w:type="dxa"/>
            <w:tcBorders>
              <w:top w:val="nil"/>
              <w:left w:val="nil"/>
              <w:bottom w:val="nil"/>
              <w:right w:val="nil"/>
            </w:tcBorders>
            <w:noWrap/>
            <w:vAlign w:val="bottom"/>
            <w:hideMark/>
          </w:tcPr>
          <w:p w14:paraId="03A630E6" w14:textId="77777777" w:rsidR="004F791E" w:rsidRPr="00E2669F" w:rsidRDefault="004F791E" w:rsidP="004F791E">
            <w:pPr>
              <w:spacing w:after="0" w:line="240" w:lineRule="auto"/>
              <w:jc w:val="right"/>
              <w:rPr>
                <w:rFonts w:ascii="Calibri" w:eastAsia="Times New Roman" w:hAnsi="Calibri" w:cs="Calibri"/>
                <w:color w:val="000000"/>
                <w:lang w:eastAsia="fi-FI"/>
              </w:rPr>
            </w:pPr>
          </w:p>
        </w:tc>
        <w:tc>
          <w:tcPr>
            <w:tcW w:w="1755" w:type="dxa"/>
            <w:tcBorders>
              <w:top w:val="nil"/>
              <w:left w:val="nil"/>
              <w:bottom w:val="nil"/>
              <w:right w:val="single" w:sz="4" w:space="0" w:color="auto"/>
            </w:tcBorders>
            <w:noWrap/>
            <w:vAlign w:val="bottom"/>
            <w:hideMark/>
          </w:tcPr>
          <w:p w14:paraId="19AE8C0C"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5418 (4635-6129)</w:t>
            </w:r>
          </w:p>
        </w:tc>
      </w:tr>
      <w:tr w:rsidR="004F791E" w:rsidRPr="00E2669F" w14:paraId="6033510A" w14:textId="77777777" w:rsidTr="00CC090C">
        <w:trPr>
          <w:trHeight w:val="300"/>
        </w:trPr>
        <w:tc>
          <w:tcPr>
            <w:tcW w:w="397" w:type="dxa"/>
            <w:vMerge/>
            <w:tcBorders>
              <w:top w:val="nil"/>
              <w:left w:val="single" w:sz="4" w:space="0" w:color="auto"/>
              <w:bottom w:val="single" w:sz="4" w:space="0" w:color="000000"/>
              <w:right w:val="single" w:sz="4" w:space="0" w:color="auto"/>
            </w:tcBorders>
            <w:vAlign w:val="center"/>
            <w:hideMark/>
          </w:tcPr>
          <w:p w14:paraId="14567407" w14:textId="77777777" w:rsidR="004F791E" w:rsidRPr="00E2669F" w:rsidRDefault="004F791E" w:rsidP="004F791E">
            <w:pPr>
              <w:spacing w:after="0" w:line="240" w:lineRule="auto"/>
              <w:rPr>
                <w:rFonts w:ascii="Calibri" w:eastAsia="Times New Roman" w:hAnsi="Calibri" w:cs="Calibri"/>
                <w:b/>
                <w:bCs/>
                <w:color w:val="000000"/>
                <w:lang w:eastAsia="fi-FI"/>
              </w:rPr>
            </w:pPr>
          </w:p>
        </w:tc>
        <w:tc>
          <w:tcPr>
            <w:tcW w:w="2411" w:type="dxa"/>
            <w:tcBorders>
              <w:top w:val="nil"/>
              <w:left w:val="nil"/>
              <w:bottom w:val="single" w:sz="4" w:space="0" w:color="auto"/>
              <w:right w:val="nil"/>
            </w:tcBorders>
            <w:noWrap/>
            <w:vAlign w:val="bottom"/>
            <w:hideMark/>
          </w:tcPr>
          <w:p w14:paraId="53ADDA34"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MR-BRT</w:t>
            </w:r>
          </w:p>
        </w:tc>
        <w:tc>
          <w:tcPr>
            <w:tcW w:w="1984" w:type="dxa"/>
            <w:tcBorders>
              <w:top w:val="nil"/>
              <w:left w:val="single" w:sz="4" w:space="0" w:color="auto"/>
              <w:bottom w:val="single" w:sz="4" w:space="0" w:color="auto"/>
              <w:right w:val="nil"/>
            </w:tcBorders>
            <w:noWrap/>
            <w:vAlign w:val="bottom"/>
            <w:hideMark/>
          </w:tcPr>
          <w:p w14:paraId="4F98D66E"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 </w:t>
            </w:r>
          </w:p>
        </w:tc>
        <w:tc>
          <w:tcPr>
            <w:tcW w:w="1701" w:type="dxa"/>
            <w:tcBorders>
              <w:top w:val="nil"/>
              <w:left w:val="single" w:sz="4" w:space="0" w:color="auto"/>
              <w:bottom w:val="single" w:sz="4" w:space="0" w:color="auto"/>
              <w:right w:val="nil"/>
            </w:tcBorders>
            <w:noWrap/>
            <w:vAlign w:val="bottom"/>
            <w:hideMark/>
          </w:tcPr>
          <w:p w14:paraId="35671620"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1886 (1454-2263)</w:t>
            </w:r>
          </w:p>
        </w:tc>
        <w:tc>
          <w:tcPr>
            <w:tcW w:w="1532" w:type="dxa"/>
            <w:tcBorders>
              <w:top w:val="nil"/>
              <w:left w:val="nil"/>
              <w:bottom w:val="single" w:sz="4" w:space="0" w:color="auto"/>
              <w:right w:val="nil"/>
            </w:tcBorders>
            <w:noWrap/>
            <w:vAlign w:val="bottom"/>
            <w:hideMark/>
          </w:tcPr>
          <w:p w14:paraId="4EC88D23"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761 (609-907)</w:t>
            </w:r>
          </w:p>
        </w:tc>
        <w:tc>
          <w:tcPr>
            <w:tcW w:w="1445" w:type="dxa"/>
            <w:tcBorders>
              <w:top w:val="nil"/>
              <w:left w:val="nil"/>
              <w:bottom w:val="single" w:sz="4" w:space="0" w:color="auto"/>
              <w:right w:val="nil"/>
            </w:tcBorders>
            <w:noWrap/>
            <w:vAlign w:val="bottom"/>
            <w:hideMark/>
          </w:tcPr>
          <w:p w14:paraId="7EDB4470"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683 (571-787)</w:t>
            </w:r>
          </w:p>
        </w:tc>
        <w:tc>
          <w:tcPr>
            <w:tcW w:w="1559" w:type="dxa"/>
            <w:tcBorders>
              <w:top w:val="nil"/>
              <w:left w:val="nil"/>
              <w:bottom w:val="single" w:sz="4" w:space="0" w:color="auto"/>
              <w:right w:val="nil"/>
            </w:tcBorders>
            <w:noWrap/>
            <w:vAlign w:val="bottom"/>
            <w:hideMark/>
          </w:tcPr>
          <w:p w14:paraId="3CDD7CE4"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577 (64-901)</w:t>
            </w:r>
          </w:p>
        </w:tc>
        <w:tc>
          <w:tcPr>
            <w:tcW w:w="1418" w:type="dxa"/>
            <w:tcBorders>
              <w:top w:val="nil"/>
              <w:left w:val="nil"/>
              <w:bottom w:val="single" w:sz="4" w:space="0" w:color="auto"/>
              <w:right w:val="nil"/>
            </w:tcBorders>
            <w:noWrap/>
            <w:vAlign w:val="bottom"/>
            <w:hideMark/>
          </w:tcPr>
          <w:p w14:paraId="180D0894"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551 (359-723)</w:t>
            </w:r>
          </w:p>
        </w:tc>
        <w:tc>
          <w:tcPr>
            <w:tcW w:w="1417" w:type="dxa"/>
            <w:tcBorders>
              <w:top w:val="nil"/>
              <w:left w:val="nil"/>
              <w:bottom w:val="single" w:sz="4" w:space="0" w:color="auto"/>
              <w:right w:val="nil"/>
            </w:tcBorders>
            <w:noWrap/>
            <w:vAlign w:val="bottom"/>
            <w:hideMark/>
          </w:tcPr>
          <w:p w14:paraId="470ECFC3"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170 (107-222)</w:t>
            </w:r>
          </w:p>
        </w:tc>
        <w:tc>
          <w:tcPr>
            <w:tcW w:w="1755" w:type="dxa"/>
            <w:tcBorders>
              <w:top w:val="nil"/>
              <w:left w:val="nil"/>
              <w:bottom w:val="single" w:sz="4" w:space="0" w:color="auto"/>
              <w:right w:val="single" w:sz="4" w:space="0" w:color="auto"/>
            </w:tcBorders>
            <w:noWrap/>
            <w:vAlign w:val="bottom"/>
            <w:hideMark/>
          </w:tcPr>
          <w:p w14:paraId="1E4535F2" w14:textId="77777777" w:rsidR="004F791E" w:rsidRPr="00E2669F" w:rsidRDefault="004F791E" w:rsidP="004F791E">
            <w:pPr>
              <w:spacing w:after="0" w:line="240" w:lineRule="auto"/>
              <w:jc w:val="right"/>
              <w:rPr>
                <w:rFonts w:ascii="Calibri" w:eastAsia="Times New Roman" w:hAnsi="Calibri" w:cs="Calibri"/>
                <w:color w:val="000000"/>
                <w:lang w:eastAsia="fi-FI"/>
              </w:rPr>
            </w:pPr>
            <w:r w:rsidRPr="00E2669F">
              <w:rPr>
                <w:rFonts w:ascii="Calibri" w:eastAsia="Times New Roman" w:hAnsi="Calibri" w:cs="Calibri"/>
                <w:color w:val="000000"/>
                <w:lang w:eastAsia="fi-FI"/>
              </w:rPr>
              <w:t>4627 (3164-5803)</w:t>
            </w:r>
          </w:p>
        </w:tc>
      </w:tr>
    </w:tbl>
    <w:p w14:paraId="54036311" w14:textId="77777777" w:rsidR="00CB12A0" w:rsidRPr="00466EE4" w:rsidRDefault="00CB12A0" w:rsidP="00CB12A0">
      <w:pPr>
        <w:rPr>
          <w:lang w:val="en-US"/>
        </w:rPr>
      </w:pPr>
      <w:r w:rsidRPr="00466EE4">
        <w:rPr>
          <w:vertAlign w:val="superscript"/>
          <w:lang w:val="en-US"/>
        </w:rPr>
        <w:t>a</w:t>
      </w:r>
      <w:r w:rsidRPr="00466EE4">
        <w:rPr>
          <w:lang w:val="en-US"/>
        </w:rPr>
        <w:t xml:space="preserve"> GEMM all-cause deaths r</w:t>
      </w:r>
      <w:r>
        <w:rPr>
          <w:lang w:val="en-US"/>
        </w:rPr>
        <w:t xml:space="preserve">efer to deaths estimated </w:t>
      </w:r>
      <w:proofErr w:type="gramStart"/>
      <w:r>
        <w:rPr>
          <w:lang w:val="en-US"/>
        </w:rPr>
        <w:t>for</w:t>
      </w:r>
      <w:proofErr w:type="gramEnd"/>
      <w:r>
        <w:rPr>
          <w:lang w:val="en-US"/>
        </w:rPr>
        <w:t xml:space="preserve"> non-communicable diseases and lower respiratory infections (NCD+LRI)</w:t>
      </w:r>
    </w:p>
    <w:p w14:paraId="3C7F3494" w14:textId="602E1F57" w:rsidR="00CB12A0" w:rsidRDefault="00CB12A0">
      <w:pPr>
        <w:jc w:val="left"/>
        <w:rPr>
          <w:b/>
          <w:lang w:val="en-GB"/>
        </w:rPr>
        <w:sectPr w:rsidR="00CB12A0" w:rsidSect="00CB12A0">
          <w:pgSz w:w="16838" w:h="11906" w:orient="landscape" w:code="9"/>
          <w:pgMar w:top="1418" w:right="1418" w:bottom="1418" w:left="1418" w:header="709" w:footer="709" w:gutter="0"/>
          <w:cols w:space="708"/>
          <w:docGrid w:linePitch="360"/>
        </w:sectPr>
      </w:pPr>
    </w:p>
    <w:p w14:paraId="6EE48F50" w14:textId="007CAB12" w:rsidR="000C093E" w:rsidRPr="00DE1E2F" w:rsidRDefault="000C093E" w:rsidP="000C093E">
      <w:pPr>
        <w:rPr>
          <w:rFonts w:asciiTheme="majorHAnsi" w:eastAsiaTheme="majorEastAsia" w:hAnsiTheme="majorHAnsi" w:cstheme="majorBidi"/>
          <w:b/>
          <w:sz w:val="28"/>
          <w:szCs w:val="32"/>
          <w:lang w:val="de-DE"/>
        </w:rPr>
      </w:pPr>
      <w:r w:rsidRPr="00DE1E2F">
        <w:rPr>
          <w:rFonts w:asciiTheme="majorHAnsi" w:eastAsiaTheme="majorEastAsia" w:hAnsiTheme="majorHAnsi" w:cstheme="majorBidi"/>
          <w:b/>
          <w:sz w:val="28"/>
          <w:szCs w:val="32"/>
          <w:lang w:val="de-DE"/>
        </w:rPr>
        <w:lastRenderedPageBreak/>
        <w:t>References</w:t>
      </w:r>
    </w:p>
    <w:p w14:paraId="515AE8C5" w14:textId="77777777" w:rsidR="000C093E" w:rsidRDefault="000C093E" w:rsidP="00F3752A">
      <w:pPr>
        <w:pStyle w:val="Listeavsnitt"/>
        <w:numPr>
          <w:ilvl w:val="0"/>
          <w:numId w:val="2"/>
        </w:numPr>
        <w:rPr>
          <w:lang w:val="en-US"/>
        </w:rPr>
      </w:pPr>
      <w:bookmarkStart w:id="4" w:name="_Ref213658663"/>
      <w:proofErr w:type="spellStart"/>
      <w:r w:rsidRPr="00F3752A">
        <w:rPr>
          <w:lang w:val="de-DE"/>
        </w:rPr>
        <w:t>Beelen</w:t>
      </w:r>
      <w:proofErr w:type="spellEnd"/>
      <w:r w:rsidRPr="00F3752A">
        <w:rPr>
          <w:lang w:val="de-DE"/>
        </w:rPr>
        <w:t xml:space="preserve">, R., </w:t>
      </w:r>
      <w:proofErr w:type="spellStart"/>
      <w:r w:rsidRPr="00F3752A">
        <w:rPr>
          <w:lang w:val="de-DE"/>
        </w:rPr>
        <w:t>Raaschou</w:t>
      </w:r>
      <w:proofErr w:type="spellEnd"/>
      <w:r w:rsidRPr="00F3752A">
        <w:rPr>
          <w:lang w:val="de-DE"/>
        </w:rPr>
        <w:t xml:space="preserve">-Nielsen, O., </w:t>
      </w:r>
      <w:proofErr w:type="spellStart"/>
      <w:r w:rsidRPr="00F3752A">
        <w:rPr>
          <w:lang w:val="de-DE"/>
        </w:rPr>
        <w:t>Stafoggia</w:t>
      </w:r>
      <w:proofErr w:type="spellEnd"/>
      <w:r w:rsidRPr="00F3752A">
        <w:rPr>
          <w:lang w:val="de-DE"/>
        </w:rPr>
        <w:t xml:space="preserve">, M., Andersen, Z. J., </w:t>
      </w:r>
      <w:proofErr w:type="spellStart"/>
      <w:r w:rsidRPr="00F3752A">
        <w:rPr>
          <w:lang w:val="de-DE"/>
        </w:rPr>
        <w:t>Weinmayr</w:t>
      </w:r>
      <w:proofErr w:type="spellEnd"/>
      <w:r w:rsidRPr="00F3752A">
        <w:rPr>
          <w:lang w:val="de-DE"/>
        </w:rPr>
        <w:t xml:space="preserve">, G., Hoffmann, B., ... </w:t>
      </w:r>
      <w:r w:rsidRPr="00F3752A">
        <w:rPr>
          <w:lang w:val="en-US"/>
        </w:rPr>
        <w:t xml:space="preserve">&amp; </w:t>
      </w:r>
      <w:proofErr w:type="spellStart"/>
      <w:r w:rsidRPr="00F3752A">
        <w:rPr>
          <w:lang w:val="en-US"/>
        </w:rPr>
        <w:t>Vineis</w:t>
      </w:r>
      <w:proofErr w:type="spellEnd"/>
      <w:r w:rsidRPr="00F3752A">
        <w:rPr>
          <w:lang w:val="en-US"/>
        </w:rPr>
        <w:t xml:space="preserve">, P. (2014). Effects of long-term exposure to air pollution on natural-cause mortality: an analysis of 22 European cohorts within the </w:t>
      </w:r>
      <w:proofErr w:type="spellStart"/>
      <w:r w:rsidRPr="00F3752A">
        <w:rPr>
          <w:lang w:val="en-US"/>
        </w:rPr>
        <w:t>multicentre</w:t>
      </w:r>
      <w:proofErr w:type="spellEnd"/>
      <w:r w:rsidRPr="00F3752A">
        <w:rPr>
          <w:lang w:val="en-US"/>
        </w:rPr>
        <w:t xml:space="preserve"> ESCAPE project. The Lancet, 383(9919), 785-795.</w:t>
      </w:r>
      <w:bookmarkEnd w:id="4"/>
    </w:p>
    <w:p w14:paraId="2AA3B4CD" w14:textId="77777777" w:rsidR="00F3752A" w:rsidRPr="00F3752A" w:rsidRDefault="00F3752A" w:rsidP="00F3752A">
      <w:pPr>
        <w:pStyle w:val="Listeavsnitt"/>
        <w:numPr>
          <w:ilvl w:val="0"/>
          <w:numId w:val="2"/>
        </w:numPr>
        <w:rPr>
          <w:lang w:val="en-US"/>
        </w:rPr>
      </w:pPr>
      <w:bookmarkStart w:id="5" w:name="_Ref213658677"/>
      <w:r w:rsidRPr="00F3752A">
        <w:rPr>
          <w:lang w:val="en-US"/>
        </w:rPr>
        <w:t xml:space="preserve">Hoek G, Krishnan RM, Beelen R, Peters A, Ostro B, </w:t>
      </w:r>
      <w:proofErr w:type="spellStart"/>
      <w:r w:rsidRPr="00F3752A">
        <w:rPr>
          <w:lang w:val="en-US"/>
        </w:rPr>
        <w:t>Brunekreef</w:t>
      </w:r>
      <w:proofErr w:type="spellEnd"/>
      <w:r w:rsidRPr="00F3752A">
        <w:rPr>
          <w:lang w:val="en-US"/>
        </w:rPr>
        <w:t xml:space="preserve"> B, Kaufman JD (2013) Long-term air pollution exposure and cardio-respiratory mortality: a review. Environ Health 12, no. 1: 43.</w:t>
      </w:r>
      <w:bookmarkEnd w:id="5"/>
    </w:p>
    <w:p w14:paraId="5B7DA1C7" w14:textId="01D5F90F" w:rsidR="00F3752A" w:rsidRPr="00F3752A" w:rsidRDefault="00F3752A" w:rsidP="00F3752A">
      <w:pPr>
        <w:pStyle w:val="Listeavsnitt"/>
        <w:numPr>
          <w:ilvl w:val="0"/>
          <w:numId w:val="2"/>
        </w:numPr>
        <w:rPr>
          <w:lang w:val="en-US"/>
        </w:rPr>
      </w:pPr>
      <w:bookmarkStart w:id="6" w:name="_Ref213658782"/>
      <w:r w:rsidRPr="00F3752A">
        <w:rPr>
          <w:lang w:val="en-US"/>
        </w:rPr>
        <w:t>Chen, J., &amp; Hoek, G. (2020). Long-term exposure to PM and all-cause and cause-specific mortality: A systematic review and meta-analysis. Environment international, 105974.</w:t>
      </w:r>
      <w:bookmarkEnd w:id="6"/>
    </w:p>
    <w:p w14:paraId="27A0BF62" w14:textId="07303524" w:rsidR="000C093E" w:rsidRDefault="000C093E" w:rsidP="00F3752A">
      <w:pPr>
        <w:pStyle w:val="Listeavsnitt"/>
        <w:numPr>
          <w:ilvl w:val="0"/>
          <w:numId w:val="2"/>
        </w:numPr>
        <w:rPr>
          <w:lang w:val="en-US"/>
        </w:rPr>
      </w:pPr>
      <w:bookmarkStart w:id="7" w:name="_Ref213658829"/>
      <w:r w:rsidRPr="00F3752A">
        <w:rPr>
          <w:lang w:val="en-US"/>
        </w:rPr>
        <w:t xml:space="preserve">Burnett, R., Chen, H., Szyszkowicz, M., Fann, N., Hubbel, B., Pope III, C.A., Apte, J.S., Brauer, M., Cohen, A., … &amp; Spadaro, J.V. (2018). Global estimates of mortality </w:t>
      </w:r>
      <w:proofErr w:type="gramStart"/>
      <w:r w:rsidRPr="00F3752A">
        <w:rPr>
          <w:lang w:val="en-US"/>
        </w:rPr>
        <w:t>associated</w:t>
      </w:r>
      <w:proofErr w:type="gramEnd"/>
      <w:r w:rsidRPr="00F3752A">
        <w:rPr>
          <w:lang w:val="en-US"/>
        </w:rPr>
        <w:t xml:space="preserve"> with long-term exposure to outdoor fine particulate matter. PNAS, 115 (38) 9592-9597. </w:t>
      </w:r>
      <w:hyperlink r:id="rId15" w:history="1">
        <w:r w:rsidRPr="00F3752A">
          <w:rPr>
            <w:rStyle w:val="Hyperkobling"/>
            <w:lang w:val="en-US"/>
          </w:rPr>
          <w:t>https://doi.org/10.1073/pnas.1803222115</w:t>
        </w:r>
      </w:hyperlink>
      <w:r w:rsidRPr="00F3752A">
        <w:rPr>
          <w:lang w:val="en-US"/>
        </w:rPr>
        <w:t>.</w:t>
      </w:r>
      <w:bookmarkEnd w:id="7"/>
    </w:p>
    <w:p w14:paraId="58EB4276" w14:textId="7113DEEA" w:rsidR="00F3752A" w:rsidRDefault="00F3752A" w:rsidP="00F3752A">
      <w:pPr>
        <w:pStyle w:val="Listeavsnitt"/>
        <w:numPr>
          <w:ilvl w:val="0"/>
          <w:numId w:val="2"/>
        </w:numPr>
        <w:rPr>
          <w:lang w:val="en-US"/>
        </w:rPr>
      </w:pPr>
      <w:bookmarkStart w:id="8" w:name="_Ref213658841"/>
      <w:r w:rsidRPr="00F3752A">
        <w:rPr>
          <w:lang w:val="en-US"/>
        </w:rPr>
        <w:t xml:space="preserve">GBD Collaborative Network. GBD 2019 Results. Seattle, United States: Institute for Health Metrics and Evaluation (IHME), 2020. Available from </w:t>
      </w:r>
      <w:hyperlink r:id="rId16" w:history="1">
        <w:r w:rsidRPr="00F3752A">
          <w:rPr>
            <w:rStyle w:val="Hyperkobling"/>
            <w:lang w:val="en-US"/>
          </w:rPr>
          <w:t>https://vizhub.healthdata.org/gbd-results/</w:t>
        </w:r>
      </w:hyperlink>
      <w:r w:rsidRPr="00F3752A">
        <w:rPr>
          <w:lang w:val="en-US"/>
        </w:rPr>
        <w:t>. Accessed 27 March 2023.</w:t>
      </w:r>
      <w:bookmarkEnd w:id="8"/>
    </w:p>
    <w:p w14:paraId="45EDB369" w14:textId="77777777" w:rsidR="00F3752A" w:rsidRPr="00F3752A" w:rsidRDefault="00F3752A" w:rsidP="00F3752A">
      <w:pPr>
        <w:pStyle w:val="Listeavsnitt"/>
        <w:numPr>
          <w:ilvl w:val="0"/>
          <w:numId w:val="2"/>
        </w:numPr>
        <w:rPr>
          <w:lang w:val="en-US"/>
        </w:rPr>
      </w:pPr>
      <w:bookmarkStart w:id="9" w:name="_Ref213658953"/>
      <w:r w:rsidRPr="00F3752A">
        <w:rPr>
          <w:lang w:val="en-US"/>
        </w:rPr>
        <w:t xml:space="preserve">GBD 2017 Risk Factor Collaborators. Global, regional, and national comparative risk assessment of 84 </w:t>
      </w:r>
      <w:proofErr w:type="spellStart"/>
      <w:r w:rsidRPr="00F3752A">
        <w:rPr>
          <w:lang w:val="en-US"/>
        </w:rPr>
        <w:t>behavioural</w:t>
      </w:r>
      <w:proofErr w:type="spellEnd"/>
      <w:r w:rsidRPr="00F3752A">
        <w:rPr>
          <w:lang w:val="en-US"/>
        </w:rPr>
        <w:t>, environmental and occupational, and metabolic risks or clusters of risks for 195 countries and territories, 1990–2017: a systematic analysis for the Global Burden of Disease Study 2017. Lancet 2018; 392: 1923–45.</w:t>
      </w:r>
      <w:bookmarkEnd w:id="9"/>
      <w:r w:rsidRPr="00F3752A">
        <w:rPr>
          <w:lang w:val="en-US"/>
        </w:rPr>
        <w:t xml:space="preserve"> </w:t>
      </w:r>
    </w:p>
    <w:p w14:paraId="4B089C75" w14:textId="77777777" w:rsidR="00F3752A" w:rsidRPr="00F3752A" w:rsidRDefault="00F3752A" w:rsidP="00F3752A">
      <w:pPr>
        <w:pStyle w:val="Listeavsnitt"/>
        <w:numPr>
          <w:ilvl w:val="0"/>
          <w:numId w:val="2"/>
        </w:numPr>
        <w:rPr>
          <w:lang w:val="en-US"/>
        </w:rPr>
      </w:pPr>
      <w:bookmarkStart w:id="10" w:name="_Ref213658966"/>
      <w:r w:rsidRPr="00F3752A">
        <w:rPr>
          <w:lang w:val="en-US"/>
        </w:rPr>
        <w:t>GBD 2019 Risk Factors Collaborators. Global burden of 87 risk factors in 204 countries and territories, 1990–2019: a systematic analysis for the Global Burden of Disease Study 2019. The Lancet. 17 October 2020. doi:10.1016/S0140-6736(20)30752-2.</w:t>
      </w:r>
      <w:bookmarkEnd w:id="10"/>
    </w:p>
    <w:p w14:paraId="44B347E4" w14:textId="56F8E7E1" w:rsidR="00F3752A" w:rsidRPr="00F3752A" w:rsidRDefault="00F3752A" w:rsidP="00F3752A">
      <w:pPr>
        <w:pStyle w:val="Listeavsnitt"/>
        <w:numPr>
          <w:ilvl w:val="0"/>
          <w:numId w:val="2"/>
        </w:numPr>
        <w:rPr>
          <w:lang w:val="en-US"/>
        </w:rPr>
      </w:pPr>
      <w:bookmarkStart w:id="11" w:name="_Ref213658978"/>
      <w:r w:rsidRPr="00F3752A">
        <w:rPr>
          <w:lang w:val="en-US"/>
        </w:rPr>
        <w:t xml:space="preserve">WHO. (2016). Ambient Air Pollution: A Global Assessment of Exposure and Burden of </w:t>
      </w:r>
      <w:proofErr w:type="gramStart"/>
      <w:r w:rsidRPr="00F3752A">
        <w:rPr>
          <w:lang w:val="en-US"/>
        </w:rPr>
        <w:t>Disease;World</w:t>
      </w:r>
      <w:proofErr w:type="gramEnd"/>
      <w:r w:rsidRPr="00F3752A">
        <w:rPr>
          <w:lang w:val="en-US"/>
        </w:rPr>
        <w:t xml:space="preserve"> Health Organization, 2016. Available online: </w:t>
      </w:r>
      <w:hyperlink r:id="rId17" w:history="1">
        <w:r w:rsidRPr="00F3752A">
          <w:rPr>
            <w:rStyle w:val="Hyperkobling"/>
            <w:lang w:val="en-US"/>
          </w:rPr>
          <w:t>http://apps.who.int/iris/bitstream/10665/250141/1/9789241511353-eng.pdf?ua=1</w:t>
        </w:r>
      </w:hyperlink>
      <w:r w:rsidRPr="00F3752A">
        <w:rPr>
          <w:lang w:val="en-US"/>
        </w:rPr>
        <w:t xml:space="preserve"> (accessed 29 June 2023).</w:t>
      </w:r>
      <w:bookmarkEnd w:id="11"/>
    </w:p>
    <w:p w14:paraId="5CE5ED15" w14:textId="495B23F9" w:rsidR="002A7680" w:rsidRPr="00F3752A" w:rsidRDefault="002A7680" w:rsidP="002A7680">
      <w:pPr>
        <w:pStyle w:val="Listeavsnitt"/>
        <w:numPr>
          <w:ilvl w:val="0"/>
          <w:numId w:val="2"/>
        </w:numPr>
        <w:rPr>
          <w:lang w:val="en-US"/>
        </w:rPr>
      </w:pPr>
      <w:bookmarkStart w:id="12" w:name="_Ref213659869"/>
      <w:r w:rsidRPr="00F3752A">
        <w:rPr>
          <w:lang w:val="en-US"/>
        </w:rPr>
        <w:t>EEA (2019). Air quality in Europe—2019 report. European Environment Agency.</w:t>
      </w:r>
      <w:r w:rsidRPr="00F3752A">
        <w:rPr>
          <w:lang w:val="en-GB"/>
        </w:rPr>
        <w:t xml:space="preserve"> </w:t>
      </w:r>
      <w:hyperlink r:id="rId18" w:history="1">
        <w:r w:rsidRPr="00161A36">
          <w:rPr>
            <w:rStyle w:val="Hyperkobling"/>
            <w:lang w:val="en-US"/>
          </w:rPr>
          <w:t>https://www.eea.europa.eu/publications/air-quality-in-europe-2019</w:t>
        </w:r>
      </w:hyperlink>
      <w:r w:rsidRPr="00161A36">
        <w:rPr>
          <w:lang w:val="en-US"/>
        </w:rPr>
        <w:t xml:space="preserve">. </w:t>
      </w:r>
      <w:r w:rsidRPr="00F3752A">
        <w:rPr>
          <w:lang w:val="en-US"/>
        </w:rPr>
        <w:t>Accessed 30 June 2023.</w:t>
      </w:r>
      <w:bookmarkEnd w:id="12"/>
    </w:p>
    <w:p w14:paraId="141F14AE" w14:textId="77777777" w:rsidR="002A7680" w:rsidRPr="00F3752A" w:rsidRDefault="002A7680" w:rsidP="002A7680">
      <w:pPr>
        <w:pStyle w:val="Listeavsnitt"/>
        <w:numPr>
          <w:ilvl w:val="0"/>
          <w:numId w:val="2"/>
        </w:numPr>
        <w:rPr>
          <w:lang w:val="en-US"/>
        </w:rPr>
      </w:pPr>
      <w:bookmarkStart w:id="13" w:name="_Ref213659881"/>
      <w:proofErr w:type="spellStart"/>
      <w:r w:rsidRPr="00F3752A">
        <w:rPr>
          <w:lang w:val="en-US"/>
        </w:rPr>
        <w:t>Lelieveld</w:t>
      </w:r>
      <w:proofErr w:type="spellEnd"/>
      <w:r w:rsidRPr="00F3752A">
        <w:rPr>
          <w:lang w:val="en-US"/>
        </w:rPr>
        <w:t xml:space="preserve"> J, </w:t>
      </w:r>
      <w:proofErr w:type="spellStart"/>
      <w:r w:rsidRPr="00F3752A">
        <w:rPr>
          <w:lang w:val="en-US"/>
        </w:rPr>
        <w:t>Klingmüller</w:t>
      </w:r>
      <w:proofErr w:type="spellEnd"/>
      <w:r w:rsidRPr="00F3752A">
        <w:rPr>
          <w:lang w:val="en-US"/>
        </w:rPr>
        <w:t xml:space="preserve"> K, </w:t>
      </w:r>
      <w:proofErr w:type="spellStart"/>
      <w:r w:rsidRPr="00F3752A">
        <w:rPr>
          <w:lang w:val="en-US"/>
        </w:rPr>
        <w:t>Pozzer</w:t>
      </w:r>
      <w:proofErr w:type="spellEnd"/>
      <w:r w:rsidRPr="00F3752A">
        <w:rPr>
          <w:lang w:val="en-US"/>
        </w:rPr>
        <w:t xml:space="preserve"> A, Burnett RT, Haines A, Ramanathan V. Effects of fossil fuel and total anthropogenic emission removal on public health and climate. Proc Natl </w:t>
      </w:r>
      <w:proofErr w:type="spellStart"/>
      <w:r w:rsidRPr="00F3752A">
        <w:rPr>
          <w:lang w:val="en-US"/>
        </w:rPr>
        <w:t>Acad</w:t>
      </w:r>
      <w:proofErr w:type="spellEnd"/>
      <w:r w:rsidRPr="00F3752A">
        <w:rPr>
          <w:lang w:val="en-US"/>
        </w:rPr>
        <w:t xml:space="preserve"> Sci U S A. 2019 Apr 9;116(15):7192-7197. </w:t>
      </w:r>
      <w:proofErr w:type="spellStart"/>
      <w:r w:rsidRPr="00F3752A">
        <w:rPr>
          <w:lang w:val="en-US"/>
        </w:rPr>
        <w:t>doi</w:t>
      </w:r>
      <w:proofErr w:type="spellEnd"/>
      <w:r w:rsidRPr="00F3752A">
        <w:rPr>
          <w:lang w:val="en-US"/>
        </w:rPr>
        <w:t xml:space="preserve">: 10.1073/pnas.1819989116. </w:t>
      </w:r>
      <w:proofErr w:type="spellStart"/>
      <w:r w:rsidRPr="00F3752A">
        <w:rPr>
          <w:lang w:val="en-US"/>
        </w:rPr>
        <w:t>Epub</w:t>
      </w:r>
      <w:proofErr w:type="spellEnd"/>
      <w:r w:rsidRPr="00F3752A">
        <w:rPr>
          <w:lang w:val="en-US"/>
        </w:rPr>
        <w:t xml:space="preserve"> 2019 Mar 25. PMID: 30910976; PMCID: PMC6462052.</w:t>
      </w:r>
      <w:bookmarkEnd w:id="13"/>
    </w:p>
    <w:p w14:paraId="0B44B060" w14:textId="58DB2E9C" w:rsidR="00F3752A" w:rsidRPr="002A7680" w:rsidRDefault="002A7680" w:rsidP="002A7680">
      <w:pPr>
        <w:pStyle w:val="Listeavsnitt"/>
        <w:numPr>
          <w:ilvl w:val="0"/>
          <w:numId w:val="2"/>
        </w:numPr>
        <w:rPr>
          <w:lang w:val="en-GB"/>
        </w:rPr>
      </w:pPr>
      <w:bookmarkStart w:id="14" w:name="_Ref213659892"/>
      <w:r w:rsidRPr="00F3752A">
        <w:rPr>
          <w:lang w:val="es-ES"/>
        </w:rPr>
        <w:t xml:space="preserve">Soares, J., González Ortiz, A., </w:t>
      </w:r>
      <w:proofErr w:type="spellStart"/>
      <w:r w:rsidRPr="00F3752A">
        <w:rPr>
          <w:lang w:val="es-ES"/>
        </w:rPr>
        <w:t>Gsella</w:t>
      </w:r>
      <w:proofErr w:type="spellEnd"/>
      <w:r w:rsidRPr="00F3752A">
        <w:rPr>
          <w:lang w:val="es-ES"/>
        </w:rPr>
        <w:t xml:space="preserve">, A., </w:t>
      </w:r>
      <w:proofErr w:type="spellStart"/>
      <w:r w:rsidRPr="00F3752A">
        <w:rPr>
          <w:lang w:val="es-ES"/>
        </w:rPr>
        <w:t>Horálek</w:t>
      </w:r>
      <w:proofErr w:type="spellEnd"/>
      <w:r w:rsidRPr="00F3752A">
        <w:rPr>
          <w:lang w:val="es-ES"/>
        </w:rPr>
        <w:t xml:space="preserve">, J., Plass, D. &amp; </w:t>
      </w:r>
      <w:proofErr w:type="spellStart"/>
      <w:r w:rsidRPr="00F3752A">
        <w:rPr>
          <w:lang w:val="es-ES"/>
        </w:rPr>
        <w:t>Kienzler</w:t>
      </w:r>
      <w:proofErr w:type="spellEnd"/>
      <w:r w:rsidRPr="00F3752A">
        <w:rPr>
          <w:lang w:val="es-ES"/>
        </w:rPr>
        <w:t xml:space="preserve">, S. (2022). </w:t>
      </w:r>
      <w:r w:rsidRPr="00F3752A">
        <w:rPr>
          <w:lang w:val="en-GB"/>
        </w:rPr>
        <w:t xml:space="preserve">Health risk assessment of air pollution and the impact of the new WHO guidelines (Eionet Report – ETC HE 2022/10). European Topic Centre on Human Health and the Environment. </w:t>
      </w:r>
      <w:hyperlink r:id="rId19" w:history="1">
        <w:r w:rsidRPr="00F3752A">
          <w:rPr>
            <w:rStyle w:val="Hyperkobling"/>
            <w:lang w:val="en-GB"/>
          </w:rPr>
          <w:t>https://www.eionet.europa.eu/etcs/all-etc-reports</w:t>
        </w:r>
      </w:hyperlink>
      <w:r w:rsidRPr="00F3752A">
        <w:rPr>
          <w:lang w:val="en-GB"/>
        </w:rPr>
        <w:t>.</w:t>
      </w:r>
      <w:bookmarkEnd w:id="14"/>
      <w:r w:rsidRPr="00F3752A">
        <w:rPr>
          <w:lang w:val="en-GB"/>
        </w:rPr>
        <w:t xml:space="preserve"> </w:t>
      </w:r>
    </w:p>
    <w:p w14:paraId="6864BF8A" w14:textId="77777777" w:rsidR="000C093E" w:rsidRPr="000C093E" w:rsidRDefault="000C093E">
      <w:pPr>
        <w:rPr>
          <w:lang w:val="en-US"/>
        </w:rPr>
      </w:pPr>
    </w:p>
    <w:sectPr w:rsidR="000C093E" w:rsidRPr="000C093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A88389" w14:textId="77777777" w:rsidR="005223B4" w:rsidRDefault="005223B4" w:rsidP="000C093E">
      <w:pPr>
        <w:spacing w:after="0" w:line="240" w:lineRule="auto"/>
      </w:pPr>
      <w:r>
        <w:separator/>
      </w:r>
    </w:p>
  </w:endnote>
  <w:endnote w:type="continuationSeparator" w:id="0">
    <w:p w14:paraId="4299CDE9" w14:textId="77777777" w:rsidR="005223B4" w:rsidRDefault="005223B4" w:rsidP="000C09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2348388"/>
      <w:docPartObj>
        <w:docPartGallery w:val="Page Numbers (Bottom of Page)"/>
        <w:docPartUnique/>
      </w:docPartObj>
    </w:sdtPr>
    <w:sdtEndPr/>
    <w:sdtContent>
      <w:p w14:paraId="0372AE92" w14:textId="77777777" w:rsidR="00D9763D" w:rsidRDefault="0065358A">
        <w:pPr>
          <w:pStyle w:val="Bunntekst"/>
          <w:jc w:val="right"/>
        </w:pPr>
        <w:r>
          <w:fldChar w:fldCharType="begin"/>
        </w:r>
        <w:r>
          <w:instrText>PAGE   \* MERGEFORMAT</w:instrText>
        </w:r>
        <w:r>
          <w:fldChar w:fldCharType="separate"/>
        </w:r>
        <w:r>
          <w:rPr>
            <w:lang w:val="fi-FI"/>
          </w:rPr>
          <w:t>2</w:t>
        </w:r>
        <w:r>
          <w:fldChar w:fldCharType="end"/>
        </w:r>
      </w:p>
    </w:sdtContent>
  </w:sdt>
  <w:p w14:paraId="619FCF3C" w14:textId="77777777" w:rsidR="00D9763D" w:rsidRDefault="00D9763D">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D65BD1" w14:textId="77777777" w:rsidR="005223B4" w:rsidRDefault="005223B4" w:rsidP="000C093E">
      <w:pPr>
        <w:spacing w:after="0" w:line="240" w:lineRule="auto"/>
      </w:pPr>
      <w:r>
        <w:separator/>
      </w:r>
    </w:p>
  </w:footnote>
  <w:footnote w:type="continuationSeparator" w:id="0">
    <w:p w14:paraId="04131275" w14:textId="77777777" w:rsidR="005223B4" w:rsidRDefault="005223B4" w:rsidP="000C09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083957"/>
    <w:multiLevelType w:val="hybridMultilevel"/>
    <w:tmpl w:val="E21C00F0"/>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 w15:restartNumberingAfterBreak="0">
    <w:nsid w:val="43BF4652"/>
    <w:multiLevelType w:val="hybridMultilevel"/>
    <w:tmpl w:val="E3720C44"/>
    <w:lvl w:ilvl="0" w:tplc="04BE51D2">
      <w:start w:val="1"/>
      <w:numFmt w:val="decimal"/>
      <w:lvlText w:val="%1."/>
      <w:lvlJc w:val="left"/>
      <w:pPr>
        <w:ind w:left="360" w:hanging="360"/>
      </w:pPr>
      <w:rPr>
        <w:rFonts w:asciiTheme="minorHAnsi" w:eastAsia="MS Mincho" w:hAnsiTheme="minorHAnsi" w:cstheme="minorBidi" w:hint="default"/>
        <w:b/>
        <w:bCs w:val="0"/>
        <w:sz w:val="22"/>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num w:numId="1" w16cid:durableId="1151172374">
    <w:abstractNumId w:val="1"/>
  </w:num>
  <w:num w:numId="2" w16cid:durableId="18149025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93E"/>
    <w:rsid w:val="000351B8"/>
    <w:rsid w:val="00052DE5"/>
    <w:rsid w:val="0007578B"/>
    <w:rsid w:val="000C093E"/>
    <w:rsid w:val="000C3DAC"/>
    <w:rsid w:val="000D2620"/>
    <w:rsid w:val="001307F7"/>
    <w:rsid w:val="00161A36"/>
    <w:rsid w:val="00195366"/>
    <w:rsid w:val="001F1FF9"/>
    <w:rsid w:val="002279DA"/>
    <w:rsid w:val="0023226A"/>
    <w:rsid w:val="002434CD"/>
    <w:rsid w:val="002A7680"/>
    <w:rsid w:val="002C3B29"/>
    <w:rsid w:val="003B1DF6"/>
    <w:rsid w:val="003C72CB"/>
    <w:rsid w:val="00490C50"/>
    <w:rsid w:val="004F2F78"/>
    <w:rsid w:val="004F562F"/>
    <w:rsid w:val="004F791E"/>
    <w:rsid w:val="005223B4"/>
    <w:rsid w:val="005231C4"/>
    <w:rsid w:val="00556F5E"/>
    <w:rsid w:val="00585835"/>
    <w:rsid w:val="00597949"/>
    <w:rsid w:val="005C7CDF"/>
    <w:rsid w:val="005D6A61"/>
    <w:rsid w:val="0065358A"/>
    <w:rsid w:val="006746A0"/>
    <w:rsid w:val="0070630F"/>
    <w:rsid w:val="00763168"/>
    <w:rsid w:val="0083268C"/>
    <w:rsid w:val="00920CD4"/>
    <w:rsid w:val="00A676B9"/>
    <w:rsid w:val="00A82C99"/>
    <w:rsid w:val="00AB11A3"/>
    <w:rsid w:val="00AB5F95"/>
    <w:rsid w:val="00AB7489"/>
    <w:rsid w:val="00BC5B10"/>
    <w:rsid w:val="00BF6367"/>
    <w:rsid w:val="00BF7308"/>
    <w:rsid w:val="00C46CE7"/>
    <w:rsid w:val="00CB12A0"/>
    <w:rsid w:val="00CC090C"/>
    <w:rsid w:val="00D45EBE"/>
    <w:rsid w:val="00D66BF6"/>
    <w:rsid w:val="00D8060E"/>
    <w:rsid w:val="00D9763D"/>
    <w:rsid w:val="00DA262C"/>
    <w:rsid w:val="00DB3DA4"/>
    <w:rsid w:val="00DB7399"/>
    <w:rsid w:val="00DE1E2F"/>
    <w:rsid w:val="00EC43AE"/>
    <w:rsid w:val="00ED14A8"/>
    <w:rsid w:val="00EE281E"/>
    <w:rsid w:val="00EF190F"/>
    <w:rsid w:val="00F3752A"/>
    <w:rsid w:val="00FF313B"/>
    <w:rsid w:val="3B21B6CD"/>
    <w:rsid w:val="49A5929D"/>
  </w:rsids>
  <m:mathPr>
    <m:mathFont m:val="Cambria Math"/>
    <m:brkBin m:val="before"/>
    <m:brkBinSub m:val="--"/>
    <m:smallFrac m:val="0"/>
    <m:dispDef/>
    <m:lMargin m:val="0"/>
    <m:rMargin m:val="0"/>
    <m:defJc m:val="centerGroup"/>
    <m:wrapIndent m:val="1440"/>
    <m:intLim m:val="subSup"/>
    <m:naryLim m:val="undOvr"/>
  </m:mathPr>
  <w:themeFontLang w:val="fi-FI"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418BF"/>
  <w15:chartTrackingRefBased/>
  <w15:docId w15:val="{27D8FAEF-E1D5-40CF-A506-9123CF27E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093E"/>
    <w:pPr>
      <w:jc w:val="both"/>
    </w:pPr>
    <w:rPr>
      <w:rFonts w:eastAsia="MS Mincho"/>
      <w:lang w:val="nb-NO"/>
    </w:rPr>
  </w:style>
  <w:style w:type="paragraph" w:styleId="Overskrift1">
    <w:name w:val="heading 1"/>
    <w:basedOn w:val="Normal"/>
    <w:next w:val="Normal"/>
    <w:link w:val="Overskrift1Tegn"/>
    <w:uiPriority w:val="9"/>
    <w:qFormat/>
    <w:rsid w:val="000C093E"/>
    <w:pPr>
      <w:keepNext/>
      <w:keepLines/>
      <w:spacing w:before="240" w:after="0"/>
      <w:outlineLvl w:val="0"/>
    </w:pPr>
    <w:rPr>
      <w:rFonts w:asciiTheme="majorHAnsi" w:eastAsiaTheme="majorEastAsia" w:hAnsiTheme="majorHAnsi" w:cstheme="majorBidi"/>
      <w:b/>
      <w:sz w:val="28"/>
      <w:szCs w:val="3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0C093E"/>
    <w:rPr>
      <w:rFonts w:asciiTheme="majorHAnsi" w:eastAsiaTheme="majorEastAsia" w:hAnsiTheme="majorHAnsi" w:cstheme="majorBidi"/>
      <w:b/>
      <w:sz w:val="28"/>
      <w:szCs w:val="32"/>
      <w:lang w:val="nb-NO"/>
    </w:rPr>
  </w:style>
  <w:style w:type="paragraph" w:styleId="Listeavsnitt">
    <w:name w:val="List Paragraph"/>
    <w:basedOn w:val="Normal"/>
    <w:uiPriority w:val="34"/>
    <w:qFormat/>
    <w:rsid w:val="000C093E"/>
    <w:pPr>
      <w:ind w:left="720"/>
      <w:contextualSpacing/>
    </w:pPr>
  </w:style>
  <w:style w:type="paragraph" w:styleId="Fotnotetekst">
    <w:name w:val="footnote text"/>
    <w:basedOn w:val="Normal"/>
    <w:link w:val="FotnotetekstTegn"/>
    <w:uiPriority w:val="99"/>
    <w:semiHidden/>
    <w:unhideWhenUsed/>
    <w:rsid w:val="000C093E"/>
    <w:pPr>
      <w:spacing w:after="0" w:line="240" w:lineRule="auto"/>
    </w:pPr>
    <w:rPr>
      <w:sz w:val="20"/>
      <w:szCs w:val="20"/>
    </w:rPr>
  </w:style>
  <w:style w:type="character" w:customStyle="1" w:styleId="FotnotetekstTegn">
    <w:name w:val="Fotnotetekst Tegn"/>
    <w:basedOn w:val="Standardskriftforavsnitt"/>
    <w:link w:val="Fotnotetekst"/>
    <w:uiPriority w:val="99"/>
    <w:semiHidden/>
    <w:rsid w:val="000C093E"/>
    <w:rPr>
      <w:rFonts w:eastAsia="MS Mincho"/>
      <w:sz w:val="20"/>
      <w:szCs w:val="20"/>
      <w:lang w:val="nb-NO"/>
    </w:rPr>
  </w:style>
  <w:style w:type="character" w:styleId="Fotnotereferanse">
    <w:name w:val="footnote reference"/>
    <w:basedOn w:val="Standardskriftforavsnitt"/>
    <w:uiPriority w:val="99"/>
    <w:semiHidden/>
    <w:unhideWhenUsed/>
    <w:rsid w:val="000C093E"/>
    <w:rPr>
      <w:vertAlign w:val="superscript"/>
    </w:rPr>
  </w:style>
  <w:style w:type="character" w:styleId="Hyperkobling">
    <w:name w:val="Hyperlink"/>
    <w:basedOn w:val="Standardskriftforavsnitt"/>
    <w:uiPriority w:val="99"/>
    <w:unhideWhenUsed/>
    <w:rsid w:val="000C093E"/>
    <w:rPr>
      <w:color w:val="0000FF"/>
      <w:u w:val="single"/>
    </w:rPr>
  </w:style>
  <w:style w:type="paragraph" w:styleId="Bunntekst">
    <w:name w:val="footer"/>
    <w:basedOn w:val="Normal"/>
    <w:link w:val="BunntekstTegn"/>
    <w:uiPriority w:val="99"/>
    <w:unhideWhenUsed/>
    <w:rsid w:val="000C093E"/>
    <w:pPr>
      <w:tabs>
        <w:tab w:val="center" w:pos="4986"/>
        <w:tab w:val="right" w:pos="9972"/>
      </w:tabs>
      <w:spacing w:after="0" w:line="240" w:lineRule="auto"/>
    </w:pPr>
  </w:style>
  <w:style w:type="character" w:customStyle="1" w:styleId="BunntekstTegn">
    <w:name w:val="Bunntekst Tegn"/>
    <w:basedOn w:val="Standardskriftforavsnitt"/>
    <w:link w:val="Bunntekst"/>
    <w:uiPriority w:val="99"/>
    <w:rsid w:val="000C093E"/>
    <w:rPr>
      <w:rFonts w:eastAsia="MS Mincho"/>
      <w:lang w:val="nb-NO"/>
    </w:rPr>
  </w:style>
  <w:style w:type="paragraph" w:styleId="Bildetekst">
    <w:name w:val="caption"/>
    <w:basedOn w:val="Normal"/>
    <w:next w:val="Normal"/>
    <w:uiPriority w:val="35"/>
    <w:unhideWhenUsed/>
    <w:qFormat/>
    <w:rsid w:val="000C093E"/>
    <w:pPr>
      <w:spacing w:after="200" w:line="240" w:lineRule="auto"/>
    </w:pPr>
    <w:rPr>
      <w:b/>
      <w:bCs/>
      <w:sz w:val="18"/>
      <w:szCs w:val="18"/>
    </w:rPr>
  </w:style>
  <w:style w:type="table" w:styleId="Tabellrutenett">
    <w:name w:val="Table Grid"/>
    <w:basedOn w:val="Vanligtabell"/>
    <w:uiPriority w:val="59"/>
    <w:rsid w:val="000C093E"/>
    <w:pPr>
      <w:spacing w:after="0" w:line="240" w:lineRule="auto"/>
    </w:pPr>
    <w:rPr>
      <w:rFonts w:eastAsia="MS Mincho"/>
      <w:lang w:val="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jon">
    <w:name w:val="Revision"/>
    <w:hidden/>
    <w:uiPriority w:val="99"/>
    <w:semiHidden/>
    <w:rsid w:val="00585835"/>
    <w:pPr>
      <w:spacing w:after="0" w:line="240" w:lineRule="auto"/>
    </w:pPr>
    <w:rPr>
      <w:rFonts w:eastAsia="MS Mincho"/>
      <w:lang w:val="nb-NO"/>
    </w:rPr>
  </w:style>
  <w:style w:type="character" w:styleId="Merknadsreferanse">
    <w:name w:val="annotation reference"/>
    <w:basedOn w:val="Standardskriftforavsnitt"/>
    <w:uiPriority w:val="99"/>
    <w:semiHidden/>
    <w:unhideWhenUsed/>
    <w:rsid w:val="00BF7308"/>
    <w:rPr>
      <w:sz w:val="16"/>
      <w:szCs w:val="16"/>
    </w:rPr>
  </w:style>
  <w:style w:type="paragraph" w:styleId="Merknadstekst">
    <w:name w:val="annotation text"/>
    <w:basedOn w:val="Normal"/>
    <w:link w:val="MerknadstekstTegn"/>
    <w:uiPriority w:val="99"/>
    <w:unhideWhenUsed/>
    <w:rsid w:val="00BF7308"/>
    <w:pPr>
      <w:spacing w:line="240" w:lineRule="auto"/>
    </w:pPr>
    <w:rPr>
      <w:sz w:val="20"/>
      <w:szCs w:val="20"/>
    </w:rPr>
  </w:style>
  <w:style w:type="character" w:customStyle="1" w:styleId="MerknadstekstTegn">
    <w:name w:val="Merknadstekst Tegn"/>
    <w:basedOn w:val="Standardskriftforavsnitt"/>
    <w:link w:val="Merknadstekst"/>
    <w:uiPriority w:val="99"/>
    <w:rsid w:val="00BF7308"/>
    <w:rPr>
      <w:rFonts w:eastAsia="MS Mincho"/>
      <w:sz w:val="20"/>
      <w:szCs w:val="20"/>
      <w:lang w:val="nb-NO"/>
    </w:rPr>
  </w:style>
  <w:style w:type="paragraph" w:styleId="Kommentaremne">
    <w:name w:val="annotation subject"/>
    <w:basedOn w:val="Merknadstekst"/>
    <w:next w:val="Merknadstekst"/>
    <w:link w:val="KommentaremneTegn"/>
    <w:uiPriority w:val="99"/>
    <w:semiHidden/>
    <w:unhideWhenUsed/>
    <w:rsid w:val="00BF7308"/>
    <w:rPr>
      <w:b/>
      <w:bCs/>
    </w:rPr>
  </w:style>
  <w:style w:type="character" w:customStyle="1" w:styleId="KommentaremneTegn">
    <w:name w:val="Kommentaremne Tegn"/>
    <w:basedOn w:val="MerknadstekstTegn"/>
    <w:link w:val="Kommentaremne"/>
    <w:uiPriority w:val="99"/>
    <w:semiHidden/>
    <w:rsid w:val="00BF7308"/>
    <w:rPr>
      <w:rFonts w:eastAsia="MS Mincho"/>
      <w:b/>
      <w:bCs/>
      <w:sz w:val="20"/>
      <w:szCs w:val="20"/>
      <w:lang w:val="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26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eea.europa.eu/publications/air-quality-in-europe-2019"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apps.who.int/iris/bitstream/10665/250141/1/9789241511353-eng.pdf?ua=1" TargetMode="External"/><Relationship Id="rId2" Type="http://schemas.openxmlformats.org/officeDocument/2006/relationships/customXml" Target="../customXml/item2.xml"/><Relationship Id="rId16" Type="http://schemas.openxmlformats.org/officeDocument/2006/relationships/hyperlink" Target="https://vizhub.healthdata.org/gbd-result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doi.org/10.1073/pnas.1803222115" TargetMode="External"/><Relationship Id="rId10" Type="http://schemas.openxmlformats.org/officeDocument/2006/relationships/endnotes" Target="endnotes.xml"/><Relationship Id="rId19" Type="http://schemas.openxmlformats.org/officeDocument/2006/relationships/hyperlink" Target="https://www.eionet.europa.eu/etcs/all-etc-report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FF592E61F6D584491C972A2A6C94ED0" ma:contentTypeVersion="17" ma:contentTypeDescription="Opprett et nytt dokument." ma:contentTypeScope="" ma:versionID="fb3009b51b99d5d5ae6b582148e8710e">
  <xsd:schema xmlns:xsd="http://www.w3.org/2001/XMLSchema" xmlns:xs="http://www.w3.org/2001/XMLSchema" xmlns:p="http://schemas.microsoft.com/office/2006/metadata/properties" xmlns:ns2="9e7c1b5f-6b93-4ee4-9fa2-fda8f1b47cf5" xmlns:ns3="546d3f90-05a3-494f-ac29-87d65180f1c4" xmlns:ns4="b95c6064-d2c9-453a-8433-d8b338207c2b" targetNamespace="http://schemas.microsoft.com/office/2006/metadata/properties" ma:root="true" ma:fieldsID="f6d34b96d307ee41c22dbf60fcc6d946" ns2:_="" ns3:_="" ns4:_="">
    <xsd:import namespace="9e7c1b5f-6b93-4ee4-9fa2-fda8f1b47cf5"/>
    <xsd:import namespace="546d3f90-05a3-494f-ac29-87d65180f1c4"/>
    <xsd:import namespace="b95c6064-d2c9-453a-8433-d8b338207c2b"/>
    <xsd:element name="properties">
      <xsd:complexType>
        <xsd:sequence>
          <xsd:element name="documentManagement">
            <xsd:complexType>
              <xsd:all>
                <xsd:element ref="ns2:FHI_TopicTaxHTField" minOccurs="0"/>
                <xsd:element ref="ns3:TaxCatchAll" minOccurs="0"/>
                <xsd:element ref="ns3:TaxKeywordTaxHTField" minOccurs="0"/>
                <xsd:element ref="ns4:MediaServiceMetadata" minOccurs="0"/>
                <xsd:element ref="ns4:MediaServiceFastMetadata" minOccurs="0"/>
                <xsd:element ref="ns4:MediaServiceAutoKeyPoints" minOccurs="0"/>
                <xsd:element ref="ns4:MediaServiceKeyPoints" minOccurs="0"/>
                <xsd:element ref="ns3:SharedWithUsers" minOccurs="0"/>
                <xsd:element ref="ns3:SharedWithDetails" minOccurs="0"/>
                <xsd:element ref="ns4:MediaServiceAutoTags" minOccurs="0"/>
                <xsd:element ref="ns4:MediaServiceOCR" minOccurs="0"/>
                <xsd:element ref="ns4:MediaServiceGenerationTime" minOccurs="0"/>
                <xsd:element ref="ns4:MediaServiceEventHashCode"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7c1b5f-6b93-4ee4-9fa2-fda8f1b47cf5" elementFormDefault="qualified">
    <xsd:import namespace="http://schemas.microsoft.com/office/2006/documentManagement/types"/>
    <xsd:import namespace="http://schemas.microsoft.com/office/infopath/2007/PartnerControls"/>
    <xsd:element name="FHI_TopicTaxHTField" ma:index="8" nillable="true" ma:taxonomy="true" ma:internalName="FHI_TopicTaxHTField" ma:taxonomyFieldName="FHI_Topic" ma:displayName="Tema" ma:default="1;#Sykdomsbyrde|1cb2573e-d91b-47cf-a8ed-abd0332371f0;#2;#Luftforurensning|c68fe4e6-01e6-4a75-ad65-c4d8d07517cd;#3;#Støy|8f2d7361-ae3f-42e5-b515-973ba07fa140" ma:fieldId="{5eb9fa72-8a58-4312-8bc5-a126a30b4fb3}" ma:taxonomyMulti="true" ma:sspId="e7140caa-8402-4c36-9a5d-f51276ec0a9c" ma:termSetId="10ab213d-8882-42de-b940-43a869fe753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46d3f90-05a3-494f-ac29-87d65180f1c4" elementFormDefault="qualified">
    <xsd:import namespace="http://schemas.microsoft.com/office/2006/documentManagement/types"/>
    <xsd:import namespace="http://schemas.microsoft.com/office/infopath/2007/PartnerControls"/>
    <xsd:element name="TaxCatchAll" ma:index="10" nillable="true" ma:displayName="Taxonomy Catch All Column" ma:description="" ma:hidden="true" ma:list="{924f6074-562a-40b3-8de5-6e0f16c70cd5}" ma:internalName="TaxCatchAll" ma:showField="CatchAllData" ma:web="546d3f90-05a3-494f-ac29-87d65180f1c4">
      <xsd:complexType>
        <xsd:complexContent>
          <xsd:extension base="dms:MultiChoiceLookup">
            <xsd:sequence>
              <xsd:element name="Value" type="dms:Lookup" maxOccurs="unbounded" minOccurs="0" nillable="true"/>
            </xsd:sequence>
          </xsd:extension>
        </xsd:complexContent>
      </xsd:complexType>
    </xsd:element>
    <xsd:element name="TaxKeywordTaxHTField" ma:index="11" nillable="true" ma:taxonomy="true" ma:internalName="TaxKeywordTaxHTField" ma:taxonomyFieldName="TaxKeyword" ma:displayName="Organisasjonsnøkkelord" ma:fieldId="{23f27201-bee3-471e-b2e7-b64fd8b7ca38}" ma:taxonomyMulti="true" ma:sspId="e7140caa-8402-4c36-9a5d-f51276ec0a9c" ma:termSetId="00000000-0000-0000-0000-000000000000" ma:anchorId="00000000-0000-0000-0000-000000000000" ma:open="true" ma:isKeyword="true">
      <xsd:complexType>
        <xsd:sequence>
          <xsd:element ref="pc:Terms" minOccurs="0" maxOccurs="1"/>
        </xsd:sequence>
      </xsd:complexType>
    </xsd:element>
    <xsd:element name="SharedWithUsers" ma:index="17"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Delingsdetaljer"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95c6064-d2c9-453a-8433-d8b338207c2b"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9" nillable="true" ma:displayName="Tags" ma:internalName="MediaServiceAutoTag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FHI_TopicTaxHTField xmlns="9e7c1b5f-6b93-4ee4-9fa2-fda8f1b47cf5">
      <Terms xmlns="http://schemas.microsoft.com/office/infopath/2007/PartnerControls">
        <TermInfo xmlns="http://schemas.microsoft.com/office/infopath/2007/PartnerControls">
          <TermName xmlns="http://schemas.microsoft.com/office/infopath/2007/PartnerControls">Sykdomsbyrde</TermName>
          <TermId xmlns="http://schemas.microsoft.com/office/infopath/2007/PartnerControls">1cb2573e-d91b-47cf-a8ed-abd0332371f0</TermId>
        </TermInfo>
        <TermInfo xmlns="http://schemas.microsoft.com/office/infopath/2007/PartnerControls">
          <TermName xmlns="http://schemas.microsoft.com/office/infopath/2007/PartnerControls">Luftforurensning</TermName>
          <TermId xmlns="http://schemas.microsoft.com/office/infopath/2007/PartnerControls">c68fe4e6-01e6-4a75-ad65-c4d8d07517cd</TermId>
        </TermInfo>
        <TermInfo xmlns="http://schemas.microsoft.com/office/infopath/2007/PartnerControls">
          <TermName xmlns="http://schemas.microsoft.com/office/infopath/2007/PartnerControls">Støy</TermName>
          <TermId xmlns="http://schemas.microsoft.com/office/infopath/2007/PartnerControls">8f2d7361-ae3f-42e5-b515-973ba07fa140</TermId>
        </TermInfo>
      </Terms>
    </FHI_TopicTaxHTField>
    <TaxCatchAll xmlns="546d3f90-05a3-494f-ac29-87d65180f1c4">
      <Value>3</Value>
      <Value>2</Value>
      <Value>1</Value>
    </TaxCatchAll>
    <TaxKeywordTaxHTField xmlns="546d3f90-05a3-494f-ac29-87d65180f1c4">
      <Terms xmlns="http://schemas.microsoft.com/office/infopath/2007/PartnerControls"/>
    </TaxKeywordTaxHTField>
  </documentManagement>
</p:properties>
</file>

<file path=customXml/itemProps1.xml><?xml version="1.0" encoding="utf-8"?>
<ds:datastoreItem xmlns:ds="http://schemas.openxmlformats.org/officeDocument/2006/customXml" ds:itemID="{7B3718B4-C793-48BB-8BD7-D0B11AECA181}"/>
</file>

<file path=customXml/itemProps2.xml><?xml version="1.0" encoding="utf-8"?>
<ds:datastoreItem xmlns:ds="http://schemas.openxmlformats.org/officeDocument/2006/customXml" ds:itemID="{AA9C1B3D-6B12-47EA-9CDC-359106372CDE}">
  <ds:schemaRefs>
    <ds:schemaRef ds:uri="http://schemas.openxmlformats.org/officeDocument/2006/bibliography"/>
  </ds:schemaRefs>
</ds:datastoreItem>
</file>

<file path=customXml/itemProps3.xml><?xml version="1.0" encoding="utf-8"?>
<ds:datastoreItem xmlns:ds="http://schemas.openxmlformats.org/officeDocument/2006/customXml" ds:itemID="{54DC7633-C25B-499F-9471-91264214812A}">
  <ds:schemaRefs>
    <ds:schemaRef ds:uri="http://schemas.microsoft.com/sharepoint/v3/contenttype/forms"/>
  </ds:schemaRefs>
</ds:datastoreItem>
</file>

<file path=customXml/itemProps4.xml><?xml version="1.0" encoding="utf-8"?>
<ds:datastoreItem xmlns:ds="http://schemas.openxmlformats.org/officeDocument/2006/customXml" ds:itemID="{0953F6E6-A574-4D13-B1F4-A92556958A5D}">
  <ds:schemaRefs>
    <ds:schemaRef ds:uri="http://schemas.microsoft.com/office/2006/metadata/properties"/>
    <ds:schemaRef ds:uri="http://schemas.microsoft.com/office/infopath/2007/PartnerControls"/>
    <ds:schemaRef ds:uri="9e7c1b5f-6b93-4ee4-9fa2-fda8f1b47cf5"/>
    <ds:schemaRef ds:uri="546d3f90-05a3-494f-ac29-87d65180f1c4"/>
  </ds:schemaRefs>
</ds:datastoreItem>
</file>

<file path=docMetadata/LabelInfo.xml><?xml version="1.0" encoding="utf-8"?>
<clbl:labelList xmlns:clbl="http://schemas.microsoft.com/office/2020/mipLabelMetadata">
  <clbl:label id="{54475f80-1baa-4ea9-9185-c0de5cc603fe}" enabled="0" method="" siteId="{54475f80-1baa-4ea9-9185-c0de5cc603fe}"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8</Pages>
  <Words>2102</Words>
  <Characters>11146</Characters>
  <Application>Microsoft Office Word</Application>
  <DocSecurity>0</DocSecurity>
  <Lines>92</Lines>
  <Paragraphs>26</Paragraphs>
  <ScaleCrop>false</ScaleCrop>
  <Company/>
  <LinksUpToDate>false</LinksUpToDate>
  <CharactersWithSpaces>13222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Heli Lehtomäki Zrim</dc:creator>
  <cp:keywords/>
  <dc:description/>
  <cp:lastModifiedBy>Anette Kocbach Bølling</cp:lastModifiedBy>
  <cp:revision>23</cp:revision>
  <cp:lastPrinted>2023-06-30T12:26:00Z</cp:lastPrinted>
  <dcterms:created xsi:type="dcterms:W3CDTF">2025-11-10T08:56:00Z</dcterms:created>
  <dcterms:modified xsi:type="dcterms:W3CDTF">2025-11-21T13:35:00Z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0x010100FFF592E61F6D584491C972A2A6C94ED0</vt:lpwstr>
  </property>
  <property fmtid="{D5CDD505-2E9C-101B-9397-08002B2CF9AE}" pid="3" name="TaxKeyword">
    <vt:lpwstr/>
  </property>
  <property fmtid="{D5CDD505-2E9C-101B-9397-08002B2CF9AE}" pid="4" name="FHI_Topic">
    <vt:lpwstr>1;#Sykdomsbyrde|1cb2573e-d91b-47cf-a8ed-abd0332371f0;#2;#Luftforurensning|c68fe4e6-01e6-4a75-ad65-c4d8d07517cd;#3;#Støy|8f2d7361-ae3f-42e5-b515-973ba07fa140</vt:lpwstr>
  </property>
</Properties>
</file>