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3F02C" w14:textId="4D460091" w:rsidR="00467E28" w:rsidRPr="00467E28" w:rsidRDefault="009F14C4" w:rsidP="009C7359">
      <w:pPr>
        <w:spacing w:after="240" w:line="360" w:lineRule="auto"/>
        <w:jc w:val="center"/>
        <w:rPr>
          <w:b/>
          <w:bCs/>
          <w:color w:val="000000"/>
          <w:sz w:val="28"/>
          <w:szCs w:val="28"/>
          <w14:ligatures w14:val="none"/>
        </w:rPr>
      </w:pPr>
      <w:bookmarkStart w:id="0" w:name="OLE_LINK304"/>
      <w:bookmarkStart w:id="1" w:name="OLE_LINK309"/>
      <w:bookmarkStart w:id="2" w:name="OLE_LINK305"/>
      <w:bookmarkStart w:id="3" w:name="_Hlk189688422"/>
      <w:r w:rsidRPr="009F14C4">
        <w:rPr>
          <w:b/>
          <w:bCs/>
          <w:color w:val="000000"/>
          <w:sz w:val="28"/>
          <w:szCs w:val="28"/>
          <w14:ligatures w14:val="none"/>
        </w:rPr>
        <w:t>Supplementary Material</w:t>
      </w:r>
    </w:p>
    <w:p w14:paraId="43777ED9" w14:textId="20228EF6" w:rsidR="008778B8" w:rsidRPr="002C050C" w:rsidRDefault="008778B8" w:rsidP="009C7359">
      <w:pPr>
        <w:spacing w:after="240" w:line="360" w:lineRule="auto"/>
        <w:jc w:val="center"/>
        <w:rPr>
          <w:b/>
          <w:bCs/>
          <w:color w:val="000000"/>
          <w:sz w:val="28"/>
          <w:szCs w:val="28"/>
          <w14:ligatures w14:val="none"/>
        </w:rPr>
      </w:pPr>
      <w:r w:rsidRPr="008778B8">
        <w:rPr>
          <w:b/>
          <w:bCs/>
          <w:color w:val="000000"/>
          <w:sz w:val="28"/>
          <w:szCs w:val="28"/>
          <w14:ligatures w14:val="none"/>
        </w:rPr>
        <w:t>Serum cotinine-assessed tobacco exposure, cadmium co-exposure, and childhood obesity: a cross-sectional study</w:t>
      </w:r>
    </w:p>
    <w:bookmarkEnd w:id="0"/>
    <w:bookmarkEnd w:id="1"/>
    <w:bookmarkEnd w:id="2"/>
    <w:bookmarkEnd w:id="3"/>
    <w:p w14:paraId="5A124B2E" w14:textId="51538CDF" w:rsidR="00334E73" w:rsidRDefault="00334E73" w:rsidP="00334E73">
      <w:pPr>
        <w:spacing w:line="360" w:lineRule="auto"/>
        <w:jc w:val="center"/>
        <w:rPr>
          <w:color w:val="000000"/>
          <w:sz w:val="24"/>
          <w:szCs w:val="24"/>
          <w:vertAlign w:val="superscript"/>
          <w14:ligatures w14:val="none"/>
        </w:rPr>
      </w:pPr>
      <w:r>
        <w:rPr>
          <w:rFonts w:hint="eastAsia"/>
          <w:color w:val="000000"/>
          <w:sz w:val="24"/>
          <w:szCs w:val="24"/>
          <w14:ligatures w14:val="none"/>
        </w:rPr>
        <w:t xml:space="preserve">Fanjia </w:t>
      </w:r>
      <w:r>
        <w:rPr>
          <w:rFonts w:hint="eastAsia"/>
          <w:b/>
          <w:bCs/>
          <w:color w:val="000000"/>
          <w:sz w:val="24"/>
          <w:szCs w:val="24"/>
          <w14:ligatures w14:val="none"/>
        </w:rPr>
        <w:t>Guo</w:t>
      </w:r>
      <w:r>
        <w:rPr>
          <w:color w:val="000000"/>
          <w:sz w:val="24"/>
          <w:szCs w:val="24"/>
          <w:vertAlign w:val="superscript"/>
          <w14:ligatures w14:val="none"/>
        </w:rPr>
        <w:t>1</w:t>
      </w:r>
      <w:r>
        <w:rPr>
          <w:rFonts w:hint="eastAsia"/>
          <w:color w:val="000000"/>
          <w:sz w:val="24"/>
          <w:szCs w:val="24"/>
          <w:vertAlign w:val="superscript"/>
          <w14:ligatures w14:val="none"/>
        </w:rPr>
        <w:t>,2</w:t>
      </w:r>
      <w:r>
        <w:rPr>
          <w:color w:val="000000"/>
          <w:sz w:val="24"/>
          <w:szCs w:val="24"/>
          <w:vertAlign w:val="superscript"/>
          <w14:ligatures w14:val="none"/>
        </w:rPr>
        <w:t>,</w:t>
      </w:r>
      <w:r>
        <w:rPr>
          <w:rFonts w:ascii="宋体" w:hAnsi="宋体" w:hint="eastAsia"/>
          <w:color w:val="000000"/>
          <w:sz w:val="24"/>
          <w:szCs w:val="24"/>
          <w:vertAlign w:val="superscript"/>
          <w14:ligatures w14:val="none"/>
        </w:rPr>
        <w:t>†</w:t>
      </w:r>
      <w:r>
        <w:rPr>
          <w:rFonts w:hint="eastAsia"/>
          <w:color w:val="000000"/>
          <w:sz w:val="24"/>
          <w:szCs w:val="24"/>
          <w14:ligatures w14:val="none"/>
        </w:rPr>
        <w:t xml:space="preserve">, Changming </w:t>
      </w:r>
      <w:r>
        <w:rPr>
          <w:rFonts w:hint="eastAsia"/>
          <w:b/>
          <w:bCs/>
          <w:color w:val="000000"/>
          <w:sz w:val="24"/>
          <w:szCs w:val="24"/>
          <w14:ligatures w14:val="none"/>
        </w:rPr>
        <w:t>Ding</w:t>
      </w:r>
      <w:r>
        <w:rPr>
          <w:rFonts w:hint="eastAsia"/>
          <w:color w:val="000000"/>
          <w:sz w:val="24"/>
          <w:szCs w:val="24"/>
          <w:vertAlign w:val="superscript"/>
          <w14:ligatures w14:val="none"/>
        </w:rPr>
        <w:t>2</w:t>
      </w:r>
      <w:r>
        <w:rPr>
          <w:color w:val="000000"/>
          <w:sz w:val="24"/>
          <w:szCs w:val="24"/>
          <w:vertAlign w:val="superscript"/>
          <w14:ligatures w14:val="none"/>
        </w:rPr>
        <w:t>,†</w:t>
      </w:r>
      <w:r>
        <w:rPr>
          <w:rFonts w:hint="eastAsia"/>
          <w:color w:val="000000"/>
          <w:sz w:val="24"/>
          <w:szCs w:val="24"/>
          <w14:ligatures w14:val="none"/>
        </w:rPr>
        <w:t xml:space="preserve">,  Simeng </w:t>
      </w:r>
      <w:r>
        <w:rPr>
          <w:rFonts w:hint="eastAsia"/>
          <w:b/>
          <w:bCs/>
          <w:color w:val="000000"/>
          <w:sz w:val="24"/>
          <w:szCs w:val="24"/>
          <w14:ligatures w14:val="none"/>
        </w:rPr>
        <w:t>Gu</w:t>
      </w:r>
      <w:r>
        <w:rPr>
          <w:color w:val="000000"/>
          <w:sz w:val="24"/>
          <w:szCs w:val="24"/>
          <w:vertAlign w:val="superscript"/>
          <w14:ligatures w14:val="none"/>
        </w:rPr>
        <w:t>1,†</w:t>
      </w:r>
      <w:r>
        <w:rPr>
          <w:rFonts w:hint="eastAsia"/>
          <w:color w:val="000000"/>
          <w:sz w:val="24"/>
          <w:szCs w:val="24"/>
          <w14:ligatures w14:val="none"/>
        </w:rPr>
        <w:t xml:space="preserve">, </w:t>
      </w:r>
      <w:r>
        <w:rPr>
          <w:color w:val="000000"/>
          <w:sz w:val="24"/>
          <w:szCs w:val="24"/>
          <w14:ligatures w14:val="none"/>
        </w:rPr>
        <w:t xml:space="preserve">Wanying </w:t>
      </w:r>
      <w:r>
        <w:rPr>
          <w:b/>
          <w:bCs/>
          <w:color w:val="000000"/>
          <w:sz w:val="24"/>
          <w:szCs w:val="24"/>
          <w14:ligatures w14:val="none"/>
        </w:rPr>
        <w:t>Shi</w:t>
      </w:r>
      <w:r>
        <w:rPr>
          <w:rFonts w:hint="eastAsia"/>
          <w:color w:val="000000"/>
          <w:sz w:val="24"/>
          <w:szCs w:val="24"/>
          <w:vertAlign w:val="superscript"/>
          <w14:ligatures w14:val="none"/>
        </w:rPr>
        <w:t>2</w:t>
      </w:r>
      <w:r>
        <w:rPr>
          <w:color w:val="000000"/>
          <w:sz w:val="24"/>
          <w:szCs w:val="24"/>
          <w:vertAlign w:val="superscript"/>
          <w14:ligatures w14:val="none"/>
        </w:rPr>
        <w:t>,†</w:t>
      </w:r>
      <w:r>
        <w:rPr>
          <w:color w:val="000000"/>
          <w:sz w:val="24"/>
          <w:szCs w:val="24"/>
          <w14:ligatures w14:val="none"/>
        </w:rPr>
        <w:t>,</w:t>
      </w:r>
      <w:r>
        <w:rPr>
          <w:rFonts w:hint="eastAsia"/>
          <w:color w:val="000000"/>
          <w:sz w:val="24"/>
          <w:szCs w:val="24"/>
          <w14:ligatures w14:val="none"/>
        </w:rPr>
        <w:t xml:space="preserve"> Xinhan </w:t>
      </w:r>
      <w:r>
        <w:rPr>
          <w:rFonts w:hint="eastAsia"/>
          <w:b/>
          <w:bCs/>
          <w:color w:val="000000"/>
          <w:sz w:val="24"/>
          <w:szCs w:val="24"/>
          <w14:ligatures w14:val="none"/>
        </w:rPr>
        <w:t>Zhang</w:t>
      </w:r>
      <w:r>
        <w:rPr>
          <w:color w:val="000000"/>
          <w:sz w:val="24"/>
          <w:szCs w:val="24"/>
          <w:vertAlign w:val="superscript"/>
          <w14:ligatures w14:val="none"/>
        </w:rPr>
        <w:t>1</w:t>
      </w:r>
      <w:r>
        <w:rPr>
          <w:rFonts w:hint="eastAsia"/>
          <w:color w:val="000000"/>
          <w:sz w:val="24"/>
          <w:szCs w:val="24"/>
          <w14:ligatures w14:val="none"/>
        </w:rPr>
        <w:t>, Yingli</w:t>
      </w:r>
      <w:r>
        <w:rPr>
          <w:rFonts w:hint="eastAsia"/>
          <w:b/>
          <w:bCs/>
          <w:color w:val="000000"/>
          <w:sz w:val="24"/>
          <w:szCs w:val="24"/>
          <w14:ligatures w14:val="none"/>
        </w:rPr>
        <w:t xml:space="preserve"> Qu</w:t>
      </w:r>
      <w:r>
        <w:rPr>
          <w:rFonts w:hint="eastAsia"/>
          <w:color w:val="000000"/>
          <w:sz w:val="24"/>
          <w:szCs w:val="24"/>
          <w:vertAlign w:val="superscript"/>
          <w14:ligatures w14:val="none"/>
        </w:rPr>
        <w:t>2</w:t>
      </w:r>
      <w:r>
        <w:rPr>
          <w:rFonts w:hint="eastAsia"/>
          <w:color w:val="000000"/>
          <w:sz w:val="24"/>
          <w:szCs w:val="24"/>
          <w14:ligatures w14:val="none"/>
        </w:rPr>
        <w:t xml:space="preserve">, Peiwei </w:t>
      </w:r>
      <w:r>
        <w:rPr>
          <w:rFonts w:hint="eastAsia"/>
          <w:b/>
          <w:bCs/>
          <w:color w:val="000000"/>
          <w:sz w:val="24"/>
          <w:szCs w:val="24"/>
          <w14:ligatures w14:val="none"/>
        </w:rPr>
        <w:t>Xu</w:t>
      </w:r>
      <w:r>
        <w:rPr>
          <w:rFonts w:hint="eastAsia"/>
          <w:color w:val="000000"/>
          <w:sz w:val="24"/>
          <w:szCs w:val="24"/>
          <w:vertAlign w:val="superscript"/>
          <w14:ligatures w14:val="none"/>
        </w:rPr>
        <w:t>1,2</w:t>
      </w:r>
      <w:r>
        <w:rPr>
          <w:rFonts w:hint="eastAsia"/>
          <w:color w:val="000000"/>
          <w:sz w:val="24"/>
          <w:szCs w:val="24"/>
          <w14:ligatures w14:val="none"/>
        </w:rPr>
        <w:t xml:space="preserve">, Zhe </w:t>
      </w:r>
      <w:r>
        <w:rPr>
          <w:rFonts w:hint="eastAsia"/>
          <w:b/>
          <w:bCs/>
          <w:color w:val="000000"/>
          <w:sz w:val="24"/>
          <w:szCs w:val="24"/>
          <w14:ligatures w14:val="none"/>
        </w:rPr>
        <w:t>Mo</w:t>
      </w:r>
      <w:r>
        <w:rPr>
          <w:color w:val="000000"/>
          <w:sz w:val="24"/>
          <w:szCs w:val="24"/>
          <w:vertAlign w:val="superscript"/>
          <w14:ligatures w14:val="none"/>
        </w:rPr>
        <w:t>1</w:t>
      </w:r>
      <w:r>
        <w:rPr>
          <w:rFonts w:hint="eastAsia"/>
          <w:color w:val="000000"/>
          <w:sz w:val="24"/>
          <w:szCs w:val="24"/>
          <w14:ligatures w14:val="none"/>
        </w:rPr>
        <w:t xml:space="preserve">, Xiaofeng </w:t>
      </w:r>
      <w:r>
        <w:rPr>
          <w:rFonts w:hint="eastAsia"/>
          <w:b/>
          <w:bCs/>
          <w:color w:val="000000"/>
          <w:sz w:val="24"/>
          <w:szCs w:val="24"/>
          <w14:ligatures w14:val="none"/>
        </w:rPr>
        <w:t>Wang</w:t>
      </w:r>
      <w:r>
        <w:rPr>
          <w:color w:val="000000"/>
          <w:sz w:val="24"/>
          <w:szCs w:val="24"/>
          <w:vertAlign w:val="superscript"/>
          <w14:ligatures w14:val="none"/>
        </w:rPr>
        <w:t>1</w:t>
      </w:r>
      <w:r>
        <w:rPr>
          <w:rFonts w:hint="eastAsia"/>
          <w:color w:val="000000"/>
          <w:sz w:val="24"/>
          <w:szCs w:val="24"/>
          <w14:ligatures w14:val="none"/>
        </w:rPr>
        <w:t xml:space="preserve">, Sujun </w:t>
      </w:r>
      <w:r>
        <w:rPr>
          <w:rFonts w:hint="eastAsia"/>
          <w:b/>
          <w:bCs/>
          <w:color w:val="000000"/>
          <w:sz w:val="24"/>
          <w:szCs w:val="24"/>
          <w14:ligatures w14:val="none"/>
        </w:rPr>
        <w:t>Yan</w:t>
      </w:r>
      <w:r>
        <w:rPr>
          <w:color w:val="000000"/>
          <w:sz w:val="24"/>
          <w:szCs w:val="24"/>
          <w:vertAlign w:val="superscript"/>
          <w14:ligatures w14:val="none"/>
        </w:rPr>
        <w:t>1</w:t>
      </w:r>
      <w:r>
        <w:rPr>
          <w:rFonts w:hint="eastAsia"/>
          <w:color w:val="000000"/>
          <w:sz w:val="24"/>
          <w:szCs w:val="24"/>
          <w14:ligatures w14:val="none"/>
        </w:rPr>
        <w:t>,</w:t>
      </w:r>
      <w:r>
        <w:t xml:space="preserve"> </w:t>
      </w:r>
      <w:r>
        <w:rPr>
          <w:color w:val="000000"/>
          <w:sz w:val="24"/>
          <w:szCs w:val="24"/>
          <w14:ligatures w14:val="none"/>
        </w:rPr>
        <w:t xml:space="preserve">Peijie </w:t>
      </w:r>
      <w:r>
        <w:rPr>
          <w:b/>
          <w:bCs/>
          <w:color w:val="000000"/>
          <w:sz w:val="24"/>
          <w:szCs w:val="24"/>
          <w14:ligatures w14:val="none"/>
        </w:rPr>
        <w:t>Sun</w:t>
      </w:r>
      <w:r>
        <w:rPr>
          <w:rFonts w:hint="eastAsia"/>
          <w:color w:val="000000"/>
          <w:sz w:val="24"/>
          <w:szCs w:val="24"/>
          <w:vertAlign w:val="superscript"/>
          <w14:ligatures w14:val="none"/>
        </w:rPr>
        <w:t>2</w:t>
      </w:r>
      <w:r>
        <w:rPr>
          <w:color w:val="000000"/>
          <w:sz w:val="24"/>
          <w:szCs w:val="24"/>
          <w14:ligatures w14:val="none"/>
        </w:rPr>
        <w:t>,</w:t>
      </w:r>
      <w:r>
        <w:rPr>
          <w:rFonts w:hint="eastAsia"/>
          <w:color w:val="000000"/>
          <w:sz w:val="24"/>
          <w:szCs w:val="24"/>
          <w14:ligatures w14:val="none"/>
        </w:rPr>
        <w:t xml:space="preserve"> Feng </w:t>
      </w:r>
      <w:r>
        <w:rPr>
          <w:rFonts w:hint="eastAsia"/>
          <w:b/>
          <w:bCs/>
          <w:color w:val="000000"/>
          <w:sz w:val="24"/>
          <w:szCs w:val="24"/>
          <w14:ligatures w14:val="none"/>
        </w:rPr>
        <w:t>Zhao</w:t>
      </w:r>
      <w:r>
        <w:rPr>
          <w:rFonts w:hint="eastAsia"/>
          <w:color w:val="000000"/>
          <w:sz w:val="24"/>
          <w:szCs w:val="24"/>
          <w:vertAlign w:val="superscript"/>
          <w14:ligatures w14:val="none"/>
        </w:rPr>
        <w:t>2</w:t>
      </w:r>
      <w:r>
        <w:rPr>
          <w:rFonts w:hint="eastAsia"/>
          <w:color w:val="000000"/>
          <w:sz w:val="24"/>
          <w:szCs w:val="24"/>
          <w14:ligatures w14:val="none"/>
        </w:rPr>
        <w:t>, Ying</w:t>
      </w:r>
      <w:r>
        <w:rPr>
          <w:rFonts w:hint="eastAsia"/>
          <w:b/>
          <w:bCs/>
          <w:color w:val="000000"/>
          <w:sz w:val="24"/>
          <w:szCs w:val="24"/>
          <w14:ligatures w14:val="none"/>
        </w:rPr>
        <w:t xml:space="preserve"> Zhu</w:t>
      </w:r>
      <w:r>
        <w:rPr>
          <w:rFonts w:hint="eastAsia"/>
          <w:color w:val="000000"/>
          <w:sz w:val="24"/>
          <w:szCs w:val="24"/>
          <w:vertAlign w:val="superscript"/>
          <w14:ligatures w14:val="none"/>
        </w:rPr>
        <w:t>2</w:t>
      </w:r>
      <w:r>
        <w:rPr>
          <w:rFonts w:hint="eastAsia"/>
          <w:color w:val="000000"/>
          <w:sz w:val="24"/>
          <w:szCs w:val="24"/>
          <w14:ligatures w14:val="none"/>
        </w:rPr>
        <w:t xml:space="preserve">, Yuebin </w:t>
      </w:r>
      <w:r>
        <w:rPr>
          <w:rFonts w:hint="eastAsia"/>
          <w:b/>
          <w:bCs/>
          <w:color w:val="000000"/>
          <w:sz w:val="24"/>
          <w:szCs w:val="24"/>
          <w14:ligatures w14:val="none"/>
        </w:rPr>
        <w:t>Lv</w:t>
      </w:r>
      <w:r>
        <w:rPr>
          <w:rFonts w:hint="eastAsia"/>
          <w:color w:val="000000"/>
          <w:sz w:val="24"/>
          <w:szCs w:val="24"/>
          <w:vertAlign w:val="superscript"/>
          <w14:ligatures w14:val="none"/>
        </w:rPr>
        <w:t>2</w:t>
      </w:r>
      <w:r>
        <w:rPr>
          <w:rFonts w:hint="eastAsia"/>
          <w:color w:val="000000"/>
          <w:sz w:val="24"/>
          <w:szCs w:val="24"/>
          <w14:ligatures w14:val="none"/>
        </w:rPr>
        <w:t xml:space="preserve">, Zhijian </w:t>
      </w:r>
      <w:r>
        <w:rPr>
          <w:rFonts w:hint="eastAsia"/>
          <w:b/>
          <w:bCs/>
          <w:color w:val="000000"/>
          <w:sz w:val="24"/>
          <w:szCs w:val="24"/>
          <w14:ligatures w14:val="none"/>
        </w:rPr>
        <w:t>Chen</w:t>
      </w:r>
      <w:r>
        <w:rPr>
          <w:color w:val="000000"/>
          <w:sz w:val="24"/>
          <w:szCs w:val="24"/>
          <w:vertAlign w:val="superscript"/>
          <w14:ligatures w14:val="none"/>
        </w:rPr>
        <w:t>1</w:t>
      </w:r>
      <w:r>
        <w:rPr>
          <w:rFonts w:hint="eastAsia"/>
          <w:color w:val="000000"/>
          <w:sz w:val="24"/>
          <w:szCs w:val="24"/>
          <w14:ligatures w14:val="none"/>
        </w:rPr>
        <w:t xml:space="preserve">, Xiaoming </w:t>
      </w:r>
      <w:r>
        <w:rPr>
          <w:rFonts w:hint="eastAsia"/>
          <w:b/>
          <w:bCs/>
          <w:color w:val="000000"/>
          <w:sz w:val="24"/>
          <w:szCs w:val="24"/>
          <w14:ligatures w14:val="none"/>
        </w:rPr>
        <w:t>Shi</w:t>
      </w:r>
      <w:r>
        <w:rPr>
          <w:rFonts w:hint="eastAsia"/>
          <w:color w:val="000000"/>
          <w:sz w:val="24"/>
          <w:szCs w:val="24"/>
          <w:vertAlign w:val="superscript"/>
          <w14:ligatures w14:val="none"/>
        </w:rPr>
        <w:t>2</w:t>
      </w:r>
      <w:r>
        <w:rPr>
          <w:color w:val="000000"/>
          <w:sz w:val="24"/>
          <w:szCs w:val="24"/>
          <w:vertAlign w:val="superscript"/>
          <w14:ligatures w14:val="none"/>
        </w:rPr>
        <w:t>,*</w:t>
      </w:r>
      <w:r>
        <w:rPr>
          <w:rFonts w:hint="eastAsia"/>
          <w:color w:val="000000"/>
          <w:sz w:val="24"/>
          <w:szCs w:val="24"/>
          <w14:ligatures w14:val="none"/>
        </w:rPr>
        <w:t xml:space="preserve">, Xiaoming </w:t>
      </w:r>
      <w:r>
        <w:rPr>
          <w:rFonts w:hint="eastAsia"/>
          <w:b/>
          <w:bCs/>
          <w:color w:val="000000"/>
          <w:sz w:val="24"/>
          <w:szCs w:val="24"/>
          <w14:ligatures w14:val="none"/>
        </w:rPr>
        <w:t>Lou</w:t>
      </w:r>
      <w:r>
        <w:rPr>
          <w:color w:val="000000"/>
          <w:sz w:val="24"/>
          <w:szCs w:val="24"/>
          <w:vertAlign w:val="superscript"/>
          <w14:ligatures w14:val="none"/>
        </w:rPr>
        <w:t>1,*</w:t>
      </w:r>
    </w:p>
    <w:p w14:paraId="55CD7699" w14:textId="40C04FA8" w:rsidR="00B00031" w:rsidRPr="0051252B" w:rsidRDefault="00B00031" w:rsidP="00B00031">
      <w:pPr>
        <w:spacing w:line="360" w:lineRule="auto"/>
        <w:jc w:val="left"/>
        <w:rPr>
          <w:b/>
          <w:bCs/>
          <w:color w:val="000000"/>
          <w:sz w:val="24"/>
          <w:szCs w:val="24"/>
          <w14:ligatures w14:val="none"/>
        </w:rPr>
      </w:pPr>
    </w:p>
    <w:p w14:paraId="464BA0C7" w14:textId="77777777" w:rsidR="00B00031" w:rsidRPr="005315A2" w:rsidRDefault="00B00031" w:rsidP="00B00031">
      <w:pPr>
        <w:spacing w:line="360" w:lineRule="auto"/>
        <w:ind w:left="400" w:hangingChars="200" w:hanging="400"/>
        <w:jc w:val="left"/>
        <w:rPr>
          <w:color w:val="000000"/>
          <w:sz w:val="20"/>
          <w:szCs w:val="20"/>
          <w14:ligatures w14:val="none"/>
        </w:rPr>
      </w:pPr>
      <w:r w:rsidRPr="005315A2">
        <w:rPr>
          <w:color w:val="000000"/>
          <w:sz w:val="20"/>
          <w:szCs w:val="20"/>
          <w:vertAlign w:val="superscript"/>
          <w14:ligatures w14:val="none"/>
        </w:rPr>
        <w:t>1</w:t>
      </w:r>
      <w:r w:rsidRPr="005315A2">
        <w:rPr>
          <w:color w:val="000000"/>
          <w:sz w:val="20"/>
          <w:szCs w:val="20"/>
          <w14:ligatures w14:val="none"/>
        </w:rPr>
        <w:t xml:space="preserve"> Department of Environmental Health, Zhejiang Provincial Center for Disease Control and Prevention, Hangzhou 310051, China</w:t>
      </w:r>
    </w:p>
    <w:p w14:paraId="5E63B9EC" w14:textId="77777777" w:rsidR="00B00031" w:rsidRPr="005315A2" w:rsidRDefault="00B00031" w:rsidP="00B00031">
      <w:pPr>
        <w:spacing w:line="360" w:lineRule="auto"/>
        <w:ind w:left="400" w:hangingChars="200" w:hanging="400"/>
        <w:jc w:val="left"/>
        <w:rPr>
          <w:color w:val="000000"/>
          <w:sz w:val="20"/>
          <w:szCs w:val="20"/>
          <w14:ligatures w14:val="none"/>
        </w:rPr>
      </w:pPr>
      <w:r w:rsidRPr="005315A2">
        <w:rPr>
          <w:color w:val="000000"/>
          <w:sz w:val="20"/>
          <w:szCs w:val="20"/>
          <w:vertAlign w:val="superscript"/>
          <w14:ligatures w14:val="none"/>
        </w:rPr>
        <w:t>2</w:t>
      </w:r>
      <w:r w:rsidRPr="005315A2">
        <w:rPr>
          <w:color w:val="000000"/>
          <w:sz w:val="20"/>
          <w:szCs w:val="20"/>
          <w14:ligatures w14:val="none"/>
        </w:rPr>
        <w:t xml:space="preserve"> China CDC Key Laboratory of Environment and Population Health, National Institute of Environmental Health, Chinese Center for Disease Control and Prevention, Beijing 100021, China.</w:t>
      </w:r>
    </w:p>
    <w:p w14:paraId="32E08573" w14:textId="77777777" w:rsidR="00B00031" w:rsidRPr="0051252B" w:rsidRDefault="00B00031" w:rsidP="00B00031">
      <w:pPr>
        <w:spacing w:line="360" w:lineRule="auto"/>
        <w:ind w:left="480" w:hangingChars="200" w:hanging="480"/>
        <w:jc w:val="left"/>
        <w:rPr>
          <w:color w:val="000000"/>
          <w:sz w:val="24"/>
          <w:szCs w:val="24"/>
          <w14:ligatures w14:val="none"/>
        </w:rPr>
      </w:pPr>
    </w:p>
    <w:p w14:paraId="6A6C6A23" w14:textId="77777777" w:rsidR="00B00031" w:rsidRPr="0051252B" w:rsidRDefault="00B00031" w:rsidP="00B00031">
      <w:pPr>
        <w:spacing w:line="360" w:lineRule="auto"/>
        <w:ind w:left="480" w:hangingChars="200" w:hanging="480"/>
        <w:jc w:val="left"/>
        <w:rPr>
          <w:color w:val="000000"/>
          <w:sz w:val="24"/>
          <w:szCs w:val="24"/>
          <w14:ligatures w14:val="none"/>
        </w:rPr>
      </w:pPr>
      <w:r w:rsidRPr="0051252B">
        <w:rPr>
          <w:color w:val="000000"/>
          <w:sz w:val="24"/>
          <w:szCs w:val="24"/>
          <w:vertAlign w:val="superscript"/>
          <w14:ligatures w14:val="none"/>
        </w:rPr>
        <w:t>†</w:t>
      </w:r>
      <w:r w:rsidRPr="0051252B">
        <w:rPr>
          <w:color w:val="000000"/>
          <w:sz w:val="24"/>
          <w:szCs w:val="24"/>
          <w14:ligatures w14:val="none"/>
        </w:rPr>
        <w:t xml:space="preserve"> These authors contributed equally to this work.</w:t>
      </w:r>
    </w:p>
    <w:p w14:paraId="5C30A6FE" w14:textId="77777777" w:rsidR="00B00031" w:rsidRPr="0051252B" w:rsidRDefault="00B00031" w:rsidP="00B00031">
      <w:pPr>
        <w:spacing w:line="360" w:lineRule="auto"/>
        <w:jc w:val="left"/>
        <w:rPr>
          <w:color w:val="000000"/>
          <w:sz w:val="24"/>
          <w:szCs w:val="24"/>
          <w14:ligatures w14:val="none"/>
        </w:rPr>
      </w:pPr>
    </w:p>
    <w:p w14:paraId="518335CA" w14:textId="77777777" w:rsidR="00B00031" w:rsidRPr="0051252B" w:rsidRDefault="00B00031" w:rsidP="00B00031">
      <w:pPr>
        <w:spacing w:line="360" w:lineRule="auto"/>
        <w:ind w:left="482" w:hangingChars="200" w:hanging="482"/>
        <w:jc w:val="left"/>
        <w:rPr>
          <w:b/>
          <w:bCs/>
          <w:color w:val="000000"/>
          <w:sz w:val="24"/>
          <w:szCs w:val="24"/>
          <w14:ligatures w14:val="none"/>
        </w:rPr>
      </w:pPr>
      <w:r w:rsidRPr="0051252B">
        <w:rPr>
          <w:b/>
          <w:bCs/>
          <w:color w:val="000000"/>
          <w:sz w:val="24"/>
          <w:szCs w:val="24"/>
          <w14:ligatures w14:val="none"/>
        </w:rPr>
        <w:t>*</w:t>
      </w:r>
      <w:r w:rsidRPr="005315A2">
        <w:rPr>
          <w:b/>
          <w:bCs/>
          <w:color w:val="000000"/>
          <w:sz w:val="24"/>
          <w:szCs w:val="24"/>
          <w14:ligatures w14:val="none"/>
        </w:rPr>
        <w:t>Correspondence</w:t>
      </w:r>
      <w:r w:rsidRPr="0051252B">
        <w:rPr>
          <w:b/>
          <w:bCs/>
          <w:color w:val="000000"/>
          <w:sz w:val="24"/>
          <w:szCs w:val="24"/>
          <w14:ligatures w14:val="none"/>
        </w:rPr>
        <w:t>:</w:t>
      </w:r>
    </w:p>
    <w:p w14:paraId="31B36638" w14:textId="77777777" w:rsidR="00B00031" w:rsidRPr="0051252B" w:rsidRDefault="00B00031" w:rsidP="00B00031">
      <w:pPr>
        <w:spacing w:line="360" w:lineRule="auto"/>
        <w:ind w:left="480" w:hangingChars="200" w:hanging="480"/>
        <w:jc w:val="left"/>
        <w:rPr>
          <w:color w:val="000000"/>
          <w:sz w:val="24"/>
          <w:szCs w:val="24"/>
          <w14:ligatures w14:val="none"/>
        </w:rPr>
      </w:pPr>
      <w:r w:rsidRPr="0051252B">
        <w:rPr>
          <w:color w:val="000000"/>
          <w:sz w:val="24"/>
          <w:szCs w:val="24"/>
          <w14:ligatures w14:val="none"/>
        </w:rPr>
        <w:t xml:space="preserve">Xiaoming </w:t>
      </w:r>
      <w:r w:rsidRPr="0051252B">
        <w:rPr>
          <w:b/>
          <w:bCs/>
          <w:color w:val="000000"/>
          <w:sz w:val="24"/>
          <w:szCs w:val="24"/>
          <w14:ligatures w14:val="none"/>
        </w:rPr>
        <w:t>Lou</w:t>
      </w:r>
      <w:r w:rsidRPr="0051252B">
        <w:rPr>
          <w:color w:val="000000"/>
          <w:sz w:val="24"/>
          <w:szCs w:val="24"/>
          <w14:ligatures w14:val="none"/>
        </w:rPr>
        <w:t>: Department of Environmental Health, Zhejiang Provincial Center for Disease Control and Prevention, Hangzhou 310051, China. Email: &lt;xmlou@cdc.zj.cn&gt;</w:t>
      </w:r>
    </w:p>
    <w:p w14:paraId="640CC171" w14:textId="24A1AA1E" w:rsidR="00B00031" w:rsidRPr="00B00031" w:rsidRDefault="00B00031" w:rsidP="00B00031">
      <w:pPr>
        <w:spacing w:line="360" w:lineRule="auto"/>
        <w:ind w:left="480" w:hangingChars="200" w:hanging="480"/>
        <w:jc w:val="left"/>
        <w:rPr>
          <w:color w:val="000000"/>
          <w:sz w:val="24"/>
          <w:szCs w:val="24"/>
          <w14:ligatures w14:val="none"/>
        </w:rPr>
      </w:pPr>
      <w:r w:rsidRPr="0051252B">
        <w:rPr>
          <w:color w:val="000000"/>
          <w:sz w:val="24"/>
          <w:szCs w:val="24"/>
          <w14:ligatures w14:val="none"/>
        </w:rPr>
        <w:t xml:space="preserve">Xiaoming </w:t>
      </w:r>
      <w:r w:rsidRPr="0051252B">
        <w:rPr>
          <w:b/>
          <w:bCs/>
          <w:color w:val="000000"/>
          <w:sz w:val="24"/>
          <w:szCs w:val="24"/>
          <w14:ligatures w14:val="none"/>
        </w:rPr>
        <w:t>Shi</w:t>
      </w:r>
      <w:r w:rsidRPr="0051252B">
        <w:rPr>
          <w:color w:val="000000"/>
          <w:sz w:val="24"/>
          <w:szCs w:val="24"/>
          <w14:ligatures w14:val="none"/>
        </w:rPr>
        <w:t>: China CDC Key Laboratory of Environment and Population Health, National Institute of Environmental Health, Chinese Center for Disease Control and Prevention, Beijing, China. Email: &lt;shixm@chinacdc.cn&gt;</w:t>
      </w:r>
    </w:p>
    <w:p w14:paraId="20266704" w14:textId="48DAB79B" w:rsidR="00CC6180" w:rsidRDefault="00CC6180" w:rsidP="00CC6180">
      <w:pPr>
        <w:spacing w:line="360" w:lineRule="auto"/>
        <w:rPr>
          <w:color w:val="auto"/>
          <w:sz w:val="24"/>
          <w:szCs w:val="24"/>
          <w:lang w:val="en-GB"/>
        </w:rPr>
      </w:pPr>
      <w:r>
        <w:rPr>
          <w:color w:val="auto"/>
          <w:sz w:val="24"/>
          <w:szCs w:val="24"/>
          <w:lang w:val="en-GB"/>
        </w:rPr>
        <w:br w:type="page"/>
      </w:r>
    </w:p>
    <w:p w14:paraId="2B7F9241" w14:textId="77777777" w:rsidR="00722855" w:rsidRPr="00CA52D6" w:rsidRDefault="00722855" w:rsidP="00BC641F">
      <w:pPr>
        <w:spacing w:line="360" w:lineRule="auto"/>
        <w:jc w:val="left"/>
        <w:rPr>
          <w:rFonts w:eastAsiaTheme="minorEastAsia"/>
          <w:color w:val="auto"/>
          <w:kern w:val="2"/>
          <w:sz w:val="24"/>
          <w:szCs w:val="24"/>
          <w:lang w:val="en-GB"/>
        </w:rPr>
      </w:pPr>
      <w:r w:rsidRPr="00CA52D6">
        <w:rPr>
          <w:rFonts w:eastAsiaTheme="minorEastAsia"/>
          <w:b/>
          <w:bCs/>
          <w:color w:val="auto"/>
          <w:kern w:val="2"/>
          <w:sz w:val="24"/>
          <w:szCs w:val="24"/>
          <w:lang w:val="en-GB"/>
        </w:rPr>
        <w:lastRenderedPageBreak/>
        <w:t>Figure S1.</w:t>
      </w:r>
      <w:r w:rsidRPr="00CA52D6">
        <w:rPr>
          <w:rFonts w:eastAsiaTheme="minorEastAsia"/>
          <w:color w:val="auto"/>
          <w:kern w:val="2"/>
          <w:sz w:val="24"/>
          <w:szCs w:val="24"/>
          <w:lang w:val="en-GB"/>
        </w:rPr>
        <w:t xml:space="preserve"> Flowchart of participant enrolment.</w:t>
      </w:r>
    </w:p>
    <w:p w14:paraId="581A8BB9" w14:textId="77777777" w:rsidR="00722855" w:rsidRPr="00CA52D6" w:rsidRDefault="00722855" w:rsidP="00BC641F">
      <w:pPr>
        <w:spacing w:line="360" w:lineRule="auto"/>
        <w:jc w:val="left"/>
        <w:rPr>
          <w:rFonts w:eastAsiaTheme="minorEastAsia"/>
          <w:color w:val="auto"/>
          <w:kern w:val="2"/>
          <w:sz w:val="24"/>
          <w:szCs w:val="24"/>
          <w:lang w:val="en-GB"/>
        </w:rPr>
      </w:pPr>
      <w:r w:rsidRPr="00CA52D6">
        <w:rPr>
          <w:rFonts w:eastAsiaTheme="minorEastAsia"/>
          <w:b/>
          <w:bCs/>
          <w:color w:val="auto"/>
          <w:kern w:val="2"/>
          <w:sz w:val="24"/>
          <w:szCs w:val="24"/>
          <w:lang w:val="en-GB"/>
        </w:rPr>
        <w:t>Figure S2.</w:t>
      </w:r>
      <w:r w:rsidRPr="00CA52D6">
        <w:rPr>
          <w:rFonts w:eastAsiaTheme="minorEastAsia"/>
          <w:color w:val="auto"/>
          <w:kern w:val="2"/>
          <w:sz w:val="24"/>
          <w:szCs w:val="24"/>
          <w:lang w:val="en-GB"/>
        </w:rPr>
        <w:t xml:space="preserve"> Association of </w:t>
      </w:r>
      <w:r>
        <w:rPr>
          <w:rFonts w:eastAsiaTheme="minorEastAsia" w:hint="eastAsia"/>
          <w:color w:val="auto"/>
          <w:kern w:val="2"/>
          <w:sz w:val="24"/>
          <w:szCs w:val="24"/>
          <w:lang w:val="en-GB"/>
        </w:rPr>
        <w:t>cotinine</w:t>
      </w:r>
      <w:r w:rsidRPr="00CA52D6">
        <w:rPr>
          <w:rFonts w:eastAsiaTheme="minorEastAsia"/>
          <w:color w:val="auto"/>
          <w:kern w:val="2"/>
          <w:sz w:val="24"/>
          <w:szCs w:val="24"/>
          <w:lang w:val="en-GB"/>
        </w:rPr>
        <w:t xml:space="preserve"> concentrations with BMI Z-score (A), WC (B), WHtR% (C), and BRI (D) in children and adolescents based on restricted cubic splines.</w:t>
      </w:r>
    </w:p>
    <w:p w14:paraId="0D6F1652" w14:textId="77777777" w:rsidR="00722855" w:rsidRPr="00CA52D6" w:rsidRDefault="00722855" w:rsidP="00BC641F">
      <w:pPr>
        <w:spacing w:line="360" w:lineRule="auto"/>
        <w:jc w:val="left"/>
        <w:rPr>
          <w:rFonts w:eastAsiaTheme="minorEastAsia"/>
          <w:color w:val="auto"/>
          <w:kern w:val="2"/>
          <w:sz w:val="24"/>
          <w:szCs w:val="24"/>
          <w:lang w:val="en-GB"/>
        </w:rPr>
      </w:pPr>
      <w:r w:rsidRPr="00CA52D6">
        <w:rPr>
          <w:rFonts w:eastAsiaTheme="minorEastAsia"/>
          <w:b/>
          <w:bCs/>
          <w:color w:val="auto"/>
          <w:kern w:val="2"/>
          <w:sz w:val="24"/>
          <w:szCs w:val="24"/>
          <w:lang w:val="en-GB"/>
        </w:rPr>
        <w:t>Figure S3</w:t>
      </w:r>
      <w:r w:rsidRPr="00CA52D6">
        <w:rPr>
          <w:rFonts w:eastAsiaTheme="minorEastAsia"/>
          <w:color w:val="auto"/>
          <w:kern w:val="2"/>
          <w:sz w:val="24"/>
          <w:szCs w:val="24"/>
          <w:lang w:val="en-GB"/>
        </w:rPr>
        <w:t xml:space="preserve">. </w:t>
      </w:r>
      <w:r w:rsidRPr="00B60A27">
        <w:rPr>
          <w:rFonts w:eastAsiaTheme="minorEastAsia"/>
          <w:color w:val="auto"/>
          <w:kern w:val="2"/>
          <w:sz w:val="24"/>
          <w:szCs w:val="24"/>
          <w:lang w:val="en-GB"/>
        </w:rPr>
        <w:t>Subgroup analysis of o</w:t>
      </w:r>
      <w:r w:rsidRPr="00CA52D6">
        <w:rPr>
          <w:rFonts w:eastAsiaTheme="minorEastAsia"/>
          <w:color w:val="auto"/>
          <w:kern w:val="2"/>
          <w:sz w:val="24"/>
          <w:szCs w:val="24"/>
          <w:lang w:val="en-GB"/>
        </w:rPr>
        <w:t xml:space="preserve">dds ratios </w:t>
      </w:r>
      <w:r>
        <w:rPr>
          <w:rFonts w:eastAsiaTheme="minorEastAsia" w:hint="eastAsia"/>
          <w:color w:val="auto"/>
          <w:kern w:val="2"/>
          <w:sz w:val="24"/>
          <w:szCs w:val="24"/>
          <w:lang w:val="en-GB"/>
        </w:rPr>
        <w:t>for</w:t>
      </w:r>
      <w:r w:rsidRPr="00CA52D6">
        <w:rPr>
          <w:rFonts w:eastAsiaTheme="minorEastAsia"/>
          <w:color w:val="auto"/>
          <w:kern w:val="2"/>
          <w:sz w:val="24"/>
          <w:szCs w:val="24"/>
          <w:lang w:val="en-GB"/>
        </w:rPr>
        <w:t xml:space="preserve"> general obesity and central obesity </w:t>
      </w:r>
      <w:r w:rsidRPr="00B60A27">
        <w:rPr>
          <w:rFonts w:eastAsiaTheme="minorEastAsia"/>
          <w:color w:val="auto"/>
          <w:kern w:val="2"/>
          <w:sz w:val="24"/>
          <w:szCs w:val="24"/>
          <w:lang w:val="en-GB"/>
        </w:rPr>
        <w:t>based on</w:t>
      </w:r>
      <w:r w:rsidRPr="00B60A27" w:rsidDel="00B60A27">
        <w:rPr>
          <w:rFonts w:eastAsiaTheme="minorEastAsia"/>
          <w:color w:val="auto"/>
          <w:kern w:val="2"/>
          <w:sz w:val="24"/>
          <w:szCs w:val="24"/>
          <w:lang w:val="en-GB"/>
        </w:rPr>
        <w:t xml:space="preserve"> </w:t>
      </w:r>
      <w:r w:rsidRPr="00CA52D6">
        <w:rPr>
          <w:rFonts w:eastAsiaTheme="minorEastAsia"/>
          <w:color w:val="auto"/>
          <w:kern w:val="2"/>
          <w:sz w:val="24"/>
          <w:szCs w:val="24"/>
          <w:lang w:val="en-GB"/>
        </w:rPr>
        <w:t xml:space="preserve">serum cotinine </w:t>
      </w:r>
      <w:r>
        <w:rPr>
          <w:rFonts w:eastAsiaTheme="minorEastAsia" w:hint="eastAsia"/>
          <w:color w:val="auto"/>
          <w:kern w:val="2"/>
          <w:sz w:val="24"/>
          <w:szCs w:val="24"/>
          <w:lang w:val="en-GB"/>
        </w:rPr>
        <w:t>levels.</w:t>
      </w:r>
      <w:r w:rsidRPr="00CA52D6">
        <w:rPr>
          <w:rFonts w:eastAsiaTheme="minorEastAsia"/>
          <w:color w:val="auto"/>
          <w:kern w:val="2"/>
          <w:sz w:val="24"/>
          <w:szCs w:val="24"/>
          <w:lang w:val="en-GB"/>
        </w:rPr>
        <w:t xml:space="preserve"> </w:t>
      </w:r>
    </w:p>
    <w:p w14:paraId="79B800A8" w14:textId="77777777" w:rsidR="00722855" w:rsidRDefault="00722855" w:rsidP="00BC641F">
      <w:pPr>
        <w:spacing w:line="360" w:lineRule="auto"/>
        <w:jc w:val="left"/>
        <w:rPr>
          <w:rFonts w:eastAsiaTheme="minorEastAsia"/>
          <w:color w:val="auto"/>
          <w:kern w:val="2"/>
          <w:sz w:val="24"/>
          <w:szCs w:val="24"/>
          <w:lang w:val="en-GB"/>
        </w:rPr>
      </w:pPr>
      <w:r w:rsidRPr="00C31BAF">
        <w:rPr>
          <w:rFonts w:eastAsiaTheme="minorEastAsia"/>
          <w:b/>
          <w:bCs/>
          <w:color w:val="auto"/>
          <w:kern w:val="2"/>
          <w:sz w:val="24"/>
          <w:szCs w:val="24"/>
          <w:lang w:val="en-GB"/>
        </w:rPr>
        <w:t>Table S1</w:t>
      </w:r>
      <w:r>
        <w:rPr>
          <w:rFonts w:eastAsiaTheme="minorEastAsia" w:hint="eastAsia"/>
          <w:b/>
          <w:bCs/>
          <w:color w:val="auto"/>
          <w:kern w:val="2"/>
          <w:sz w:val="24"/>
          <w:szCs w:val="24"/>
          <w:lang w:val="en-GB"/>
        </w:rPr>
        <w:t>.</w:t>
      </w:r>
      <w:r w:rsidRPr="00C31BAF">
        <w:rPr>
          <w:rFonts w:eastAsiaTheme="minorEastAsia"/>
          <w:color w:val="auto"/>
          <w:kern w:val="2"/>
          <w:sz w:val="24"/>
          <w:szCs w:val="24"/>
          <w:lang w:val="en-GB"/>
        </w:rPr>
        <w:t xml:space="preserve"> </w:t>
      </w:r>
      <w:r>
        <w:rPr>
          <w:rFonts w:eastAsiaTheme="minorEastAsia" w:hint="eastAsia"/>
          <w:color w:val="auto"/>
          <w:kern w:val="2"/>
          <w:sz w:val="24"/>
          <w:szCs w:val="24"/>
          <w:lang w:val="en-GB"/>
        </w:rPr>
        <w:t>D</w:t>
      </w:r>
      <w:r w:rsidRPr="00C31BAF">
        <w:rPr>
          <w:rFonts w:eastAsiaTheme="minorEastAsia"/>
          <w:color w:val="auto"/>
          <w:kern w:val="2"/>
          <w:sz w:val="24"/>
          <w:szCs w:val="24"/>
          <w:lang w:val="en-GB"/>
        </w:rPr>
        <w:t>emographics</w:t>
      </w:r>
      <w:r w:rsidRPr="00F862A4">
        <w:rPr>
          <w:rFonts w:eastAsiaTheme="minorEastAsia"/>
          <w:color w:val="auto"/>
          <w:kern w:val="2"/>
          <w:sz w:val="24"/>
          <w:szCs w:val="24"/>
          <w:lang w:val="en-GB"/>
        </w:rPr>
        <w:t xml:space="preserve"> </w:t>
      </w:r>
      <w:r>
        <w:rPr>
          <w:rFonts w:eastAsiaTheme="minorEastAsia" w:hint="eastAsia"/>
          <w:color w:val="auto"/>
          <w:kern w:val="2"/>
          <w:sz w:val="24"/>
          <w:szCs w:val="24"/>
          <w:lang w:val="en-GB"/>
        </w:rPr>
        <w:t>c</w:t>
      </w:r>
      <w:r w:rsidRPr="00C31BAF">
        <w:rPr>
          <w:rFonts w:eastAsiaTheme="minorEastAsia"/>
          <w:color w:val="auto"/>
          <w:kern w:val="2"/>
          <w:sz w:val="24"/>
          <w:szCs w:val="24"/>
          <w:lang w:val="en-GB"/>
        </w:rPr>
        <w:t>omparison between included and excluded</w:t>
      </w:r>
      <w:r>
        <w:rPr>
          <w:rFonts w:eastAsiaTheme="minorEastAsia" w:hint="eastAsia"/>
          <w:color w:val="auto"/>
          <w:kern w:val="2"/>
          <w:sz w:val="24"/>
          <w:szCs w:val="24"/>
          <w:lang w:val="en-GB"/>
        </w:rPr>
        <w:t xml:space="preserve"> study</w:t>
      </w:r>
      <w:r w:rsidRPr="00C31BAF">
        <w:rPr>
          <w:rFonts w:eastAsiaTheme="minorEastAsia"/>
          <w:color w:val="auto"/>
          <w:kern w:val="2"/>
          <w:sz w:val="24"/>
          <w:szCs w:val="24"/>
          <w:lang w:val="en-GB"/>
        </w:rPr>
        <w:t xml:space="preserve"> participants</w:t>
      </w:r>
      <w:r>
        <w:rPr>
          <w:rFonts w:eastAsiaTheme="minorEastAsia" w:hint="eastAsia"/>
          <w:color w:val="auto"/>
          <w:kern w:val="2"/>
          <w:sz w:val="24"/>
          <w:szCs w:val="24"/>
          <w:lang w:val="en-GB"/>
        </w:rPr>
        <w:t>.</w:t>
      </w:r>
    </w:p>
    <w:p w14:paraId="22FE2811" w14:textId="06E7828B" w:rsidR="00722855" w:rsidRDefault="00722855" w:rsidP="00BC641F">
      <w:pPr>
        <w:spacing w:line="360" w:lineRule="auto"/>
        <w:jc w:val="left"/>
        <w:rPr>
          <w:rFonts w:eastAsiaTheme="minorEastAsia"/>
          <w:color w:val="auto"/>
          <w:kern w:val="2"/>
          <w:sz w:val="24"/>
          <w:szCs w:val="24"/>
          <w:lang w:val="en-GB"/>
        </w:rPr>
      </w:pPr>
      <w:r w:rsidRPr="004E36B6">
        <w:rPr>
          <w:rFonts w:eastAsiaTheme="minorEastAsia"/>
          <w:b/>
          <w:bCs/>
          <w:color w:val="auto"/>
          <w:kern w:val="2"/>
          <w:sz w:val="24"/>
          <w:szCs w:val="24"/>
          <w:lang w:val="en-GB"/>
        </w:rPr>
        <w:t xml:space="preserve">Table </w:t>
      </w:r>
      <w:r>
        <w:rPr>
          <w:rFonts w:eastAsiaTheme="minorEastAsia" w:hint="eastAsia"/>
          <w:b/>
          <w:bCs/>
          <w:color w:val="auto"/>
          <w:kern w:val="2"/>
          <w:sz w:val="24"/>
          <w:szCs w:val="24"/>
          <w:lang w:val="en-GB"/>
        </w:rPr>
        <w:t>S2</w:t>
      </w:r>
      <w:r w:rsidRPr="004E36B6">
        <w:rPr>
          <w:rFonts w:eastAsiaTheme="minorEastAsia"/>
          <w:b/>
          <w:bCs/>
          <w:color w:val="auto"/>
          <w:kern w:val="2"/>
          <w:sz w:val="24"/>
          <w:szCs w:val="24"/>
          <w:lang w:val="en-GB"/>
        </w:rPr>
        <w:t xml:space="preserve">. </w:t>
      </w:r>
      <w:r w:rsidRPr="004E36B6">
        <w:rPr>
          <w:rFonts w:eastAsiaTheme="minorEastAsia"/>
          <w:color w:val="auto"/>
          <w:kern w:val="2"/>
          <w:sz w:val="24"/>
          <w:szCs w:val="24"/>
          <w:lang w:val="en-GB"/>
        </w:rPr>
        <w:t xml:space="preserve">Demographic characteristics according to </w:t>
      </w:r>
      <w:r w:rsidR="00F33096">
        <w:rPr>
          <w:rFonts w:eastAsiaTheme="minorEastAsia" w:hint="eastAsia"/>
          <w:color w:val="auto"/>
          <w:kern w:val="2"/>
          <w:sz w:val="24"/>
          <w:szCs w:val="24"/>
          <w:lang w:val="en-GB"/>
        </w:rPr>
        <w:t>central</w:t>
      </w:r>
      <w:r w:rsidRPr="004E36B6">
        <w:rPr>
          <w:rFonts w:eastAsiaTheme="minorEastAsia"/>
          <w:color w:val="auto"/>
          <w:kern w:val="2"/>
          <w:sz w:val="24"/>
          <w:szCs w:val="24"/>
          <w:lang w:val="en-GB"/>
        </w:rPr>
        <w:t xml:space="preserve"> obesity status of participants.</w:t>
      </w:r>
    </w:p>
    <w:p w14:paraId="0B53D18C" w14:textId="77777777" w:rsidR="00722855" w:rsidRPr="00346E29" w:rsidRDefault="00722855" w:rsidP="00BC641F">
      <w:pPr>
        <w:spacing w:line="360" w:lineRule="auto"/>
        <w:jc w:val="left"/>
        <w:rPr>
          <w:rFonts w:eastAsiaTheme="minorEastAsia"/>
          <w:color w:val="auto"/>
          <w:kern w:val="2"/>
          <w:sz w:val="24"/>
          <w:szCs w:val="24"/>
        </w:rPr>
      </w:pPr>
      <w:r w:rsidRPr="00346E29">
        <w:rPr>
          <w:rFonts w:eastAsiaTheme="minorEastAsia"/>
          <w:b/>
          <w:bCs/>
          <w:color w:val="auto"/>
          <w:kern w:val="2"/>
          <w:sz w:val="24"/>
          <w:szCs w:val="24"/>
        </w:rPr>
        <w:t>Table S</w:t>
      </w:r>
      <w:r>
        <w:rPr>
          <w:rFonts w:eastAsiaTheme="minorEastAsia" w:hint="eastAsia"/>
          <w:b/>
          <w:bCs/>
          <w:color w:val="auto"/>
          <w:kern w:val="2"/>
          <w:sz w:val="24"/>
          <w:szCs w:val="24"/>
        </w:rPr>
        <w:t>3</w:t>
      </w:r>
      <w:r w:rsidRPr="00346E29">
        <w:rPr>
          <w:rFonts w:eastAsiaTheme="minorEastAsia"/>
          <w:b/>
          <w:bCs/>
          <w:color w:val="auto"/>
          <w:kern w:val="2"/>
          <w:sz w:val="24"/>
          <w:szCs w:val="24"/>
        </w:rPr>
        <w:t>.</w:t>
      </w:r>
      <w:r w:rsidRPr="00346E29">
        <w:rPr>
          <w:rFonts w:eastAsiaTheme="minorEastAsia"/>
          <w:color w:val="auto"/>
          <w:kern w:val="2"/>
          <w:sz w:val="24"/>
          <w:szCs w:val="24"/>
        </w:rPr>
        <w:t xml:space="preserve"> Associations of individual serum cotinine levels (classified by SHS exposure) with BMI Z-score and prevalence of general obesity.</w:t>
      </w:r>
    </w:p>
    <w:p w14:paraId="299A9245" w14:textId="77777777" w:rsidR="00722855" w:rsidRPr="00346E29" w:rsidRDefault="00722855" w:rsidP="00BC641F">
      <w:pPr>
        <w:spacing w:line="360" w:lineRule="auto"/>
        <w:jc w:val="left"/>
        <w:rPr>
          <w:rFonts w:eastAsiaTheme="minorEastAsia"/>
          <w:color w:val="auto"/>
          <w:kern w:val="2"/>
          <w:sz w:val="24"/>
          <w:szCs w:val="24"/>
        </w:rPr>
      </w:pPr>
      <w:r w:rsidRPr="00346E29">
        <w:rPr>
          <w:rFonts w:eastAsiaTheme="minorEastAsia"/>
          <w:b/>
          <w:bCs/>
          <w:color w:val="auto"/>
          <w:kern w:val="2"/>
          <w:sz w:val="24"/>
          <w:szCs w:val="24"/>
        </w:rPr>
        <w:t>Table S</w:t>
      </w:r>
      <w:r>
        <w:rPr>
          <w:rFonts w:eastAsiaTheme="minorEastAsia" w:hint="eastAsia"/>
          <w:b/>
          <w:bCs/>
          <w:color w:val="auto"/>
          <w:kern w:val="2"/>
          <w:sz w:val="24"/>
          <w:szCs w:val="24"/>
        </w:rPr>
        <w:t>4</w:t>
      </w:r>
      <w:r w:rsidRPr="00346E29">
        <w:rPr>
          <w:rFonts w:eastAsiaTheme="minorEastAsia"/>
          <w:b/>
          <w:bCs/>
          <w:color w:val="auto"/>
          <w:kern w:val="2"/>
          <w:sz w:val="24"/>
          <w:szCs w:val="24"/>
        </w:rPr>
        <w:t>.</w:t>
      </w:r>
      <w:r w:rsidRPr="00346E29">
        <w:rPr>
          <w:rFonts w:eastAsiaTheme="minorEastAsia"/>
          <w:color w:val="auto"/>
          <w:kern w:val="2"/>
          <w:sz w:val="24"/>
          <w:szCs w:val="24"/>
        </w:rPr>
        <w:t xml:space="preserve"> Associations of individual serum cotinine (classified by SHS exposure) with central obesity</w:t>
      </w:r>
    </w:p>
    <w:p w14:paraId="29EA3390" w14:textId="77777777" w:rsidR="00722855" w:rsidRDefault="00722855" w:rsidP="00BC641F">
      <w:pPr>
        <w:spacing w:line="360" w:lineRule="auto"/>
        <w:jc w:val="left"/>
        <w:rPr>
          <w:rFonts w:eastAsiaTheme="minorEastAsia"/>
          <w:color w:val="auto"/>
          <w:kern w:val="2"/>
          <w:sz w:val="24"/>
          <w:szCs w:val="24"/>
          <w:lang w:val="en-GB"/>
        </w:rPr>
      </w:pPr>
      <w:r w:rsidRPr="00C31BAF">
        <w:rPr>
          <w:rFonts w:eastAsiaTheme="minorEastAsia"/>
          <w:b/>
          <w:bCs/>
          <w:color w:val="auto"/>
          <w:kern w:val="2"/>
          <w:sz w:val="24"/>
          <w:szCs w:val="24"/>
          <w:lang w:val="en-GB"/>
        </w:rPr>
        <w:t>Table S</w:t>
      </w:r>
      <w:r>
        <w:rPr>
          <w:rFonts w:eastAsiaTheme="minorEastAsia" w:hint="eastAsia"/>
          <w:b/>
          <w:bCs/>
          <w:color w:val="auto"/>
          <w:kern w:val="2"/>
          <w:sz w:val="24"/>
          <w:szCs w:val="24"/>
          <w:lang w:val="en-GB"/>
        </w:rPr>
        <w:t>5.</w:t>
      </w:r>
      <w:r w:rsidRPr="00C31BAF">
        <w:rPr>
          <w:rFonts w:eastAsiaTheme="minorEastAsia"/>
          <w:color w:val="auto"/>
          <w:kern w:val="2"/>
          <w:sz w:val="24"/>
          <w:szCs w:val="24"/>
          <w:lang w:val="en-GB"/>
        </w:rPr>
        <w:t xml:space="preserve"> Associations of individual Urinary Cadmium with </w:t>
      </w:r>
      <w:r>
        <w:rPr>
          <w:rFonts w:eastAsiaTheme="minorEastAsia" w:hint="eastAsia"/>
          <w:color w:val="auto"/>
          <w:kern w:val="2"/>
          <w:sz w:val="24"/>
          <w:szCs w:val="24"/>
          <w:lang w:val="en-GB"/>
        </w:rPr>
        <w:t xml:space="preserve">general and central </w:t>
      </w:r>
      <w:r w:rsidRPr="00C31BAF">
        <w:rPr>
          <w:rFonts w:eastAsiaTheme="minorEastAsia"/>
          <w:color w:val="auto"/>
          <w:kern w:val="2"/>
          <w:sz w:val="24"/>
          <w:szCs w:val="24"/>
          <w:lang w:val="en-GB"/>
        </w:rPr>
        <w:t>obesity.</w:t>
      </w:r>
    </w:p>
    <w:p w14:paraId="18C8F4A1" w14:textId="77777777" w:rsidR="00722855" w:rsidRDefault="00722855" w:rsidP="00BC641F">
      <w:pPr>
        <w:spacing w:line="360" w:lineRule="auto"/>
        <w:jc w:val="left"/>
        <w:rPr>
          <w:rFonts w:eastAsiaTheme="minorEastAsia"/>
          <w:color w:val="auto"/>
          <w:kern w:val="2"/>
          <w:sz w:val="24"/>
          <w:szCs w:val="24"/>
          <w:lang w:val="en-GB"/>
        </w:rPr>
      </w:pPr>
      <w:r w:rsidRPr="00C31BAF">
        <w:rPr>
          <w:rFonts w:eastAsiaTheme="minorEastAsia"/>
          <w:b/>
          <w:bCs/>
          <w:color w:val="auto"/>
          <w:kern w:val="2"/>
          <w:sz w:val="24"/>
          <w:szCs w:val="24"/>
          <w:lang w:val="en-GB"/>
        </w:rPr>
        <w:t>Table S</w:t>
      </w:r>
      <w:r>
        <w:rPr>
          <w:rFonts w:eastAsiaTheme="minorEastAsia" w:hint="eastAsia"/>
          <w:b/>
          <w:bCs/>
          <w:color w:val="auto"/>
          <w:kern w:val="2"/>
          <w:sz w:val="24"/>
          <w:szCs w:val="24"/>
          <w:lang w:val="en-GB"/>
        </w:rPr>
        <w:t>6.</w:t>
      </w:r>
      <w:r w:rsidRPr="00C31BAF">
        <w:rPr>
          <w:rFonts w:eastAsiaTheme="minorEastAsia"/>
          <w:b/>
          <w:bCs/>
          <w:color w:val="auto"/>
          <w:kern w:val="2"/>
          <w:sz w:val="24"/>
          <w:szCs w:val="24"/>
          <w:lang w:val="en-GB"/>
        </w:rPr>
        <w:t xml:space="preserve"> </w:t>
      </w:r>
      <w:r w:rsidRPr="00C31BAF">
        <w:rPr>
          <w:rFonts w:eastAsiaTheme="minorEastAsia"/>
          <w:color w:val="auto"/>
          <w:kern w:val="2"/>
          <w:sz w:val="24"/>
          <w:szCs w:val="24"/>
          <w:lang w:val="en-GB"/>
        </w:rPr>
        <w:t>Odds ratio</w:t>
      </w:r>
      <w:r>
        <w:rPr>
          <w:rFonts w:eastAsiaTheme="minorEastAsia" w:hint="eastAsia"/>
          <w:color w:val="auto"/>
          <w:kern w:val="2"/>
          <w:sz w:val="24"/>
          <w:szCs w:val="24"/>
          <w:lang w:val="en-GB"/>
        </w:rPr>
        <w:t>s</w:t>
      </w:r>
      <w:r w:rsidRPr="00C31BAF">
        <w:rPr>
          <w:rFonts w:eastAsiaTheme="minorEastAsia"/>
          <w:color w:val="auto"/>
          <w:kern w:val="2"/>
          <w:sz w:val="24"/>
          <w:szCs w:val="24"/>
          <w:lang w:val="en-GB"/>
        </w:rPr>
        <w:t xml:space="preserve"> of general</w:t>
      </w:r>
      <w:r>
        <w:rPr>
          <w:rFonts w:eastAsiaTheme="minorEastAsia" w:hint="eastAsia"/>
          <w:color w:val="auto"/>
          <w:kern w:val="2"/>
          <w:sz w:val="24"/>
          <w:szCs w:val="24"/>
          <w:lang w:val="en-GB"/>
        </w:rPr>
        <w:t xml:space="preserve"> and central</w:t>
      </w:r>
      <w:r w:rsidRPr="00C31BAF">
        <w:rPr>
          <w:rFonts w:eastAsiaTheme="minorEastAsia"/>
          <w:color w:val="auto"/>
          <w:kern w:val="2"/>
          <w:sz w:val="24"/>
          <w:szCs w:val="24"/>
          <w:lang w:val="en-GB"/>
        </w:rPr>
        <w:t xml:space="preserve"> obesity by </w:t>
      </w:r>
      <w:r>
        <w:rPr>
          <w:rFonts w:eastAsiaTheme="minorEastAsia" w:hint="eastAsia"/>
          <w:color w:val="auto"/>
          <w:kern w:val="2"/>
          <w:sz w:val="24"/>
          <w:szCs w:val="24"/>
          <w:lang w:val="en-GB"/>
        </w:rPr>
        <w:t>cotinine level</w:t>
      </w:r>
      <w:r w:rsidRPr="00C31BAF">
        <w:rPr>
          <w:rFonts w:eastAsiaTheme="minorEastAsia"/>
          <w:color w:val="auto"/>
          <w:kern w:val="2"/>
          <w:sz w:val="24"/>
          <w:szCs w:val="24"/>
          <w:lang w:val="en-GB"/>
        </w:rPr>
        <w:t>s in sensitivity analyses</w:t>
      </w:r>
      <w:r>
        <w:rPr>
          <w:rFonts w:eastAsiaTheme="minorEastAsia" w:hint="eastAsia"/>
          <w:color w:val="auto"/>
          <w:kern w:val="2"/>
          <w:sz w:val="24"/>
          <w:szCs w:val="24"/>
          <w:lang w:val="en-GB"/>
        </w:rPr>
        <w:t>.</w:t>
      </w:r>
    </w:p>
    <w:p w14:paraId="5A61F116" w14:textId="62EFD3A3" w:rsidR="00032B65" w:rsidRPr="006639E7" w:rsidRDefault="00722855" w:rsidP="00BC641F">
      <w:pPr>
        <w:spacing w:line="360" w:lineRule="auto"/>
        <w:rPr>
          <w:sz w:val="28"/>
          <w:szCs w:val="28"/>
        </w:rPr>
        <w:sectPr w:rsidR="00032B65" w:rsidRPr="006639E7" w:rsidSect="00032B65">
          <w:footerReference w:type="default" r:id="rId7"/>
          <w:pgSz w:w="11906" w:h="16838"/>
          <w:pgMar w:top="1440" w:right="1800" w:bottom="1440" w:left="1800" w:header="851" w:footer="992" w:gutter="0"/>
          <w:cols w:space="425"/>
          <w:docGrid w:type="lines" w:linePitch="312"/>
        </w:sectPr>
      </w:pPr>
      <w:r>
        <w:rPr>
          <w:b/>
          <w:bCs/>
          <w:sz w:val="24"/>
          <w:szCs w:val="24"/>
        </w:rPr>
        <w:br w:type="page"/>
      </w:r>
    </w:p>
    <w:p w14:paraId="6D6943DF" w14:textId="77777777" w:rsidR="00032B65" w:rsidRPr="006639E7" w:rsidRDefault="00032B65" w:rsidP="00BC641F">
      <w:pPr>
        <w:pStyle w:val="ab"/>
        <w:spacing w:line="360" w:lineRule="auto"/>
        <w:rPr>
          <w:rFonts w:hint="eastAsia"/>
        </w:rPr>
      </w:pPr>
      <w:r w:rsidRPr="006639E7">
        <w:rPr>
          <w:noProof/>
        </w:rPr>
        <w:lastRenderedPageBreak/>
        <w:drawing>
          <wp:inline distT="0" distB="0" distL="0" distR="0" wp14:anchorId="3CA917D4" wp14:editId="1F69D5A1">
            <wp:extent cx="5263763" cy="2945536"/>
            <wp:effectExtent l="0" t="0" r="0" b="0"/>
            <wp:docPr id="901843876" name="图片 2" descr="图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43876" name="图片 2" descr="图示"/>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778" t="6901" r="2133" b="6434"/>
                    <a:stretch/>
                  </pic:blipFill>
                  <pic:spPr bwMode="auto">
                    <a:xfrm>
                      <a:off x="0" y="0"/>
                      <a:ext cx="5277155" cy="2953030"/>
                    </a:xfrm>
                    <a:prstGeom prst="rect">
                      <a:avLst/>
                    </a:prstGeom>
                    <a:noFill/>
                    <a:ln>
                      <a:noFill/>
                    </a:ln>
                    <a:extLst>
                      <a:ext uri="{53640926-AAD7-44D8-BBD7-CCE9431645EC}">
                        <a14:shadowObscured xmlns:a14="http://schemas.microsoft.com/office/drawing/2010/main"/>
                      </a:ext>
                    </a:extLst>
                  </pic:spPr>
                </pic:pic>
              </a:graphicData>
            </a:graphic>
          </wp:inline>
        </w:drawing>
      </w:r>
    </w:p>
    <w:p w14:paraId="7A5DB985" w14:textId="77777777" w:rsidR="00032B65" w:rsidRDefault="00032B65" w:rsidP="00BC641F">
      <w:pPr>
        <w:spacing w:line="360" w:lineRule="auto"/>
        <w:rPr>
          <w:sz w:val="24"/>
          <w:szCs w:val="24"/>
        </w:rPr>
      </w:pPr>
      <w:r w:rsidRPr="00BE222E">
        <w:rPr>
          <w:rFonts w:hint="eastAsia"/>
          <w:b/>
          <w:bCs/>
          <w:sz w:val="24"/>
          <w:szCs w:val="24"/>
        </w:rPr>
        <w:t xml:space="preserve">Figure S1. </w:t>
      </w:r>
      <w:r w:rsidRPr="006639E7">
        <w:rPr>
          <w:rFonts w:hint="eastAsia"/>
          <w:sz w:val="24"/>
          <w:szCs w:val="24"/>
        </w:rPr>
        <w:t>Flowchart of participants enrollment.</w:t>
      </w:r>
    </w:p>
    <w:p w14:paraId="78A318BA" w14:textId="77777777" w:rsidR="00032B65" w:rsidRDefault="00032B65" w:rsidP="00BC641F">
      <w:pPr>
        <w:spacing w:line="360" w:lineRule="auto"/>
        <w:rPr>
          <w:sz w:val="24"/>
          <w:szCs w:val="24"/>
        </w:rPr>
        <w:sectPr w:rsidR="00032B65" w:rsidSect="00032B65">
          <w:pgSz w:w="11906" w:h="16838"/>
          <w:pgMar w:top="1440" w:right="1800" w:bottom="1440" w:left="1800" w:header="851" w:footer="992" w:gutter="0"/>
          <w:cols w:space="425"/>
          <w:docGrid w:type="lines" w:linePitch="312"/>
        </w:sectPr>
      </w:pPr>
    </w:p>
    <w:p w14:paraId="23F889B0" w14:textId="77777777" w:rsidR="00032B65" w:rsidRPr="006639E7" w:rsidRDefault="00032B65" w:rsidP="00BC641F">
      <w:pPr>
        <w:widowControl/>
        <w:spacing w:before="100" w:beforeAutospacing="1" w:after="100" w:afterAutospacing="1" w:line="360" w:lineRule="auto"/>
        <w:jc w:val="left"/>
        <w:rPr>
          <w:rFonts w:ascii="宋体" w:hAnsi="宋体" w:cs="宋体" w:hint="eastAsia"/>
          <w:sz w:val="24"/>
          <w:szCs w:val="24"/>
          <w14:ligatures w14:val="none"/>
        </w:rPr>
      </w:pPr>
      <w:r>
        <w:rPr>
          <w:noProof/>
        </w:rPr>
        <w:lastRenderedPageBreak/>
        <w:drawing>
          <wp:inline distT="0" distB="0" distL="0" distR="0" wp14:anchorId="3B4444D5" wp14:editId="4511746C">
            <wp:extent cx="5274310" cy="4671695"/>
            <wp:effectExtent l="0" t="0" r="2540" b="0"/>
            <wp:docPr id="664231917" name="图片 2" descr="图形用户界面, 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31917" name="图片 2" descr="图形用户界面, 图表, 图示&#10;&#10;AI 生成的内容可能不正确。"/>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671695"/>
                    </a:xfrm>
                    <a:prstGeom prst="rect">
                      <a:avLst/>
                    </a:prstGeom>
                    <a:noFill/>
                    <a:ln>
                      <a:noFill/>
                    </a:ln>
                  </pic:spPr>
                </pic:pic>
              </a:graphicData>
            </a:graphic>
          </wp:inline>
        </w:drawing>
      </w:r>
    </w:p>
    <w:p w14:paraId="10C6F0FE" w14:textId="77777777" w:rsidR="00032B65" w:rsidRPr="006639E7" w:rsidRDefault="00032B65" w:rsidP="00BC641F">
      <w:pPr>
        <w:spacing w:line="360" w:lineRule="auto"/>
        <w:rPr>
          <w:sz w:val="24"/>
          <w:szCs w:val="24"/>
        </w:rPr>
      </w:pPr>
      <w:r w:rsidRPr="00BE222E">
        <w:rPr>
          <w:rFonts w:hint="eastAsia"/>
          <w:b/>
          <w:bCs/>
          <w:sz w:val="24"/>
          <w:szCs w:val="24"/>
        </w:rPr>
        <w:t>Figure S2.</w:t>
      </w:r>
      <w:r w:rsidRPr="006639E7">
        <w:rPr>
          <w:rFonts w:hint="eastAsia"/>
          <w:sz w:val="24"/>
          <w:szCs w:val="24"/>
        </w:rPr>
        <w:t xml:space="preserve"> Association of nicotine metabolite concentrations with BMI Z-score (A), WC (B), WHtR% (C), and BRI (D) in children and adolescents based on restricted cubic splines.</w:t>
      </w:r>
    </w:p>
    <w:p w14:paraId="3B1801C3" w14:textId="77777777" w:rsidR="00032B65" w:rsidRPr="006639E7" w:rsidRDefault="00032B65" w:rsidP="00BC641F">
      <w:pPr>
        <w:spacing w:line="360" w:lineRule="auto"/>
        <w:rPr>
          <w:sz w:val="24"/>
          <w:szCs w:val="24"/>
        </w:rPr>
      </w:pPr>
      <w:r w:rsidRPr="006639E7">
        <w:rPr>
          <w:rFonts w:hint="eastAsia"/>
          <w:sz w:val="24"/>
          <w:szCs w:val="24"/>
        </w:rPr>
        <w:t>Notes: Solid lines represent multivariable adjusted estimated betas, and the dashed lines represent their 95% confidence intervals. The histogram showed the distribution of serum cotinine and hydroxycotinine concentrations among the study participants. The dashed horizontal lines indicated reference lines for no association. Analyses were adjusted for age, sex, residence area, household income, physical activity, and consumption of rice, red meat, sea food, vegetables, fruits.</w:t>
      </w:r>
    </w:p>
    <w:p w14:paraId="2308663D" w14:textId="77777777" w:rsidR="00032B65" w:rsidRPr="006639E7" w:rsidRDefault="00032B65" w:rsidP="00BC641F">
      <w:pPr>
        <w:spacing w:line="360" w:lineRule="auto"/>
        <w:rPr>
          <w:sz w:val="24"/>
          <w:szCs w:val="24"/>
        </w:rPr>
        <w:sectPr w:rsidR="00032B65" w:rsidRPr="006639E7" w:rsidSect="00032B65">
          <w:pgSz w:w="11906" w:h="16838"/>
          <w:pgMar w:top="1440" w:right="1800" w:bottom="1440" w:left="1800" w:header="851" w:footer="992" w:gutter="0"/>
          <w:cols w:space="425"/>
          <w:docGrid w:type="lines" w:linePitch="312"/>
        </w:sectPr>
      </w:pPr>
    </w:p>
    <w:p w14:paraId="1447082E" w14:textId="77777777" w:rsidR="00032B65" w:rsidRPr="00BE222E" w:rsidRDefault="00032B65" w:rsidP="00BC641F">
      <w:pPr>
        <w:spacing w:line="360" w:lineRule="auto"/>
        <w:rPr>
          <w:b/>
          <w:bCs/>
          <w:sz w:val="24"/>
          <w:szCs w:val="24"/>
        </w:rPr>
      </w:pPr>
      <w:r>
        <w:rPr>
          <w:noProof/>
        </w:rPr>
        <w:lastRenderedPageBreak/>
        <w:drawing>
          <wp:inline distT="0" distB="0" distL="0" distR="0" wp14:anchorId="49AC334B" wp14:editId="6E3898D6">
            <wp:extent cx="5274310" cy="3515995"/>
            <wp:effectExtent l="0" t="0" r="2540" b="8255"/>
            <wp:docPr id="1970574773" name="图片 3"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74773" name="图片 3" descr="表格&#10;&#10;AI 生成的内容可能不正确。"/>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515995"/>
                    </a:xfrm>
                    <a:prstGeom prst="rect">
                      <a:avLst/>
                    </a:prstGeom>
                    <a:noFill/>
                    <a:ln>
                      <a:noFill/>
                    </a:ln>
                  </pic:spPr>
                </pic:pic>
              </a:graphicData>
            </a:graphic>
          </wp:inline>
        </w:drawing>
      </w:r>
    </w:p>
    <w:p w14:paraId="04119445" w14:textId="77777777" w:rsidR="00032B65" w:rsidRPr="006639E7" w:rsidRDefault="00032B65" w:rsidP="00BC641F">
      <w:pPr>
        <w:spacing w:line="360" w:lineRule="auto"/>
        <w:rPr>
          <w:sz w:val="24"/>
          <w:szCs w:val="24"/>
        </w:rPr>
      </w:pPr>
      <w:r w:rsidRPr="00BE222E">
        <w:rPr>
          <w:rFonts w:hint="eastAsia"/>
          <w:b/>
          <w:bCs/>
          <w:sz w:val="24"/>
          <w:szCs w:val="24"/>
        </w:rPr>
        <w:t xml:space="preserve">Figure S3. </w:t>
      </w:r>
      <w:r w:rsidRPr="00DC218F">
        <w:rPr>
          <w:sz w:val="24"/>
          <w:szCs w:val="24"/>
        </w:rPr>
        <w:t xml:space="preserve">Subgroup analysis of odds ratios for general obesity and central obesity based on serum cotinine levels. </w:t>
      </w:r>
      <w:r w:rsidRPr="006639E7">
        <w:rPr>
          <w:rFonts w:hint="eastAsia"/>
          <w:sz w:val="24"/>
          <w:szCs w:val="24"/>
        </w:rPr>
        <w:t xml:space="preserve">Notes: Odds ratios (95% CIs) of general </w:t>
      </w:r>
      <w:r w:rsidRPr="006639E7">
        <w:rPr>
          <w:sz w:val="24"/>
          <w:szCs w:val="24"/>
        </w:rPr>
        <w:t>obesity</w:t>
      </w:r>
      <w:r w:rsidRPr="006639E7">
        <w:rPr>
          <w:rFonts w:hint="eastAsia"/>
          <w:sz w:val="24"/>
          <w:szCs w:val="24"/>
        </w:rPr>
        <w:t xml:space="preserve"> and central obesity for each 1-unit increase in ln-transformed serum cotinine were estimated. Analyses were adjusted for age, sex, residence area, household income, physical activity, and consumption of rice, red meat, sea food, vegetables, fruits. </w:t>
      </w:r>
    </w:p>
    <w:p w14:paraId="3171E074" w14:textId="77777777" w:rsidR="00032B65" w:rsidRPr="006639E7" w:rsidRDefault="00032B65" w:rsidP="00BC641F">
      <w:pPr>
        <w:spacing w:line="360" w:lineRule="auto"/>
        <w:rPr>
          <w:sz w:val="24"/>
          <w:szCs w:val="24"/>
        </w:rPr>
      </w:pPr>
    </w:p>
    <w:p w14:paraId="78BC7D42" w14:textId="77777777" w:rsidR="00032B65" w:rsidRPr="006639E7" w:rsidRDefault="00032B65" w:rsidP="00BC641F">
      <w:pPr>
        <w:spacing w:line="360" w:lineRule="auto"/>
        <w:rPr>
          <w:sz w:val="24"/>
          <w:szCs w:val="24"/>
        </w:rPr>
      </w:pPr>
    </w:p>
    <w:p w14:paraId="721E32E0" w14:textId="77777777" w:rsidR="00032B65" w:rsidRPr="006639E7" w:rsidRDefault="00032B65" w:rsidP="00BC641F">
      <w:pPr>
        <w:spacing w:line="360" w:lineRule="auto"/>
        <w:rPr>
          <w:sz w:val="24"/>
          <w:szCs w:val="24"/>
        </w:rPr>
        <w:sectPr w:rsidR="00032B65" w:rsidRPr="006639E7" w:rsidSect="00032B65">
          <w:pgSz w:w="11906" w:h="16838"/>
          <w:pgMar w:top="1440" w:right="1800" w:bottom="1440" w:left="1800" w:header="851" w:footer="992" w:gutter="0"/>
          <w:cols w:space="425"/>
          <w:docGrid w:type="lines" w:linePitch="312"/>
        </w:sectPr>
      </w:pPr>
    </w:p>
    <w:p w14:paraId="0B92BCC8" w14:textId="77777777" w:rsidR="00032B65" w:rsidRDefault="00032B65" w:rsidP="00797AAB">
      <w:pPr>
        <w:spacing w:line="336" w:lineRule="auto"/>
        <w:rPr>
          <w:rFonts w:eastAsia="等线"/>
          <w:sz w:val="24"/>
          <w:szCs w:val="24"/>
        </w:rPr>
      </w:pPr>
      <w:r w:rsidRPr="00C75F33">
        <w:rPr>
          <w:rFonts w:eastAsia="等线"/>
          <w:b/>
          <w:bCs/>
          <w:sz w:val="24"/>
          <w:szCs w:val="24"/>
        </w:rPr>
        <w:lastRenderedPageBreak/>
        <w:t xml:space="preserve">Table </w:t>
      </w:r>
      <w:r w:rsidRPr="00C75F33">
        <w:rPr>
          <w:rFonts w:eastAsia="等线" w:hint="eastAsia"/>
          <w:b/>
          <w:bCs/>
          <w:sz w:val="24"/>
          <w:szCs w:val="24"/>
        </w:rPr>
        <w:t>S</w:t>
      </w:r>
      <w:r w:rsidRPr="00C75F33">
        <w:rPr>
          <w:rFonts w:eastAsia="等线"/>
          <w:b/>
          <w:bCs/>
          <w:sz w:val="24"/>
          <w:szCs w:val="24"/>
        </w:rPr>
        <w:t>1</w:t>
      </w:r>
      <w:r>
        <w:rPr>
          <w:rFonts w:eastAsia="等线" w:hint="eastAsia"/>
          <w:b/>
          <w:bCs/>
          <w:sz w:val="24"/>
          <w:szCs w:val="24"/>
        </w:rPr>
        <w:t>.</w:t>
      </w:r>
      <w:r w:rsidRPr="00C75F33">
        <w:rPr>
          <w:rFonts w:eastAsia="等线"/>
          <w:b/>
          <w:bCs/>
          <w:sz w:val="24"/>
          <w:szCs w:val="24"/>
        </w:rPr>
        <w:t xml:space="preserve"> </w:t>
      </w:r>
      <w:r w:rsidRPr="00DC218F">
        <w:rPr>
          <w:rFonts w:eastAsia="等线"/>
          <w:sz w:val="24"/>
          <w:szCs w:val="24"/>
        </w:rPr>
        <w:t>Demographics comparison between included and excluded study participants.</w:t>
      </w:r>
    </w:p>
    <w:tbl>
      <w:tblPr>
        <w:tblW w:w="5000" w:type="pct"/>
        <w:jc w:val="center"/>
        <w:tblLook w:val="04A0" w:firstRow="1" w:lastRow="0" w:firstColumn="1" w:lastColumn="0" w:noHBand="0" w:noVBand="1"/>
      </w:tblPr>
      <w:tblGrid>
        <w:gridCol w:w="3916"/>
        <w:gridCol w:w="2110"/>
        <w:gridCol w:w="1890"/>
        <w:gridCol w:w="1154"/>
      </w:tblGrid>
      <w:tr w:rsidR="00032B65" w:rsidRPr="00C75F33" w14:paraId="759432C3" w14:textId="77777777" w:rsidTr="00143756">
        <w:trPr>
          <w:trHeight w:val="272"/>
          <w:jc w:val="center"/>
        </w:trPr>
        <w:tc>
          <w:tcPr>
            <w:tcW w:w="2159" w:type="pct"/>
            <w:tcBorders>
              <w:top w:val="single" w:sz="4" w:space="0" w:color="auto"/>
              <w:left w:val="nil"/>
              <w:bottom w:val="single" w:sz="4" w:space="0" w:color="auto"/>
              <w:right w:val="nil"/>
            </w:tcBorders>
            <w:noWrap/>
            <w:vAlign w:val="center"/>
          </w:tcPr>
          <w:p w14:paraId="1760EC72" w14:textId="77777777" w:rsidR="00032B65" w:rsidRPr="00C75F33" w:rsidRDefault="00032B65" w:rsidP="00797AAB">
            <w:pPr>
              <w:widowControl/>
              <w:spacing w:line="336" w:lineRule="auto"/>
              <w:jc w:val="left"/>
              <w:rPr>
                <w:rFonts w:eastAsia="等线"/>
                <w:sz w:val="22"/>
                <w14:ligatures w14:val="none"/>
              </w:rPr>
            </w:pPr>
            <w:r w:rsidRPr="00C75F33">
              <w:rPr>
                <w:rFonts w:eastAsia="等线"/>
                <w:sz w:val="22"/>
                <w14:ligatures w14:val="none"/>
              </w:rPr>
              <w:t>Characteristic</w:t>
            </w:r>
          </w:p>
        </w:tc>
        <w:tc>
          <w:tcPr>
            <w:tcW w:w="1163" w:type="pct"/>
            <w:tcBorders>
              <w:top w:val="single" w:sz="4" w:space="0" w:color="auto"/>
              <w:left w:val="nil"/>
              <w:bottom w:val="single" w:sz="4" w:space="0" w:color="auto"/>
              <w:right w:val="nil"/>
            </w:tcBorders>
            <w:vAlign w:val="center"/>
          </w:tcPr>
          <w:p w14:paraId="7C5B9632" w14:textId="77777777" w:rsidR="00032B65" w:rsidRPr="00C75F33" w:rsidRDefault="00032B65" w:rsidP="00797AAB">
            <w:pPr>
              <w:widowControl/>
              <w:spacing w:line="336" w:lineRule="auto"/>
              <w:jc w:val="center"/>
              <w:rPr>
                <w:rFonts w:eastAsia="等线"/>
                <w:sz w:val="22"/>
                <w14:ligatures w14:val="none"/>
              </w:rPr>
            </w:pPr>
            <w:r w:rsidRPr="00C75F33">
              <w:rPr>
                <w:rFonts w:eastAsia="等线" w:hint="eastAsia"/>
                <w:sz w:val="22"/>
                <w14:ligatures w14:val="none"/>
              </w:rPr>
              <w:t>Included</w:t>
            </w:r>
            <w:r w:rsidRPr="00C75F33">
              <w:rPr>
                <w:rFonts w:eastAsia="等线"/>
                <w:sz w:val="22"/>
                <w14:ligatures w14:val="none"/>
              </w:rPr>
              <w:br/>
              <w:t>(N = 4984)</w:t>
            </w:r>
          </w:p>
        </w:tc>
        <w:tc>
          <w:tcPr>
            <w:tcW w:w="1042" w:type="pct"/>
            <w:tcBorders>
              <w:top w:val="single" w:sz="4" w:space="0" w:color="auto"/>
              <w:left w:val="nil"/>
              <w:bottom w:val="single" w:sz="4" w:space="0" w:color="auto"/>
              <w:right w:val="nil"/>
            </w:tcBorders>
            <w:vAlign w:val="center"/>
          </w:tcPr>
          <w:p w14:paraId="609DF2A0" w14:textId="77777777" w:rsidR="00032B65" w:rsidRPr="00C75F33" w:rsidRDefault="00032B65" w:rsidP="00797AAB">
            <w:pPr>
              <w:widowControl/>
              <w:spacing w:line="336" w:lineRule="auto"/>
              <w:jc w:val="center"/>
              <w:rPr>
                <w:rFonts w:eastAsia="等线"/>
                <w:sz w:val="22"/>
                <w14:ligatures w14:val="none"/>
              </w:rPr>
            </w:pPr>
            <w:r w:rsidRPr="00C75F33">
              <w:rPr>
                <w:rFonts w:eastAsia="等线" w:hint="eastAsia"/>
                <w:sz w:val="22"/>
                <w14:ligatures w14:val="none"/>
              </w:rPr>
              <w:t>Excluded</w:t>
            </w:r>
            <w:r w:rsidRPr="00C75F33">
              <w:rPr>
                <w:rFonts w:eastAsia="等线"/>
                <w:sz w:val="22"/>
                <w14:ligatures w14:val="none"/>
              </w:rPr>
              <w:br/>
              <w:t>(N = 611)</w:t>
            </w:r>
          </w:p>
        </w:tc>
        <w:tc>
          <w:tcPr>
            <w:tcW w:w="636" w:type="pct"/>
            <w:tcBorders>
              <w:top w:val="single" w:sz="4" w:space="0" w:color="auto"/>
              <w:left w:val="nil"/>
              <w:bottom w:val="single" w:sz="4" w:space="0" w:color="auto"/>
              <w:right w:val="nil"/>
            </w:tcBorders>
            <w:vAlign w:val="center"/>
          </w:tcPr>
          <w:p w14:paraId="2671C4B6" w14:textId="77777777" w:rsidR="00032B65" w:rsidRPr="00C75F33" w:rsidRDefault="00032B65" w:rsidP="00797AAB">
            <w:pPr>
              <w:widowControl/>
              <w:spacing w:line="336" w:lineRule="auto"/>
              <w:jc w:val="center"/>
              <w:rPr>
                <w:rFonts w:eastAsia="等线"/>
                <w:sz w:val="22"/>
                <w14:ligatures w14:val="none"/>
              </w:rPr>
            </w:pPr>
            <w:r w:rsidRPr="00C75F33">
              <w:rPr>
                <w:rFonts w:eastAsia="等线"/>
                <w:sz w:val="22"/>
                <w14:ligatures w14:val="none"/>
              </w:rPr>
              <w:t>P value</w:t>
            </w:r>
          </w:p>
        </w:tc>
      </w:tr>
      <w:tr w:rsidR="00032B65" w:rsidRPr="00C75F33" w14:paraId="2532238C" w14:textId="77777777" w:rsidTr="00143756">
        <w:trPr>
          <w:trHeight w:val="272"/>
          <w:jc w:val="center"/>
        </w:trPr>
        <w:tc>
          <w:tcPr>
            <w:tcW w:w="2159" w:type="pct"/>
            <w:tcBorders>
              <w:top w:val="nil"/>
              <w:left w:val="nil"/>
              <w:bottom w:val="nil"/>
              <w:right w:val="nil"/>
            </w:tcBorders>
            <w:noWrap/>
            <w:vAlign w:val="center"/>
          </w:tcPr>
          <w:p w14:paraId="516C48F7"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A</w:t>
            </w:r>
            <w:r w:rsidRPr="00C75F33">
              <w:rPr>
                <w:rFonts w:eastAsia="等线"/>
                <w:sz w:val="22"/>
                <w14:ligatures w14:val="none"/>
              </w:rPr>
              <w:t>ge (years) (N, %)</w:t>
            </w:r>
          </w:p>
        </w:tc>
        <w:tc>
          <w:tcPr>
            <w:tcW w:w="1163" w:type="pct"/>
            <w:tcBorders>
              <w:top w:val="nil"/>
              <w:left w:val="nil"/>
              <w:bottom w:val="nil"/>
              <w:right w:val="nil"/>
            </w:tcBorders>
          </w:tcPr>
          <w:p w14:paraId="42381BC0"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7D8D5D6D"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33462625" w14:textId="77777777" w:rsidR="00032B65" w:rsidRPr="00C75F33" w:rsidRDefault="00032B65" w:rsidP="00797AAB">
            <w:pPr>
              <w:widowControl/>
              <w:spacing w:line="336" w:lineRule="auto"/>
              <w:jc w:val="center"/>
              <w:rPr>
                <w:rFonts w:eastAsia="等线"/>
                <w:b/>
                <w:bCs/>
                <w:sz w:val="22"/>
                <w14:ligatures w14:val="none"/>
              </w:rPr>
            </w:pPr>
            <w:r w:rsidRPr="00C75F33">
              <w:rPr>
                <w:rFonts w:eastAsia="Arial"/>
                <w:color w:val="000000"/>
                <w:sz w:val="22"/>
              </w:rPr>
              <w:t>0.106</w:t>
            </w:r>
          </w:p>
        </w:tc>
      </w:tr>
      <w:tr w:rsidR="00032B65" w:rsidRPr="00C75F33" w14:paraId="698B6C4E" w14:textId="77777777" w:rsidTr="00143756">
        <w:trPr>
          <w:trHeight w:val="272"/>
          <w:jc w:val="center"/>
        </w:trPr>
        <w:tc>
          <w:tcPr>
            <w:tcW w:w="2159" w:type="pct"/>
            <w:tcBorders>
              <w:top w:val="nil"/>
              <w:left w:val="nil"/>
              <w:bottom w:val="nil"/>
              <w:right w:val="nil"/>
            </w:tcBorders>
            <w:noWrap/>
            <w:vAlign w:val="center"/>
          </w:tcPr>
          <w:p w14:paraId="0F8A7DFD"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≤11</w:t>
            </w:r>
          </w:p>
        </w:tc>
        <w:tc>
          <w:tcPr>
            <w:tcW w:w="1163" w:type="pct"/>
            <w:tcBorders>
              <w:top w:val="nil"/>
              <w:left w:val="nil"/>
              <w:bottom w:val="nil"/>
              <w:right w:val="nil"/>
            </w:tcBorders>
          </w:tcPr>
          <w:p w14:paraId="4F101B5D"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2,847 (50.55%)</w:t>
            </w:r>
          </w:p>
        </w:tc>
        <w:tc>
          <w:tcPr>
            <w:tcW w:w="1042" w:type="pct"/>
            <w:tcBorders>
              <w:top w:val="nil"/>
              <w:left w:val="nil"/>
              <w:bottom w:val="nil"/>
              <w:right w:val="nil"/>
            </w:tcBorders>
            <w:noWrap/>
          </w:tcPr>
          <w:p w14:paraId="37F6B16D"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449 (54.70%)</w:t>
            </w:r>
          </w:p>
        </w:tc>
        <w:tc>
          <w:tcPr>
            <w:tcW w:w="636" w:type="pct"/>
            <w:tcBorders>
              <w:top w:val="nil"/>
              <w:left w:val="nil"/>
              <w:bottom w:val="nil"/>
              <w:right w:val="nil"/>
            </w:tcBorders>
            <w:noWrap/>
          </w:tcPr>
          <w:p w14:paraId="0E0178FE"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078B87F4" w14:textId="77777777" w:rsidTr="00143756">
        <w:trPr>
          <w:trHeight w:val="272"/>
          <w:jc w:val="center"/>
        </w:trPr>
        <w:tc>
          <w:tcPr>
            <w:tcW w:w="2159" w:type="pct"/>
            <w:tcBorders>
              <w:top w:val="nil"/>
              <w:left w:val="nil"/>
              <w:bottom w:val="nil"/>
              <w:right w:val="nil"/>
            </w:tcBorders>
            <w:noWrap/>
            <w:vAlign w:val="center"/>
          </w:tcPr>
          <w:p w14:paraId="24C6E9D8"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&gt;11</w:t>
            </w:r>
          </w:p>
        </w:tc>
        <w:tc>
          <w:tcPr>
            <w:tcW w:w="1163" w:type="pct"/>
            <w:tcBorders>
              <w:top w:val="nil"/>
              <w:left w:val="nil"/>
              <w:bottom w:val="nil"/>
              <w:right w:val="nil"/>
            </w:tcBorders>
          </w:tcPr>
          <w:p w14:paraId="7E05C075"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2,748 (49.45%)</w:t>
            </w:r>
          </w:p>
        </w:tc>
        <w:tc>
          <w:tcPr>
            <w:tcW w:w="1042" w:type="pct"/>
            <w:tcBorders>
              <w:top w:val="nil"/>
              <w:left w:val="nil"/>
              <w:bottom w:val="nil"/>
              <w:right w:val="nil"/>
            </w:tcBorders>
            <w:noWrap/>
          </w:tcPr>
          <w:p w14:paraId="3DB54329"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296 (45.30%)</w:t>
            </w:r>
          </w:p>
        </w:tc>
        <w:tc>
          <w:tcPr>
            <w:tcW w:w="636" w:type="pct"/>
            <w:tcBorders>
              <w:top w:val="nil"/>
              <w:left w:val="nil"/>
              <w:bottom w:val="nil"/>
              <w:right w:val="nil"/>
            </w:tcBorders>
            <w:noWrap/>
          </w:tcPr>
          <w:p w14:paraId="6DDE6311"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7B4EA2F7" w14:textId="77777777" w:rsidTr="00143756">
        <w:trPr>
          <w:trHeight w:val="272"/>
          <w:jc w:val="center"/>
        </w:trPr>
        <w:tc>
          <w:tcPr>
            <w:tcW w:w="2159" w:type="pct"/>
            <w:tcBorders>
              <w:top w:val="nil"/>
              <w:left w:val="nil"/>
              <w:bottom w:val="nil"/>
              <w:right w:val="nil"/>
            </w:tcBorders>
            <w:noWrap/>
            <w:vAlign w:val="center"/>
          </w:tcPr>
          <w:p w14:paraId="0EEB4A06"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S</w:t>
            </w:r>
            <w:r w:rsidRPr="00C75F33">
              <w:rPr>
                <w:rFonts w:eastAsia="等线"/>
                <w:sz w:val="22"/>
                <w14:ligatures w14:val="none"/>
              </w:rPr>
              <w:t>ex (N, %)</w:t>
            </w:r>
          </w:p>
        </w:tc>
        <w:tc>
          <w:tcPr>
            <w:tcW w:w="1163" w:type="pct"/>
            <w:tcBorders>
              <w:top w:val="nil"/>
              <w:left w:val="nil"/>
              <w:bottom w:val="nil"/>
              <w:right w:val="nil"/>
            </w:tcBorders>
          </w:tcPr>
          <w:p w14:paraId="73838C5D"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18ACB0DE"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3409E979"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0.042</w:t>
            </w:r>
          </w:p>
        </w:tc>
      </w:tr>
      <w:tr w:rsidR="00032B65" w:rsidRPr="00C75F33" w14:paraId="10C6865B" w14:textId="77777777" w:rsidTr="00143756">
        <w:trPr>
          <w:trHeight w:val="272"/>
          <w:jc w:val="center"/>
        </w:trPr>
        <w:tc>
          <w:tcPr>
            <w:tcW w:w="2159" w:type="pct"/>
            <w:tcBorders>
              <w:top w:val="nil"/>
              <w:left w:val="nil"/>
              <w:bottom w:val="nil"/>
              <w:right w:val="nil"/>
            </w:tcBorders>
            <w:noWrap/>
            <w:vAlign w:val="center"/>
          </w:tcPr>
          <w:p w14:paraId="12CEE009"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hint="eastAsia"/>
                <w:sz w:val="22"/>
                <w14:ligatures w14:val="none"/>
              </w:rPr>
              <w:t>G</w:t>
            </w:r>
            <w:r w:rsidRPr="00C75F33">
              <w:rPr>
                <w:rFonts w:eastAsia="等线"/>
                <w:sz w:val="22"/>
                <w14:ligatures w14:val="none"/>
              </w:rPr>
              <w:t>irl</w:t>
            </w:r>
          </w:p>
        </w:tc>
        <w:tc>
          <w:tcPr>
            <w:tcW w:w="1163" w:type="pct"/>
            <w:tcBorders>
              <w:top w:val="nil"/>
              <w:left w:val="nil"/>
              <w:bottom w:val="nil"/>
              <w:right w:val="nil"/>
            </w:tcBorders>
          </w:tcPr>
          <w:p w14:paraId="257567F4"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2,902 (69.56%)</w:t>
            </w:r>
          </w:p>
        </w:tc>
        <w:tc>
          <w:tcPr>
            <w:tcW w:w="1042" w:type="pct"/>
            <w:tcBorders>
              <w:top w:val="nil"/>
              <w:left w:val="nil"/>
              <w:bottom w:val="nil"/>
              <w:right w:val="nil"/>
            </w:tcBorders>
            <w:noWrap/>
          </w:tcPr>
          <w:p w14:paraId="2421B556"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299 (62.12%)</w:t>
            </w:r>
          </w:p>
        </w:tc>
        <w:tc>
          <w:tcPr>
            <w:tcW w:w="636" w:type="pct"/>
            <w:tcBorders>
              <w:top w:val="nil"/>
              <w:left w:val="nil"/>
              <w:bottom w:val="nil"/>
              <w:right w:val="nil"/>
            </w:tcBorders>
            <w:noWrap/>
          </w:tcPr>
          <w:p w14:paraId="3C3678D6"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68D2DD7B" w14:textId="77777777" w:rsidTr="00143756">
        <w:trPr>
          <w:trHeight w:val="272"/>
          <w:jc w:val="center"/>
        </w:trPr>
        <w:tc>
          <w:tcPr>
            <w:tcW w:w="2159" w:type="pct"/>
            <w:tcBorders>
              <w:top w:val="nil"/>
              <w:left w:val="nil"/>
              <w:bottom w:val="nil"/>
              <w:right w:val="nil"/>
            </w:tcBorders>
            <w:noWrap/>
            <w:vAlign w:val="center"/>
          </w:tcPr>
          <w:p w14:paraId="2B1D1804"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hint="eastAsia"/>
                <w:sz w:val="22"/>
                <w14:ligatures w14:val="none"/>
              </w:rPr>
              <w:t>B</w:t>
            </w:r>
            <w:r w:rsidRPr="00C75F33">
              <w:rPr>
                <w:rFonts w:eastAsia="等线"/>
                <w:sz w:val="22"/>
                <w14:ligatures w14:val="none"/>
              </w:rPr>
              <w:t>oy</w:t>
            </w:r>
          </w:p>
        </w:tc>
        <w:tc>
          <w:tcPr>
            <w:tcW w:w="1163" w:type="pct"/>
            <w:tcBorders>
              <w:top w:val="nil"/>
              <w:left w:val="nil"/>
              <w:bottom w:val="nil"/>
              <w:right w:val="nil"/>
            </w:tcBorders>
          </w:tcPr>
          <w:p w14:paraId="162F2BD2"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2,693 (30.44%)</w:t>
            </w:r>
          </w:p>
        </w:tc>
        <w:tc>
          <w:tcPr>
            <w:tcW w:w="1042" w:type="pct"/>
            <w:tcBorders>
              <w:top w:val="nil"/>
              <w:left w:val="nil"/>
              <w:bottom w:val="nil"/>
              <w:right w:val="nil"/>
            </w:tcBorders>
            <w:noWrap/>
          </w:tcPr>
          <w:p w14:paraId="2AB0CD04"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446 (37.88%)</w:t>
            </w:r>
          </w:p>
        </w:tc>
        <w:tc>
          <w:tcPr>
            <w:tcW w:w="636" w:type="pct"/>
            <w:tcBorders>
              <w:top w:val="nil"/>
              <w:left w:val="nil"/>
              <w:bottom w:val="nil"/>
              <w:right w:val="nil"/>
            </w:tcBorders>
            <w:noWrap/>
          </w:tcPr>
          <w:p w14:paraId="5BB5CEFE"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6922D8F0" w14:textId="77777777" w:rsidTr="00143756">
        <w:trPr>
          <w:trHeight w:val="272"/>
          <w:jc w:val="center"/>
        </w:trPr>
        <w:tc>
          <w:tcPr>
            <w:tcW w:w="2159" w:type="pct"/>
            <w:tcBorders>
              <w:top w:val="nil"/>
              <w:left w:val="nil"/>
              <w:bottom w:val="nil"/>
              <w:right w:val="nil"/>
            </w:tcBorders>
            <w:noWrap/>
            <w:vAlign w:val="center"/>
          </w:tcPr>
          <w:p w14:paraId="7C87B782"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R</w:t>
            </w:r>
            <w:r w:rsidRPr="00C75F33">
              <w:rPr>
                <w:rFonts w:eastAsia="等线"/>
                <w:sz w:val="22"/>
                <w14:ligatures w14:val="none"/>
              </w:rPr>
              <w:t>esidence area (N, %)</w:t>
            </w:r>
          </w:p>
        </w:tc>
        <w:tc>
          <w:tcPr>
            <w:tcW w:w="1163" w:type="pct"/>
            <w:tcBorders>
              <w:top w:val="nil"/>
              <w:left w:val="nil"/>
              <w:bottom w:val="nil"/>
              <w:right w:val="nil"/>
            </w:tcBorders>
          </w:tcPr>
          <w:p w14:paraId="7D97F1C8"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492373BA"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701B79F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0.491</w:t>
            </w:r>
          </w:p>
        </w:tc>
      </w:tr>
      <w:tr w:rsidR="00032B65" w:rsidRPr="00C75F33" w14:paraId="5CF928FF" w14:textId="77777777" w:rsidTr="00143756">
        <w:trPr>
          <w:trHeight w:val="272"/>
          <w:jc w:val="center"/>
        </w:trPr>
        <w:tc>
          <w:tcPr>
            <w:tcW w:w="2159" w:type="pct"/>
            <w:tcBorders>
              <w:top w:val="nil"/>
              <w:left w:val="nil"/>
              <w:bottom w:val="nil"/>
              <w:right w:val="nil"/>
            </w:tcBorders>
            <w:noWrap/>
            <w:vAlign w:val="center"/>
          </w:tcPr>
          <w:p w14:paraId="78E951B7"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hint="eastAsia"/>
                <w:sz w:val="22"/>
                <w14:ligatures w14:val="none"/>
              </w:rPr>
              <w:t>U</w:t>
            </w:r>
            <w:r w:rsidRPr="00C75F33">
              <w:rPr>
                <w:rFonts w:eastAsia="等线"/>
                <w:sz w:val="22"/>
                <w14:ligatures w14:val="none"/>
              </w:rPr>
              <w:t>rban</w:t>
            </w:r>
          </w:p>
        </w:tc>
        <w:tc>
          <w:tcPr>
            <w:tcW w:w="1163" w:type="pct"/>
            <w:tcBorders>
              <w:top w:val="nil"/>
              <w:left w:val="nil"/>
              <w:bottom w:val="nil"/>
              <w:right w:val="nil"/>
            </w:tcBorders>
          </w:tcPr>
          <w:p w14:paraId="29F0D437"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3,050 (56.45%)</w:t>
            </w:r>
          </w:p>
        </w:tc>
        <w:tc>
          <w:tcPr>
            <w:tcW w:w="1042" w:type="pct"/>
            <w:tcBorders>
              <w:top w:val="nil"/>
              <w:left w:val="nil"/>
              <w:bottom w:val="nil"/>
              <w:right w:val="nil"/>
            </w:tcBorders>
            <w:noWrap/>
          </w:tcPr>
          <w:p w14:paraId="170A09D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422 (60.19%)</w:t>
            </w:r>
          </w:p>
        </w:tc>
        <w:tc>
          <w:tcPr>
            <w:tcW w:w="636" w:type="pct"/>
            <w:tcBorders>
              <w:top w:val="nil"/>
              <w:left w:val="nil"/>
              <w:bottom w:val="nil"/>
              <w:right w:val="nil"/>
            </w:tcBorders>
            <w:noWrap/>
          </w:tcPr>
          <w:p w14:paraId="772837FF"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0F48FD76" w14:textId="77777777" w:rsidTr="00143756">
        <w:trPr>
          <w:trHeight w:val="272"/>
          <w:jc w:val="center"/>
        </w:trPr>
        <w:tc>
          <w:tcPr>
            <w:tcW w:w="2159" w:type="pct"/>
            <w:tcBorders>
              <w:top w:val="nil"/>
              <w:left w:val="nil"/>
              <w:bottom w:val="nil"/>
              <w:right w:val="nil"/>
            </w:tcBorders>
            <w:noWrap/>
            <w:vAlign w:val="center"/>
          </w:tcPr>
          <w:p w14:paraId="5DA6A61C"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hint="eastAsia"/>
                <w:sz w:val="22"/>
                <w14:ligatures w14:val="none"/>
              </w:rPr>
              <w:t>R</w:t>
            </w:r>
            <w:r w:rsidRPr="00C75F33">
              <w:rPr>
                <w:rFonts w:eastAsia="等线"/>
                <w:sz w:val="22"/>
                <w14:ligatures w14:val="none"/>
              </w:rPr>
              <w:t>ural</w:t>
            </w:r>
          </w:p>
        </w:tc>
        <w:tc>
          <w:tcPr>
            <w:tcW w:w="1163" w:type="pct"/>
            <w:tcBorders>
              <w:top w:val="nil"/>
              <w:left w:val="nil"/>
              <w:bottom w:val="nil"/>
              <w:right w:val="nil"/>
            </w:tcBorders>
          </w:tcPr>
          <w:p w14:paraId="5D3F7A74"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2,545 (43.55%)</w:t>
            </w:r>
          </w:p>
        </w:tc>
        <w:tc>
          <w:tcPr>
            <w:tcW w:w="1042" w:type="pct"/>
            <w:tcBorders>
              <w:top w:val="nil"/>
              <w:left w:val="nil"/>
              <w:bottom w:val="nil"/>
              <w:right w:val="nil"/>
            </w:tcBorders>
            <w:noWrap/>
          </w:tcPr>
          <w:p w14:paraId="67499EC3"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323 (39.81%)</w:t>
            </w:r>
          </w:p>
        </w:tc>
        <w:tc>
          <w:tcPr>
            <w:tcW w:w="636" w:type="pct"/>
            <w:tcBorders>
              <w:top w:val="nil"/>
              <w:left w:val="nil"/>
              <w:bottom w:val="nil"/>
              <w:right w:val="nil"/>
            </w:tcBorders>
            <w:noWrap/>
          </w:tcPr>
          <w:p w14:paraId="0E5C8AE4"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524700A9" w14:textId="77777777" w:rsidTr="00143756">
        <w:trPr>
          <w:trHeight w:val="272"/>
          <w:jc w:val="center"/>
        </w:trPr>
        <w:tc>
          <w:tcPr>
            <w:tcW w:w="2159" w:type="pct"/>
            <w:tcBorders>
              <w:top w:val="nil"/>
              <w:left w:val="nil"/>
              <w:bottom w:val="nil"/>
              <w:right w:val="nil"/>
            </w:tcBorders>
            <w:noWrap/>
            <w:vAlign w:val="center"/>
          </w:tcPr>
          <w:p w14:paraId="7E3046EB"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F</w:t>
            </w:r>
            <w:r w:rsidRPr="00C75F33">
              <w:rPr>
                <w:rFonts w:eastAsia="等线"/>
                <w:sz w:val="22"/>
                <w14:ligatures w14:val="none"/>
              </w:rPr>
              <w:t>amily income (yuan) (N, %)</w:t>
            </w:r>
          </w:p>
        </w:tc>
        <w:tc>
          <w:tcPr>
            <w:tcW w:w="1163" w:type="pct"/>
            <w:tcBorders>
              <w:top w:val="nil"/>
              <w:left w:val="nil"/>
              <w:bottom w:val="nil"/>
              <w:right w:val="nil"/>
            </w:tcBorders>
          </w:tcPr>
          <w:p w14:paraId="1D1DA846"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15CD457F"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7EEFD839"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0.727</w:t>
            </w:r>
          </w:p>
        </w:tc>
      </w:tr>
      <w:tr w:rsidR="00032B65" w:rsidRPr="00C75F33" w14:paraId="5D3FC2E3" w14:textId="77777777" w:rsidTr="00143756">
        <w:trPr>
          <w:trHeight w:val="272"/>
          <w:jc w:val="center"/>
        </w:trPr>
        <w:tc>
          <w:tcPr>
            <w:tcW w:w="2159" w:type="pct"/>
            <w:tcBorders>
              <w:top w:val="nil"/>
              <w:left w:val="nil"/>
              <w:bottom w:val="nil"/>
              <w:right w:val="nil"/>
            </w:tcBorders>
            <w:noWrap/>
            <w:vAlign w:val="center"/>
          </w:tcPr>
          <w:p w14:paraId="08F13A46"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&lt;30000</w:t>
            </w:r>
          </w:p>
        </w:tc>
        <w:tc>
          <w:tcPr>
            <w:tcW w:w="1163" w:type="pct"/>
            <w:tcBorders>
              <w:top w:val="nil"/>
              <w:left w:val="nil"/>
              <w:bottom w:val="nil"/>
              <w:right w:val="nil"/>
            </w:tcBorders>
          </w:tcPr>
          <w:p w14:paraId="295551F8"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2,077 (36.52%)</w:t>
            </w:r>
          </w:p>
        </w:tc>
        <w:tc>
          <w:tcPr>
            <w:tcW w:w="1042" w:type="pct"/>
            <w:tcBorders>
              <w:top w:val="nil"/>
              <w:left w:val="nil"/>
              <w:bottom w:val="nil"/>
              <w:right w:val="nil"/>
            </w:tcBorders>
            <w:noWrap/>
          </w:tcPr>
          <w:p w14:paraId="493655F5"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306 (38.88%)</w:t>
            </w:r>
          </w:p>
        </w:tc>
        <w:tc>
          <w:tcPr>
            <w:tcW w:w="636" w:type="pct"/>
            <w:tcBorders>
              <w:top w:val="nil"/>
              <w:left w:val="nil"/>
              <w:bottom w:val="nil"/>
              <w:right w:val="nil"/>
            </w:tcBorders>
            <w:noWrap/>
          </w:tcPr>
          <w:p w14:paraId="448C810E"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46FF4F75" w14:textId="77777777" w:rsidTr="00143756">
        <w:trPr>
          <w:trHeight w:val="272"/>
          <w:jc w:val="center"/>
        </w:trPr>
        <w:tc>
          <w:tcPr>
            <w:tcW w:w="2159" w:type="pct"/>
            <w:tcBorders>
              <w:top w:val="nil"/>
              <w:left w:val="nil"/>
              <w:bottom w:val="nil"/>
              <w:right w:val="nil"/>
            </w:tcBorders>
            <w:noWrap/>
            <w:vAlign w:val="center"/>
          </w:tcPr>
          <w:p w14:paraId="72245F45"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30000-60000</w:t>
            </w:r>
          </w:p>
        </w:tc>
        <w:tc>
          <w:tcPr>
            <w:tcW w:w="1163" w:type="pct"/>
            <w:tcBorders>
              <w:top w:val="nil"/>
              <w:left w:val="nil"/>
              <w:bottom w:val="nil"/>
              <w:right w:val="nil"/>
            </w:tcBorders>
          </w:tcPr>
          <w:p w14:paraId="7867CDFA"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1,654 (29.84%)</w:t>
            </w:r>
          </w:p>
        </w:tc>
        <w:tc>
          <w:tcPr>
            <w:tcW w:w="1042" w:type="pct"/>
            <w:tcBorders>
              <w:top w:val="nil"/>
              <w:left w:val="nil"/>
              <w:bottom w:val="nil"/>
              <w:right w:val="nil"/>
            </w:tcBorders>
            <w:noWrap/>
          </w:tcPr>
          <w:p w14:paraId="4155F006"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221 (29.12%)</w:t>
            </w:r>
          </w:p>
        </w:tc>
        <w:tc>
          <w:tcPr>
            <w:tcW w:w="636" w:type="pct"/>
            <w:tcBorders>
              <w:top w:val="nil"/>
              <w:left w:val="nil"/>
              <w:bottom w:val="nil"/>
              <w:right w:val="nil"/>
            </w:tcBorders>
            <w:noWrap/>
          </w:tcPr>
          <w:p w14:paraId="18E5E7EE"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2F23780E" w14:textId="77777777" w:rsidTr="00143756">
        <w:trPr>
          <w:trHeight w:val="272"/>
          <w:jc w:val="center"/>
        </w:trPr>
        <w:tc>
          <w:tcPr>
            <w:tcW w:w="2159" w:type="pct"/>
            <w:tcBorders>
              <w:top w:val="nil"/>
              <w:left w:val="nil"/>
              <w:bottom w:val="nil"/>
              <w:right w:val="nil"/>
            </w:tcBorders>
            <w:noWrap/>
            <w:vAlign w:val="center"/>
          </w:tcPr>
          <w:p w14:paraId="4B98059C"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&gt;60000</w:t>
            </w:r>
          </w:p>
        </w:tc>
        <w:tc>
          <w:tcPr>
            <w:tcW w:w="1163" w:type="pct"/>
            <w:tcBorders>
              <w:top w:val="nil"/>
              <w:left w:val="nil"/>
              <w:bottom w:val="nil"/>
              <w:right w:val="nil"/>
            </w:tcBorders>
          </w:tcPr>
          <w:p w14:paraId="221BFDCD"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1,864 (33.65%)</w:t>
            </w:r>
          </w:p>
        </w:tc>
        <w:tc>
          <w:tcPr>
            <w:tcW w:w="1042" w:type="pct"/>
            <w:tcBorders>
              <w:top w:val="nil"/>
              <w:left w:val="nil"/>
              <w:bottom w:val="nil"/>
              <w:right w:val="nil"/>
            </w:tcBorders>
            <w:noWrap/>
          </w:tcPr>
          <w:p w14:paraId="26E469EE"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218 (31.99%)</w:t>
            </w:r>
          </w:p>
        </w:tc>
        <w:tc>
          <w:tcPr>
            <w:tcW w:w="636" w:type="pct"/>
            <w:tcBorders>
              <w:top w:val="nil"/>
              <w:left w:val="nil"/>
              <w:bottom w:val="nil"/>
              <w:right w:val="nil"/>
            </w:tcBorders>
            <w:noWrap/>
          </w:tcPr>
          <w:p w14:paraId="23C09BBD"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6CCDAEB2" w14:textId="77777777" w:rsidTr="00143756">
        <w:trPr>
          <w:trHeight w:val="272"/>
          <w:jc w:val="center"/>
        </w:trPr>
        <w:tc>
          <w:tcPr>
            <w:tcW w:w="2159" w:type="pct"/>
            <w:tcBorders>
              <w:top w:val="nil"/>
              <w:left w:val="nil"/>
              <w:bottom w:val="nil"/>
              <w:right w:val="nil"/>
            </w:tcBorders>
            <w:noWrap/>
            <w:vAlign w:val="center"/>
          </w:tcPr>
          <w:p w14:paraId="7EC1751E"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A</w:t>
            </w:r>
            <w:r w:rsidRPr="00C75F33">
              <w:rPr>
                <w:rFonts w:eastAsia="等线"/>
                <w:sz w:val="22"/>
                <w14:ligatures w14:val="none"/>
              </w:rPr>
              <w:t>ctivity (N, %)</w:t>
            </w:r>
          </w:p>
        </w:tc>
        <w:tc>
          <w:tcPr>
            <w:tcW w:w="1163" w:type="pct"/>
            <w:tcBorders>
              <w:top w:val="nil"/>
              <w:left w:val="nil"/>
              <w:bottom w:val="nil"/>
              <w:right w:val="nil"/>
            </w:tcBorders>
          </w:tcPr>
          <w:p w14:paraId="5EB6FD67"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2D243BD9"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6218CF18" w14:textId="77777777" w:rsidR="00032B65" w:rsidRPr="00C75F33" w:rsidRDefault="00032B65" w:rsidP="00797AAB">
            <w:pPr>
              <w:widowControl/>
              <w:spacing w:line="336" w:lineRule="auto"/>
              <w:jc w:val="center"/>
              <w:rPr>
                <w:rFonts w:eastAsia="等线"/>
                <w:b/>
                <w:bCs/>
                <w:sz w:val="22"/>
                <w14:ligatures w14:val="none"/>
              </w:rPr>
            </w:pPr>
            <w:r w:rsidRPr="00C75F33">
              <w:rPr>
                <w:rFonts w:eastAsia="Arial"/>
                <w:color w:val="000000"/>
                <w:sz w:val="22"/>
              </w:rPr>
              <w:t>0.944</w:t>
            </w:r>
          </w:p>
        </w:tc>
      </w:tr>
      <w:tr w:rsidR="00032B65" w:rsidRPr="00C75F33" w14:paraId="7446E0B7" w14:textId="77777777" w:rsidTr="00143756">
        <w:trPr>
          <w:trHeight w:val="272"/>
          <w:jc w:val="center"/>
        </w:trPr>
        <w:tc>
          <w:tcPr>
            <w:tcW w:w="2159" w:type="pct"/>
            <w:tcBorders>
              <w:top w:val="nil"/>
              <w:left w:val="nil"/>
              <w:bottom w:val="nil"/>
              <w:right w:val="nil"/>
            </w:tcBorders>
            <w:noWrap/>
            <w:vAlign w:val="center"/>
          </w:tcPr>
          <w:p w14:paraId="29B3E0D8"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&lt;20 min per week</w:t>
            </w:r>
          </w:p>
        </w:tc>
        <w:tc>
          <w:tcPr>
            <w:tcW w:w="1163" w:type="pct"/>
            <w:tcBorders>
              <w:top w:val="nil"/>
              <w:left w:val="nil"/>
              <w:bottom w:val="nil"/>
              <w:right w:val="nil"/>
            </w:tcBorders>
          </w:tcPr>
          <w:p w14:paraId="74C593CF"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1,927 (34.61%)</w:t>
            </w:r>
          </w:p>
        </w:tc>
        <w:tc>
          <w:tcPr>
            <w:tcW w:w="1042" w:type="pct"/>
            <w:tcBorders>
              <w:top w:val="nil"/>
              <w:left w:val="nil"/>
              <w:bottom w:val="nil"/>
              <w:right w:val="nil"/>
            </w:tcBorders>
            <w:noWrap/>
          </w:tcPr>
          <w:p w14:paraId="5AC46821"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249 (33.53%)</w:t>
            </w:r>
          </w:p>
        </w:tc>
        <w:tc>
          <w:tcPr>
            <w:tcW w:w="636" w:type="pct"/>
            <w:tcBorders>
              <w:top w:val="nil"/>
              <w:left w:val="nil"/>
              <w:bottom w:val="nil"/>
              <w:right w:val="nil"/>
            </w:tcBorders>
            <w:noWrap/>
          </w:tcPr>
          <w:p w14:paraId="3BDBA49D"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5EF92AC0" w14:textId="77777777" w:rsidTr="00143756">
        <w:trPr>
          <w:trHeight w:val="272"/>
          <w:jc w:val="center"/>
        </w:trPr>
        <w:tc>
          <w:tcPr>
            <w:tcW w:w="2159" w:type="pct"/>
            <w:tcBorders>
              <w:top w:val="nil"/>
              <w:left w:val="nil"/>
              <w:bottom w:val="nil"/>
              <w:right w:val="nil"/>
            </w:tcBorders>
            <w:noWrap/>
            <w:vAlign w:val="center"/>
          </w:tcPr>
          <w:p w14:paraId="5E27C9D6"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20-&lt;60 min per week</w:t>
            </w:r>
          </w:p>
        </w:tc>
        <w:tc>
          <w:tcPr>
            <w:tcW w:w="1163" w:type="pct"/>
            <w:tcBorders>
              <w:top w:val="nil"/>
              <w:left w:val="nil"/>
              <w:bottom w:val="nil"/>
              <w:right w:val="nil"/>
            </w:tcBorders>
          </w:tcPr>
          <w:p w14:paraId="3776EC3C"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1,943 (35.56%)</w:t>
            </w:r>
          </w:p>
        </w:tc>
        <w:tc>
          <w:tcPr>
            <w:tcW w:w="1042" w:type="pct"/>
            <w:tcBorders>
              <w:top w:val="nil"/>
              <w:left w:val="nil"/>
              <w:bottom w:val="nil"/>
              <w:right w:val="nil"/>
            </w:tcBorders>
            <w:noWrap/>
          </w:tcPr>
          <w:p w14:paraId="68519D4D"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266 (35.87%)</w:t>
            </w:r>
          </w:p>
        </w:tc>
        <w:tc>
          <w:tcPr>
            <w:tcW w:w="636" w:type="pct"/>
            <w:tcBorders>
              <w:top w:val="nil"/>
              <w:left w:val="nil"/>
              <w:bottom w:val="nil"/>
              <w:right w:val="nil"/>
            </w:tcBorders>
            <w:noWrap/>
          </w:tcPr>
          <w:p w14:paraId="1E0C7535"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5496D0DC" w14:textId="77777777" w:rsidTr="00143756">
        <w:trPr>
          <w:trHeight w:val="272"/>
          <w:jc w:val="center"/>
        </w:trPr>
        <w:tc>
          <w:tcPr>
            <w:tcW w:w="2159" w:type="pct"/>
            <w:tcBorders>
              <w:top w:val="nil"/>
              <w:left w:val="nil"/>
              <w:bottom w:val="nil"/>
              <w:right w:val="nil"/>
            </w:tcBorders>
            <w:noWrap/>
            <w:vAlign w:val="center"/>
          </w:tcPr>
          <w:p w14:paraId="17E9DFF2"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≥60 min per week</w:t>
            </w:r>
          </w:p>
        </w:tc>
        <w:tc>
          <w:tcPr>
            <w:tcW w:w="1163" w:type="pct"/>
            <w:tcBorders>
              <w:top w:val="nil"/>
              <w:left w:val="nil"/>
              <w:bottom w:val="nil"/>
              <w:right w:val="nil"/>
            </w:tcBorders>
          </w:tcPr>
          <w:p w14:paraId="0240F260"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1,725 (29.83%)</w:t>
            </w:r>
          </w:p>
        </w:tc>
        <w:tc>
          <w:tcPr>
            <w:tcW w:w="1042" w:type="pct"/>
            <w:tcBorders>
              <w:top w:val="nil"/>
              <w:left w:val="nil"/>
              <w:bottom w:val="nil"/>
              <w:right w:val="nil"/>
            </w:tcBorders>
            <w:noWrap/>
          </w:tcPr>
          <w:p w14:paraId="109F0DD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230 (30.60%)</w:t>
            </w:r>
          </w:p>
        </w:tc>
        <w:tc>
          <w:tcPr>
            <w:tcW w:w="636" w:type="pct"/>
            <w:tcBorders>
              <w:top w:val="nil"/>
              <w:left w:val="nil"/>
              <w:bottom w:val="nil"/>
              <w:right w:val="nil"/>
            </w:tcBorders>
            <w:noWrap/>
          </w:tcPr>
          <w:p w14:paraId="40E2B717"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78BECD39" w14:textId="77777777" w:rsidTr="00143756">
        <w:trPr>
          <w:trHeight w:val="272"/>
          <w:jc w:val="center"/>
        </w:trPr>
        <w:tc>
          <w:tcPr>
            <w:tcW w:w="2159" w:type="pct"/>
            <w:tcBorders>
              <w:top w:val="nil"/>
              <w:left w:val="nil"/>
              <w:bottom w:val="nil"/>
              <w:right w:val="nil"/>
            </w:tcBorders>
            <w:noWrap/>
            <w:vAlign w:val="center"/>
          </w:tcPr>
          <w:p w14:paraId="38D76A27"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M</w:t>
            </w:r>
            <w:r w:rsidRPr="00C75F33">
              <w:rPr>
                <w:rFonts w:eastAsia="等线"/>
                <w:sz w:val="22"/>
                <w14:ligatures w14:val="none"/>
              </w:rPr>
              <w:t>eat co</w:t>
            </w:r>
            <w:r w:rsidRPr="00C75F33">
              <w:rPr>
                <w:rFonts w:eastAsia="等线" w:hint="eastAsia"/>
                <w:sz w:val="22"/>
                <w14:ligatures w14:val="none"/>
              </w:rPr>
              <w:t>n</w:t>
            </w:r>
            <w:r w:rsidRPr="00C75F33">
              <w:rPr>
                <w:rFonts w:eastAsia="等线"/>
                <w:sz w:val="22"/>
                <w14:ligatures w14:val="none"/>
              </w:rPr>
              <w:t>sumption (N, %)</w:t>
            </w:r>
          </w:p>
        </w:tc>
        <w:tc>
          <w:tcPr>
            <w:tcW w:w="1163" w:type="pct"/>
            <w:tcBorders>
              <w:top w:val="nil"/>
              <w:left w:val="nil"/>
              <w:bottom w:val="nil"/>
              <w:right w:val="nil"/>
            </w:tcBorders>
          </w:tcPr>
          <w:p w14:paraId="3B103907"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786899BB"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5FDE931E"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0.383</w:t>
            </w:r>
          </w:p>
        </w:tc>
      </w:tr>
      <w:tr w:rsidR="00032B65" w:rsidRPr="00C75F33" w14:paraId="78B7EE9D" w14:textId="77777777" w:rsidTr="00143756">
        <w:trPr>
          <w:trHeight w:val="272"/>
          <w:jc w:val="center"/>
        </w:trPr>
        <w:tc>
          <w:tcPr>
            <w:tcW w:w="2159" w:type="pct"/>
            <w:tcBorders>
              <w:top w:val="nil"/>
              <w:left w:val="nil"/>
              <w:bottom w:val="nil"/>
              <w:right w:val="nil"/>
            </w:tcBorders>
            <w:noWrap/>
            <w:vAlign w:val="center"/>
          </w:tcPr>
          <w:p w14:paraId="4AD3F00E"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&lt;7 times/week</w:t>
            </w:r>
          </w:p>
        </w:tc>
        <w:tc>
          <w:tcPr>
            <w:tcW w:w="1163" w:type="pct"/>
            <w:tcBorders>
              <w:top w:val="nil"/>
              <w:left w:val="nil"/>
              <w:bottom w:val="nil"/>
              <w:right w:val="nil"/>
            </w:tcBorders>
          </w:tcPr>
          <w:p w14:paraId="3FAD15BD"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2,151 (40.38%)</w:t>
            </w:r>
          </w:p>
        </w:tc>
        <w:tc>
          <w:tcPr>
            <w:tcW w:w="1042" w:type="pct"/>
            <w:tcBorders>
              <w:top w:val="nil"/>
              <w:left w:val="nil"/>
              <w:bottom w:val="nil"/>
              <w:right w:val="nil"/>
            </w:tcBorders>
            <w:noWrap/>
          </w:tcPr>
          <w:p w14:paraId="6E27C68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261 (35.74%)</w:t>
            </w:r>
          </w:p>
        </w:tc>
        <w:tc>
          <w:tcPr>
            <w:tcW w:w="636" w:type="pct"/>
            <w:tcBorders>
              <w:top w:val="nil"/>
              <w:left w:val="nil"/>
              <w:bottom w:val="nil"/>
              <w:right w:val="nil"/>
            </w:tcBorders>
            <w:noWrap/>
          </w:tcPr>
          <w:p w14:paraId="06F82534"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6F52FA09" w14:textId="77777777" w:rsidTr="00143756">
        <w:trPr>
          <w:trHeight w:val="272"/>
          <w:jc w:val="center"/>
        </w:trPr>
        <w:tc>
          <w:tcPr>
            <w:tcW w:w="2159" w:type="pct"/>
            <w:tcBorders>
              <w:top w:val="nil"/>
              <w:left w:val="nil"/>
              <w:bottom w:val="nil"/>
              <w:right w:val="nil"/>
            </w:tcBorders>
            <w:noWrap/>
            <w:vAlign w:val="center"/>
          </w:tcPr>
          <w:p w14:paraId="4349FC1D"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7-&lt;14 times/week</w:t>
            </w:r>
          </w:p>
        </w:tc>
        <w:tc>
          <w:tcPr>
            <w:tcW w:w="1163" w:type="pct"/>
            <w:tcBorders>
              <w:top w:val="nil"/>
              <w:left w:val="nil"/>
              <w:bottom w:val="nil"/>
              <w:right w:val="nil"/>
            </w:tcBorders>
          </w:tcPr>
          <w:p w14:paraId="0859C0C7"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1,804 (32.24%)</w:t>
            </w:r>
          </w:p>
        </w:tc>
        <w:tc>
          <w:tcPr>
            <w:tcW w:w="1042" w:type="pct"/>
            <w:tcBorders>
              <w:top w:val="nil"/>
              <w:left w:val="nil"/>
              <w:bottom w:val="nil"/>
              <w:right w:val="nil"/>
            </w:tcBorders>
            <w:noWrap/>
          </w:tcPr>
          <w:p w14:paraId="76453668"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252 (36.24%)</w:t>
            </w:r>
          </w:p>
        </w:tc>
        <w:tc>
          <w:tcPr>
            <w:tcW w:w="636" w:type="pct"/>
            <w:tcBorders>
              <w:top w:val="nil"/>
              <w:left w:val="nil"/>
              <w:bottom w:val="nil"/>
              <w:right w:val="nil"/>
            </w:tcBorders>
            <w:noWrap/>
          </w:tcPr>
          <w:p w14:paraId="584522C0"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0A7F7B3D" w14:textId="77777777" w:rsidTr="00143756">
        <w:trPr>
          <w:trHeight w:val="272"/>
          <w:jc w:val="center"/>
        </w:trPr>
        <w:tc>
          <w:tcPr>
            <w:tcW w:w="2159" w:type="pct"/>
            <w:tcBorders>
              <w:top w:val="nil"/>
              <w:left w:val="nil"/>
              <w:bottom w:val="nil"/>
              <w:right w:val="nil"/>
            </w:tcBorders>
            <w:noWrap/>
            <w:vAlign w:val="center"/>
          </w:tcPr>
          <w:p w14:paraId="5D4F26C0"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≥14 times/week</w:t>
            </w:r>
          </w:p>
        </w:tc>
        <w:tc>
          <w:tcPr>
            <w:tcW w:w="1163" w:type="pct"/>
            <w:tcBorders>
              <w:top w:val="nil"/>
              <w:left w:val="nil"/>
              <w:bottom w:val="nil"/>
              <w:right w:val="nil"/>
            </w:tcBorders>
          </w:tcPr>
          <w:p w14:paraId="408E7AC7"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1,640 (27.38%)</w:t>
            </w:r>
          </w:p>
        </w:tc>
        <w:tc>
          <w:tcPr>
            <w:tcW w:w="1042" w:type="pct"/>
            <w:tcBorders>
              <w:top w:val="nil"/>
              <w:left w:val="nil"/>
              <w:bottom w:val="nil"/>
              <w:right w:val="nil"/>
            </w:tcBorders>
            <w:noWrap/>
          </w:tcPr>
          <w:p w14:paraId="3508F4C4"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232 (28.02%)</w:t>
            </w:r>
          </w:p>
        </w:tc>
        <w:tc>
          <w:tcPr>
            <w:tcW w:w="636" w:type="pct"/>
            <w:tcBorders>
              <w:top w:val="nil"/>
              <w:left w:val="nil"/>
              <w:bottom w:val="nil"/>
              <w:right w:val="nil"/>
            </w:tcBorders>
            <w:noWrap/>
          </w:tcPr>
          <w:p w14:paraId="33A2E031"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567214CE" w14:textId="77777777" w:rsidTr="00143756">
        <w:trPr>
          <w:trHeight w:val="272"/>
          <w:jc w:val="center"/>
        </w:trPr>
        <w:tc>
          <w:tcPr>
            <w:tcW w:w="2159" w:type="pct"/>
            <w:tcBorders>
              <w:top w:val="nil"/>
              <w:left w:val="nil"/>
              <w:bottom w:val="nil"/>
              <w:right w:val="nil"/>
            </w:tcBorders>
            <w:noWrap/>
            <w:vAlign w:val="center"/>
          </w:tcPr>
          <w:p w14:paraId="57A798EB"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S</w:t>
            </w:r>
            <w:r w:rsidRPr="00C75F33">
              <w:rPr>
                <w:rFonts w:eastAsia="等线"/>
                <w:sz w:val="22"/>
                <w14:ligatures w14:val="none"/>
              </w:rPr>
              <w:t>eafood co</w:t>
            </w:r>
            <w:r w:rsidRPr="00C75F33">
              <w:rPr>
                <w:rFonts w:eastAsia="等线" w:hint="eastAsia"/>
                <w:sz w:val="22"/>
                <w14:ligatures w14:val="none"/>
              </w:rPr>
              <w:t>n</w:t>
            </w:r>
            <w:r w:rsidRPr="00C75F33">
              <w:rPr>
                <w:rFonts w:eastAsia="等线"/>
                <w:sz w:val="22"/>
                <w14:ligatures w14:val="none"/>
              </w:rPr>
              <w:t>sumption (N, %)</w:t>
            </w:r>
          </w:p>
        </w:tc>
        <w:tc>
          <w:tcPr>
            <w:tcW w:w="1163" w:type="pct"/>
            <w:tcBorders>
              <w:top w:val="nil"/>
              <w:left w:val="nil"/>
              <w:bottom w:val="nil"/>
              <w:right w:val="nil"/>
            </w:tcBorders>
          </w:tcPr>
          <w:p w14:paraId="53A24D55"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147D872E"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2EB7A643"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0.972</w:t>
            </w:r>
          </w:p>
        </w:tc>
      </w:tr>
      <w:tr w:rsidR="00032B65" w:rsidRPr="00C75F33" w14:paraId="1CE50808" w14:textId="77777777" w:rsidTr="00143756">
        <w:trPr>
          <w:trHeight w:val="272"/>
          <w:jc w:val="center"/>
        </w:trPr>
        <w:tc>
          <w:tcPr>
            <w:tcW w:w="2159" w:type="pct"/>
            <w:tcBorders>
              <w:top w:val="nil"/>
              <w:left w:val="nil"/>
              <w:bottom w:val="nil"/>
              <w:right w:val="nil"/>
            </w:tcBorders>
            <w:noWrap/>
            <w:vAlign w:val="center"/>
          </w:tcPr>
          <w:p w14:paraId="71951313"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&lt;1 times/week</w:t>
            </w:r>
          </w:p>
        </w:tc>
        <w:tc>
          <w:tcPr>
            <w:tcW w:w="1163" w:type="pct"/>
            <w:tcBorders>
              <w:top w:val="nil"/>
              <w:left w:val="nil"/>
              <w:bottom w:val="nil"/>
              <w:right w:val="nil"/>
            </w:tcBorders>
          </w:tcPr>
          <w:p w14:paraId="7F09C3D9"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4,440 (78.61%)</w:t>
            </w:r>
          </w:p>
        </w:tc>
        <w:tc>
          <w:tcPr>
            <w:tcW w:w="1042" w:type="pct"/>
            <w:tcBorders>
              <w:top w:val="nil"/>
              <w:left w:val="nil"/>
              <w:bottom w:val="nil"/>
              <w:right w:val="nil"/>
            </w:tcBorders>
            <w:noWrap/>
          </w:tcPr>
          <w:p w14:paraId="34AB571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606 (78.75%)</w:t>
            </w:r>
          </w:p>
        </w:tc>
        <w:tc>
          <w:tcPr>
            <w:tcW w:w="636" w:type="pct"/>
            <w:tcBorders>
              <w:top w:val="nil"/>
              <w:left w:val="nil"/>
              <w:bottom w:val="nil"/>
              <w:right w:val="nil"/>
            </w:tcBorders>
            <w:noWrap/>
          </w:tcPr>
          <w:p w14:paraId="2C38DF8E"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23EFAC60" w14:textId="77777777" w:rsidTr="00143756">
        <w:trPr>
          <w:trHeight w:val="272"/>
          <w:jc w:val="center"/>
        </w:trPr>
        <w:tc>
          <w:tcPr>
            <w:tcW w:w="2159" w:type="pct"/>
            <w:tcBorders>
              <w:top w:val="nil"/>
              <w:left w:val="nil"/>
              <w:bottom w:val="nil"/>
              <w:right w:val="nil"/>
            </w:tcBorders>
            <w:noWrap/>
            <w:vAlign w:val="center"/>
          </w:tcPr>
          <w:p w14:paraId="1971CC49"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≥1 times/week</w:t>
            </w:r>
          </w:p>
        </w:tc>
        <w:tc>
          <w:tcPr>
            <w:tcW w:w="1163" w:type="pct"/>
            <w:tcBorders>
              <w:top w:val="nil"/>
              <w:left w:val="nil"/>
              <w:bottom w:val="nil"/>
              <w:right w:val="nil"/>
            </w:tcBorders>
          </w:tcPr>
          <w:p w14:paraId="3DB6DAE5"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1,155 (21.39%)</w:t>
            </w:r>
          </w:p>
        </w:tc>
        <w:tc>
          <w:tcPr>
            <w:tcW w:w="1042" w:type="pct"/>
            <w:tcBorders>
              <w:top w:val="nil"/>
              <w:left w:val="nil"/>
              <w:bottom w:val="nil"/>
              <w:right w:val="nil"/>
            </w:tcBorders>
            <w:noWrap/>
          </w:tcPr>
          <w:p w14:paraId="2AF85CE2"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139 (21.25%)</w:t>
            </w:r>
          </w:p>
        </w:tc>
        <w:tc>
          <w:tcPr>
            <w:tcW w:w="636" w:type="pct"/>
            <w:tcBorders>
              <w:top w:val="nil"/>
              <w:left w:val="nil"/>
              <w:bottom w:val="nil"/>
              <w:right w:val="nil"/>
            </w:tcBorders>
            <w:noWrap/>
          </w:tcPr>
          <w:p w14:paraId="15100DD7"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3AE5ED37" w14:textId="77777777" w:rsidTr="00143756">
        <w:trPr>
          <w:trHeight w:val="272"/>
          <w:jc w:val="center"/>
        </w:trPr>
        <w:tc>
          <w:tcPr>
            <w:tcW w:w="2159" w:type="pct"/>
            <w:tcBorders>
              <w:top w:val="nil"/>
              <w:left w:val="nil"/>
              <w:bottom w:val="nil"/>
              <w:right w:val="nil"/>
            </w:tcBorders>
            <w:noWrap/>
            <w:vAlign w:val="center"/>
          </w:tcPr>
          <w:p w14:paraId="3CB4AC5A"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R</w:t>
            </w:r>
            <w:r w:rsidRPr="00C75F33">
              <w:rPr>
                <w:rFonts w:eastAsia="等线"/>
                <w:sz w:val="22"/>
                <w14:ligatures w14:val="none"/>
              </w:rPr>
              <w:t>ice co</w:t>
            </w:r>
            <w:r w:rsidRPr="00C75F33">
              <w:rPr>
                <w:rFonts w:eastAsia="等线" w:hint="eastAsia"/>
                <w:sz w:val="22"/>
                <w14:ligatures w14:val="none"/>
              </w:rPr>
              <w:t>n</w:t>
            </w:r>
            <w:r w:rsidRPr="00C75F33">
              <w:rPr>
                <w:rFonts w:eastAsia="等线"/>
                <w:sz w:val="22"/>
                <w14:ligatures w14:val="none"/>
              </w:rPr>
              <w:t>sumption (N, %)</w:t>
            </w:r>
          </w:p>
        </w:tc>
        <w:tc>
          <w:tcPr>
            <w:tcW w:w="1163" w:type="pct"/>
            <w:tcBorders>
              <w:top w:val="nil"/>
              <w:left w:val="nil"/>
              <w:bottom w:val="nil"/>
              <w:right w:val="nil"/>
            </w:tcBorders>
          </w:tcPr>
          <w:p w14:paraId="7A44CB7D"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3C3F6F99"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68A91DB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0.718</w:t>
            </w:r>
          </w:p>
        </w:tc>
      </w:tr>
      <w:tr w:rsidR="00032B65" w:rsidRPr="00C75F33" w14:paraId="3B7B6397" w14:textId="77777777" w:rsidTr="00143756">
        <w:trPr>
          <w:trHeight w:val="272"/>
          <w:jc w:val="center"/>
        </w:trPr>
        <w:tc>
          <w:tcPr>
            <w:tcW w:w="2159" w:type="pct"/>
            <w:tcBorders>
              <w:top w:val="nil"/>
              <w:left w:val="nil"/>
              <w:bottom w:val="nil"/>
              <w:right w:val="nil"/>
            </w:tcBorders>
            <w:noWrap/>
            <w:vAlign w:val="center"/>
          </w:tcPr>
          <w:p w14:paraId="21CA3ADD"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&lt;7 times/week</w:t>
            </w:r>
          </w:p>
        </w:tc>
        <w:tc>
          <w:tcPr>
            <w:tcW w:w="1163" w:type="pct"/>
            <w:tcBorders>
              <w:top w:val="nil"/>
              <w:left w:val="nil"/>
              <w:bottom w:val="nil"/>
              <w:right w:val="nil"/>
            </w:tcBorders>
          </w:tcPr>
          <w:p w14:paraId="6640E8A1"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1,115 (21.65%)</w:t>
            </w:r>
          </w:p>
        </w:tc>
        <w:tc>
          <w:tcPr>
            <w:tcW w:w="1042" w:type="pct"/>
            <w:tcBorders>
              <w:top w:val="nil"/>
              <w:left w:val="nil"/>
              <w:bottom w:val="nil"/>
              <w:right w:val="nil"/>
            </w:tcBorders>
            <w:noWrap/>
          </w:tcPr>
          <w:p w14:paraId="6329591B"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154 (24.63%)</w:t>
            </w:r>
          </w:p>
        </w:tc>
        <w:tc>
          <w:tcPr>
            <w:tcW w:w="636" w:type="pct"/>
            <w:tcBorders>
              <w:top w:val="nil"/>
              <w:left w:val="nil"/>
              <w:bottom w:val="nil"/>
              <w:right w:val="nil"/>
            </w:tcBorders>
            <w:noWrap/>
          </w:tcPr>
          <w:p w14:paraId="444C3ADF"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7867E2EB" w14:textId="77777777" w:rsidTr="00143756">
        <w:trPr>
          <w:trHeight w:val="272"/>
          <w:jc w:val="center"/>
        </w:trPr>
        <w:tc>
          <w:tcPr>
            <w:tcW w:w="2159" w:type="pct"/>
            <w:tcBorders>
              <w:top w:val="nil"/>
              <w:left w:val="nil"/>
              <w:bottom w:val="nil"/>
              <w:right w:val="nil"/>
            </w:tcBorders>
            <w:noWrap/>
            <w:vAlign w:val="center"/>
          </w:tcPr>
          <w:p w14:paraId="07A864E3"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7-&lt;21 times/week</w:t>
            </w:r>
          </w:p>
        </w:tc>
        <w:tc>
          <w:tcPr>
            <w:tcW w:w="1163" w:type="pct"/>
            <w:tcBorders>
              <w:top w:val="nil"/>
              <w:left w:val="nil"/>
              <w:bottom w:val="nil"/>
              <w:right w:val="nil"/>
            </w:tcBorders>
          </w:tcPr>
          <w:p w14:paraId="62330173"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3,199 (57.46%)</w:t>
            </w:r>
          </w:p>
        </w:tc>
        <w:tc>
          <w:tcPr>
            <w:tcW w:w="1042" w:type="pct"/>
            <w:tcBorders>
              <w:top w:val="nil"/>
              <w:left w:val="nil"/>
              <w:bottom w:val="nil"/>
              <w:right w:val="nil"/>
            </w:tcBorders>
            <w:noWrap/>
          </w:tcPr>
          <w:p w14:paraId="59CB8054"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432 (56.72%)</w:t>
            </w:r>
          </w:p>
        </w:tc>
        <w:tc>
          <w:tcPr>
            <w:tcW w:w="636" w:type="pct"/>
            <w:tcBorders>
              <w:top w:val="nil"/>
              <w:left w:val="nil"/>
              <w:bottom w:val="nil"/>
              <w:right w:val="nil"/>
            </w:tcBorders>
            <w:noWrap/>
          </w:tcPr>
          <w:p w14:paraId="6F06F167"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4886033D" w14:textId="77777777" w:rsidTr="00143756">
        <w:trPr>
          <w:trHeight w:val="272"/>
          <w:jc w:val="center"/>
        </w:trPr>
        <w:tc>
          <w:tcPr>
            <w:tcW w:w="2159" w:type="pct"/>
            <w:tcBorders>
              <w:top w:val="nil"/>
              <w:left w:val="nil"/>
              <w:bottom w:val="nil"/>
              <w:right w:val="nil"/>
            </w:tcBorders>
            <w:noWrap/>
            <w:vAlign w:val="center"/>
          </w:tcPr>
          <w:p w14:paraId="44793DCB"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≥21 times/week</w:t>
            </w:r>
          </w:p>
        </w:tc>
        <w:tc>
          <w:tcPr>
            <w:tcW w:w="1163" w:type="pct"/>
            <w:tcBorders>
              <w:top w:val="nil"/>
              <w:left w:val="nil"/>
              <w:bottom w:val="nil"/>
              <w:right w:val="nil"/>
            </w:tcBorders>
          </w:tcPr>
          <w:p w14:paraId="7A44684A"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1,281 (20.89%)</w:t>
            </w:r>
          </w:p>
        </w:tc>
        <w:tc>
          <w:tcPr>
            <w:tcW w:w="1042" w:type="pct"/>
            <w:tcBorders>
              <w:top w:val="nil"/>
              <w:left w:val="nil"/>
              <w:bottom w:val="nil"/>
              <w:right w:val="nil"/>
            </w:tcBorders>
            <w:noWrap/>
          </w:tcPr>
          <w:p w14:paraId="2D61CD0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159 (18.66%)</w:t>
            </w:r>
          </w:p>
        </w:tc>
        <w:tc>
          <w:tcPr>
            <w:tcW w:w="636" w:type="pct"/>
            <w:tcBorders>
              <w:top w:val="nil"/>
              <w:left w:val="nil"/>
              <w:bottom w:val="nil"/>
              <w:right w:val="nil"/>
            </w:tcBorders>
            <w:noWrap/>
          </w:tcPr>
          <w:p w14:paraId="1C035FFC"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2436FA0E" w14:textId="77777777" w:rsidTr="00143756">
        <w:trPr>
          <w:trHeight w:val="272"/>
          <w:jc w:val="center"/>
        </w:trPr>
        <w:tc>
          <w:tcPr>
            <w:tcW w:w="2159" w:type="pct"/>
            <w:tcBorders>
              <w:top w:val="nil"/>
              <w:left w:val="nil"/>
              <w:bottom w:val="nil"/>
              <w:right w:val="nil"/>
            </w:tcBorders>
            <w:noWrap/>
            <w:vAlign w:val="center"/>
          </w:tcPr>
          <w:p w14:paraId="583719F1"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V</w:t>
            </w:r>
            <w:r w:rsidRPr="00C75F33">
              <w:rPr>
                <w:rFonts w:eastAsia="等线"/>
                <w:sz w:val="22"/>
                <w14:ligatures w14:val="none"/>
              </w:rPr>
              <w:t>egetable co</w:t>
            </w:r>
            <w:r w:rsidRPr="00C75F33">
              <w:rPr>
                <w:rFonts w:eastAsia="等线" w:hint="eastAsia"/>
                <w:sz w:val="22"/>
                <w14:ligatures w14:val="none"/>
              </w:rPr>
              <w:t>n</w:t>
            </w:r>
            <w:r w:rsidRPr="00C75F33">
              <w:rPr>
                <w:rFonts w:eastAsia="等线"/>
                <w:sz w:val="22"/>
                <w14:ligatures w14:val="none"/>
              </w:rPr>
              <w:t>sumption (N, %)</w:t>
            </w:r>
          </w:p>
        </w:tc>
        <w:tc>
          <w:tcPr>
            <w:tcW w:w="1163" w:type="pct"/>
            <w:tcBorders>
              <w:top w:val="nil"/>
              <w:left w:val="nil"/>
              <w:bottom w:val="nil"/>
              <w:right w:val="nil"/>
            </w:tcBorders>
          </w:tcPr>
          <w:p w14:paraId="54EB2A23"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5CBC56A8"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405551FC"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0.520</w:t>
            </w:r>
          </w:p>
        </w:tc>
      </w:tr>
      <w:tr w:rsidR="00032B65" w:rsidRPr="00C75F33" w14:paraId="496CB718" w14:textId="77777777" w:rsidTr="00143756">
        <w:trPr>
          <w:trHeight w:val="272"/>
          <w:jc w:val="center"/>
        </w:trPr>
        <w:tc>
          <w:tcPr>
            <w:tcW w:w="2159" w:type="pct"/>
            <w:tcBorders>
              <w:top w:val="nil"/>
              <w:left w:val="nil"/>
              <w:bottom w:val="nil"/>
              <w:right w:val="nil"/>
            </w:tcBorders>
            <w:noWrap/>
            <w:vAlign w:val="center"/>
          </w:tcPr>
          <w:p w14:paraId="6C23A5D4"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&lt;14 times/week</w:t>
            </w:r>
          </w:p>
        </w:tc>
        <w:tc>
          <w:tcPr>
            <w:tcW w:w="1163" w:type="pct"/>
            <w:tcBorders>
              <w:top w:val="nil"/>
              <w:left w:val="nil"/>
              <w:bottom w:val="nil"/>
              <w:right w:val="nil"/>
            </w:tcBorders>
          </w:tcPr>
          <w:p w14:paraId="2E9D9F71"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2,198 (39.31%)</w:t>
            </w:r>
          </w:p>
        </w:tc>
        <w:tc>
          <w:tcPr>
            <w:tcW w:w="1042" w:type="pct"/>
            <w:tcBorders>
              <w:top w:val="nil"/>
              <w:left w:val="nil"/>
              <w:bottom w:val="nil"/>
              <w:right w:val="nil"/>
            </w:tcBorders>
            <w:noWrap/>
          </w:tcPr>
          <w:p w14:paraId="6FFA7B67"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296 (37.38%)</w:t>
            </w:r>
          </w:p>
        </w:tc>
        <w:tc>
          <w:tcPr>
            <w:tcW w:w="636" w:type="pct"/>
            <w:tcBorders>
              <w:top w:val="nil"/>
              <w:left w:val="nil"/>
              <w:bottom w:val="nil"/>
              <w:right w:val="nil"/>
            </w:tcBorders>
            <w:noWrap/>
          </w:tcPr>
          <w:p w14:paraId="775D17F3"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669DC535" w14:textId="77777777" w:rsidTr="00143756">
        <w:trPr>
          <w:trHeight w:val="272"/>
          <w:jc w:val="center"/>
        </w:trPr>
        <w:tc>
          <w:tcPr>
            <w:tcW w:w="2159" w:type="pct"/>
            <w:tcBorders>
              <w:top w:val="nil"/>
              <w:left w:val="nil"/>
              <w:bottom w:val="nil"/>
              <w:right w:val="nil"/>
            </w:tcBorders>
            <w:noWrap/>
            <w:vAlign w:val="center"/>
          </w:tcPr>
          <w:p w14:paraId="6AB8EA42"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≥14 times/week</w:t>
            </w:r>
          </w:p>
        </w:tc>
        <w:tc>
          <w:tcPr>
            <w:tcW w:w="1163" w:type="pct"/>
            <w:tcBorders>
              <w:top w:val="nil"/>
              <w:left w:val="nil"/>
              <w:bottom w:val="nil"/>
              <w:right w:val="nil"/>
            </w:tcBorders>
          </w:tcPr>
          <w:p w14:paraId="52FFDE50"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3,397 (60.69%)</w:t>
            </w:r>
          </w:p>
        </w:tc>
        <w:tc>
          <w:tcPr>
            <w:tcW w:w="1042" w:type="pct"/>
            <w:tcBorders>
              <w:top w:val="nil"/>
              <w:left w:val="nil"/>
              <w:bottom w:val="nil"/>
              <w:right w:val="nil"/>
            </w:tcBorders>
            <w:noWrap/>
          </w:tcPr>
          <w:p w14:paraId="3D0071F6"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449 (62.62%)</w:t>
            </w:r>
          </w:p>
        </w:tc>
        <w:tc>
          <w:tcPr>
            <w:tcW w:w="636" w:type="pct"/>
            <w:tcBorders>
              <w:top w:val="nil"/>
              <w:left w:val="nil"/>
              <w:bottom w:val="nil"/>
              <w:right w:val="nil"/>
            </w:tcBorders>
            <w:noWrap/>
          </w:tcPr>
          <w:p w14:paraId="5520CE78"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251516A9" w14:textId="77777777" w:rsidTr="00143756">
        <w:trPr>
          <w:trHeight w:val="272"/>
          <w:jc w:val="center"/>
        </w:trPr>
        <w:tc>
          <w:tcPr>
            <w:tcW w:w="2159" w:type="pct"/>
            <w:tcBorders>
              <w:top w:val="nil"/>
              <w:left w:val="nil"/>
              <w:bottom w:val="nil"/>
              <w:right w:val="nil"/>
            </w:tcBorders>
            <w:noWrap/>
            <w:vAlign w:val="center"/>
          </w:tcPr>
          <w:p w14:paraId="4DA36682" w14:textId="77777777" w:rsidR="00032B65" w:rsidRPr="00C75F33" w:rsidRDefault="00032B65" w:rsidP="00797AAB">
            <w:pPr>
              <w:widowControl/>
              <w:spacing w:line="336" w:lineRule="auto"/>
              <w:jc w:val="left"/>
              <w:rPr>
                <w:rFonts w:eastAsia="等线"/>
                <w:sz w:val="22"/>
                <w14:ligatures w14:val="none"/>
              </w:rPr>
            </w:pPr>
            <w:r w:rsidRPr="00C75F33">
              <w:rPr>
                <w:rFonts w:eastAsia="等线" w:hint="eastAsia"/>
                <w:sz w:val="22"/>
                <w14:ligatures w14:val="none"/>
              </w:rPr>
              <w:t>F</w:t>
            </w:r>
            <w:r w:rsidRPr="00C75F33">
              <w:rPr>
                <w:rFonts w:eastAsia="等线"/>
                <w:sz w:val="22"/>
                <w14:ligatures w14:val="none"/>
              </w:rPr>
              <w:t>ruit co</w:t>
            </w:r>
            <w:r w:rsidRPr="00C75F33">
              <w:rPr>
                <w:rFonts w:eastAsia="等线" w:hint="eastAsia"/>
                <w:sz w:val="22"/>
                <w14:ligatures w14:val="none"/>
              </w:rPr>
              <w:t>n</w:t>
            </w:r>
            <w:r w:rsidRPr="00C75F33">
              <w:rPr>
                <w:rFonts w:eastAsia="等线"/>
                <w:sz w:val="22"/>
                <w14:ligatures w14:val="none"/>
              </w:rPr>
              <w:t>sumption (N, %)</w:t>
            </w:r>
          </w:p>
        </w:tc>
        <w:tc>
          <w:tcPr>
            <w:tcW w:w="1163" w:type="pct"/>
            <w:tcBorders>
              <w:top w:val="nil"/>
              <w:left w:val="nil"/>
              <w:bottom w:val="nil"/>
              <w:right w:val="nil"/>
            </w:tcBorders>
          </w:tcPr>
          <w:p w14:paraId="10A0646B" w14:textId="77777777" w:rsidR="00032B65" w:rsidRPr="00C75F33" w:rsidRDefault="00032B65" w:rsidP="00797AAB">
            <w:pPr>
              <w:widowControl/>
              <w:spacing w:line="336" w:lineRule="auto"/>
              <w:jc w:val="center"/>
              <w:rPr>
                <w:rFonts w:eastAsia="Times New Roman"/>
                <w:sz w:val="20"/>
                <w:szCs w:val="20"/>
                <w14:ligatures w14:val="none"/>
              </w:rPr>
            </w:pPr>
          </w:p>
        </w:tc>
        <w:tc>
          <w:tcPr>
            <w:tcW w:w="1042" w:type="pct"/>
            <w:tcBorders>
              <w:top w:val="nil"/>
              <w:left w:val="nil"/>
              <w:bottom w:val="nil"/>
              <w:right w:val="nil"/>
            </w:tcBorders>
            <w:noWrap/>
          </w:tcPr>
          <w:p w14:paraId="74391284" w14:textId="77777777" w:rsidR="00032B65" w:rsidRPr="00C75F33" w:rsidRDefault="00032B65" w:rsidP="00797AAB">
            <w:pPr>
              <w:widowControl/>
              <w:spacing w:line="336" w:lineRule="auto"/>
              <w:jc w:val="center"/>
              <w:rPr>
                <w:rFonts w:eastAsia="Times New Roman"/>
                <w:sz w:val="20"/>
                <w:szCs w:val="20"/>
                <w14:ligatures w14:val="none"/>
              </w:rPr>
            </w:pPr>
          </w:p>
        </w:tc>
        <w:tc>
          <w:tcPr>
            <w:tcW w:w="636" w:type="pct"/>
            <w:tcBorders>
              <w:top w:val="nil"/>
              <w:left w:val="nil"/>
              <w:bottom w:val="nil"/>
              <w:right w:val="nil"/>
            </w:tcBorders>
            <w:noWrap/>
          </w:tcPr>
          <w:p w14:paraId="4C885441"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0.317</w:t>
            </w:r>
          </w:p>
        </w:tc>
      </w:tr>
      <w:tr w:rsidR="00032B65" w:rsidRPr="00C75F33" w14:paraId="3556D562" w14:textId="77777777" w:rsidTr="00143756">
        <w:trPr>
          <w:trHeight w:val="272"/>
          <w:jc w:val="center"/>
        </w:trPr>
        <w:tc>
          <w:tcPr>
            <w:tcW w:w="2159" w:type="pct"/>
            <w:tcBorders>
              <w:top w:val="nil"/>
              <w:left w:val="nil"/>
              <w:right w:val="nil"/>
            </w:tcBorders>
            <w:noWrap/>
            <w:vAlign w:val="center"/>
          </w:tcPr>
          <w:p w14:paraId="35130B17"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&lt;7 times/week</w:t>
            </w:r>
          </w:p>
        </w:tc>
        <w:tc>
          <w:tcPr>
            <w:tcW w:w="1163" w:type="pct"/>
            <w:tcBorders>
              <w:top w:val="nil"/>
              <w:left w:val="nil"/>
              <w:right w:val="nil"/>
            </w:tcBorders>
          </w:tcPr>
          <w:p w14:paraId="369D45F3"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2,317 (40.04%)</w:t>
            </w:r>
          </w:p>
        </w:tc>
        <w:tc>
          <w:tcPr>
            <w:tcW w:w="1042" w:type="pct"/>
            <w:tcBorders>
              <w:top w:val="nil"/>
              <w:left w:val="nil"/>
              <w:right w:val="nil"/>
            </w:tcBorders>
            <w:noWrap/>
          </w:tcPr>
          <w:p w14:paraId="4A9157E3"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358 (43.58%)</w:t>
            </w:r>
          </w:p>
        </w:tc>
        <w:tc>
          <w:tcPr>
            <w:tcW w:w="636" w:type="pct"/>
            <w:tcBorders>
              <w:top w:val="nil"/>
              <w:left w:val="nil"/>
              <w:right w:val="nil"/>
            </w:tcBorders>
            <w:noWrap/>
          </w:tcPr>
          <w:p w14:paraId="44E58CC9"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076748E5" w14:textId="77777777" w:rsidTr="00143756">
        <w:trPr>
          <w:trHeight w:val="272"/>
          <w:jc w:val="center"/>
        </w:trPr>
        <w:tc>
          <w:tcPr>
            <w:tcW w:w="2159" w:type="pct"/>
            <w:tcBorders>
              <w:top w:val="nil"/>
              <w:left w:val="nil"/>
              <w:bottom w:val="single" w:sz="4" w:space="0" w:color="auto"/>
              <w:right w:val="nil"/>
            </w:tcBorders>
            <w:noWrap/>
            <w:vAlign w:val="center"/>
          </w:tcPr>
          <w:p w14:paraId="5F44ECB0" w14:textId="77777777" w:rsidR="00032B65" w:rsidRPr="00C75F33" w:rsidRDefault="00032B65" w:rsidP="00797AAB">
            <w:pPr>
              <w:widowControl/>
              <w:spacing w:line="336" w:lineRule="auto"/>
              <w:ind w:firstLineChars="200" w:firstLine="440"/>
              <w:jc w:val="left"/>
              <w:rPr>
                <w:rFonts w:eastAsia="等线"/>
                <w:sz w:val="22"/>
                <w14:ligatures w14:val="none"/>
              </w:rPr>
            </w:pPr>
            <w:r w:rsidRPr="00C75F33">
              <w:rPr>
                <w:rFonts w:eastAsia="等线"/>
                <w:sz w:val="22"/>
                <w14:ligatures w14:val="none"/>
              </w:rPr>
              <w:t>≥7 times/week</w:t>
            </w:r>
          </w:p>
        </w:tc>
        <w:tc>
          <w:tcPr>
            <w:tcW w:w="1163" w:type="pct"/>
            <w:tcBorders>
              <w:top w:val="nil"/>
              <w:left w:val="nil"/>
              <w:bottom w:val="single" w:sz="4" w:space="0" w:color="auto"/>
              <w:right w:val="nil"/>
            </w:tcBorders>
          </w:tcPr>
          <w:p w14:paraId="7238FED7" w14:textId="77777777" w:rsidR="00032B65" w:rsidRPr="00C75F33" w:rsidRDefault="00032B65" w:rsidP="00797AAB">
            <w:pPr>
              <w:widowControl/>
              <w:spacing w:line="336" w:lineRule="auto"/>
              <w:jc w:val="center"/>
              <w:rPr>
                <w:rFonts w:eastAsia="Arial"/>
                <w:color w:val="000000"/>
                <w:sz w:val="22"/>
              </w:rPr>
            </w:pPr>
            <w:r w:rsidRPr="00C75F33">
              <w:rPr>
                <w:rFonts w:eastAsia="Arial"/>
                <w:color w:val="000000"/>
                <w:sz w:val="22"/>
              </w:rPr>
              <w:t>3,278 (59.96%)</w:t>
            </w:r>
          </w:p>
        </w:tc>
        <w:tc>
          <w:tcPr>
            <w:tcW w:w="1042" w:type="pct"/>
            <w:tcBorders>
              <w:top w:val="nil"/>
              <w:left w:val="nil"/>
              <w:bottom w:val="single" w:sz="4" w:space="0" w:color="auto"/>
              <w:right w:val="nil"/>
            </w:tcBorders>
            <w:noWrap/>
          </w:tcPr>
          <w:p w14:paraId="0F957552" w14:textId="77777777" w:rsidR="00032B65" w:rsidRPr="00C75F33" w:rsidRDefault="00032B65" w:rsidP="00797AAB">
            <w:pPr>
              <w:widowControl/>
              <w:spacing w:line="336" w:lineRule="auto"/>
              <w:jc w:val="center"/>
              <w:rPr>
                <w:rFonts w:eastAsia="等线"/>
                <w:sz w:val="22"/>
                <w14:ligatures w14:val="none"/>
              </w:rPr>
            </w:pPr>
            <w:r w:rsidRPr="00C75F33">
              <w:rPr>
                <w:rFonts w:eastAsia="Arial"/>
                <w:color w:val="000000"/>
                <w:sz w:val="22"/>
              </w:rPr>
              <w:t>387 (56.42%)</w:t>
            </w:r>
          </w:p>
        </w:tc>
        <w:tc>
          <w:tcPr>
            <w:tcW w:w="636" w:type="pct"/>
            <w:tcBorders>
              <w:top w:val="nil"/>
              <w:left w:val="nil"/>
              <w:bottom w:val="single" w:sz="4" w:space="0" w:color="auto"/>
              <w:right w:val="nil"/>
            </w:tcBorders>
            <w:noWrap/>
          </w:tcPr>
          <w:p w14:paraId="73C27DF6" w14:textId="77777777" w:rsidR="00032B65" w:rsidRPr="00C75F33" w:rsidRDefault="00032B65" w:rsidP="00797AAB">
            <w:pPr>
              <w:widowControl/>
              <w:spacing w:line="336" w:lineRule="auto"/>
              <w:jc w:val="center"/>
              <w:rPr>
                <w:rFonts w:eastAsia="等线"/>
                <w:sz w:val="22"/>
                <w14:ligatures w14:val="none"/>
              </w:rPr>
            </w:pPr>
          </w:p>
        </w:tc>
      </w:tr>
      <w:tr w:rsidR="00032B65" w:rsidRPr="00C75F33" w14:paraId="407F51DC" w14:textId="77777777" w:rsidTr="00143756">
        <w:trPr>
          <w:trHeight w:val="272"/>
          <w:jc w:val="center"/>
        </w:trPr>
        <w:tc>
          <w:tcPr>
            <w:tcW w:w="5000" w:type="pct"/>
            <w:gridSpan w:val="4"/>
            <w:tcBorders>
              <w:top w:val="single" w:sz="4" w:space="0" w:color="auto"/>
              <w:left w:val="nil"/>
              <w:bottom w:val="nil"/>
              <w:right w:val="nil"/>
            </w:tcBorders>
            <w:noWrap/>
            <w:vAlign w:val="center"/>
          </w:tcPr>
          <w:p w14:paraId="20643CDB" w14:textId="77777777" w:rsidR="00032B65" w:rsidRPr="00C75F33" w:rsidRDefault="00032B65" w:rsidP="00797AAB">
            <w:pPr>
              <w:widowControl/>
              <w:spacing w:line="336" w:lineRule="auto"/>
              <w:jc w:val="left"/>
              <w:rPr>
                <w:rFonts w:eastAsia="等线"/>
                <w:sz w:val="22"/>
                <w14:ligatures w14:val="none"/>
              </w:rPr>
            </w:pPr>
            <w:r w:rsidRPr="00C75F33">
              <w:rPr>
                <w:rFonts w:eastAsia="等线"/>
                <w:sz w:val="22"/>
                <w14:ligatures w14:val="none"/>
              </w:rPr>
              <w:t>Notes: Data were weighted to account for the complex sampling design.</w:t>
            </w:r>
          </w:p>
        </w:tc>
      </w:tr>
    </w:tbl>
    <w:p w14:paraId="6F743684" w14:textId="77777777" w:rsidR="00032B65" w:rsidRDefault="00032B65" w:rsidP="00BC641F">
      <w:pPr>
        <w:spacing w:line="360" w:lineRule="auto"/>
        <w:rPr>
          <w:rFonts w:eastAsia="等线"/>
          <w:sz w:val="24"/>
          <w:szCs w:val="24"/>
        </w:rPr>
        <w:sectPr w:rsidR="00032B65" w:rsidSect="00797AAB">
          <w:pgSz w:w="11906" w:h="16838"/>
          <w:pgMar w:top="1418" w:right="1418" w:bottom="1418" w:left="1418" w:header="851" w:footer="992" w:gutter="0"/>
          <w:cols w:space="425"/>
          <w:docGrid w:type="lines" w:linePitch="312"/>
        </w:sectPr>
      </w:pPr>
    </w:p>
    <w:p w14:paraId="585C5EBD" w14:textId="3A4588E9" w:rsidR="00032B65" w:rsidRPr="006639E7" w:rsidRDefault="00032B65" w:rsidP="00F75E09">
      <w:pPr>
        <w:spacing w:line="360" w:lineRule="auto"/>
        <w:rPr>
          <w:sz w:val="24"/>
          <w:szCs w:val="24"/>
        </w:rPr>
      </w:pPr>
      <w:r w:rsidRPr="00BE222E">
        <w:rPr>
          <w:b/>
          <w:bCs/>
          <w:sz w:val="24"/>
          <w:szCs w:val="24"/>
        </w:rPr>
        <w:lastRenderedPageBreak/>
        <w:t xml:space="preserve">Table </w:t>
      </w:r>
      <w:r>
        <w:rPr>
          <w:rFonts w:hint="eastAsia"/>
          <w:b/>
          <w:bCs/>
          <w:sz w:val="24"/>
          <w:szCs w:val="24"/>
        </w:rPr>
        <w:t>S2.</w:t>
      </w:r>
      <w:r w:rsidRPr="00BE222E">
        <w:rPr>
          <w:b/>
          <w:bCs/>
          <w:sz w:val="24"/>
          <w:szCs w:val="24"/>
        </w:rPr>
        <w:t xml:space="preserve"> </w:t>
      </w:r>
      <w:r w:rsidRPr="00B27F7F">
        <w:rPr>
          <w:sz w:val="24"/>
          <w:szCs w:val="24"/>
        </w:rPr>
        <w:t xml:space="preserve">Demographic characteristics according to </w:t>
      </w:r>
      <w:r w:rsidR="00F33096">
        <w:rPr>
          <w:rFonts w:hint="eastAsia"/>
          <w:sz w:val="24"/>
          <w:szCs w:val="24"/>
        </w:rPr>
        <w:t>central</w:t>
      </w:r>
      <w:r w:rsidRPr="00B27F7F">
        <w:rPr>
          <w:sz w:val="24"/>
          <w:szCs w:val="24"/>
        </w:rPr>
        <w:t xml:space="preserve"> obesity status of participants.</w:t>
      </w:r>
    </w:p>
    <w:tbl>
      <w:tblPr>
        <w:tblW w:w="5000" w:type="pct"/>
        <w:jc w:val="center"/>
        <w:tblLook w:val="04A0" w:firstRow="1" w:lastRow="0" w:firstColumn="1" w:lastColumn="0" w:noHBand="0" w:noVBand="1"/>
      </w:tblPr>
      <w:tblGrid>
        <w:gridCol w:w="2873"/>
        <w:gridCol w:w="2113"/>
        <w:gridCol w:w="2231"/>
        <w:gridCol w:w="1095"/>
      </w:tblGrid>
      <w:tr w:rsidR="00032B65" w:rsidRPr="003436D9" w14:paraId="1D90084D" w14:textId="77777777" w:rsidTr="00143756">
        <w:trPr>
          <w:trHeight w:val="272"/>
          <w:jc w:val="center"/>
        </w:trPr>
        <w:tc>
          <w:tcPr>
            <w:tcW w:w="1750" w:type="pct"/>
            <w:tcBorders>
              <w:top w:val="single" w:sz="4" w:space="0" w:color="auto"/>
              <w:left w:val="nil"/>
              <w:bottom w:val="single" w:sz="4" w:space="0" w:color="auto"/>
              <w:right w:val="nil"/>
            </w:tcBorders>
            <w:noWrap/>
            <w:vAlign w:val="center"/>
            <w:hideMark/>
          </w:tcPr>
          <w:p w14:paraId="6AAB4B01"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Characteristic</w:t>
            </w:r>
          </w:p>
        </w:tc>
        <w:tc>
          <w:tcPr>
            <w:tcW w:w="1272" w:type="pct"/>
            <w:tcBorders>
              <w:top w:val="single" w:sz="4" w:space="0" w:color="auto"/>
              <w:left w:val="nil"/>
              <w:bottom w:val="single" w:sz="4" w:space="0" w:color="auto"/>
              <w:right w:val="nil"/>
            </w:tcBorders>
            <w:vAlign w:val="center"/>
            <w:hideMark/>
          </w:tcPr>
          <w:p w14:paraId="4869571B" w14:textId="77777777" w:rsidR="00032B65" w:rsidRPr="003436D9" w:rsidRDefault="00032B65" w:rsidP="00F75E09">
            <w:pPr>
              <w:widowControl/>
              <w:spacing w:line="360" w:lineRule="auto"/>
              <w:jc w:val="left"/>
              <w:rPr>
                <w:rFonts w:eastAsia="等线"/>
                <w:color w:val="auto"/>
                <w:sz w:val="22"/>
                <w:szCs w:val="22"/>
                <w14:ligatures w14:val="none"/>
              </w:rPr>
            </w:pPr>
            <w:r>
              <w:rPr>
                <w:rFonts w:eastAsia="等线" w:hint="eastAsia"/>
                <w:color w:val="auto"/>
                <w:sz w:val="22"/>
                <w:szCs w:val="22"/>
                <w14:ligatures w14:val="none"/>
              </w:rPr>
              <w:t xml:space="preserve">Without general obesity </w:t>
            </w:r>
            <w:r w:rsidRPr="003436D9">
              <w:rPr>
                <w:rFonts w:eastAsia="等线"/>
                <w:color w:val="auto"/>
                <w:sz w:val="22"/>
                <w:szCs w:val="22"/>
                <w14:ligatures w14:val="none"/>
              </w:rPr>
              <w:t xml:space="preserve">(N = </w:t>
            </w:r>
            <w:r>
              <w:rPr>
                <w:rFonts w:eastAsia="等线" w:hint="eastAsia"/>
                <w:color w:val="auto"/>
                <w:sz w:val="22"/>
                <w:szCs w:val="22"/>
                <w14:ligatures w14:val="none"/>
              </w:rPr>
              <w:t>4356</w:t>
            </w:r>
            <w:r w:rsidRPr="003436D9">
              <w:rPr>
                <w:rFonts w:eastAsia="等线"/>
                <w:color w:val="auto"/>
                <w:sz w:val="22"/>
                <w:szCs w:val="22"/>
                <w14:ligatures w14:val="none"/>
              </w:rPr>
              <w:t>)</w:t>
            </w:r>
          </w:p>
        </w:tc>
        <w:tc>
          <w:tcPr>
            <w:tcW w:w="1346" w:type="pct"/>
            <w:tcBorders>
              <w:top w:val="single" w:sz="4" w:space="0" w:color="auto"/>
              <w:left w:val="nil"/>
              <w:bottom w:val="single" w:sz="4" w:space="0" w:color="auto"/>
              <w:right w:val="nil"/>
            </w:tcBorders>
            <w:vAlign w:val="center"/>
            <w:hideMark/>
          </w:tcPr>
          <w:p w14:paraId="0C3F7650" w14:textId="77777777" w:rsidR="00032B65" w:rsidRPr="003436D9" w:rsidRDefault="00032B65" w:rsidP="00F75E09">
            <w:pPr>
              <w:widowControl/>
              <w:spacing w:line="360" w:lineRule="auto"/>
              <w:jc w:val="left"/>
              <w:rPr>
                <w:rFonts w:eastAsia="等线"/>
                <w:color w:val="auto"/>
                <w:sz w:val="22"/>
                <w:szCs w:val="22"/>
                <w14:ligatures w14:val="none"/>
              </w:rPr>
            </w:pPr>
            <w:r>
              <w:rPr>
                <w:rFonts w:eastAsia="等线" w:hint="eastAsia"/>
                <w:color w:val="auto"/>
                <w:sz w:val="22"/>
                <w:szCs w:val="22"/>
                <w14:ligatures w14:val="none"/>
              </w:rPr>
              <w:t>Central</w:t>
            </w:r>
            <w:r w:rsidRPr="0073177E">
              <w:rPr>
                <w:rFonts w:eastAsia="等线"/>
                <w:color w:val="auto"/>
                <w:sz w:val="22"/>
                <w:szCs w:val="22"/>
                <w14:ligatures w14:val="none"/>
              </w:rPr>
              <w:t xml:space="preserve"> obesity</w:t>
            </w:r>
            <w:r w:rsidRPr="003436D9">
              <w:rPr>
                <w:rFonts w:eastAsia="等线"/>
                <w:color w:val="auto"/>
                <w:sz w:val="22"/>
                <w:szCs w:val="22"/>
                <w14:ligatures w14:val="none"/>
              </w:rPr>
              <w:br/>
              <w:t>(N =</w:t>
            </w:r>
            <w:r w:rsidRPr="0073177E">
              <w:rPr>
                <w:rFonts w:eastAsia="等线"/>
                <w:color w:val="auto"/>
                <w:sz w:val="22"/>
                <w:szCs w:val="22"/>
                <w14:ligatures w14:val="none"/>
              </w:rPr>
              <w:t xml:space="preserve"> </w:t>
            </w:r>
            <w:r>
              <w:rPr>
                <w:rFonts w:eastAsia="等线" w:hint="eastAsia"/>
                <w:color w:val="auto"/>
                <w:sz w:val="22"/>
                <w:szCs w:val="22"/>
                <w14:ligatures w14:val="none"/>
              </w:rPr>
              <w:t>1239</w:t>
            </w:r>
            <w:r w:rsidRPr="003436D9">
              <w:rPr>
                <w:rFonts w:eastAsia="等线"/>
                <w:color w:val="auto"/>
                <w:sz w:val="22"/>
                <w:szCs w:val="22"/>
                <w14:ligatures w14:val="none"/>
              </w:rPr>
              <w:t>)</w:t>
            </w:r>
          </w:p>
        </w:tc>
        <w:tc>
          <w:tcPr>
            <w:tcW w:w="633" w:type="pct"/>
            <w:tcBorders>
              <w:top w:val="single" w:sz="4" w:space="0" w:color="auto"/>
              <w:left w:val="nil"/>
              <w:bottom w:val="single" w:sz="4" w:space="0" w:color="auto"/>
              <w:right w:val="nil"/>
            </w:tcBorders>
            <w:vAlign w:val="center"/>
            <w:hideMark/>
          </w:tcPr>
          <w:p w14:paraId="79AA83D2"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P value</w:t>
            </w:r>
          </w:p>
        </w:tc>
      </w:tr>
      <w:tr w:rsidR="00032B65" w:rsidRPr="003436D9" w14:paraId="6D069500" w14:textId="77777777" w:rsidTr="00143756">
        <w:trPr>
          <w:trHeight w:val="272"/>
          <w:jc w:val="center"/>
        </w:trPr>
        <w:tc>
          <w:tcPr>
            <w:tcW w:w="1750" w:type="pct"/>
            <w:tcBorders>
              <w:top w:val="nil"/>
              <w:left w:val="nil"/>
              <w:bottom w:val="nil"/>
              <w:right w:val="nil"/>
            </w:tcBorders>
            <w:noWrap/>
            <w:vAlign w:val="center"/>
            <w:hideMark/>
          </w:tcPr>
          <w:p w14:paraId="399B32F0"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A</w:t>
            </w:r>
            <w:r w:rsidRPr="003436D9">
              <w:rPr>
                <w:rFonts w:eastAsia="等线"/>
                <w:color w:val="auto"/>
                <w:sz w:val="22"/>
                <w:szCs w:val="22"/>
                <w14:ligatures w14:val="none"/>
              </w:rPr>
              <w:t>ge (years) (N, %)</w:t>
            </w:r>
          </w:p>
        </w:tc>
        <w:tc>
          <w:tcPr>
            <w:tcW w:w="1272" w:type="pct"/>
            <w:tcBorders>
              <w:top w:val="nil"/>
              <w:left w:val="nil"/>
              <w:bottom w:val="nil"/>
              <w:right w:val="nil"/>
            </w:tcBorders>
            <w:noWrap/>
            <w:hideMark/>
          </w:tcPr>
          <w:p w14:paraId="11FDE72C"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549A4F7C"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3EE83358" w14:textId="77777777" w:rsidR="00032B65" w:rsidRPr="00E24048" w:rsidRDefault="00032B65" w:rsidP="00F75E09">
            <w:pPr>
              <w:widowControl/>
              <w:spacing w:line="360" w:lineRule="auto"/>
              <w:jc w:val="left"/>
              <w:rPr>
                <w:rFonts w:eastAsia="等线"/>
                <w:b/>
                <w:bCs/>
                <w:color w:val="auto"/>
                <w:sz w:val="22"/>
                <w:szCs w:val="22"/>
                <w14:ligatures w14:val="none"/>
              </w:rPr>
            </w:pPr>
            <w:r w:rsidRPr="00E24048">
              <w:rPr>
                <w:sz w:val="22"/>
                <w:szCs w:val="22"/>
              </w:rPr>
              <w:t>0.026</w:t>
            </w:r>
          </w:p>
        </w:tc>
      </w:tr>
      <w:tr w:rsidR="00032B65" w:rsidRPr="003436D9" w14:paraId="77770B8C" w14:textId="77777777" w:rsidTr="00143756">
        <w:trPr>
          <w:trHeight w:val="272"/>
          <w:jc w:val="center"/>
        </w:trPr>
        <w:tc>
          <w:tcPr>
            <w:tcW w:w="1750" w:type="pct"/>
            <w:tcBorders>
              <w:top w:val="nil"/>
              <w:left w:val="nil"/>
              <w:bottom w:val="nil"/>
              <w:right w:val="nil"/>
            </w:tcBorders>
            <w:noWrap/>
            <w:vAlign w:val="center"/>
            <w:hideMark/>
          </w:tcPr>
          <w:p w14:paraId="308F1FA1"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≤11</w:t>
            </w:r>
          </w:p>
        </w:tc>
        <w:tc>
          <w:tcPr>
            <w:tcW w:w="1272" w:type="pct"/>
            <w:tcBorders>
              <w:top w:val="nil"/>
              <w:left w:val="nil"/>
              <w:bottom w:val="nil"/>
              <w:right w:val="nil"/>
            </w:tcBorders>
            <w:noWrap/>
            <w:hideMark/>
          </w:tcPr>
          <w:p w14:paraId="7DBD3C6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2,153 (49.60%)</w:t>
            </w:r>
          </w:p>
        </w:tc>
        <w:tc>
          <w:tcPr>
            <w:tcW w:w="1346" w:type="pct"/>
            <w:tcBorders>
              <w:top w:val="nil"/>
              <w:left w:val="nil"/>
              <w:bottom w:val="nil"/>
              <w:right w:val="nil"/>
            </w:tcBorders>
            <w:noWrap/>
            <w:hideMark/>
          </w:tcPr>
          <w:p w14:paraId="5FC412B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694 (53.68%)</w:t>
            </w:r>
          </w:p>
        </w:tc>
        <w:tc>
          <w:tcPr>
            <w:tcW w:w="633" w:type="pct"/>
            <w:tcBorders>
              <w:top w:val="nil"/>
              <w:left w:val="nil"/>
              <w:bottom w:val="nil"/>
              <w:right w:val="nil"/>
            </w:tcBorders>
            <w:noWrap/>
            <w:hideMark/>
          </w:tcPr>
          <w:p w14:paraId="000FC14B"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595D4618" w14:textId="77777777" w:rsidTr="00143756">
        <w:trPr>
          <w:trHeight w:val="272"/>
          <w:jc w:val="center"/>
        </w:trPr>
        <w:tc>
          <w:tcPr>
            <w:tcW w:w="1750" w:type="pct"/>
            <w:tcBorders>
              <w:top w:val="nil"/>
              <w:left w:val="nil"/>
              <w:bottom w:val="nil"/>
              <w:right w:val="nil"/>
            </w:tcBorders>
            <w:noWrap/>
            <w:vAlign w:val="center"/>
            <w:hideMark/>
          </w:tcPr>
          <w:p w14:paraId="2D02E7A2"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&gt;11</w:t>
            </w:r>
          </w:p>
        </w:tc>
        <w:tc>
          <w:tcPr>
            <w:tcW w:w="1272" w:type="pct"/>
            <w:tcBorders>
              <w:top w:val="nil"/>
              <w:left w:val="nil"/>
              <w:bottom w:val="nil"/>
              <w:right w:val="nil"/>
            </w:tcBorders>
            <w:noWrap/>
            <w:hideMark/>
          </w:tcPr>
          <w:p w14:paraId="637CF702"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2,203 (50.40%)</w:t>
            </w:r>
          </w:p>
        </w:tc>
        <w:tc>
          <w:tcPr>
            <w:tcW w:w="1346" w:type="pct"/>
            <w:tcBorders>
              <w:top w:val="nil"/>
              <w:left w:val="nil"/>
              <w:bottom w:val="nil"/>
              <w:right w:val="nil"/>
            </w:tcBorders>
            <w:noWrap/>
            <w:hideMark/>
          </w:tcPr>
          <w:p w14:paraId="4C1CFAA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545 (46.32%)</w:t>
            </w:r>
          </w:p>
        </w:tc>
        <w:tc>
          <w:tcPr>
            <w:tcW w:w="633" w:type="pct"/>
            <w:tcBorders>
              <w:top w:val="nil"/>
              <w:left w:val="nil"/>
              <w:bottom w:val="nil"/>
              <w:right w:val="nil"/>
            </w:tcBorders>
            <w:noWrap/>
            <w:hideMark/>
          </w:tcPr>
          <w:p w14:paraId="0EC93E07"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3CEDB68A" w14:textId="77777777" w:rsidTr="00143756">
        <w:trPr>
          <w:trHeight w:val="272"/>
          <w:jc w:val="center"/>
        </w:trPr>
        <w:tc>
          <w:tcPr>
            <w:tcW w:w="1750" w:type="pct"/>
            <w:tcBorders>
              <w:top w:val="nil"/>
              <w:left w:val="nil"/>
              <w:bottom w:val="nil"/>
              <w:right w:val="nil"/>
            </w:tcBorders>
            <w:noWrap/>
            <w:vAlign w:val="center"/>
            <w:hideMark/>
          </w:tcPr>
          <w:p w14:paraId="6A56DF5B"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S</w:t>
            </w:r>
            <w:r w:rsidRPr="003436D9">
              <w:rPr>
                <w:rFonts w:eastAsia="等线"/>
                <w:color w:val="auto"/>
                <w:sz w:val="22"/>
                <w:szCs w:val="22"/>
                <w14:ligatures w14:val="none"/>
              </w:rPr>
              <w:t>ex (N, %)</w:t>
            </w:r>
          </w:p>
        </w:tc>
        <w:tc>
          <w:tcPr>
            <w:tcW w:w="1272" w:type="pct"/>
            <w:tcBorders>
              <w:top w:val="nil"/>
              <w:left w:val="nil"/>
              <w:bottom w:val="nil"/>
              <w:right w:val="nil"/>
            </w:tcBorders>
            <w:noWrap/>
            <w:hideMark/>
          </w:tcPr>
          <w:p w14:paraId="21C3A1B1"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691ED1E6"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5E675326"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0.610</w:t>
            </w:r>
          </w:p>
        </w:tc>
      </w:tr>
      <w:tr w:rsidR="00032B65" w:rsidRPr="003436D9" w14:paraId="5A871AE4" w14:textId="77777777" w:rsidTr="00143756">
        <w:trPr>
          <w:trHeight w:val="272"/>
          <w:jc w:val="center"/>
        </w:trPr>
        <w:tc>
          <w:tcPr>
            <w:tcW w:w="1750" w:type="pct"/>
            <w:tcBorders>
              <w:top w:val="nil"/>
              <w:left w:val="nil"/>
              <w:bottom w:val="nil"/>
              <w:right w:val="nil"/>
            </w:tcBorders>
            <w:noWrap/>
            <w:vAlign w:val="center"/>
            <w:hideMark/>
          </w:tcPr>
          <w:p w14:paraId="0680AEE4"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girl</w:t>
            </w:r>
          </w:p>
        </w:tc>
        <w:tc>
          <w:tcPr>
            <w:tcW w:w="1272" w:type="pct"/>
            <w:tcBorders>
              <w:top w:val="nil"/>
              <w:left w:val="nil"/>
              <w:bottom w:val="nil"/>
              <w:right w:val="nil"/>
            </w:tcBorders>
            <w:noWrap/>
            <w:hideMark/>
          </w:tcPr>
          <w:p w14:paraId="11C223BE"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2,214 (69.28%)</w:t>
            </w:r>
          </w:p>
        </w:tc>
        <w:tc>
          <w:tcPr>
            <w:tcW w:w="1346" w:type="pct"/>
            <w:tcBorders>
              <w:top w:val="nil"/>
              <w:left w:val="nil"/>
              <w:bottom w:val="nil"/>
              <w:right w:val="nil"/>
            </w:tcBorders>
            <w:noWrap/>
            <w:hideMark/>
          </w:tcPr>
          <w:p w14:paraId="5FE1EB5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688 (70.46%)</w:t>
            </w:r>
          </w:p>
        </w:tc>
        <w:tc>
          <w:tcPr>
            <w:tcW w:w="633" w:type="pct"/>
            <w:tcBorders>
              <w:top w:val="nil"/>
              <w:left w:val="nil"/>
              <w:bottom w:val="nil"/>
              <w:right w:val="nil"/>
            </w:tcBorders>
            <w:noWrap/>
            <w:hideMark/>
          </w:tcPr>
          <w:p w14:paraId="790F4997"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35BF293" w14:textId="77777777" w:rsidTr="00143756">
        <w:trPr>
          <w:trHeight w:val="272"/>
          <w:jc w:val="center"/>
        </w:trPr>
        <w:tc>
          <w:tcPr>
            <w:tcW w:w="1750" w:type="pct"/>
            <w:tcBorders>
              <w:top w:val="nil"/>
              <w:left w:val="nil"/>
              <w:bottom w:val="nil"/>
              <w:right w:val="nil"/>
            </w:tcBorders>
            <w:noWrap/>
            <w:vAlign w:val="center"/>
            <w:hideMark/>
          </w:tcPr>
          <w:p w14:paraId="0C1F928B"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boy</w:t>
            </w:r>
          </w:p>
        </w:tc>
        <w:tc>
          <w:tcPr>
            <w:tcW w:w="1272" w:type="pct"/>
            <w:tcBorders>
              <w:top w:val="nil"/>
              <w:left w:val="nil"/>
              <w:bottom w:val="nil"/>
              <w:right w:val="nil"/>
            </w:tcBorders>
            <w:noWrap/>
            <w:hideMark/>
          </w:tcPr>
          <w:p w14:paraId="32459FAF"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2,142 (30.72%)</w:t>
            </w:r>
          </w:p>
        </w:tc>
        <w:tc>
          <w:tcPr>
            <w:tcW w:w="1346" w:type="pct"/>
            <w:tcBorders>
              <w:top w:val="nil"/>
              <w:left w:val="nil"/>
              <w:bottom w:val="nil"/>
              <w:right w:val="nil"/>
            </w:tcBorders>
            <w:noWrap/>
            <w:hideMark/>
          </w:tcPr>
          <w:p w14:paraId="340BD77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551 (29.54%)</w:t>
            </w:r>
          </w:p>
        </w:tc>
        <w:tc>
          <w:tcPr>
            <w:tcW w:w="633" w:type="pct"/>
            <w:tcBorders>
              <w:top w:val="nil"/>
              <w:left w:val="nil"/>
              <w:bottom w:val="nil"/>
              <w:right w:val="nil"/>
            </w:tcBorders>
            <w:noWrap/>
            <w:hideMark/>
          </w:tcPr>
          <w:p w14:paraId="4555B05E"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7E3558E9" w14:textId="77777777" w:rsidTr="00143756">
        <w:trPr>
          <w:trHeight w:val="272"/>
          <w:jc w:val="center"/>
        </w:trPr>
        <w:tc>
          <w:tcPr>
            <w:tcW w:w="1750" w:type="pct"/>
            <w:tcBorders>
              <w:top w:val="nil"/>
              <w:left w:val="nil"/>
              <w:bottom w:val="nil"/>
              <w:right w:val="nil"/>
            </w:tcBorders>
            <w:noWrap/>
            <w:vAlign w:val="center"/>
            <w:hideMark/>
          </w:tcPr>
          <w:p w14:paraId="79759E82"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R</w:t>
            </w:r>
            <w:r w:rsidRPr="003436D9">
              <w:rPr>
                <w:rFonts w:eastAsia="等线"/>
                <w:color w:val="auto"/>
                <w:sz w:val="22"/>
                <w:szCs w:val="22"/>
                <w14:ligatures w14:val="none"/>
              </w:rPr>
              <w:t>esidence area (N, %)</w:t>
            </w:r>
          </w:p>
        </w:tc>
        <w:tc>
          <w:tcPr>
            <w:tcW w:w="1272" w:type="pct"/>
            <w:tcBorders>
              <w:top w:val="nil"/>
              <w:left w:val="nil"/>
              <w:bottom w:val="nil"/>
              <w:right w:val="nil"/>
            </w:tcBorders>
            <w:noWrap/>
            <w:hideMark/>
          </w:tcPr>
          <w:p w14:paraId="304EC867"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596AF5E7"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77687AA1"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0.029</w:t>
            </w:r>
          </w:p>
        </w:tc>
      </w:tr>
      <w:tr w:rsidR="00032B65" w:rsidRPr="003436D9" w14:paraId="1AE25EA0" w14:textId="77777777" w:rsidTr="00143756">
        <w:trPr>
          <w:trHeight w:val="272"/>
          <w:jc w:val="center"/>
        </w:trPr>
        <w:tc>
          <w:tcPr>
            <w:tcW w:w="1750" w:type="pct"/>
            <w:tcBorders>
              <w:top w:val="nil"/>
              <w:left w:val="nil"/>
              <w:bottom w:val="nil"/>
              <w:right w:val="nil"/>
            </w:tcBorders>
            <w:noWrap/>
            <w:vAlign w:val="center"/>
            <w:hideMark/>
          </w:tcPr>
          <w:p w14:paraId="5FA0EE89"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urban</w:t>
            </w:r>
          </w:p>
        </w:tc>
        <w:tc>
          <w:tcPr>
            <w:tcW w:w="1272" w:type="pct"/>
            <w:tcBorders>
              <w:top w:val="nil"/>
              <w:left w:val="nil"/>
              <w:bottom w:val="nil"/>
              <w:right w:val="nil"/>
            </w:tcBorders>
            <w:noWrap/>
            <w:hideMark/>
          </w:tcPr>
          <w:p w14:paraId="3BEBDC68"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2,290 (55.04%)</w:t>
            </w:r>
          </w:p>
        </w:tc>
        <w:tc>
          <w:tcPr>
            <w:tcW w:w="1346" w:type="pct"/>
            <w:tcBorders>
              <w:top w:val="nil"/>
              <w:left w:val="nil"/>
              <w:bottom w:val="nil"/>
              <w:right w:val="nil"/>
            </w:tcBorders>
            <w:noWrap/>
            <w:hideMark/>
          </w:tcPr>
          <w:p w14:paraId="62734511"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760 (61.07%)</w:t>
            </w:r>
          </w:p>
        </w:tc>
        <w:tc>
          <w:tcPr>
            <w:tcW w:w="633" w:type="pct"/>
            <w:tcBorders>
              <w:top w:val="nil"/>
              <w:left w:val="nil"/>
              <w:bottom w:val="nil"/>
              <w:right w:val="nil"/>
            </w:tcBorders>
            <w:noWrap/>
            <w:hideMark/>
          </w:tcPr>
          <w:p w14:paraId="7B2D7B5B"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684B4460" w14:textId="77777777" w:rsidTr="00143756">
        <w:trPr>
          <w:trHeight w:val="272"/>
          <w:jc w:val="center"/>
        </w:trPr>
        <w:tc>
          <w:tcPr>
            <w:tcW w:w="1750" w:type="pct"/>
            <w:tcBorders>
              <w:top w:val="nil"/>
              <w:left w:val="nil"/>
              <w:bottom w:val="nil"/>
              <w:right w:val="nil"/>
            </w:tcBorders>
            <w:noWrap/>
            <w:vAlign w:val="center"/>
            <w:hideMark/>
          </w:tcPr>
          <w:p w14:paraId="7954F0AB"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rural</w:t>
            </w:r>
          </w:p>
        </w:tc>
        <w:tc>
          <w:tcPr>
            <w:tcW w:w="1272" w:type="pct"/>
            <w:tcBorders>
              <w:top w:val="nil"/>
              <w:left w:val="nil"/>
              <w:bottom w:val="nil"/>
              <w:right w:val="nil"/>
            </w:tcBorders>
            <w:noWrap/>
            <w:hideMark/>
          </w:tcPr>
          <w:p w14:paraId="4AA1DA70"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2,066 (44.96%)</w:t>
            </w:r>
          </w:p>
        </w:tc>
        <w:tc>
          <w:tcPr>
            <w:tcW w:w="1346" w:type="pct"/>
            <w:tcBorders>
              <w:top w:val="nil"/>
              <w:left w:val="nil"/>
              <w:bottom w:val="nil"/>
              <w:right w:val="nil"/>
            </w:tcBorders>
            <w:noWrap/>
            <w:hideMark/>
          </w:tcPr>
          <w:p w14:paraId="3E45E084"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479 (38.93%)</w:t>
            </w:r>
          </w:p>
        </w:tc>
        <w:tc>
          <w:tcPr>
            <w:tcW w:w="633" w:type="pct"/>
            <w:tcBorders>
              <w:top w:val="nil"/>
              <w:left w:val="nil"/>
              <w:bottom w:val="nil"/>
              <w:right w:val="nil"/>
            </w:tcBorders>
            <w:noWrap/>
            <w:hideMark/>
          </w:tcPr>
          <w:p w14:paraId="19C2FC06"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4E8C592D" w14:textId="77777777" w:rsidTr="00143756">
        <w:trPr>
          <w:trHeight w:val="272"/>
          <w:jc w:val="center"/>
        </w:trPr>
        <w:tc>
          <w:tcPr>
            <w:tcW w:w="1750" w:type="pct"/>
            <w:tcBorders>
              <w:top w:val="nil"/>
              <w:left w:val="nil"/>
              <w:bottom w:val="nil"/>
              <w:right w:val="nil"/>
            </w:tcBorders>
            <w:noWrap/>
            <w:vAlign w:val="center"/>
            <w:hideMark/>
          </w:tcPr>
          <w:p w14:paraId="2A8AFAAE"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F</w:t>
            </w:r>
            <w:r w:rsidRPr="003436D9">
              <w:rPr>
                <w:rFonts w:eastAsia="等线"/>
                <w:color w:val="auto"/>
                <w:sz w:val="22"/>
                <w:szCs w:val="22"/>
                <w14:ligatures w14:val="none"/>
              </w:rPr>
              <w:t>amily income (yuan) (N, %)</w:t>
            </w:r>
          </w:p>
        </w:tc>
        <w:tc>
          <w:tcPr>
            <w:tcW w:w="1272" w:type="pct"/>
            <w:tcBorders>
              <w:top w:val="nil"/>
              <w:left w:val="nil"/>
              <w:bottom w:val="nil"/>
              <w:right w:val="nil"/>
            </w:tcBorders>
            <w:noWrap/>
            <w:hideMark/>
          </w:tcPr>
          <w:p w14:paraId="30BFBCF4"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46C0AB04"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686D9224"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0.383</w:t>
            </w:r>
          </w:p>
        </w:tc>
      </w:tr>
      <w:tr w:rsidR="00032B65" w:rsidRPr="003436D9" w14:paraId="10BD950C" w14:textId="77777777" w:rsidTr="00143756">
        <w:trPr>
          <w:trHeight w:val="272"/>
          <w:jc w:val="center"/>
        </w:trPr>
        <w:tc>
          <w:tcPr>
            <w:tcW w:w="1750" w:type="pct"/>
            <w:tcBorders>
              <w:top w:val="nil"/>
              <w:left w:val="nil"/>
              <w:bottom w:val="nil"/>
              <w:right w:val="nil"/>
            </w:tcBorders>
            <w:noWrap/>
            <w:vAlign w:val="center"/>
            <w:hideMark/>
          </w:tcPr>
          <w:p w14:paraId="7945F4FA"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&lt;30000</w:t>
            </w:r>
          </w:p>
        </w:tc>
        <w:tc>
          <w:tcPr>
            <w:tcW w:w="1272" w:type="pct"/>
            <w:tcBorders>
              <w:top w:val="nil"/>
              <w:left w:val="nil"/>
              <w:bottom w:val="nil"/>
              <w:right w:val="nil"/>
            </w:tcBorders>
            <w:noWrap/>
            <w:hideMark/>
          </w:tcPr>
          <w:p w14:paraId="0BD40EAA"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1,648 (36.91%)</w:t>
            </w:r>
          </w:p>
        </w:tc>
        <w:tc>
          <w:tcPr>
            <w:tcW w:w="1346" w:type="pct"/>
            <w:tcBorders>
              <w:top w:val="nil"/>
              <w:left w:val="nil"/>
              <w:bottom w:val="nil"/>
              <w:right w:val="nil"/>
            </w:tcBorders>
            <w:noWrap/>
            <w:hideMark/>
          </w:tcPr>
          <w:p w14:paraId="61433C5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429 (35.22%)</w:t>
            </w:r>
          </w:p>
        </w:tc>
        <w:tc>
          <w:tcPr>
            <w:tcW w:w="633" w:type="pct"/>
            <w:tcBorders>
              <w:top w:val="nil"/>
              <w:left w:val="nil"/>
              <w:bottom w:val="nil"/>
              <w:right w:val="nil"/>
            </w:tcBorders>
            <w:noWrap/>
            <w:hideMark/>
          </w:tcPr>
          <w:p w14:paraId="6B6EB25D"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5D32E7C5" w14:textId="77777777" w:rsidTr="00143756">
        <w:trPr>
          <w:trHeight w:val="272"/>
          <w:jc w:val="center"/>
        </w:trPr>
        <w:tc>
          <w:tcPr>
            <w:tcW w:w="1750" w:type="pct"/>
            <w:tcBorders>
              <w:top w:val="nil"/>
              <w:left w:val="nil"/>
              <w:bottom w:val="nil"/>
              <w:right w:val="nil"/>
            </w:tcBorders>
            <w:noWrap/>
            <w:vAlign w:val="center"/>
            <w:hideMark/>
          </w:tcPr>
          <w:p w14:paraId="540B9931"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30000-60000</w:t>
            </w:r>
          </w:p>
        </w:tc>
        <w:tc>
          <w:tcPr>
            <w:tcW w:w="1272" w:type="pct"/>
            <w:tcBorders>
              <w:top w:val="nil"/>
              <w:left w:val="nil"/>
              <w:bottom w:val="nil"/>
              <w:right w:val="nil"/>
            </w:tcBorders>
            <w:noWrap/>
            <w:hideMark/>
          </w:tcPr>
          <w:p w14:paraId="5C00D09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1,270 (29.26%)</w:t>
            </w:r>
          </w:p>
        </w:tc>
        <w:tc>
          <w:tcPr>
            <w:tcW w:w="1346" w:type="pct"/>
            <w:tcBorders>
              <w:top w:val="nil"/>
              <w:left w:val="nil"/>
              <w:bottom w:val="nil"/>
              <w:right w:val="nil"/>
            </w:tcBorders>
            <w:noWrap/>
            <w:hideMark/>
          </w:tcPr>
          <w:p w14:paraId="264FA20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384 (31.74%)</w:t>
            </w:r>
          </w:p>
        </w:tc>
        <w:tc>
          <w:tcPr>
            <w:tcW w:w="633" w:type="pct"/>
            <w:tcBorders>
              <w:top w:val="nil"/>
              <w:left w:val="nil"/>
              <w:bottom w:val="nil"/>
              <w:right w:val="nil"/>
            </w:tcBorders>
            <w:noWrap/>
            <w:hideMark/>
          </w:tcPr>
          <w:p w14:paraId="58089B19"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56974AE" w14:textId="77777777" w:rsidTr="00143756">
        <w:trPr>
          <w:trHeight w:val="272"/>
          <w:jc w:val="center"/>
        </w:trPr>
        <w:tc>
          <w:tcPr>
            <w:tcW w:w="1750" w:type="pct"/>
            <w:tcBorders>
              <w:top w:val="nil"/>
              <w:left w:val="nil"/>
              <w:bottom w:val="nil"/>
              <w:right w:val="nil"/>
            </w:tcBorders>
            <w:noWrap/>
            <w:vAlign w:val="center"/>
            <w:hideMark/>
          </w:tcPr>
          <w:p w14:paraId="04F25AAB"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&gt;60000</w:t>
            </w:r>
          </w:p>
        </w:tc>
        <w:tc>
          <w:tcPr>
            <w:tcW w:w="1272" w:type="pct"/>
            <w:tcBorders>
              <w:top w:val="nil"/>
              <w:left w:val="nil"/>
              <w:bottom w:val="nil"/>
              <w:right w:val="nil"/>
            </w:tcBorders>
            <w:noWrap/>
            <w:hideMark/>
          </w:tcPr>
          <w:p w14:paraId="608D0D63"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1,438 (33.83%)</w:t>
            </w:r>
          </w:p>
        </w:tc>
        <w:tc>
          <w:tcPr>
            <w:tcW w:w="1346" w:type="pct"/>
            <w:tcBorders>
              <w:top w:val="nil"/>
              <w:left w:val="nil"/>
              <w:bottom w:val="nil"/>
              <w:right w:val="nil"/>
            </w:tcBorders>
            <w:noWrap/>
            <w:hideMark/>
          </w:tcPr>
          <w:p w14:paraId="1E4782CE"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426 (33.04%)</w:t>
            </w:r>
          </w:p>
        </w:tc>
        <w:tc>
          <w:tcPr>
            <w:tcW w:w="633" w:type="pct"/>
            <w:tcBorders>
              <w:top w:val="nil"/>
              <w:left w:val="nil"/>
              <w:bottom w:val="nil"/>
              <w:right w:val="nil"/>
            </w:tcBorders>
            <w:noWrap/>
            <w:hideMark/>
          </w:tcPr>
          <w:p w14:paraId="3871EBA2"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262BCA1" w14:textId="77777777" w:rsidTr="00143756">
        <w:trPr>
          <w:trHeight w:val="272"/>
          <w:jc w:val="center"/>
        </w:trPr>
        <w:tc>
          <w:tcPr>
            <w:tcW w:w="1750" w:type="pct"/>
            <w:tcBorders>
              <w:top w:val="nil"/>
              <w:left w:val="nil"/>
              <w:bottom w:val="nil"/>
              <w:right w:val="nil"/>
            </w:tcBorders>
            <w:noWrap/>
            <w:vAlign w:val="center"/>
            <w:hideMark/>
          </w:tcPr>
          <w:p w14:paraId="39ADEDFC"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A</w:t>
            </w:r>
            <w:r w:rsidRPr="003436D9">
              <w:rPr>
                <w:rFonts w:eastAsia="等线"/>
                <w:color w:val="auto"/>
                <w:sz w:val="22"/>
                <w:szCs w:val="22"/>
                <w14:ligatures w14:val="none"/>
              </w:rPr>
              <w:t>ctivity (N, %)</w:t>
            </w:r>
          </w:p>
        </w:tc>
        <w:tc>
          <w:tcPr>
            <w:tcW w:w="1272" w:type="pct"/>
            <w:tcBorders>
              <w:top w:val="nil"/>
              <w:left w:val="nil"/>
              <w:bottom w:val="nil"/>
              <w:right w:val="nil"/>
            </w:tcBorders>
            <w:noWrap/>
            <w:hideMark/>
          </w:tcPr>
          <w:p w14:paraId="608FADEB"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030FF441"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161A19F6" w14:textId="77777777" w:rsidR="00032B65" w:rsidRPr="00E24048" w:rsidRDefault="00032B65" w:rsidP="00F75E09">
            <w:pPr>
              <w:widowControl/>
              <w:spacing w:line="360" w:lineRule="auto"/>
              <w:jc w:val="left"/>
              <w:rPr>
                <w:rFonts w:eastAsia="等线"/>
                <w:b/>
                <w:bCs/>
                <w:color w:val="auto"/>
                <w:sz w:val="22"/>
                <w:szCs w:val="22"/>
                <w14:ligatures w14:val="none"/>
              </w:rPr>
            </w:pPr>
            <w:r w:rsidRPr="00E24048">
              <w:rPr>
                <w:sz w:val="22"/>
                <w:szCs w:val="22"/>
              </w:rPr>
              <w:t>0.298</w:t>
            </w:r>
          </w:p>
        </w:tc>
      </w:tr>
      <w:tr w:rsidR="00032B65" w:rsidRPr="003436D9" w14:paraId="40129410" w14:textId="77777777" w:rsidTr="00143756">
        <w:trPr>
          <w:trHeight w:val="272"/>
          <w:jc w:val="center"/>
        </w:trPr>
        <w:tc>
          <w:tcPr>
            <w:tcW w:w="1750" w:type="pct"/>
            <w:tcBorders>
              <w:top w:val="nil"/>
              <w:left w:val="nil"/>
              <w:bottom w:val="nil"/>
              <w:right w:val="nil"/>
            </w:tcBorders>
            <w:noWrap/>
            <w:vAlign w:val="center"/>
            <w:hideMark/>
          </w:tcPr>
          <w:p w14:paraId="20EB10D5"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&lt;20 min per week</w:t>
            </w:r>
          </w:p>
        </w:tc>
        <w:tc>
          <w:tcPr>
            <w:tcW w:w="1272" w:type="pct"/>
            <w:tcBorders>
              <w:top w:val="nil"/>
              <w:left w:val="nil"/>
              <w:bottom w:val="nil"/>
              <w:right w:val="nil"/>
            </w:tcBorders>
            <w:noWrap/>
            <w:hideMark/>
          </w:tcPr>
          <w:p w14:paraId="74F1728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1,523 (35.12%)</w:t>
            </w:r>
          </w:p>
        </w:tc>
        <w:tc>
          <w:tcPr>
            <w:tcW w:w="1346" w:type="pct"/>
            <w:tcBorders>
              <w:top w:val="nil"/>
              <w:left w:val="nil"/>
              <w:bottom w:val="nil"/>
              <w:right w:val="nil"/>
            </w:tcBorders>
            <w:noWrap/>
            <w:hideMark/>
          </w:tcPr>
          <w:p w14:paraId="6DC389E5"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404 (32.93%)</w:t>
            </w:r>
          </w:p>
        </w:tc>
        <w:tc>
          <w:tcPr>
            <w:tcW w:w="633" w:type="pct"/>
            <w:tcBorders>
              <w:top w:val="nil"/>
              <w:left w:val="nil"/>
              <w:bottom w:val="nil"/>
              <w:right w:val="nil"/>
            </w:tcBorders>
            <w:noWrap/>
            <w:hideMark/>
          </w:tcPr>
          <w:p w14:paraId="018E02EB"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234D51E2" w14:textId="77777777" w:rsidTr="00143756">
        <w:trPr>
          <w:trHeight w:val="272"/>
          <w:jc w:val="center"/>
        </w:trPr>
        <w:tc>
          <w:tcPr>
            <w:tcW w:w="1750" w:type="pct"/>
            <w:tcBorders>
              <w:top w:val="nil"/>
              <w:left w:val="nil"/>
              <w:bottom w:val="nil"/>
              <w:right w:val="nil"/>
            </w:tcBorders>
            <w:noWrap/>
            <w:vAlign w:val="center"/>
            <w:hideMark/>
          </w:tcPr>
          <w:p w14:paraId="23C7077A"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20-&lt;60 min per week</w:t>
            </w:r>
          </w:p>
        </w:tc>
        <w:tc>
          <w:tcPr>
            <w:tcW w:w="1272" w:type="pct"/>
            <w:tcBorders>
              <w:top w:val="nil"/>
              <w:left w:val="nil"/>
              <w:bottom w:val="nil"/>
              <w:right w:val="nil"/>
            </w:tcBorders>
            <w:noWrap/>
            <w:hideMark/>
          </w:tcPr>
          <w:p w14:paraId="25769436"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1,506 (35.70%)</w:t>
            </w:r>
          </w:p>
        </w:tc>
        <w:tc>
          <w:tcPr>
            <w:tcW w:w="1346" w:type="pct"/>
            <w:tcBorders>
              <w:top w:val="nil"/>
              <w:left w:val="nil"/>
              <w:bottom w:val="nil"/>
              <w:right w:val="nil"/>
            </w:tcBorders>
            <w:noWrap/>
            <w:hideMark/>
          </w:tcPr>
          <w:p w14:paraId="51209AA2"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437 (35.08%)</w:t>
            </w:r>
          </w:p>
        </w:tc>
        <w:tc>
          <w:tcPr>
            <w:tcW w:w="633" w:type="pct"/>
            <w:tcBorders>
              <w:top w:val="nil"/>
              <w:left w:val="nil"/>
              <w:bottom w:val="nil"/>
              <w:right w:val="nil"/>
            </w:tcBorders>
            <w:noWrap/>
            <w:hideMark/>
          </w:tcPr>
          <w:p w14:paraId="6AD90979"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1FD32FE7" w14:textId="77777777" w:rsidTr="00143756">
        <w:trPr>
          <w:trHeight w:val="272"/>
          <w:jc w:val="center"/>
        </w:trPr>
        <w:tc>
          <w:tcPr>
            <w:tcW w:w="1750" w:type="pct"/>
            <w:tcBorders>
              <w:top w:val="nil"/>
              <w:left w:val="nil"/>
              <w:bottom w:val="nil"/>
              <w:right w:val="nil"/>
            </w:tcBorders>
            <w:noWrap/>
            <w:vAlign w:val="center"/>
            <w:hideMark/>
          </w:tcPr>
          <w:p w14:paraId="684B065E"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≥60 min per week</w:t>
            </w:r>
          </w:p>
        </w:tc>
        <w:tc>
          <w:tcPr>
            <w:tcW w:w="1272" w:type="pct"/>
            <w:tcBorders>
              <w:top w:val="nil"/>
              <w:left w:val="nil"/>
              <w:bottom w:val="nil"/>
              <w:right w:val="nil"/>
            </w:tcBorders>
            <w:noWrap/>
            <w:hideMark/>
          </w:tcPr>
          <w:p w14:paraId="214037F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1,327 (29.18%)</w:t>
            </w:r>
          </w:p>
        </w:tc>
        <w:tc>
          <w:tcPr>
            <w:tcW w:w="1346" w:type="pct"/>
            <w:tcBorders>
              <w:top w:val="nil"/>
              <w:left w:val="nil"/>
              <w:bottom w:val="nil"/>
              <w:right w:val="nil"/>
            </w:tcBorders>
            <w:noWrap/>
            <w:hideMark/>
          </w:tcPr>
          <w:p w14:paraId="37B0B7B5"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398 (31.99%)</w:t>
            </w:r>
          </w:p>
        </w:tc>
        <w:tc>
          <w:tcPr>
            <w:tcW w:w="633" w:type="pct"/>
            <w:tcBorders>
              <w:top w:val="nil"/>
              <w:left w:val="nil"/>
              <w:bottom w:val="nil"/>
              <w:right w:val="nil"/>
            </w:tcBorders>
            <w:noWrap/>
            <w:hideMark/>
          </w:tcPr>
          <w:p w14:paraId="11846995"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68B9463" w14:textId="77777777" w:rsidTr="00143756">
        <w:trPr>
          <w:trHeight w:val="272"/>
          <w:jc w:val="center"/>
        </w:trPr>
        <w:tc>
          <w:tcPr>
            <w:tcW w:w="1750" w:type="pct"/>
            <w:tcBorders>
              <w:top w:val="nil"/>
              <w:left w:val="nil"/>
              <w:bottom w:val="nil"/>
              <w:right w:val="nil"/>
            </w:tcBorders>
            <w:noWrap/>
            <w:vAlign w:val="center"/>
            <w:hideMark/>
          </w:tcPr>
          <w:p w14:paraId="03E1824B"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M</w:t>
            </w:r>
            <w:r w:rsidRPr="003436D9">
              <w:rPr>
                <w:rFonts w:eastAsia="等线"/>
                <w:color w:val="auto"/>
                <w:sz w:val="22"/>
                <w:szCs w:val="22"/>
                <w14:ligatures w14:val="none"/>
              </w:rPr>
              <w:t>eat co</w:t>
            </w:r>
            <w:r w:rsidRPr="003436D9">
              <w:rPr>
                <w:rFonts w:eastAsia="等线" w:hint="eastAsia"/>
                <w:color w:val="auto"/>
                <w:sz w:val="22"/>
                <w:szCs w:val="22"/>
                <w14:ligatures w14:val="none"/>
              </w:rPr>
              <w:t>n</w:t>
            </w:r>
            <w:r w:rsidRPr="003436D9">
              <w:rPr>
                <w:rFonts w:eastAsia="等线"/>
                <w:color w:val="auto"/>
                <w:sz w:val="22"/>
                <w:szCs w:val="22"/>
                <w14:ligatures w14:val="none"/>
              </w:rPr>
              <w:t>sumption (N, %)</w:t>
            </w:r>
          </w:p>
        </w:tc>
        <w:tc>
          <w:tcPr>
            <w:tcW w:w="1272" w:type="pct"/>
            <w:tcBorders>
              <w:top w:val="nil"/>
              <w:left w:val="nil"/>
              <w:bottom w:val="nil"/>
              <w:right w:val="nil"/>
            </w:tcBorders>
            <w:noWrap/>
            <w:hideMark/>
          </w:tcPr>
          <w:p w14:paraId="7D5034C2"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0904FB8E"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1F331A7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0.763</w:t>
            </w:r>
          </w:p>
        </w:tc>
      </w:tr>
      <w:tr w:rsidR="00032B65" w:rsidRPr="003436D9" w14:paraId="637303AE" w14:textId="77777777" w:rsidTr="00143756">
        <w:trPr>
          <w:trHeight w:val="272"/>
          <w:jc w:val="center"/>
        </w:trPr>
        <w:tc>
          <w:tcPr>
            <w:tcW w:w="1750" w:type="pct"/>
            <w:tcBorders>
              <w:top w:val="nil"/>
              <w:left w:val="nil"/>
              <w:bottom w:val="nil"/>
              <w:right w:val="nil"/>
            </w:tcBorders>
            <w:noWrap/>
            <w:vAlign w:val="center"/>
            <w:hideMark/>
          </w:tcPr>
          <w:p w14:paraId="33C85A2E"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&lt;7 times/week</w:t>
            </w:r>
          </w:p>
        </w:tc>
        <w:tc>
          <w:tcPr>
            <w:tcW w:w="1272" w:type="pct"/>
            <w:tcBorders>
              <w:top w:val="nil"/>
              <w:left w:val="nil"/>
              <w:bottom w:val="nil"/>
              <w:right w:val="nil"/>
            </w:tcBorders>
            <w:noWrap/>
            <w:hideMark/>
          </w:tcPr>
          <w:p w14:paraId="283863B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1,693 (40.76%)</w:t>
            </w:r>
          </w:p>
        </w:tc>
        <w:tc>
          <w:tcPr>
            <w:tcW w:w="1346" w:type="pct"/>
            <w:tcBorders>
              <w:top w:val="nil"/>
              <w:left w:val="nil"/>
              <w:bottom w:val="nil"/>
              <w:right w:val="nil"/>
            </w:tcBorders>
            <w:noWrap/>
            <w:hideMark/>
          </w:tcPr>
          <w:p w14:paraId="16571903"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458 (39.13%)</w:t>
            </w:r>
          </w:p>
        </w:tc>
        <w:tc>
          <w:tcPr>
            <w:tcW w:w="633" w:type="pct"/>
            <w:tcBorders>
              <w:top w:val="nil"/>
              <w:left w:val="nil"/>
              <w:bottom w:val="nil"/>
              <w:right w:val="nil"/>
            </w:tcBorders>
            <w:noWrap/>
            <w:hideMark/>
          </w:tcPr>
          <w:p w14:paraId="26674948"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467DC56A" w14:textId="77777777" w:rsidTr="00143756">
        <w:trPr>
          <w:trHeight w:val="272"/>
          <w:jc w:val="center"/>
        </w:trPr>
        <w:tc>
          <w:tcPr>
            <w:tcW w:w="1750" w:type="pct"/>
            <w:tcBorders>
              <w:top w:val="nil"/>
              <w:left w:val="nil"/>
              <w:bottom w:val="nil"/>
              <w:right w:val="nil"/>
            </w:tcBorders>
            <w:noWrap/>
            <w:vAlign w:val="center"/>
            <w:hideMark/>
          </w:tcPr>
          <w:p w14:paraId="4E6110B6"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7-&lt;14 times/week</w:t>
            </w:r>
          </w:p>
        </w:tc>
        <w:tc>
          <w:tcPr>
            <w:tcW w:w="1272" w:type="pct"/>
            <w:tcBorders>
              <w:top w:val="nil"/>
              <w:left w:val="nil"/>
              <w:bottom w:val="nil"/>
              <w:right w:val="nil"/>
            </w:tcBorders>
            <w:noWrap/>
            <w:hideMark/>
          </w:tcPr>
          <w:p w14:paraId="7CCB0289"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1,392 (31.98%)</w:t>
            </w:r>
          </w:p>
        </w:tc>
        <w:tc>
          <w:tcPr>
            <w:tcW w:w="1346" w:type="pct"/>
            <w:tcBorders>
              <w:top w:val="nil"/>
              <w:left w:val="nil"/>
              <w:bottom w:val="nil"/>
              <w:right w:val="nil"/>
            </w:tcBorders>
            <w:noWrap/>
            <w:hideMark/>
          </w:tcPr>
          <w:p w14:paraId="132D3B9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412 (33.09%)</w:t>
            </w:r>
          </w:p>
        </w:tc>
        <w:tc>
          <w:tcPr>
            <w:tcW w:w="633" w:type="pct"/>
            <w:tcBorders>
              <w:top w:val="nil"/>
              <w:left w:val="nil"/>
              <w:bottom w:val="nil"/>
              <w:right w:val="nil"/>
            </w:tcBorders>
            <w:noWrap/>
            <w:hideMark/>
          </w:tcPr>
          <w:p w14:paraId="49546A45"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4B7783D4" w14:textId="77777777" w:rsidTr="00143756">
        <w:trPr>
          <w:trHeight w:val="272"/>
          <w:jc w:val="center"/>
        </w:trPr>
        <w:tc>
          <w:tcPr>
            <w:tcW w:w="1750" w:type="pct"/>
            <w:tcBorders>
              <w:top w:val="nil"/>
              <w:left w:val="nil"/>
              <w:bottom w:val="nil"/>
              <w:right w:val="nil"/>
            </w:tcBorders>
            <w:noWrap/>
            <w:vAlign w:val="center"/>
            <w:hideMark/>
          </w:tcPr>
          <w:p w14:paraId="620B4002"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≥14 times/week</w:t>
            </w:r>
          </w:p>
        </w:tc>
        <w:tc>
          <w:tcPr>
            <w:tcW w:w="1272" w:type="pct"/>
            <w:tcBorders>
              <w:top w:val="nil"/>
              <w:left w:val="nil"/>
              <w:bottom w:val="nil"/>
              <w:right w:val="nil"/>
            </w:tcBorders>
            <w:noWrap/>
            <w:hideMark/>
          </w:tcPr>
          <w:p w14:paraId="64A37806"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1,271 (27.26%)</w:t>
            </w:r>
          </w:p>
        </w:tc>
        <w:tc>
          <w:tcPr>
            <w:tcW w:w="1346" w:type="pct"/>
            <w:tcBorders>
              <w:top w:val="nil"/>
              <w:left w:val="nil"/>
              <w:bottom w:val="nil"/>
              <w:right w:val="nil"/>
            </w:tcBorders>
            <w:noWrap/>
            <w:hideMark/>
          </w:tcPr>
          <w:p w14:paraId="6E405C36"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369 (27.79%)</w:t>
            </w:r>
          </w:p>
        </w:tc>
        <w:tc>
          <w:tcPr>
            <w:tcW w:w="633" w:type="pct"/>
            <w:tcBorders>
              <w:top w:val="nil"/>
              <w:left w:val="nil"/>
              <w:bottom w:val="nil"/>
              <w:right w:val="nil"/>
            </w:tcBorders>
            <w:noWrap/>
            <w:hideMark/>
          </w:tcPr>
          <w:p w14:paraId="361E823F"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C1B4A53" w14:textId="77777777" w:rsidTr="00143756">
        <w:trPr>
          <w:trHeight w:val="272"/>
          <w:jc w:val="center"/>
        </w:trPr>
        <w:tc>
          <w:tcPr>
            <w:tcW w:w="1750" w:type="pct"/>
            <w:tcBorders>
              <w:top w:val="nil"/>
              <w:left w:val="nil"/>
              <w:bottom w:val="nil"/>
              <w:right w:val="nil"/>
            </w:tcBorders>
            <w:noWrap/>
            <w:vAlign w:val="center"/>
            <w:hideMark/>
          </w:tcPr>
          <w:p w14:paraId="430926CB"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S</w:t>
            </w:r>
            <w:r w:rsidRPr="003436D9">
              <w:rPr>
                <w:rFonts w:eastAsia="等线"/>
                <w:color w:val="auto"/>
                <w:sz w:val="22"/>
                <w:szCs w:val="22"/>
                <w14:ligatures w14:val="none"/>
              </w:rPr>
              <w:t>eafood co</w:t>
            </w:r>
            <w:r w:rsidRPr="003436D9">
              <w:rPr>
                <w:rFonts w:eastAsia="等线" w:hint="eastAsia"/>
                <w:color w:val="auto"/>
                <w:sz w:val="22"/>
                <w:szCs w:val="22"/>
                <w14:ligatures w14:val="none"/>
              </w:rPr>
              <w:t>n</w:t>
            </w:r>
            <w:r w:rsidRPr="003436D9">
              <w:rPr>
                <w:rFonts w:eastAsia="等线"/>
                <w:color w:val="auto"/>
                <w:sz w:val="22"/>
                <w:szCs w:val="22"/>
                <w14:ligatures w14:val="none"/>
              </w:rPr>
              <w:t>sumption (N, %)</w:t>
            </w:r>
          </w:p>
        </w:tc>
        <w:tc>
          <w:tcPr>
            <w:tcW w:w="1272" w:type="pct"/>
            <w:tcBorders>
              <w:top w:val="nil"/>
              <w:left w:val="nil"/>
              <w:bottom w:val="nil"/>
              <w:right w:val="nil"/>
            </w:tcBorders>
            <w:noWrap/>
            <w:hideMark/>
          </w:tcPr>
          <w:p w14:paraId="51221E39"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24EE60CD"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6804681F"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&lt;0.001</w:t>
            </w:r>
          </w:p>
        </w:tc>
      </w:tr>
      <w:tr w:rsidR="00032B65" w:rsidRPr="003436D9" w14:paraId="31AD1D0E" w14:textId="77777777" w:rsidTr="00143756">
        <w:trPr>
          <w:trHeight w:val="272"/>
          <w:jc w:val="center"/>
        </w:trPr>
        <w:tc>
          <w:tcPr>
            <w:tcW w:w="1750" w:type="pct"/>
            <w:tcBorders>
              <w:top w:val="nil"/>
              <w:left w:val="nil"/>
              <w:bottom w:val="nil"/>
              <w:right w:val="nil"/>
            </w:tcBorders>
            <w:noWrap/>
            <w:vAlign w:val="center"/>
            <w:hideMark/>
          </w:tcPr>
          <w:p w14:paraId="0DFF1C8F"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&lt;1 times/week</w:t>
            </w:r>
          </w:p>
        </w:tc>
        <w:tc>
          <w:tcPr>
            <w:tcW w:w="1272" w:type="pct"/>
            <w:tcBorders>
              <w:top w:val="nil"/>
              <w:left w:val="nil"/>
              <w:bottom w:val="nil"/>
              <w:right w:val="nil"/>
            </w:tcBorders>
            <w:noWrap/>
            <w:hideMark/>
          </w:tcPr>
          <w:p w14:paraId="0EF75B9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3,505 (80.28%)</w:t>
            </w:r>
          </w:p>
        </w:tc>
        <w:tc>
          <w:tcPr>
            <w:tcW w:w="1346" w:type="pct"/>
            <w:tcBorders>
              <w:top w:val="nil"/>
              <w:left w:val="nil"/>
              <w:bottom w:val="nil"/>
              <w:right w:val="nil"/>
            </w:tcBorders>
            <w:noWrap/>
            <w:hideMark/>
          </w:tcPr>
          <w:p w14:paraId="428167D4"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935 (73.12%)</w:t>
            </w:r>
          </w:p>
        </w:tc>
        <w:tc>
          <w:tcPr>
            <w:tcW w:w="633" w:type="pct"/>
            <w:tcBorders>
              <w:top w:val="nil"/>
              <w:left w:val="nil"/>
              <w:bottom w:val="nil"/>
              <w:right w:val="nil"/>
            </w:tcBorders>
            <w:noWrap/>
            <w:hideMark/>
          </w:tcPr>
          <w:p w14:paraId="7978FDCA"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2201ED49" w14:textId="77777777" w:rsidTr="00143756">
        <w:trPr>
          <w:trHeight w:val="272"/>
          <w:jc w:val="center"/>
        </w:trPr>
        <w:tc>
          <w:tcPr>
            <w:tcW w:w="1750" w:type="pct"/>
            <w:tcBorders>
              <w:top w:val="nil"/>
              <w:left w:val="nil"/>
              <w:bottom w:val="nil"/>
              <w:right w:val="nil"/>
            </w:tcBorders>
            <w:noWrap/>
            <w:vAlign w:val="center"/>
            <w:hideMark/>
          </w:tcPr>
          <w:p w14:paraId="59406080"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≥1 times/week</w:t>
            </w:r>
          </w:p>
        </w:tc>
        <w:tc>
          <w:tcPr>
            <w:tcW w:w="1272" w:type="pct"/>
            <w:tcBorders>
              <w:top w:val="nil"/>
              <w:left w:val="nil"/>
              <w:bottom w:val="nil"/>
              <w:right w:val="nil"/>
            </w:tcBorders>
            <w:noWrap/>
            <w:hideMark/>
          </w:tcPr>
          <w:p w14:paraId="15C2F41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851 (19.72%)</w:t>
            </w:r>
          </w:p>
        </w:tc>
        <w:tc>
          <w:tcPr>
            <w:tcW w:w="1346" w:type="pct"/>
            <w:tcBorders>
              <w:top w:val="nil"/>
              <w:left w:val="nil"/>
              <w:bottom w:val="nil"/>
              <w:right w:val="nil"/>
            </w:tcBorders>
            <w:noWrap/>
            <w:hideMark/>
          </w:tcPr>
          <w:p w14:paraId="731B6EF8"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304 (26.88%)</w:t>
            </w:r>
          </w:p>
        </w:tc>
        <w:tc>
          <w:tcPr>
            <w:tcW w:w="633" w:type="pct"/>
            <w:tcBorders>
              <w:top w:val="nil"/>
              <w:left w:val="nil"/>
              <w:bottom w:val="nil"/>
              <w:right w:val="nil"/>
            </w:tcBorders>
            <w:noWrap/>
            <w:hideMark/>
          </w:tcPr>
          <w:p w14:paraId="7E7D2503"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69507673" w14:textId="77777777" w:rsidTr="00143756">
        <w:trPr>
          <w:trHeight w:val="272"/>
          <w:jc w:val="center"/>
        </w:trPr>
        <w:tc>
          <w:tcPr>
            <w:tcW w:w="1750" w:type="pct"/>
            <w:tcBorders>
              <w:top w:val="nil"/>
              <w:left w:val="nil"/>
              <w:bottom w:val="nil"/>
              <w:right w:val="nil"/>
            </w:tcBorders>
            <w:noWrap/>
            <w:vAlign w:val="center"/>
            <w:hideMark/>
          </w:tcPr>
          <w:p w14:paraId="3EF8D379"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R</w:t>
            </w:r>
            <w:r w:rsidRPr="003436D9">
              <w:rPr>
                <w:rFonts w:eastAsia="等线"/>
                <w:color w:val="auto"/>
                <w:sz w:val="22"/>
                <w:szCs w:val="22"/>
                <w14:ligatures w14:val="none"/>
              </w:rPr>
              <w:t>ice co</w:t>
            </w:r>
            <w:r w:rsidRPr="003436D9">
              <w:rPr>
                <w:rFonts w:eastAsia="等线" w:hint="eastAsia"/>
                <w:color w:val="auto"/>
                <w:sz w:val="22"/>
                <w:szCs w:val="22"/>
                <w14:ligatures w14:val="none"/>
              </w:rPr>
              <w:t>n</w:t>
            </w:r>
            <w:r w:rsidRPr="003436D9">
              <w:rPr>
                <w:rFonts w:eastAsia="等线"/>
                <w:color w:val="auto"/>
                <w:sz w:val="22"/>
                <w:szCs w:val="22"/>
                <w14:ligatures w14:val="none"/>
              </w:rPr>
              <w:t>sumption (N, %)</w:t>
            </w:r>
          </w:p>
        </w:tc>
        <w:tc>
          <w:tcPr>
            <w:tcW w:w="1272" w:type="pct"/>
            <w:tcBorders>
              <w:top w:val="nil"/>
              <w:left w:val="nil"/>
              <w:bottom w:val="nil"/>
              <w:right w:val="nil"/>
            </w:tcBorders>
            <w:noWrap/>
            <w:hideMark/>
          </w:tcPr>
          <w:p w14:paraId="6AD5AD82"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226E4B4A"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7C4B217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0.273</w:t>
            </w:r>
          </w:p>
        </w:tc>
      </w:tr>
      <w:tr w:rsidR="00032B65" w:rsidRPr="003436D9" w14:paraId="43A763F7" w14:textId="77777777" w:rsidTr="00143756">
        <w:trPr>
          <w:trHeight w:val="272"/>
          <w:jc w:val="center"/>
        </w:trPr>
        <w:tc>
          <w:tcPr>
            <w:tcW w:w="1750" w:type="pct"/>
            <w:tcBorders>
              <w:top w:val="nil"/>
              <w:left w:val="nil"/>
              <w:bottom w:val="nil"/>
              <w:right w:val="nil"/>
            </w:tcBorders>
            <w:noWrap/>
            <w:vAlign w:val="center"/>
            <w:hideMark/>
          </w:tcPr>
          <w:p w14:paraId="4EDD02E7"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&lt;7 times/week</w:t>
            </w:r>
          </w:p>
        </w:tc>
        <w:tc>
          <w:tcPr>
            <w:tcW w:w="1272" w:type="pct"/>
            <w:tcBorders>
              <w:top w:val="nil"/>
              <w:left w:val="nil"/>
              <w:bottom w:val="nil"/>
              <w:right w:val="nil"/>
            </w:tcBorders>
            <w:noWrap/>
            <w:hideMark/>
          </w:tcPr>
          <w:p w14:paraId="0FC52BB1"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857 (21.04%)</w:t>
            </w:r>
          </w:p>
        </w:tc>
        <w:tc>
          <w:tcPr>
            <w:tcW w:w="1346" w:type="pct"/>
            <w:tcBorders>
              <w:top w:val="nil"/>
              <w:left w:val="nil"/>
              <w:bottom w:val="nil"/>
              <w:right w:val="nil"/>
            </w:tcBorders>
            <w:noWrap/>
            <w:hideMark/>
          </w:tcPr>
          <w:p w14:paraId="1A29DBA0"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258 (23.66%)</w:t>
            </w:r>
          </w:p>
        </w:tc>
        <w:tc>
          <w:tcPr>
            <w:tcW w:w="633" w:type="pct"/>
            <w:tcBorders>
              <w:top w:val="nil"/>
              <w:left w:val="nil"/>
              <w:bottom w:val="nil"/>
              <w:right w:val="nil"/>
            </w:tcBorders>
            <w:noWrap/>
            <w:hideMark/>
          </w:tcPr>
          <w:p w14:paraId="52DB570D"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501809E2" w14:textId="77777777" w:rsidTr="00143756">
        <w:trPr>
          <w:trHeight w:val="272"/>
          <w:jc w:val="center"/>
        </w:trPr>
        <w:tc>
          <w:tcPr>
            <w:tcW w:w="1750" w:type="pct"/>
            <w:tcBorders>
              <w:top w:val="nil"/>
              <w:left w:val="nil"/>
              <w:bottom w:val="nil"/>
              <w:right w:val="nil"/>
            </w:tcBorders>
            <w:noWrap/>
            <w:vAlign w:val="center"/>
            <w:hideMark/>
          </w:tcPr>
          <w:p w14:paraId="07B2D732"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7-&lt;21 times/week</w:t>
            </w:r>
          </w:p>
        </w:tc>
        <w:tc>
          <w:tcPr>
            <w:tcW w:w="1272" w:type="pct"/>
            <w:tcBorders>
              <w:top w:val="nil"/>
              <w:left w:val="nil"/>
              <w:bottom w:val="nil"/>
              <w:right w:val="nil"/>
            </w:tcBorders>
            <w:noWrap/>
            <w:hideMark/>
          </w:tcPr>
          <w:p w14:paraId="72F6522F"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2,488 (57.55%)</w:t>
            </w:r>
          </w:p>
        </w:tc>
        <w:tc>
          <w:tcPr>
            <w:tcW w:w="1346" w:type="pct"/>
            <w:tcBorders>
              <w:top w:val="nil"/>
              <w:left w:val="nil"/>
              <w:bottom w:val="nil"/>
              <w:right w:val="nil"/>
            </w:tcBorders>
            <w:noWrap/>
            <w:hideMark/>
          </w:tcPr>
          <w:p w14:paraId="6EBBB7A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711 (57.17%)</w:t>
            </w:r>
          </w:p>
        </w:tc>
        <w:tc>
          <w:tcPr>
            <w:tcW w:w="633" w:type="pct"/>
            <w:tcBorders>
              <w:top w:val="nil"/>
              <w:left w:val="nil"/>
              <w:bottom w:val="nil"/>
              <w:right w:val="nil"/>
            </w:tcBorders>
            <w:noWrap/>
            <w:hideMark/>
          </w:tcPr>
          <w:p w14:paraId="3282698D"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5FE00782" w14:textId="77777777" w:rsidTr="00143756">
        <w:trPr>
          <w:trHeight w:val="272"/>
          <w:jc w:val="center"/>
        </w:trPr>
        <w:tc>
          <w:tcPr>
            <w:tcW w:w="1750" w:type="pct"/>
            <w:tcBorders>
              <w:top w:val="nil"/>
              <w:left w:val="nil"/>
              <w:bottom w:val="nil"/>
              <w:right w:val="nil"/>
            </w:tcBorders>
            <w:noWrap/>
            <w:vAlign w:val="center"/>
            <w:hideMark/>
          </w:tcPr>
          <w:p w14:paraId="453FFDC4"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≥21 times/week</w:t>
            </w:r>
          </w:p>
        </w:tc>
        <w:tc>
          <w:tcPr>
            <w:tcW w:w="1272" w:type="pct"/>
            <w:tcBorders>
              <w:top w:val="nil"/>
              <w:left w:val="nil"/>
              <w:bottom w:val="nil"/>
              <w:right w:val="nil"/>
            </w:tcBorders>
            <w:noWrap/>
            <w:hideMark/>
          </w:tcPr>
          <w:p w14:paraId="42F719C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1,011 (21.41%)</w:t>
            </w:r>
          </w:p>
        </w:tc>
        <w:tc>
          <w:tcPr>
            <w:tcW w:w="1346" w:type="pct"/>
            <w:tcBorders>
              <w:top w:val="nil"/>
              <w:left w:val="nil"/>
              <w:bottom w:val="nil"/>
              <w:right w:val="nil"/>
            </w:tcBorders>
            <w:noWrap/>
            <w:hideMark/>
          </w:tcPr>
          <w:p w14:paraId="1CA59FE5"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270 (19.17%)</w:t>
            </w:r>
          </w:p>
        </w:tc>
        <w:tc>
          <w:tcPr>
            <w:tcW w:w="633" w:type="pct"/>
            <w:tcBorders>
              <w:top w:val="nil"/>
              <w:left w:val="nil"/>
              <w:bottom w:val="nil"/>
              <w:right w:val="nil"/>
            </w:tcBorders>
            <w:noWrap/>
            <w:hideMark/>
          </w:tcPr>
          <w:p w14:paraId="18F3E68A"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4318B795" w14:textId="77777777" w:rsidTr="00143756">
        <w:trPr>
          <w:trHeight w:val="272"/>
          <w:jc w:val="center"/>
        </w:trPr>
        <w:tc>
          <w:tcPr>
            <w:tcW w:w="1750" w:type="pct"/>
            <w:tcBorders>
              <w:top w:val="nil"/>
              <w:left w:val="nil"/>
              <w:bottom w:val="nil"/>
              <w:right w:val="nil"/>
            </w:tcBorders>
            <w:noWrap/>
            <w:vAlign w:val="center"/>
            <w:hideMark/>
          </w:tcPr>
          <w:p w14:paraId="308CFC17"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V</w:t>
            </w:r>
            <w:r w:rsidRPr="003436D9">
              <w:rPr>
                <w:rFonts w:eastAsia="等线"/>
                <w:color w:val="auto"/>
                <w:sz w:val="22"/>
                <w:szCs w:val="22"/>
                <w14:ligatures w14:val="none"/>
              </w:rPr>
              <w:t>egetable co</w:t>
            </w:r>
            <w:r w:rsidRPr="003436D9">
              <w:rPr>
                <w:rFonts w:eastAsia="等线" w:hint="eastAsia"/>
                <w:color w:val="auto"/>
                <w:sz w:val="22"/>
                <w:szCs w:val="22"/>
                <w14:ligatures w14:val="none"/>
              </w:rPr>
              <w:t>n</w:t>
            </w:r>
            <w:r w:rsidRPr="003436D9">
              <w:rPr>
                <w:rFonts w:eastAsia="等线"/>
                <w:color w:val="auto"/>
                <w:sz w:val="22"/>
                <w:szCs w:val="22"/>
                <w14:ligatures w14:val="none"/>
              </w:rPr>
              <w:t>sumption (N, %)</w:t>
            </w:r>
          </w:p>
        </w:tc>
        <w:tc>
          <w:tcPr>
            <w:tcW w:w="1272" w:type="pct"/>
            <w:tcBorders>
              <w:top w:val="nil"/>
              <w:left w:val="nil"/>
              <w:bottom w:val="nil"/>
              <w:right w:val="nil"/>
            </w:tcBorders>
            <w:noWrap/>
            <w:hideMark/>
          </w:tcPr>
          <w:p w14:paraId="2BAFCD7B"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126ABA55"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237B0FC5"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0.620</w:t>
            </w:r>
          </w:p>
        </w:tc>
      </w:tr>
      <w:tr w:rsidR="00032B65" w:rsidRPr="003436D9" w14:paraId="61898EC7" w14:textId="77777777" w:rsidTr="00143756">
        <w:trPr>
          <w:trHeight w:val="272"/>
          <w:jc w:val="center"/>
        </w:trPr>
        <w:tc>
          <w:tcPr>
            <w:tcW w:w="1750" w:type="pct"/>
            <w:tcBorders>
              <w:top w:val="nil"/>
              <w:left w:val="nil"/>
              <w:bottom w:val="nil"/>
              <w:right w:val="nil"/>
            </w:tcBorders>
            <w:noWrap/>
            <w:vAlign w:val="center"/>
            <w:hideMark/>
          </w:tcPr>
          <w:p w14:paraId="26479FC1"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&lt;14 times/week</w:t>
            </w:r>
          </w:p>
        </w:tc>
        <w:tc>
          <w:tcPr>
            <w:tcW w:w="1272" w:type="pct"/>
            <w:tcBorders>
              <w:top w:val="nil"/>
              <w:left w:val="nil"/>
              <w:bottom w:val="nil"/>
              <w:right w:val="nil"/>
            </w:tcBorders>
            <w:noWrap/>
            <w:hideMark/>
          </w:tcPr>
          <w:p w14:paraId="24C873A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1,720 (39.56%)</w:t>
            </w:r>
          </w:p>
        </w:tc>
        <w:tc>
          <w:tcPr>
            <w:tcW w:w="1346" w:type="pct"/>
            <w:tcBorders>
              <w:top w:val="nil"/>
              <w:left w:val="nil"/>
              <w:bottom w:val="nil"/>
              <w:right w:val="nil"/>
            </w:tcBorders>
            <w:noWrap/>
            <w:hideMark/>
          </w:tcPr>
          <w:p w14:paraId="390A6F0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478 (38.49%)</w:t>
            </w:r>
          </w:p>
        </w:tc>
        <w:tc>
          <w:tcPr>
            <w:tcW w:w="633" w:type="pct"/>
            <w:tcBorders>
              <w:top w:val="nil"/>
              <w:left w:val="nil"/>
              <w:bottom w:val="nil"/>
              <w:right w:val="nil"/>
            </w:tcBorders>
            <w:noWrap/>
            <w:hideMark/>
          </w:tcPr>
          <w:p w14:paraId="6052BF81"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4208AB13" w14:textId="77777777" w:rsidTr="00143756">
        <w:trPr>
          <w:trHeight w:val="272"/>
          <w:jc w:val="center"/>
        </w:trPr>
        <w:tc>
          <w:tcPr>
            <w:tcW w:w="1750" w:type="pct"/>
            <w:tcBorders>
              <w:top w:val="nil"/>
              <w:left w:val="nil"/>
              <w:bottom w:val="nil"/>
              <w:right w:val="nil"/>
            </w:tcBorders>
            <w:noWrap/>
            <w:vAlign w:val="center"/>
            <w:hideMark/>
          </w:tcPr>
          <w:p w14:paraId="75375D1A"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≥14 times/week</w:t>
            </w:r>
          </w:p>
        </w:tc>
        <w:tc>
          <w:tcPr>
            <w:tcW w:w="1272" w:type="pct"/>
            <w:tcBorders>
              <w:top w:val="nil"/>
              <w:left w:val="nil"/>
              <w:bottom w:val="nil"/>
              <w:right w:val="nil"/>
            </w:tcBorders>
            <w:noWrap/>
            <w:hideMark/>
          </w:tcPr>
          <w:p w14:paraId="67FBB57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2,636 (60.44%)</w:t>
            </w:r>
          </w:p>
        </w:tc>
        <w:tc>
          <w:tcPr>
            <w:tcW w:w="1346" w:type="pct"/>
            <w:tcBorders>
              <w:top w:val="nil"/>
              <w:left w:val="nil"/>
              <w:bottom w:val="nil"/>
              <w:right w:val="nil"/>
            </w:tcBorders>
            <w:noWrap/>
            <w:hideMark/>
          </w:tcPr>
          <w:p w14:paraId="3E6D7C5C"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761 (61.51%)</w:t>
            </w:r>
          </w:p>
        </w:tc>
        <w:tc>
          <w:tcPr>
            <w:tcW w:w="633" w:type="pct"/>
            <w:tcBorders>
              <w:top w:val="nil"/>
              <w:left w:val="nil"/>
              <w:bottom w:val="nil"/>
              <w:right w:val="nil"/>
            </w:tcBorders>
            <w:noWrap/>
            <w:hideMark/>
          </w:tcPr>
          <w:p w14:paraId="09489F01"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3F8AB446" w14:textId="77777777" w:rsidTr="00143756">
        <w:trPr>
          <w:trHeight w:val="272"/>
          <w:jc w:val="center"/>
        </w:trPr>
        <w:tc>
          <w:tcPr>
            <w:tcW w:w="1750" w:type="pct"/>
            <w:tcBorders>
              <w:top w:val="nil"/>
              <w:left w:val="nil"/>
              <w:bottom w:val="nil"/>
              <w:right w:val="nil"/>
            </w:tcBorders>
            <w:noWrap/>
            <w:vAlign w:val="center"/>
            <w:hideMark/>
          </w:tcPr>
          <w:p w14:paraId="6197DD34"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hint="eastAsia"/>
                <w:color w:val="auto"/>
                <w:sz w:val="22"/>
                <w:szCs w:val="22"/>
                <w14:ligatures w14:val="none"/>
              </w:rPr>
              <w:t>F</w:t>
            </w:r>
            <w:r w:rsidRPr="003436D9">
              <w:rPr>
                <w:rFonts w:eastAsia="等线"/>
                <w:color w:val="auto"/>
                <w:sz w:val="22"/>
                <w:szCs w:val="22"/>
                <w14:ligatures w14:val="none"/>
              </w:rPr>
              <w:t>ruit co</w:t>
            </w:r>
            <w:r w:rsidRPr="003436D9">
              <w:rPr>
                <w:rFonts w:eastAsia="等线" w:hint="eastAsia"/>
                <w:color w:val="auto"/>
                <w:sz w:val="22"/>
                <w:szCs w:val="22"/>
                <w14:ligatures w14:val="none"/>
              </w:rPr>
              <w:t>n</w:t>
            </w:r>
            <w:r w:rsidRPr="003436D9">
              <w:rPr>
                <w:rFonts w:eastAsia="等线"/>
                <w:color w:val="auto"/>
                <w:sz w:val="22"/>
                <w:szCs w:val="22"/>
                <w14:ligatures w14:val="none"/>
              </w:rPr>
              <w:t>sumption (N, %)</w:t>
            </w:r>
          </w:p>
        </w:tc>
        <w:tc>
          <w:tcPr>
            <w:tcW w:w="1272" w:type="pct"/>
            <w:tcBorders>
              <w:top w:val="nil"/>
              <w:left w:val="nil"/>
              <w:bottom w:val="nil"/>
              <w:right w:val="nil"/>
            </w:tcBorders>
            <w:noWrap/>
            <w:hideMark/>
          </w:tcPr>
          <w:p w14:paraId="1A0E03E9"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1346" w:type="pct"/>
            <w:tcBorders>
              <w:top w:val="nil"/>
              <w:left w:val="nil"/>
              <w:bottom w:val="nil"/>
              <w:right w:val="nil"/>
            </w:tcBorders>
            <w:noWrap/>
            <w:hideMark/>
          </w:tcPr>
          <w:p w14:paraId="26B8CA54" w14:textId="77777777" w:rsidR="00032B65" w:rsidRPr="00E24048" w:rsidRDefault="00032B65" w:rsidP="00F75E09">
            <w:pPr>
              <w:widowControl/>
              <w:spacing w:line="360" w:lineRule="auto"/>
              <w:jc w:val="left"/>
              <w:rPr>
                <w:rFonts w:eastAsia="Times New Roman"/>
                <w:color w:val="auto"/>
                <w:sz w:val="22"/>
                <w:szCs w:val="22"/>
                <w14:ligatures w14:val="none"/>
              </w:rPr>
            </w:pPr>
          </w:p>
        </w:tc>
        <w:tc>
          <w:tcPr>
            <w:tcW w:w="633" w:type="pct"/>
            <w:tcBorders>
              <w:top w:val="nil"/>
              <w:left w:val="nil"/>
              <w:bottom w:val="nil"/>
              <w:right w:val="nil"/>
            </w:tcBorders>
            <w:noWrap/>
            <w:hideMark/>
          </w:tcPr>
          <w:p w14:paraId="1A36B356"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0.043</w:t>
            </w:r>
          </w:p>
        </w:tc>
      </w:tr>
      <w:tr w:rsidR="00032B65" w:rsidRPr="003436D9" w14:paraId="07D2A310" w14:textId="77777777" w:rsidTr="00143756">
        <w:trPr>
          <w:trHeight w:val="272"/>
          <w:jc w:val="center"/>
        </w:trPr>
        <w:tc>
          <w:tcPr>
            <w:tcW w:w="1750" w:type="pct"/>
            <w:tcBorders>
              <w:top w:val="nil"/>
              <w:left w:val="nil"/>
              <w:bottom w:val="nil"/>
              <w:right w:val="nil"/>
            </w:tcBorders>
            <w:noWrap/>
            <w:vAlign w:val="center"/>
            <w:hideMark/>
          </w:tcPr>
          <w:p w14:paraId="4732A697"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lastRenderedPageBreak/>
              <w:t>&lt;7 times/week</w:t>
            </w:r>
          </w:p>
        </w:tc>
        <w:tc>
          <w:tcPr>
            <w:tcW w:w="1272" w:type="pct"/>
            <w:tcBorders>
              <w:top w:val="nil"/>
              <w:left w:val="nil"/>
              <w:bottom w:val="nil"/>
              <w:right w:val="nil"/>
            </w:tcBorders>
            <w:noWrap/>
            <w:hideMark/>
          </w:tcPr>
          <w:p w14:paraId="7D2DBB6E"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1,870 (41.08%)</w:t>
            </w:r>
          </w:p>
        </w:tc>
        <w:tc>
          <w:tcPr>
            <w:tcW w:w="1346" w:type="pct"/>
            <w:tcBorders>
              <w:top w:val="nil"/>
              <w:left w:val="nil"/>
              <w:bottom w:val="nil"/>
              <w:right w:val="nil"/>
            </w:tcBorders>
            <w:noWrap/>
            <w:hideMark/>
          </w:tcPr>
          <w:p w14:paraId="5E7C5D3A"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447 (36.64%)</w:t>
            </w:r>
          </w:p>
        </w:tc>
        <w:tc>
          <w:tcPr>
            <w:tcW w:w="633" w:type="pct"/>
            <w:tcBorders>
              <w:top w:val="nil"/>
              <w:left w:val="nil"/>
              <w:bottom w:val="nil"/>
              <w:right w:val="nil"/>
            </w:tcBorders>
            <w:noWrap/>
            <w:hideMark/>
          </w:tcPr>
          <w:p w14:paraId="6411540F"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3FEAEA2E" w14:textId="77777777" w:rsidTr="00143756">
        <w:trPr>
          <w:trHeight w:val="272"/>
          <w:jc w:val="center"/>
        </w:trPr>
        <w:tc>
          <w:tcPr>
            <w:tcW w:w="1750" w:type="pct"/>
            <w:tcBorders>
              <w:top w:val="nil"/>
              <w:left w:val="nil"/>
              <w:bottom w:val="nil"/>
              <w:right w:val="nil"/>
            </w:tcBorders>
            <w:noWrap/>
            <w:vAlign w:val="center"/>
            <w:hideMark/>
          </w:tcPr>
          <w:p w14:paraId="36C64799"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≥7 times/week</w:t>
            </w:r>
          </w:p>
        </w:tc>
        <w:tc>
          <w:tcPr>
            <w:tcW w:w="1272" w:type="pct"/>
            <w:tcBorders>
              <w:top w:val="nil"/>
              <w:left w:val="nil"/>
              <w:bottom w:val="nil"/>
              <w:right w:val="nil"/>
            </w:tcBorders>
            <w:noWrap/>
            <w:hideMark/>
          </w:tcPr>
          <w:p w14:paraId="6FB5878E"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2,486 (58.92%)</w:t>
            </w:r>
          </w:p>
        </w:tc>
        <w:tc>
          <w:tcPr>
            <w:tcW w:w="1346" w:type="pct"/>
            <w:tcBorders>
              <w:top w:val="nil"/>
              <w:left w:val="nil"/>
              <w:bottom w:val="nil"/>
              <w:right w:val="nil"/>
            </w:tcBorders>
            <w:noWrap/>
            <w:hideMark/>
          </w:tcPr>
          <w:p w14:paraId="221E3DA9"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792 (63.36%)</w:t>
            </w:r>
          </w:p>
        </w:tc>
        <w:tc>
          <w:tcPr>
            <w:tcW w:w="633" w:type="pct"/>
            <w:tcBorders>
              <w:top w:val="nil"/>
              <w:left w:val="nil"/>
              <w:bottom w:val="nil"/>
              <w:right w:val="nil"/>
            </w:tcBorders>
            <w:noWrap/>
            <w:hideMark/>
          </w:tcPr>
          <w:p w14:paraId="7D304599" w14:textId="77777777" w:rsidR="00032B65" w:rsidRPr="00E24048" w:rsidRDefault="00032B65" w:rsidP="00F75E09">
            <w:pPr>
              <w:widowControl/>
              <w:spacing w:line="360" w:lineRule="auto"/>
              <w:jc w:val="left"/>
              <w:rPr>
                <w:rFonts w:eastAsia="等线"/>
                <w:color w:val="auto"/>
                <w:sz w:val="22"/>
                <w:szCs w:val="22"/>
                <w14:ligatures w14:val="none"/>
              </w:rPr>
            </w:pPr>
          </w:p>
        </w:tc>
      </w:tr>
      <w:tr w:rsidR="00032B65" w:rsidRPr="003436D9" w14:paraId="0CC991D2" w14:textId="77777777" w:rsidTr="00143756">
        <w:trPr>
          <w:trHeight w:val="272"/>
          <w:jc w:val="center"/>
        </w:trPr>
        <w:tc>
          <w:tcPr>
            <w:tcW w:w="1750" w:type="pct"/>
            <w:tcBorders>
              <w:top w:val="nil"/>
              <w:left w:val="nil"/>
              <w:bottom w:val="nil"/>
              <w:right w:val="nil"/>
            </w:tcBorders>
            <w:noWrap/>
            <w:vAlign w:val="center"/>
          </w:tcPr>
          <w:p w14:paraId="3226BA42" w14:textId="77777777" w:rsidR="00032B65" w:rsidRPr="003436D9" w:rsidRDefault="00032B65" w:rsidP="00F75E09">
            <w:pPr>
              <w:widowControl/>
              <w:spacing w:line="360" w:lineRule="auto"/>
              <w:jc w:val="left"/>
              <w:rPr>
                <w:rFonts w:eastAsia="等线"/>
                <w:color w:val="auto"/>
                <w:sz w:val="22"/>
                <w:szCs w:val="22"/>
                <w14:ligatures w14:val="none"/>
              </w:rPr>
            </w:pPr>
            <w:r>
              <w:rPr>
                <w:rFonts w:eastAsia="等线" w:hint="eastAsia"/>
                <w:color w:val="auto"/>
                <w:sz w:val="22"/>
                <w:szCs w:val="22"/>
                <w14:ligatures w14:val="none"/>
              </w:rPr>
              <w:t>Cotinine (</w:t>
            </w:r>
            <w:r w:rsidRPr="00E24048">
              <w:rPr>
                <w:rFonts w:eastAsia="等线"/>
                <w:color w:val="auto"/>
                <w:sz w:val="22"/>
                <w:szCs w:val="22"/>
                <w14:ligatures w14:val="none"/>
              </w:rPr>
              <w:t>ng/mL</w:t>
            </w:r>
            <w:r>
              <w:rPr>
                <w:rFonts w:eastAsia="等线" w:hint="eastAsia"/>
                <w:color w:val="auto"/>
                <w:sz w:val="22"/>
                <w:szCs w:val="22"/>
                <w14:ligatures w14:val="none"/>
              </w:rPr>
              <w:t>)</w:t>
            </w:r>
          </w:p>
        </w:tc>
        <w:tc>
          <w:tcPr>
            <w:tcW w:w="1272" w:type="pct"/>
            <w:tcBorders>
              <w:top w:val="nil"/>
              <w:left w:val="nil"/>
              <w:bottom w:val="nil"/>
              <w:right w:val="nil"/>
            </w:tcBorders>
            <w:noWrap/>
          </w:tcPr>
          <w:p w14:paraId="12C43DC3" w14:textId="77777777" w:rsidR="00032B65" w:rsidRPr="00E24048" w:rsidRDefault="00032B65" w:rsidP="00F75E09">
            <w:pPr>
              <w:widowControl/>
              <w:spacing w:line="360" w:lineRule="auto"/>
              <w:jc w:val="left"/>
              <w:rPr>
                <w:sz w:val="22"/>
                <w:szCs w:val="22"/>
              </w:rPr>
            </w:pPr>
            <w:r w:rsidRPr="00E24048">
              <w:rPr>
                <w:rFonts w:eastAsia="Arial"/>
                <w:color w:val="000000"/>
                <w:sz w:val="22"/>
                <w:szCs w:val="22"/>
              </w:rPr>
              <w:t>0.34 (0.14, 0.68)</w:t>
            </w:r>
          </w:p>
        </w:tc>
        <w:tc>
          <w:tcPr>
            <w:tcW w:w="1346" w:type="pct"/>
            <w:tcBorders>
              <w:top w:val="nil"/>
              <w:left w:val="nil"/>
              <w:bottom w:val="nil"/>
              <w:right w:val="nil"/>
            </w:tcBorders>
            <w:noWrap/>
          </w:tcPr>
          <w:p w14:paraId="0D8215C5" w14:textId="77777777" w:rsidR="00032B65" w:rsidRPr="00E24048" w:rsidRDefault="00032B65" w:rsidP="00F75E09">
            <w:pPr>
              <w:widowControl/>
              <w:spacing w:line="360" w:lineRule="auto"/>
              <w:jc w:val="left"/>
              <w:rPr>
                <w:sz w:val="22"/>
                <w:szCs w:val="22"/>
              </w:rPr>
            </w:pPr>
            <w:r w:rsidRPr="00E24048">
              <w:rPr>
                <w:rFonts w:eastAsia="Arial"/>
                <w:color w:val="000000"/>
                <w:sz w:val="22"/>
                <w:szCs w:val="22"/>
              </w:rPr>
              <w:t>0.37 (0.17, 0.81)</w:t>
            </w:r>
          </w:p>
        </w:tc>
        <w:tc>
          <w:tcPr>
            <w:tcW w:w="633" w:type="pct"/>
            <w:tcBorders>
              <w:top w:val="nil"/>
              <w:left w:val="nil"/>
              <w:bottom w:val="nil"/>
              <w:right w:val="nil"/>
            </w:tcBorders>
            <w:noWrap/>
          </w:tcPr>
          <w:p w14:paraId="5289D552"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rFonts w:eastAsia="Arial"/>
                <w:color w:val="000000"/>
                <w:sz w:val="22"/>
                <w:szCs w:val="22"/>
              </w:rPr>
              <w:t>0.030</w:t>
            </w:r>
          </w:p>
        </w:tc>
      </w:tr>
      <w:tr w:rsidR="00032B65" w:rsidRPr="003436D9" w14:paraId="7E0DF996" w14:textId="77777777" w:rsidTr="00143756">
        <w:trPr>
          <w:trHeight w:val="272"/>
          <w:jc w:val="center"/>
        </w:trPr>
        <w:tc>
          <w:tcPr>
            <w:tcW w:w="1750" w:type="pct"/>
            <w:tcBorders>
              <w:top w:val="nil"/>
              <w:left w:val="nil"/>
              <w:bottom w:val="nil"/>
              <w:right w:val="nil"/>
            </w:tcBorders>
            <w:noWrap/>
            <w:vAlign w:val="center"/>
            <w:hideMark/>
          </w:tcPr>
          <w:p w14:paraId="2BEBCF66"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UCd (μg/L)</w:t>
            </w:r>
          </w:p>
        </w:tc>
        <w:tc>
          <w:tcPr>
            <w:tcW w:w="1272" w:type="pct"/>
            <w:tcBorders>
              <w:top w:val="nil"/>
              <w:left w:val="nil"/>
              <w:bottom w:val="nil"/>
              <w:right w:val="nil"/>
            </w:tcBorders>
            <w:noWrap/>
            <w:hideMark/>
          </w:tcPr>
          <w:p w14:paraId="1080590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0.19 (0.09, 0.39)</w:t>
            </w:r>
          </w:p>
        </w:tc>
        <w:tc>
          <w:tcPr>
            <w:tcW w:w="1346" w:type="pct"/>
            <w:tcBorders>
              <w:top w:val="nil"/>
              <w:left w:val="nil"/>
              <w:bottom w:val="nil"/>
              <w:right w:val="nil"/>
            </w:tcBorders>
            <w:noWrap/>
            <w:hideMark/>
          </w:tcPr>
          <w:p w14:paraId="26E4BE6F"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0.16 (0.08, 0.34)</w:t>
            </w:r>
          </w:p>
        </w:tc>
        <w:tc>
          <w:tcPr>
            <w:tcW w:w="633" w:type="pct"/>
            <w:tcBorders>
              <w:top w:val="nil"/>
              <w:left w:val="nil"/>
              <w:bottom w:val="nil"/>
              <w:right w:val="nil"/>
            </w:tcBorders>
            <w:noWrap/>
            <w:hideMark/>
          </w:tcPr>
          <w:p w14:paraId="306A6E15"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0.002</w:t>
            </w:r>
          </w:p>
        </w:tc>
      </w:tr>
      <w:tr w:rsidR="00032B65" w:rsidRPr="003436D9" w14:paraId="1FA76F0C" w14:textId="77777777" w:rsidTr="00143756">
        <w:trPr>
          <w:trHeight w:val="272"/>
          <w:jc w:val="center"/>
        </w:trPr>
        <w:tc>
          <w:tcPr>
            <w:tcW w:w="1750" w:type="pct"/>
            <w:tcBorders>
              <w:top w:val="nil"/>
              <w:left w:val="nil"/>
              <w:bottom w:val="nil"/>
              <w:right w:val="nil"/>
            </w:tcBorders>
            <w:noWrap/>
            <w:vAlign w:val="center"/>
            <w:hideMark/>
          </w:tcPr>
          <w:p w14:paraId="792CE726"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BMI (kg/m2, mean (SD))</w:t>
            </w:r>
          </w:p>
        </w:tc>
        <w:tc>
          <w:tcPr>
            <w:tcW w:w="1272" w:type="pct"/>
            <w:tcBorders>
              <w:top w:val="nil"/>
              <w:left w:val="nil"/>
              <w:bottom w:val="nil"/>
              <w:right w:val="nil"/>
            </w:tcBorders>
            <w:noWrap/>
            <w:hideMark/>
          </w:tcPr>
          <w:p w14:paraId="4AACA027"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17.51 (2.83)</w:t>
            </w:r>
          </w:p>
        </w:tc>
        <w:tc>
          <w:tcPr>
            <w:tcW w:w="1346" w:type="pct"/>
            <w:tcBorders>
              <w:top w:val="nil"/>
              <w:left w:val="nil"/>
              <w:bottom w:val="nil"/>
              <w:right w:val="nil"/>
            </w:tcBorders>
            <w:noWrap/>
            <w:hideMark/>
          </w:tcPr>
          <w:p w14:paraId="5B88E20A"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22.69 (4.31)</w:t>
            </w:r>
          </w:p>
        </w:tc>
        <w:tc>
          <w:tcPr>
            <w:tcW w:w="633" w:type="pct"/>
            <w:tcBorders>
              <w:top w:val="nil"/>
              <w:left w:val="nil"/>
              <w:bottom w:val="nil"/>
              <w:right w:val="nil"/>
            </w:tcBorders>
            <w:noWrap/>
            <w:hideMark/>
          </w:tcPr>
          <w:p w14:paraId="2D548CB9"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&lt;0.001</w:t>
            </w:r>
          </w:p>
        </w:tc>
      </w:tr>
      <w:tr w:rsidR="00032B65" w:rsidRPr="003436D9" w14:paraId="1558FD02" w14:textId="77777777" w:rsidTr="00143756">
        <w:trPr>
          <w:trHeight w:val="272"/>
          <w:jc w:val="center"/>
        </w:trPr>
        <w:tc>
          <w:tcPr>
            <w:tcW w:w="1750" w:type="pct"/>
            <w:tcBorders>
              <w:top w:val="nil"/>
              <w:left w:val="nil"/>
              <w:bottom w:val="nil"/>
              <w:right w:val="nil"/>
            </w:tcBorders>
            <w:noWrap/>
            <w:vAlign w:val="center"/>
            <w:hideMark/>
          </w:tcPr>
          <w:p w14:paraId="755BF107"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WC (cm, mean (SD))</w:t>
            </w:r>
          </w:p>
        </w:tc>
        <w:tc>
          <w:tcPr>
            <w:tcW w:w="1272" w:type="pct"/>
            <w:tcBorders>
              <w:top w:val="nil"/>
              <w:left w:val="nil"/>
              <w:bottom w:val="nil"/>
              <w:right w:val="nil"/>
            </w:tcBorders>
            <w:noWrap/>
            <w:hideMark/>
          </w:tcPr>
          <w:p w14:paraId="633A994B"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60.78 (10.32)</w:t>
            </w:r>
          </w:p>
        </w:tc>
        <w:tc>
          <w:tcPr>
            <w:tcW w:w="1346" w:type="pct"/>
            <w:tcBorders>
              <w:top w:val="nil"/>
              <w:left w:val="nil"/>
              <w:bottom w:val="nil"/>
              <w:right w:val="nil"/>
            </w:tcBorders>
            <w:noWrap/>
            <w:hideMark/>
          </w:tcPr>
          <w:p w14:paraId="5A17C6E8"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82.52 (44.90)</w:t>
            </w:r>
          </w:p>
        </w:tc>
        <w:tc>
          <w:tcPr>
            <w:tcW w:w="633" w:type="pct"/>
            <w:tcBorders>
              <w:top w:val="nil"/>
              <w:left w:val="nil"/>
              <w:bottom w:val="nil"/>
              <w:right w:val="nil"/>
            </w:tcBorders>
            <w:noWrap/>
            <w:hideMark/>
          </w:tcPr>
          <w:p w14:paraId="5D36AB5D"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&lt;0.001</w:t>
            </w:r>
          </w:p>
        </w:tc>
      </w:tr>
      <w:tr w:rsidR="00032B65" w:rsidRPr="003436D9" w14:paraId="14E7E7C2" w14:textId="77777777" w:rsidTr="00143756">
        <w:trPr>
          <w:trHeight w:val="272"/>
          <w:jc w:val="center"/>
        </w:trPr>
        <w:tc>
          <w:tcPr>
            <w:tcW w:w="1750" w:type="pct"/>
            <w:tcBorders>
              <w:top w:val="nil"/>
              <w:left w:val="nil"/>
              <w:right w:val="nil"/>
            </w:tcBorders>
            <w:noWrap/>
            <w:vAlign w:val="center"/>
            <w:hideMark/>
          </w:tcPr>
          <w:p w14:paraId="11EEF0A0"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WHtR% (mean (SD))</w:t>
            </w:r>
          </w:p>
        </w:tc>
        <w:tc>
          <w:tcPr>
            <w:tcW w:w="1272" w:type="pct"/>
            <w:tcBorders>
              <w:top w:val="nil"/>
              <w:left w:val="nil"/>
              <w:right w:val="nil"/>
            </w:tcBorders>
            <w:noWrap/>
            <w:hideMark/>
          </w:tcPr>
          <w:p w14:paraId="1691D4C3"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41.66 (12.10)</w:t>
            </w:r>
          </w:p>
        </w:tc>
        <w:tc>
          <w:tcPr>
            <w:tcW w:w="1346" w:type="pct"/>
            <w:tcBorders>
              <w:top w:val="nil"/>
              <w:left w:val="nil"/>
              <w:right w:val="nil"/>
            </w:tcBorders>
            <w:noWrap/>
            <w:hideMark/>
          </w:tcPr>
          <w:p w14:paraId="739BFDE0"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53.63 (29.79)</w:t>
            </w:r>
          </w:p>
        </w:tc>
        <w:tc>
          <w:tcPr>
            <w:tcW w:w="633" w:type="pct"/>
            <w:tcBorders>
              <w:top w:val="nil"/>
              <w:left w:val="nil"/>
              <w:right w:val="nil"/>
            </w:tcBorders>
            <w:noWrap/>
            <w:hideMark/>
          </w:tcPr>
          <w:p w14:paraId="42676DB1"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&lt;0.001</w:t>
            </w:r>
          </w:p>
        </w:tc>
      </w:tr>
      <w:tr w:rsidR="00032B65" w:rsidRPr="003436D9" w14:paraId="70DF6909" w14:textId="77777777" w:rsidTr="00143756">
        <w:trPr>
          <w:trHeight w:val="272"/>
          <w:jc w:val="center"/>
        </w:trPr>
        <w:tc>
          <w:tcPr>
            <w:tcW w:w="1750" w:type="pct"/>
            <w:tcBorders>
              <w:top w:val="nil"/>
              <w:left w:val="nil"/>
              <w:bottom w:val="single" w:sz="4" w:space="0" w:color="auto"/>
              <w:right w:val="nil"/>
            </w:tcBorders>
            <w:noWrap/>
            <w:vAlign w:val="center"/>
            <w:hideMark/>
          </w:tcPr>
          <w:p w14:paraId="1FB2C9C2" w14:textId="77777777" w:rsidR="00032B65" w:rsidRPr="003436D9"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14:ligatures w14:val="none"/>
              </w:rPr>
              <w:t>BRI (mean (SD))</w:t>
            </w:r>
          </w:p>
        </w:tc>
        <w:tc>
          <w:tcPr>
            <w:tcW w:w="1272" w:type="pct"/>
            <w:tcBorders>
              <w:top w:val="nil"/>
              <w:left w:val="nil"/>
              <w:bottom w:val="single" w:sz="4" w:space="0" w:color="auto"/>
              <w:right w:val="nil"/>
            </w:tcBorders>
            <w:noWrap/>
            <w:hideMark/>
          </w:tcPr>
          <w:p w14:paraId="28F2C782"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1.98 (1.55)</w:t>
            </w:r>
          </w:p>
        </w:tc>
        <w:tc>
          <w:tcPr>
            <w:tcW w:w="1346" w:type="pct"/>
            <w:tcBorders>
              <w:top w:val="nil"/>
              <w:left w:val="nil"/>
              <w:bottom w:val="single" w:sz="4" w:space="0" w:color="auto"/>
              <w:right w:val="nil"/>
            </w:tcBorders>
            <w:noWrap/>
            <w:hideMark/>
          </w:tcPr>
          <w:p w14:paraId="04DC8A44"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3.74 (1.34)</w:t>
            </w:r>
          </w:p>
        </w:tc>
        <w:tc>
          <w:tcPr>
            <w:tcW w:w="633" w:type="pct"/>
            <w:tcBorders>
              <w:top w:val="nil"/>
              <w:left w:val="nil"/>
              <w:bottom w:val="single" w:sz="4" w:space="0" w:color="auto"/>
              <w:right w:val="nil"/>
            </w:tcBorders>
            <w:noWrap/>
            <w:hideMark/>
          </w:tcPr>
          <w:p w14:paraId="1BB1037C" w14:textId="77777777" w:rsidR="00032B65" w:rsidRPr="00E24048" w:rsidRDefault="00032B65" w:rsidP="00F75E09">
            <w:pPr>
              <w:widowControl/>
              <w:spacing w:line="360" w:lineRule="auto"/>
              <w:jc w:val="left"/>
              <w:rPr>
                <w:rFonts w:eastAsia="等线"/>
                <w:color w:val="auto"/>
                <w:sz w:val="22"/>
                <w:szCs w:val="22"/>
                <w14:ligatures w14:val="none"/>
              </w:rPr>
            </w:pPr>
            <w:r w:rsidRPr="00E24048">
              <w:rPr>
                <w:sz w:val="22"/>
                <w:szCs w:val="22"/>
              </w:rPr>
              <w:t>&lt;0.001</w:t>
            </w:r>
          </w:p>
        </w:tc>
      </w:tr>
      <w:tr w:rsidR="00032B65" w:rsidRPr="003436D9" w14:paraId="337B72D7" w14:textId="77777777" w:rsidTr="00143756">
        <w:trPr>
          <w:trHeight w:val="272"/>
          <w:jc w:val="center"/>
        </w:trPr>
        <w:tc>
          <w:tcPr>
            <w:tcW w:w="5000" w:type="pct"/>
            <w:gridSpan w:val="4"/>
            <w:tcBorders>
              <w:top w:val="single" w:sz="4" w:space="0" w:color="auto"/>
              <w:left w:val="nil"/>
              <w:bottom w:val="nil"/>
              <w:right w:val="nil"/>
            </w:tcBorders>
            <w:noWrap/>
            <w:vAlign w:val="center"/>
          </w:tcPr>
          <w:p w14:paraId="45CD78ED" w14:textId="77777777" w:rsidR="00032B65" w:rsidRPr="00E24048" w:rsidRDefault="00032B65" w:rsidP="00F75E09">
            <w:pPr>
              <w:widowControl/>
              <w:spacing w:line="360" w:lineRule="auto"/>
              <w:jc w:val="left"/>
              <w:rPr>
                <w:rFonts w:eastAsia="Arial"/>
                <w:color w:val="000000"/>
                <w:sz w:val="22"/>
                <w:szCs w:val="22"/>
              </w:rPr>
            </w:pPr>
            <w:r w:rsidRPr="00E24048">
              <w:rPr>
                <w:rFonts w:eastAsia="Arial"/>
                <w:color w:val="000000"/>
                <w:sz w:val="22"/>
                <w:szCs w:val="22"/>
              </w:rPr>
              <w:t>Notes: Data were weighted to account for the complex sampling design.</w:t>
            </w:r>
          </w:p>
          <w:p w14:paraId="76A50345" w14:textId="77777777" w:rsidR="00032B65" w:rsidRPr="0073177E" w:rsidRDefault="00032B65" w:rsidP="00F75E09">
            <w:pPr>
              <w:widowControl/>
              <w:spacing w:line="360" w:lineRule="auto"/>
              <w:jc w:val="left"/>
              <w:rPr>
                <w:rFonts w:eastAsia="Arial"/>
                <w:color w:val="000000"/>
                <w:sz w:val="22"/>
                <w:szCs w:val="22"/>
              </w:rPr>
            </w:pPr>
            <w:r w:rsidRPr="00E24048">
              <w:rPr>
                <w:rFonts w:eastAsia="Arial"/>
                <w:color w:val="000000"/>
                <w:sz w:val="22"/>
                <w:szCs w:val="22"/>
              </w:rPr>
              <w:t>Abbreviations: UCd, urinary cadmium; BMI, body mass index; WC, waist circumference; WHtR%, waist-to-height ratio%; BRI, body roundness index.</w:t>
            </w:r>
          </w:p>
        </w:tc>
      </w:tr>
    </w:tbl>
    <w:p w14:paraId="21F176DA" w14:textId="77777777" w:rsidR="00032B65" w:rsidRPr="00C75F33" w:rsidRDefault="00032B65" w:rsidP="00032B65">
      <w:pPr>
        <w:rPr>
          <w:rFonts w:eastAsia="等线"/>
          <w:sz w:val="24"/>
          <w:szCs w:val="24"/>
        </w:rPr>
      </w:pPr>
    </w:p>
    <w:p w14:paraId="47694D61" w14:textId="77777777" w:rsidR="00032B65" w:rsidRDefault="00032B65" w:rsidP="00032B65">
      <w:pPr>
        <w:rPr>
          <w:rFonts w:eastAsia="等线"/>
          <w:sz w:val="24"/>
          <w:szCs w:val="24"/>
        </w:rPr>
        <w:sectPr w:rsidR="00032B65" w:rsidSect="00032B65">
          <w:pgSz w:w="11906" w:h="16838"/>
          <w:pgMar w:top="1191" w:right="1797" w:bottom="1191" w:left="1797" w:header="851" w:footer="992" w:gutter="0"/>
          <w:cols w:space="425"/>
          <w:docGrid w:type="lines" w:linePitch="312"/>
        </w:sectPr>
      </w:pPr>
    </w:p>
    <w:p w14:paraId="2DCA6751" w14:textId="77777777" w:rsidR="00032B65" w:rsidRPr="006639E7" w:rsidRDefault="00032B65" w:rsidP="00F75E09">
      <w:pPr>
        <w:spacing w:line="360" w:lineRule="auto"/>
        <w:rPr>
          <w:sz w:val="24"/>
          <w:szCs w:val="24"/>
        </w:rPr>
      </w:pPr>
      <w:r w:rsidRPr="00BE222E">
        <w:rPr>
          <w:rFonts w:hint="eastAsia"/>
          <w:b/>
          <w:bCs/>
          <w:sz w:val="24"/>
          <w:szCs w:val="24"/>
        </w:rPr>
        <w:lastRenderedPageBreak/>
        <w:t xml:space="preserve">Table </w:t>
      </w:r>
      <w:r>
        <w:rPr>
          <w:rFonts w:hint="eastAsia"/>
          <w:b/>
          <w:bCs/>
          <w:sz w:val="24"/>
          <w:szCs w:val="24"/>
        </w:rPr>
        <w:t>S3.</w:t>
      </w:r>
      <w:r w:rsidRPr="00BE222E">
        <w:rPr>
          <w:rFonts w:hint="eastAsia"/>
          <w:b/>
          <w:bCs/>
          <w:sz w:val="24"/>
          <w:szCs w:val="24"/>
        </w:rPr>
        <w:t xml:space="preserve"> </w:t>
      </w:r>
      <w:r w:rsidRPr="006639E7">
        <w:rPr>
          <w:rFonts w:hint="eastAsia"/>
          <w:sz w:val="24"/>
          <w:szCs w:val="24"/>
        </w:rPr>
        <w:t xml:space="preserve">Associations of individual </w:t>
      </w:r>
      <w:r>
        <w:rPr>
          <w:rFonts w:hint="eastAsia"/>
          <w:sz w:val="24"/>
          <w:szCs w:val="24"/>
        </w:rPr>
        <w:t>serum cotinine levels (classified by SHS exposure)</w:t>
      </w:r>
      <w:r w:rsidRPr="006639E7">
        <w:rPr>
          <w:rFonts w:hint="eastAsia"/>
          <w:sz w:val="24"/>
          <w:szCs w:val="24"/>
        </w:rPr>
        <w:t xml:space="preserve"> with BMI Z-score and prevalence of general obesity.</w:t>
      </w:r>
    </w:p>
    <w:tbl>
      <w:tblPr>
        <w:tblW w:w="5000" w:type="pct"/>
        <w:tblLook w:val="04A0" w:firstRow="1" w:lastRow="0" w:firstColumn="1" w:lastColumn="0" w:noHBand="0" w:noVBand="1"/>
      </w:tblPr>
      <w:tblGrid>
        <w:gridCol w:w="2769"/>
        <w:gridCol w:w="2577"/>
        <w:gridCol w:w="293"/>
        <w:gridCol w:w="2673"/>
      </w:tblGrid>
      <w:tr w:rsidR="00032B65" w:rsidRPr="003436D9" w14:paraId="72D5177C" w14:textId="77777777" w:rsidTr="00143756">
        <w:trPr>
          <w:trHeight w:val="280"/>
        </w:trPr>
        <w:tc>
          <w:tcPr>
            <w:tcW w:w="1666" w:type="pct"/>
            <w:vMerge w:val="restart"/>
            <w:tcBorders>
              <w:top w:val="single" w:sz="4" w:space="0" w:color="auto"/>
              <w:left w:val="nil"/>
              <w:bottom w:val="single" w:sz="4" w:space="0" w:color="000000"/>
              <w:right w:val="nil"/>
            </w:tcBorders>
            <w:noWrap/>
            <w:vAlign w:val="bottom"/>
            <w:hideMark/>
          </w:tcPr>
          <w:p w14:paraId="48EA698A" w14:textId="4EFAD4FE" w:rsidR="00032B65" w:rsidRPr="00156618" w:rsidRDefault="00032B65" w:rsidP="00F75E09">
            <w:pPr>
              <w:widowControl/>
              <w:spacing w:line="360" w:lineRule="auto"/>
              <w:jc w:val="center"/>
              <w:rPr>
                <w:rFonts w:eastAsia="等线"/>
                <w:b/>
                <w:bCs/>
                <w:color w:val="auto"/>
                <w:sz w:val="22"/>
                <w:szCs w:val="22"/>
                <w:vertAlign w:val="superscript"/>
                <w14:ligatures w14:val="none"/>
              </w:rPr>
            </w:pPr>
            <w:r w:rsidRPr="003436D9">
              <w:rPr>
                <w:rFonts w:eastAsia="等线"/>
                <w:b/>
                <w:bCs/>
                <w:color w:val="auto"/>
                <w:sz w:val="22"/>
                <w:szCs w:val="22"/>
                <w14:ligatures w14:val="none"/>
              </w:rPr>
              <w:t xml:space="preserve">Variables </w:t>
            </w:r>
            <w:r w:rsidR="00156618">
              <w:rPr>
                <w:rFonts w:eastAsia="等线" w:hint="eastAsia"/>
                <w:b/>
                <w:bCs/>
                <w:color w:val="auto"/>
                <w:sz w:val="22"/>
                <w:szCs w:val="22"/>
                <w:vertAlign w:val="superscript"/>
                <w14:ligatures w14:val="none"/>
              </w:rPr>
              <w:t>a</w:t>
            </w:r>
          </w:p>
        </w:tc>
        <w:tc>
          <w:tcPr>
            <w:tcW w:w="1550" w:type="pct"/>
            <w:tcBorders>
              <w:top w:val="single" w:sz="4" w:space="0" w:color="auto"/>
              <w:left w:val="nil"/>
              <w:bottom w:val="single" w:sz="4" w:space="0" w:color="auto"/>
              <w:right w:val="nil"/>
            </w:tcBorders>
            <w:noWrap/>
            <w:vAlign w:val="bottom"/>
            <w:hideMark/>
          </w:tcPr>
          <w:p w14:paraId="63DFA82D"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auto"/>
                <w:sz w:val="22"/>
                <w:szCs w:val="22"/>
                <w14:ligatures w14:val="none"/>
              </w:rPr>
              <w:t>General Obesity</w:t>
            </w:r>
          </w:p>
        </w:tc>
        <w:tc>
          <w:tcPr>
            <w:tcW w:w="176" w:type="pct"/>
            <w:tcBorders>
              <w:top w:val="single" w:sz="4" w:space="0" w:color="auto"/>
              <w:left w:val="nil"/>
              <w:bottom w:val="nil"/>
              <w:right w:val="nil"/>
            </w:tcBorders>
            <w:noWrap/>
            <w:vAlign w:val="bottom"/>
            <w:hideMark/>
          </w:tcPr>
          <w:p w14:paraId="1643A669"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single" w:sz="4" w:space="0" w:color="000000"/>
              <w:left w:val="nil"/>
              <w:bottom w:val="single" w:sz="4" w:space="0" w:color="000000"/>
              <w:right w:val="nil"/>
            </w:tcBorders>
            <w:vAlign w:val="center"/>
            <w:hideMark/>
          </w:tcPr>
          <w:p w14:paraId="3C53B860"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auto"/>
                <w:sz w:val="22"/>
                <w:szCs w:val="22"/>
                <w14:ligatures w14:val="none"/>
              </w:rPr>
              <w:t>BMI Z-score</w:t>
            </w:r>
          </w:p>
        </w:tc>
      </w:tr>
      <w:tr w:rsidR="00032B65" w:rsidRPr="003436D9" w14:paraId="1B92EC0F" w14:textId="77777777" w:rsidTr="00143756">
        <w:trPr>
          <w:trHeight w:val="280"/>
        </w:trPr>
        <w:tc>
          <w:tcPr>
            <w:tcW w:w="1666" w:type="pct"/>
            <w:vMerge/>
            <w:tcBorders>
              <w:top w:val="single" w:sz="4" w:space="0" w:color="auto"/>
              <w:left w:val="nil"/>
              <w:bottom w:val="single" w:sz="4" w:space="0" w:color="auto"/>
              <w:right w:val="nil"/>
            </w:tcBorders>
            <w:vAlign w:val="center"/>
            <w:hideMark/>
          </w:tcPr>
          <w:p w14:paraId="73F2DD5D" w14:textId="77777777" w:rsidR="00032B65" w:rsidRPr="003436D9" w:rsidRDefault="00032B65" w:rsidP="00F75E09">
            <w:pPr>
              <w:widowControl/>
              <w:spacing w:line="360" w:lineRule="auto"/>
              <w:jc w:val="left"/>
              <w:rPr>
                <w:rFonts w:eastAsia="等线"/>
                <w:b/>
                <w:bCs/>
                <w:color w:val="auto"/>
                <w:sz w:val="22"/>
                <w:szCs w:val="22"/>
                <w14:ligatures w14:val="none"/>
              </w:rPr>
            </w:pPr>
          </w:p>
        </w:tc>
        <w:tc>
          <w:tcPr>
            <w:tcW w:w="1550" w:type="pct"/>
            <w:tcBorders>
              <w:top w:val="nil"/>
              <w:left w:val="nil"/>
              <w:bottom w:val="single" w:sz="4" w:space="0" w:color="auto"/>
              <w:right w:val="nil"/>
            </w:tcBorders>
            <w:noWrap/>
            <w:vAlign w:val="bottom"/>
            <w:hideMark/>
          </w:tcPr>
          <w:p w14:paraId="47233996"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auto"/>
                <w:sz w:val="22"/>
                <w:szCs w:val="22"/>
                <w14:ligatures w14:val="none"/>
              </w:rPr>
              <w:t>OR (95% CI)</w:t>
            </w:r>
          </w:p>
        </w:tc>
        <w:tc>
          <w:tcPr>
            <w:tcW w:w="176" w:type="pct"/>
            <w:tcBorders>
              <w:top w:val="nil"/>
              <w:left w:val="nil"/>
              <w:bottom w:val="single" w:sz="4" w:space="0" w:color="auto"/>
              <w:right w:val="nil"/>
            </w:tcBorders>
            <w:noWrap/>
            <w:vAlign w:val="bottom"/>
            <w:hideMark/>
          </w:tcPr>
          <w:p w14:paraId="2D6512A0"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single" w:sz="4" w:space="0" w:color="auto"/>
              <w:right w:val="nil"/>
            </w:tcBorders>
            <w:vAlign w:val="center"/>
            <w:hideMark/>
          </w:tcPr>
          <w:p w14:paraId="19884384"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auto"/>
                <w:sz w:val="22"/>
                <w:szCs w:val="22"/>
                <w14:ligatures w14:val="none"/>
              </w:rPr>
              <w:t>β (95% CI)</w:t>
            </w:r>
          </w:p>
        </w:tc>
      </w:tr>
      <w:tr w:rsidR="00032B65" w:rsidRPr="003436D9" w14:paraId="527958BC" w14:textId="77777777" w:rsidTr="00143756">
        <w:trPr>
          <w:trHeight w:val="330"/>
        </w:trPr>
        <w:tc>
          <w:tcPr>
            <w:tcW w:w="1666" w:type="pct"/>
            <w:tcBorders>
              <w:top w:val="nil"/>
              <w:left w:val="nil"/>
              <w:bottom w:val="nil"/>
              <w:right w:val="nil"/>
            </w:tcBorders>
            <w:noWrap/>
            <w:vAlign w:val="bottom"/>
            <w:hideMark/>
          </w:tcPr>
          <w:p w14:paraId="6E76AB67" w14:textId="778539B6"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r w:rsidRPr="003436D9">
              <w:rPr>
                <w:rFonts w:eastAsia="等线"/>
                <w:b/>
                <w:bCs/>
                <w:color w:val="auto"/>
                <w:sz w:val="22"/>
                <w:szCs w:val="22"/>
                <w14:ligatures w14:val="none"/>
              </w:rPr>
              <w:t>Model 1</w:t>
            </w:r>
            <w:r w:rsidR="00156618">
              <w:rPr>
                <w:rFonts w:eastAsia="等线" w:hint="eastAsia"/>
                <w:b/>
                <w:bCs/>
                <w:color w:val="auto"/>
                <w:sz w:val="22"/>
                <w:szCs w:val="22"/>
                <w14:ligatures w14:val="none"/>
              </w:rPr>
              <w:t xml:space="preserve"> </w:t>
            </w:r>
            <w:r w:rsidR="00156618">
              <w:rPr>
                <w:rFonts w:eastAsia="等线" w:hint="eastAsia"/>
                <w:b/>
                <w:bCs/>
                <w:color w:val="auto"/>
                <w:sz w:val="22"/>
                <w:szCs w:val="22"/>
                <w:vertAlign w:val="superscript"/>
                <w14:ligatures w14:val="none"/>
              </w:rPr>
              <w:t>b</w:t>
            </w:r>
          </w:p>
        </w:tc>
        <w:tc>
          <w:tcPr>
            <w:tcW w:w="1550" w:type="pct"/>
            <w:tcBorders>
              <w:top w:val="nil"/>
              <w:left w:val="nil"/>
              <w:bottom w:val="nil"/>
              <w:right w:val="nil"/>
            </w:tcBorders>
            <w:noWrap/>
            <w:vAlign w:val="bottom"/>
            <w:hideMark/>
          </w:tcPr>
          <w:p w14:paraId="599A71D9" w14:textId="77777777"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p>
        </w:tc>
        <w:tc>
          <w:tcPr>
            <w:tcW w:w="176" w:type="pct"/>
            <w:tcBorders>
              <w:top w:val="nil"/>
              <w:left w:val="nil"/>
              <w:bottom w:val="nil"/>
              <w:right w:val="nil"/>
            </w:tcBorders>
            <w:noWrap/>
            <w:vAlign w:val="bottom"/>
            <w:hideMark/>
          </w:tcPr>
          <w:p w14:paraId="150E6D2C" w14:textId="77777777" w:rsidR="00032B65" w:rsidRPr="003436D9" w:rsidRDefault="00032B65" w:rsidP="00F75E09">
            <w:pPr>
              <w:widowControl/>
              <w:spacing w:line="360" w:lineRule="auto"/>
              <w:jc w:val="center"/>
              <w:rPr>
                <w:rFonts w:eastAsia="Times New Roman"/>
                <w:color w:val="auto"/>
                <w:sz w:val="20"/>
                <w:szCs w:val="20"/>
                <w14:ligatures w14:val="none"/>
              </w:rPr>
            </w:pPr>
          </w:p>
        </w:tc>
        <w:tc>
          <w:tcPr>
            <w:tcW w:w="1608" w:type="pct"/>
            <w:tcBorders>
              <w:top w:val="nil"/>
              <w:left w:val="nil"/>
              <w:bottom w:val="nil"/>
              <w:right w:val="nil"/>
            </w:tcBorders>
            <w:vAlign w:val="center"/>
            <w:hideMark/>
          </w:tcPr>
          <w:p w14:paraId="657EF491" w14:textId="77777777" w:rsidR="00032B65" w:rsidRPr="003436D9" w:rsidRDefault="00032B65" w:rsidP="00F75E09">
            <w:pPr>
              <w:widowControl/>
              <w:spacing w:line="360" w:lineRule="auto"/>
              <w:jc w:val="center"/>
              <w:rPr>
                <w:rFonts w:eastAsia="Times New Roman"/>
                <w:color w:val="auto"/>
                <w:sz w:val="20"/>
                <w:szCs w:val="20"/>
                <w14:ligatures w14:val="none"/>
              </w:rPr>
            </w:pPr>
          </w:p>
        </w:tc>
      </w:tr>
      <w:tr w:rsidR="00032B65" w:rsidRPr="003436D9" w14:paraId="4692990D" w14:textId="77777777" w:rsidTr="00143756">
        <w:trPr>
          <w:trHeight w:val="280"/>
        </w:trPr>
        <w:tc>
          <w:tcPr>
            <w:tcW w:w="1666" w:type="pct"/>
            <w:tcBorders>
              <w:top w:val="nil"/>
              <w:left w:val="nil"/>
              <w:bottom w:val="nil"/>
              <w:right w:val="nil"/>
            </w:tcBorders>
            <w:vAlign w:val="bottom"/>
            <w:hideMark/>
          </w:tcPr>
          <w:p w14:paraId="144DFA05"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No</w:t>
            </w:r>
          </w:p>
        </w:tc>
        <w:tc>
          <w:tcPr>
            <w:tcW w:w="1550" w:type="pct"/>
            <w:tcBorders>
              <w:top w:val="nil"/>
              <w:left w:val="nil"/>
              <w:bottom w:val="nil"/>
              <w:right w:val="nil"/>
            </w:tcBorders>
            <w:noWrap/>
            <w:vAlign w:val="bottom"/>
            <w:hideMark/>
          </w:tcPr>
          <w:p w14:paraId="0E7D3D81"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(1.000)</w:t>
            </w:r>
          </w:p>
        </w:tc>
        <w:tc>
          <w:tcPr>
            <w:tcW w:w="176" w:type="pct"/>
            <w:tcBorders>
              <w:top w:val="nil"/>
              <w:left w:val="nil"/>
              <w:bottom w:val="nil"/>
              <w:right w:val="nil"/>
            </w:tcBorders>
            <w:noWrap/>
            <w:vAlign w:val="bottom"/>
            <w:hideMark/>
          </w:tcPr>
          <w:p w14:paraId="75AD2D5D"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vAlign w:val="center"/>
            <w:hideMark/>
          </w:tcPr>
          <w:p w14:paraId="0FB24F23"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(0.000)</w:t>
            </w:r>
          </w:p>
        </w:tc>
      </w:tr>
      <w:tr w:rsidR="00032B65" w:rsidRPr="003436D9" w14:paraId="4DC1349C" w14:textId="77777777" w:rsidTr="00143756">
        <w:trPr>
          <w:trHeight w:val="280"/>
        </w:trPr>
        <w:tc>
          <w:tcPr>
            <w:tcW w:w="1666" w:type="pct"/>
            <w:tcBorders>
              <w:top w:val="nil"/>
              <w:left w:val="nil"/>
              <w:bottom w:val="nil"/>
              <w:right w:val="nil"/>
            </w:tcBorders>
            <w:vAlign w:val="bottom"/>
            <w:hideMark/>
          </w:tcPr>
          <w:p w14:paraId="01066F6D"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Low</w:t>
            </w:r>
          </w:p>
        </w:tc>
        <w:tc>
          <w:tcPr>
            <w:tcW w:w="1550" w:type="pct"/>
            <w:tcBorders>
              <w:top w:val="nil"/>
              <w:left w:val="nil"/>
              <w:bottom w:val="nil"/>
              <w:right w:val="nil"/>
            </w:tcBorders>
            <w:noWrap/>
            <w:vAlign w:val="center"/>
            <w:hideMark/>
          </w:tcPr>
          <w:p w14:paraId="6EED6B0E"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1.440 (0.921,2.250)</w:t>
            </w:r>
          </w:p>
        </w:tc>
        <w:tc>
          <w:tcPr>
            <w:tcW w:w="176" w:type="pct"/>
            <w:tcBorders>
              <w:top w:val="nil"/>
              <w:left w:val="nil"/>
              <w:bottom w:val="nil"/>
              <w:right w:val="nil"/>
            </w:tcBorders>
            <w:noWrap/>
            <w:vAlign w:val="bottom"/>
            <w:hideMark/>
          </w:tcPr>
          <w:p w14:paraId="2530FCB6"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noWrap/>
            <w:vAlign w:val="center"/>
            <w:hideMark/>
          </w:tcPr>
          <w:p w14:paraId="635BA476"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0.265 (-0.084,0.615)</w:t>
            </w:r>
          </w:p>
        </w:tc>
      </w:tr>
      <w:tr w:rsidR="00032B65" w:rsidRPr="003436D9" w14:paraId="59ABD3E0" w14:textId="77777777" w:rsidTr="00143756">
        <w:trPr>
          <w:trHeight w:val="280"/>
        </w:trPr>
        <w:tc>
          <w:tcPr>
            <w:tcW w:w="1666" w:type="pct"/>
            <w:tcBorders>
              <w:top w:val="nil"/>
              <w:left w:val="nil"/>
              <w:bottom w:val="nil"/>
              <w:right w:val="nil"/>
            </w:tcBorders>
            <w:vAlign w:val="bottom"/>
            <w:hideMark/>
          </w:tcPr>
          <w:p w14:paraId="080C142D"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High</w:t>
            </w:r>
          </w:p>
        </w:tc>
        <w:tc>
          <w:tcPr>
            <w:tcW w:w="1550" w:type="pct"/>
            <w:tcBorders>
              <w:top w:val="nil"/>
              <w:left w:val="nil"/>
              <w:bottom w:val="nil"/>
              <w:right w:val="nil"/>
            </w:tcBorders>
            <w:noWrap/>
            <w:vAlign w:val="center"/>
            <w:hideMark/>
          </w:tcPr>
          <w:p w14:paraId="526EAB1C"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1.833 (1.157,2.904)</w:t>
            </w:r>
          </w:p>
        </w:tc>
        <w:tc>
          <w:tcPr>
            <w:tcW w:w="176" w:type="pct"/>
            <w:tcBorders>
              <w:top w:val="nil"/>
              <w:left w:val="nil"/>
              <w:bottom w:val="nil"/>
              <w:right w:val="nil"/>
            </w:tcBorders>
            <w:noWrap/>
            <w:vAlign w:val="bottom"/>
            <w:hideMark/>
          </w:tcPr>
          <w:p w14:paraId="7AA723D1" w14:textId="77777777" w:rsidR="00032B65" w:rsidRPr="003436D9" w:rsidRDefault="00032B65" w:rsidP="00F75E09">
            <w:pPr>
              <w:widowControl/>
              <w:spacing w:line="360" w:lineRule="auto"/>
              <w:jc w:val="center"/>
              <w:rPr>
                <w:rFonts w:eastAsia="等线"/>
                <w:b/>
                <w:bCs/>
                <w:color w:val="auto"/>
                <w:sz w:val="22"/>
                <w:szCs w:val="22"/>
                <w14:ligatures w14:val="none"/>
              </w:rPr>
            </w:pPr>
          </w:p>
        </w:tc>
        <w:tc>
          <w:tcPr>
            <w:tcW w:w="1608" w:type="pct"/>
            <w:tcBorders>
              <w:top w:val="nil"/>
              <w:left w:val="nil"/>
              <w:bottom w:val="nil"/>
              <w:right w:val="nil"/>
            </w:tcBorders>
            <w:noWrap/>
            <w:vAlign w:val="center"/>
            <w:hideMark/>
          </w:tcPr>
          <w:p w14:paraId="7915F02C"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0.509 (0.054,0.963)</w:t>
            </w:r>
          </w:p>
        </w:tc>
      </w:tr>
      <w:tr w:rsidR="00032B65" w:rsidRPr="003436D9" w14:paraId="6DF92637" w14:textId="77777777" w:rsidTr="00143756">
        <w:trPr>
          <w:trHeight w:val="330"/>
        </w:trPr>
        <w:tc>
          <w:tcPr>
            <w:tcW w:w="1666" w:type="pct"/>
            <w:tcBorders>
              <w:top w:val="nil"/>
              <w:left w:val="nil"/>
              <w:bottom w:val="nil"/>
              <w:right w:val="nil"/>
            </w:tcBorders>
            <w:noWrap/>
            <w:vAlign w:val="bottom"/>
            <w:hideMark/>
          </w:tcPr>
          <w:p w14:paraId="2FEC1703" w14:textId="7C3D9247"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r w:rsidRPr="003436D9">
              <w:rPr>
                <w:rFonts w:eastAsia="等线"/>
                <w:b/>
                <w:bCs/>
                <w:color w:val="auto"/>
                <w:sz w:val="22"/>
                <w:szCs w:val="22"/>
                <w14:ligatures w14:val="none"/>
              </w:rPr>
              <w:t>Model 2</w:t>
            </w:r>
            <w:r w:rsidR="00156618">
              <w:rPr>
                <w:rFonts w:eastAsia="等线" w:hint="eastAsia"/>
                <w:b/>
                <w:bCs/>
                <w:color w:val="auto"/>
                <w:sz w:val="22"/>
                <w:szCs w:val="22"/>
                <w:vertAlign w:val="superscript"/>
                <w14:ligatures w14:val="none"/>
              </w:rPr>
              <w:t xml:space="preserve"> c</w:t>
            </w:r>
          </w:p>
        </w:tc>
        <w:tc>
          <w:tcPr>
            <w:tcW w:w="1550" w:type="pct"/>
            <w:tcBorders>
              <w:top w:val="nil"/>
              <w:left w:val="nil"/>
              <w:bottom w:val="nil"/>
              <w:right w:val="nil"/>
            </w:tcBorders>
            <w:noWrap/>
            <w:vAlign w:val="bottom"/>
            <w:hideMark/>
          </w:tcPr>
          <w:p w14:paraId="0F3B9161" w14:textId="77777777"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p>
        </w:tc>
        <w:tc>
          <w:tcPr>
            <w:tcW w:w="176" w:type="pct"/>
            <w:tcBorders>
              <w:top w:val="nil"/>
              <w:left w:val="nil"/>
              <w:bottom w:val="nil"/>
              <w:right w:val="nil"/>
            </w:tcBorders>
            <w:noWrap/>
            <w:vAlign w:val="bottom"/>
            <w:hideMark/>
          </w:tcPr>
          <w:p w14:paraId="7B44EE0E" w14:textId="77777777" w:rsidR="00032B65" w:rsidRPr="003436D9" w:rsidRDefault="00032B65" w:rsidP="00F75E09">
            <w:pPr>
              <w:widowControl/>
              <w:spacing w:line="360" w:lineRule="auto"/>
              <w:jc w:val="center"/>
              <w:rPr>
                <w:rFonts w:eastAsia="Times New Roman"/>
                <w:color w:val="auto"/>
                <w:sz w:val="20"/>
                <w:szCs w:val="20"/>
                <w14:ligatures w14:val="none"/>
              </w:rPr>
            </w:pPr>
          </w:p>
        </w:tc>
        <w:tc>
          <w:tcPr>
            <w:tcW w:w="1608" w:type="pct"/>
            <w:tcBorders>
              <w:top w:val="nil"/>
              <w:left w:val="nil"/>
              <w:bottom w:val="nil"/>
              <w:right w:val="nil"/>
            </w:tcBorders>
            <w:vAlign w:val="center"/>
            <w:hideMark/>
          </w:tcPr>
          <w:p w14:paraId="1E6D9BA7" w14:textId="77777777" w:rsidR="00032B65" w:rsidRPr="003436D9" w:rsidRDefault="00032B65" w:rsidP="00F75E09">
            <w:pPr>
              <w:widowControl/>
              <w:spacing w:line="360" w:lineRule="auto"/>
              <w:jc w:val="center"/>
              <w:rPr>
                <w:rFonts w:eastAsia="Times New Roman"/>
                <w:color w:val="auto"/>
                <w:sz w:val="20"/>
                <w:szCs w:val="20"/>
                <w14:ligatures w14:val="none"/>
              </w:rPr>
            </w:pPr>
          </w:p>
        </w:tc>
      </w:tr>
      <w:tr w:rsidR="00032B65" w:rsidRPr="003436D9" w14:paraId="6D5CA05C" w14:textId="77777777" w:rsidTr="00143756">
        <w:trPr>
          <w:trHeight w:val="280"/>
        </w:trPr>
        <w:tc>
          <w:tcPr>
            <w:tcW w:w="1666" w:type="pct"/>
            <w:tcBorders>
              <w:top w:val="nil"/>
              <w:left w:val="nil"/>
              <w:bottom w:val="nil"/>
              <w:right w:val="nil"/>
            </w:tcBorders>
            <w:vAlign w:val="bottom"/>
            <w:hideMark/>
          </w:tcPr>
          <w:p w14:paraId="0A3BEFF0"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No</w:t>
            </w:r>
          </w:p>
        </w:tc>
        <w:tc>
          <w:tcPr>
            <w:tcW w:w="1550" w:type="pct"/>
            <w:tcBorders>
              <w:top w:val="nil"/>
              <w:left w:val="nil"/>
              <w:bottom w:val="nil"/>
              <w:right w:val="nil"/>
            </w:tcBorders>
            <w:noWrap/>
            <w:vAlign w:val="bottom"/>
            <w:hideMark/>
          </w:tcPr>
          <w:p w14:paraId="387089A7"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(1.000)</w:t>
            </w:r>
          </w:p>
        </w:tc>
        <w:tc>
          <w:tcPr>
            <w:tcW w:w="176" w:type="pct"/>
            <w:tcBorders>
              <w:top w:val="nil"/>
              <w:left w:val="nil"/>
              <w:bottom w:val="nil"/>
              <w:right w:val="nil"/>
            </w:tcBorders>
            <w:noWrap/>
            <w:vAlign w:val="bottom"/>
            <w:hideMark/>
          </w:tcPr>
          <w:p w14:paraId="505D9FBD"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vAlign w:val="center"/>
            <w:hideMark/>
          </w:tcPr>
          <w:p w14:paraId="32C5E7DC"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(0.000)</w:t>
            </w:r>
          </w:p>
        </w:tc>
      </w:tr>
      <w:tr w:rsidR="00032B65" w:rsidRPr="003436D9" w14:paraId="5A472C31" w14:textId="77777777" w:rsidTr="00143756">
        <w:trPr>
          <w:trHeight w:val="280"/>
        </w:trPr>
        <w:tc>
          <w:tcPr>
            <w:tcW w:w="1666" w:type="pct"/>
            <w:tcBorders>
              <w:top w:val="nil"/>
              <w:left w:val="nil"/>
              <w:bottom w:val="nil"/>
              <w:right w:val="nil"/>
            </w:tcBorders>
            <w:vAlign w:val="bottom"/>
            <w:hideMark/>
          </w:tcPr>
          <w:p w14:paraId="1580E787"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Low</w:t>
            </w:r>
          </w:p>
        </w:tc>
        <w:tc>
          <w:tcPr>
            <w:tcW w:w="1550" w:type="pct"/>
            <w:tcBorders>
              <w:top w:val="nil"/>
              <w:left w:val="nil"/>
              <w:bottom w:val="nil"/>
              <w:right w:val="nil"/>
            </w:tcBorders>
            <w:noWrap/>
            <w:vAlign w:val="center"/>
            <w:hideMark/>
          </w:tcPr>
          <w:p w14:paraId="0D3EF47F"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1.446 (0.928,2.252)</w:t>
            </w:r>
          </w:p>
        </w:tc>
        <w:tc>
          <w:tcPr>
            <w:tcW w:w="176" w:type="pct"/>
            <w:tcBorders>
              <w:top w:val="nil"/>
              <w:left w:val="nil"/>
              <w:bottom w:val="nil"/>
              <w:right w:val="nil"/>
            </w:tcBorders>
            <w:noWrap/>
            <w:vAlign w:val="bottom"/>
            <w:hideMark/>
          </w:tcPr>
          <w:p w14:paraId="4336666E"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noWrap/>
            <w:vAlign w:val="center"/>
            <w:hideMark/>
          </w:tcPr>
          <w:p w14:paraId="19046FF1"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0.246 (-0.097,0.590)</w:t>
            </w:r>
          </w:p>
        </w:tc>
      </w:tr>
      <w:tr w:rsidR="00032B65" w:rsidRPr="003436D9" w14:paraId="2386C412" w14:textId="77777777" w:rsidTr="00143756">
        <w:trPr>
          <w:trHeight w:val="280"/>
        </w:trPr>
        <w:tc>
          <w:tcPr>
            <w:tcW w:w="1666" w:type="pct"/>
            <w:tcBorders>
              <w:top w:val="nil"/>
              <w:left w:val="nil"/>
              <w:bottom w:val="nil"/>
              <w:right w:val="nil"/>
            </w:tcBorders>
            <w:vAlign w:val="bottom"/>
            <w:hideMark/>
          </w:tcPr>
          <w:p w14:paraId="7777441D"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High</w:t>
            </w:r>
          </w:p>
        </w:tc>
        <w:tc>
          <w:tcPr>
            <w:tcW w:w="1550" w:type="pct"/>
            <w:tcBorders>
              <w:top w:val="nil"/>
              <w:left w:val="nil"/>
              <w:bottom w:val="nil"/>
              <w:right w:val="nil"/>
            </w:tcBorders>
            <w:noWrap/>
            <w:vAlign w:val="center"/>
            <w:hideMark/>
          </w:tcPr>
          <w:p w14:paraId="357D1774"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1.912 (1.214,3.012)</w:t>
            </w:r>
          </w:p>
        </w:tc>
        <w:tc>
          <w:tcPr>
            <w:tcW w:w="176" w:type="pct"/>
            <w:tcBorders>
              <w:top w:val="nil"/>
              <w:left w:val="nil"/>
              <w:bottom w:val="nil"/>
              <w:right w:val="nil"/>
            </w:tcBorders>
            <w:noWrap/>
            <w:vAlign w:val="bottom"/>
            <w:hideMark/>
          </w:tcPr>
          <w:p w14:paraId="1AF98DFE" w14:textId="77777777" w:rsidR="00032B65" w:rsidRPr="003436D9" w:rsidRDefault="00032B65" w:rsidP="00F75E09">
            <w:pPr>
              <w:widowControl/>
              <w:spacing w:line="360" w:lineRule="auto"/>
              <w:jc w:val="center"/>
              <w:rPr>
                <w:rFonts w:eastAsia="等线"/>
                <w:b/>
                <w:bCs/>
                <w:color w:val="auto"/>
                <w:sz w:val="22"/>
                <w:szCs w:val="22"/>
                <w14:ligatures w14:val="none"/>
              </w:rPr>
            </w:pPr>
          </w:p>
        </w:tc>
        <w:tc>
          <w:tcPr>
            <w:tcW w:w="1608" w:type="pct"/>
            <w:tcBorders>
              <w:top w:val="nil"/>
              <w:left w:val="nil"/>
              <w:bottom w:val="nil"/>
              <w:right w:val="nil"/>
            </w:tcBorders>
            <w:noWrap/>
            <w:vAlign w:val="center"/>
            <w:hideMark/>
          </w:tcPr>
          <w:p w14:paraId="72C8FC5F"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0.511 (0.089,0.933)</w:t>
            </w:r>
          </w:p>
        </w:tc>
      </w:tr>
      <w:tr w:rsidR="00032B65" w:rsidRPr="003436D9" w14:paraId="1DC8CDBF" w14:textId="77777777" w:rsidTr="00143756">
        <w:trPr>
          <w:trHeight w:val="330"/>
        </w:trPr>
        <w:tc>
          <w:tcPr>
            <w:tcW w:w="1666" w:type="pct"/>
            <w:tcBorders>
              <w:top w:val="nil"/>
              <w:left w:val="nil"/>
              <w:bottom w:val="nil"/>
              <w:right w:val="nil"/>
            </w:tcBorders>
            <w:noWrap/>
            <w:vAlign w:val="bottom"/>
            <w:hideMark/>
          </w:tcPr>
          <w:p w14:paraId="041CAE40" w14:textId="01CDA0B8"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r w:rsidRPr="003436D9">
              <w:rPr>
                <w:rFonts w:eastAsia="等线"/>
                <w:b/>
                <w:bCs/>
                <w:color w:val="auto"/>
                <w:sz w:val="22"/>
                <w:szCs w:val="22"/>
                <w14:ligatures w14:val="none"/>
              </w:rPr>
              <w:t>Model 3</w:t>
            </w:r>
            <w:r w:rsidR="00156618">
              <w:rPr>
                <w:rFonts w:eastAsia="等线" w:hint="eastAsia"/>
                <w:b/>
                <w:bCs/>
                <w:color w:val="auto"/>
                <w:sz w:val="22"/>
                <w:szCs w:val="22"/>
                <w14:ligatures w14:val="none"/>
              </w:rPr>
              <w:t xml:space="preserve"> </w:t>
            </w:r>
            <w:r w:rsidR="00156618">
              <w:rPr>
                <w:rFonts w:eastAsia="等线" w:hint="eastAsia"/>
                <w:b/>
                <w:bCs/>
                <w:color w:val="auto"/>
                <w:sz w:val="22"/>
                <w:szCs w:val="22"/>
                <w:vertAlign w:val="superscript"/>
                <w14:ligatures w14:val="none"/>
              </w:rPr>
              <w:t>d</w:t>
            </w:r>
          </w:p>
        </w:tc>
        <w:tc>
          <w:tcPr>
            <w:tcW w:w="1550" w:type="pct"/>
            <w:tcBorders>
              <w:top w:val="nil"/>
              <w:left w:val="nil"/>
              <w:bottom w:val="nil"/>
              <w:right w:val="nil"/>
            </w:tcBorders>
            <w:noWrap/>
            <w:vAlign w:val="bottom"/>
            <w:hideMark/>
          </w:tcPr>
          <w:p w14:paraId="5B557A35" w14:textId="77777777" w:rsidR="00032B65" w:rsidRPr="003436D9" w:rsidRDefault="00032B65" w:rsidP="00F75E09">
            <w:pPr>
              <w:widowControl/>
              <w:spacing w:line="360" w:lineRule="auto"/>
              <w:ind w:firstLineChars="100" w:firstLine="220"/>
              <w:jc w:val="left"/>
              <w:rPr>
                <w:rFonts w:eastAsia="等线"/>
                <w:b/>
                <w:bCs/>
                <w:color w:val="auto"/>
                <w:sz w:val="22"/>
                <w:szCs w:val="22"/>
                <w14:ligatures w14:val="none"/>
              </w:rPr>
            </w:pPr>
          </w:p>
        </w:tc>
        <w:tc>
          <w:tcPr>
            <w:tcW w:w="176" w:type="pct"/>
            <w:tcBorders>
              <w:top w:val="nil"/>
              <w:left w:val="nil"/>
              <w:bottom w:val="nil"/>
              <w:right w:val="nil"/>
            </w:tcBorders>
            <w:noWrap/>
            <w:vAlign w:val="bottom"/>
            <w:hideMark/>
          </w:tcPr>
          <w:p w14:paraId="793E1C7E" w14:textId="77777777" w:rsidR="00032B65" w:rsidRPr="003436D9" w:rsidRDefault="00032B65" w:rsidP="00F75E09">
            <w:pPr>
              <w:widowControl/>
              <w:spacing w:line="360" w:lineRule="auto"/>
              <w:jc w:val="center"/>
              <w:rPr>
                <w:rFonts w:eastAsia="Times New Roman"/>
                <w:color w:val="auto"/>
                <w:sz w:val="20"/>
                <w:szCs w:val="20"/>
                <w14:ligatures w14:val="none"/>
              </w:rPr>
            </w:pPr>
          </w:p>
        </w:tc>
        <w:tc>
          <w:tcPr>
            <w:tcW w:w="1608" w:type="pct"/>
            <w:tcBorders>
              <w:top w:val="nil"/>
              <w:left w:val="nil"/>
              <w:bottom w:val="nil"/>
              <w:right w:val="nil"/>
            </w:tcBorders>
            <w:vAlign w:val="center"/>
            <w:hideMark/>
          </w:tcPr>
          <w:p w14:paraId="5ED7F46C" w14:textId="77777777" w:rsidR="00032B65" w:rsidRPr="003436D9" w:rsidRDefault="00032B65" w:rsidP="00F75E09">
            <w:pPr>
              <w:widowControl/>
              <w:spacing w:line="360" w:lineRule="auto"/>
              <w:jc w:val="center"/>
              <w:rPr>
                <w:rFonts w:eastAsia="Times New Roman"/>
                <w:color w:val="auto"/>
                <w:sz w:val="20"/>
                <w:szCs w:val="20"/>
                <w14:ligatures w14:val="none"/>
              </w:rPr>
            </w:pPr>
          </w:p>
        </w:tc>
      </w:tr>
      <w:tr w:rsidR="00032B65" w:rsidRPr="003436D9" w14:paraId="135216CE" w14:textId="77777777" w:rsidTr="00143756">
        <w:trPr>
          <w:trHeight w:val="280"/>
        </w:trPr>
        <w:tc>
          <w:tcPr>
            <w:tcW w:w="1666" w:type="pct"/>
            <w:tcBorders>
              <w:top w:val="nil"/>
              <w:left w:val="nil"/>
              <w:bottom w:val="nil"/>
              <w:right w:val="nil"/>
            </w:tcBorders>
            <w:vAlign w:val="bottom"/>
            <w:hideMark/>
          </w:tcPr>
          <w:p w14:paraId="3B89CB30"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No</w:t>
            </w:r>
          </w:p>
        </w:tc>
        <w:tc>
          <w:tcPr>
            <w:tcW w:w="1550" w:type="pct"/>
            <w:tcBorders>
              <w:top w:val="nil"/>
              <w:left w:val="nil"/>
              <w:bottom w:val="nil"/>
              <w:right w:val="nil"/>
            </w:tcBorders>
            <w:noWrap/>
            <w:vAlign w:val="bottom"/>
            <w:hideMark/>
          </w:tcPr>
          <w:p w14:paraId="3044D01F"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(1.000)</w:t>
            </w:r>
          </w:p>
        </w:tc>
        <w:tc>
          <w:tcPr>
            <w:tcW w:w="176" w:type="pct"/>
            <w:tcBorders>
              <w:top w:val="nil"/>
              <w:left w:val="nil"/>
              <w:bottom w:val="nil"/>
              <w:right w:val="nil"/>
            </w:tcBorders>
            <w:noWrap/>
            <w:vAlign w:val="bottom"/>
            <w:hideMark/>
          </w:tcPr>
          <w:p w14:paraId="5AF10D60"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vAlign w:val="center"/>
            <w:hideMark/>
          </w:tcPr>
          <w:p w14:paraId="6C9B0D17"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auto"/>
                <w:sz w:val="22"/>
                <w:szCs w:val="22"/>
                <w14:ligatures w14:val="none"/>
              </w:rPr>
              <w:t>Reference (0.000)</w:t>
            </w:r>
          </w:p>
        </w:tc>
      </w:tr>
      <w:tr w:rsidR="00032B65" w:rsidRPr="003436D9" w14:paraId="3938960C" w14:textId="77777777" w:rsidTr="00143756">
        <w:trPr>
          <w:trHeight w:val="280"/>
        </w:trPr>
        <w:tc>
          <w:tcPr>
            <w:tcW w:w="1666" w:type="pct"/>
            <w:tcBorders>
              <w:top w:val="nil"/>
              <w:left w:val="nil"/>
              <w:bottom w:val="nil"/>
              <w:right w:val="nil"/>
            </w:tcBorders>
            <w:vAlign w:val="bottom"/>
            <w:hideMark/>
          </w:tcPr>
          <w:p w14:paraId="4F41A298"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Low</w:t>
            </w:r>
          </w:p>
        </w:tc>
        <w:tc>
          <w:tcPr>
            <w:tcW w:w="1550" w:type="pct"/>
            <w:tcBorders>
              <w:top w:val="nil"/>
              <w:left w:val="nil"/>
              <w:bottom w:val="nil"/>
              <w:right w:val="nil"/>
            </w:tcBorders>
            <w:noWrap/>
            <w:vAlign w:val="center"/>
            <w:hideMark/>
          </w:tcPr>
          <w:p w14:paraId="24077F2E"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1.416 (0.905,2.216)</w:t>
            </w:r>
          </w:p>
        </w:tc>
        <w:tc>
          <w:tcPr>
            <w:tcW w:w="176" w:type="pct"/>
            <w:tcBorders>
              <w:top w:val="nil"/>
              <w:left w:val="nil"/>
              <w:bottom w:val="nil"/>
              <w:right w:val="nil"/>
            </w:tcBorders>
            <w:noWrap/>
            <w:vAlign w:val="bottom"/>
            <w:hideMark/>
          </w:tcPr>
          <w:p w14:paraId="4EA6D902" w14:textId="77777777" w:rsidR="00032B65" w:rsidRPr="003436D9" w:rsidRDefault="00032B65" w:rsidP="00F75E09">
            <w:pPr>
              <w:widowControl/>
              <w:spacing w:line="360" w:lineRule="auto"/>
              <w:jc w:val="center"/>
              <w:rPr>
                <w:rFonts w:eastAsia="等线"/>
                <w:color w:val="auto"/>
                <w:sz w:val="22"/>
                <w:szCs w:val="22"/>
                <w14:ligatures w14:val="none"/>
              </w:rPr>
            </w:pPr>
          </w:p>
        </w:tc>
        <w:tc>
          <w:tcPr>
            <w:tcW w:w="1608" w:type="pct"/>
            <w:tcBorders>
              <w:top w:val="nil"/>
              <w:left w:val="nil"/>
              <w:bottom w:val="nil"/>
              <w:right w:val="nil"/>
            </w:tcBorders>
            <w:vAlign w:val="center"/>
            <w:hideMark/>
          </w:tcPr>
          <w:p w14:paraId="71DFFEA3" w14:textId="77777777" w:rsidR="00032B65" w:rsidRPr="003436D9" w:rsidRDefault="00032B65" w:rsidP="00F75E09">
            <w:pPr>
              <w:widowControl/>
              <w:spacing w:line="360" w:lineRule="auto"/>
              <w:jc w:val="center"/>
              <w:rPr>
                <w:rFonts w:eastAsia="等线"/>
                <w:color w:val="auto"/>
                <w:sz w:val="22"/>
                <w:szCs w:val="22"/>
                <w14:ligatures w14:val="none"/>
              </w:rPr>
            </w:pPr>
            <w:r w:rsidRPr="003436D9">
              <w:rPr>
                <w:rFonts w:eastAsia="等线"/>
                <w:color w:val="000000"/>
                <w:kern w:val="2"/>
                <w:sz w:val="22"/>
                <w:szCs w:val="22"/>
              </w:rPr>
              <w:t>0.251 (-0.115,0.617)</w:t>
            </w:r>
          </w:p>
        </w:tc>
      </w:tr>
      <w:tr w:rsidR="00032B65" w:rsidRPr="003436D9" w14:paraId="4261071C" w14:textId="77777777" w:rsidTr="00143756">
        <w:trPr>
          <w:trHeight w:val="280"/>
        </w:trPr>
        <w:tc>
          <w:tcPr>
            <w:tcW w:w="1666" w:type="pct"/>
            <w:tcBorders>
              <w:top w:val="nil"/>
              <w:left w:val="nil"/>
              <w:bottom w:val="nil"/>
              <w:right w:val="nil"/>
            </w:tcBorders>
            <w:vAlign w:val="bottom"/>
            <w:hideMark/>
          </w:tcPr>
          <w:p w14:paraId="4AE11450" w14:textId="77777777" w:rsidR="00032B65" w:rsidRPr="003436D9" w:rsidRDefault="00032B65" w:rsidP="00F75E09">
            <w:pPr>
              <w:widowControl/>
              <w:spacing w:line="360" w:lineRule="auto"/>
              <w:ind w:firstLineChars="200" w:firstLine="440"/>
              <w:jc w:val="left"/>
              <w:rPr>
                <w:rFonts w:eastAsia="等线"/>
                <w:color w:val="auto"/>
                <w:sz w:val="22"/>
                <w:szCs w:val="22"/>
                <w14:ligatures w14:val="none"/>
              </w:rPr>
            </w:pPr>
            <w:r w:rsidRPr="003436D9">
              <w:rPr>
                <w:rFonts w:eastAsia="等线"/>
                <w:color w:val="auto"/>
                <w:sz w:val="22"/>
                <w:szCs w:val="22"/>
                <w14:ligatures w14:val="none"/>
              </w:rPr>
              <w:t>High</w:t>
            </w:r>
          </w:p>
        </w:tc>
        <w:tc>
          <w:tcPr>
            <w:tcW w:w="1550" w:type="pct"/>
            <w:tcBorders>
              <w:top w:val="nil"/>
              <w:left w:val="nil"/>
              <w:bottom w:val="nil"/>
              <w:right w:val="nil"/>
            </w:tcBorders>
            <w:noWrap/>
            <w:vAlign w:val="center"/>
            <w:hideMark/>
          </w:tcPr>
          <w:p w14:paraId="37D5259E"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1.902 (1.205,3.004)</w:t>
            </w:r>
          </w:p>
        </w:tc>
        <w:tc>
          <w:tcPr>
            <w:tcW w:w="176" w:type="pct"/>
            <w:tcBorders>
              <w:top w:val="nil"/>
              <w:left w:val="nil"/>
              <w:bottom w:val="nil"/>
              <w:right w:val="nil"/>
            </w:tcBorders>
            <w:noWrap/>
            <w:vAlign w:val="bottom"/>
            <w:hideMark/>
          </w:tcPr>
          <w:p w14:paraId="0710EF1A" w14:textId="77777777" w:rsidR="00032B65" w:rsidRPr="003436D9" w:rsidRDefault="00032B65" w:rsidP="00F75E09">
            <w:pPr>
              <w:widowControl/>
              <w:spacing w:line="360" w:lineRule="auto"/>
              <w:jc w:val="center"/>
              <w:rPr>
                <w:rFonts w:eastAsia="等线"/>
                <w:b/>
                <w:bCs/>
                <w:color w:val="auto"/>
                <w:sz w:val="22"/>
                <w:szCs w:val="22"/>
                <w14:ligatures w14:val="none"/>
              </w:rPr>
            </w:pPr>
          </w:p>
        </w:tc>
        <w:tc>
          <w:tcPr>
            <w:tcW w:w="1608" w:type="pct"/>
            <w:tcBorders>
              <w:top w:val="nil"/>
              <w:left w:val="nil"/>
              <w:bottom w:val="nil"/>
              <w:right w:val="nil"/>
            </w:tcBorders>
            <w:vAlign w:val="center"/>
            <w:hideMark/>
          </w:tcPr>
          <w:p w14:paraId="2FB15D9C" w14:textId="77777777" w:rsidR="00032B65" w:rsidRPr="003436D9" w:rsidRDefault="00032B65" w:rsidP="00F75E09">
            <w:pPr>
              <w:widowControl/>
              <w:spacing w:line="360" w:lineRule="auto"/>
              <w:jc w:val="center"/>
              <w:rPr>
                <w:rFonts w:eastAsia="等线"/>
                <w:b/>
                <w:bCs/>
                <w:color w:val="auto"/>
                <w:sz w:val="22"/>
                <w:szCs w:val="22"/>
                <w14:ligatures w14:val="none"/>
              </w:rPr>
            </w:pPr>
            <w:r w:rsidRPr="003436D9">
              <w:rPr>
                <w:rFonts w:eastAsia="等线"/>
                <w:b/>
                <w:bCs/>
                <w:color w:val="000000"/>
                <w:kern w:val="2"/>
                <w:sz w:val="22"/>
                <w:szCs w:val="22"/>
              </w:rPr>
              <w:t>0.512 (0.106,0.919)</w:t>
            </w:r>
          </w:p>
        </w:tc>
      </w:tr>
      <w:tr w:rsidR="00032B65" w:rsidRPr="003436D9" w14:paraId="6E88E07B" w14:textId="77777777" w:rsidTr="00143756">
        <w:trPr>
          <w:trHeight w:val="588"/>
        </w:trPr>
        <w:tc>
          <w:tcPr>
            <w:tcW w:w="5000" w:type="pct"/>
            <w:gridSpan w:val="4"/>
            <w:tcBorders>
              <w:top w:val="single" w:sz="4" w:space="0" w:color="auto"/>
              <w:left w:val="nil"/>
              <w:bottom w:val="nil"/>
              <w:right w:val="nil"/>
            </w:tcBorders>
            <w:hideMark/>
          </w:tcPr>
          <w:p w14:paraId="506FF9BF" w14:textId="2122ABB4" w:rsidR="009672E8" w:rsidRPr="009672E8" w:rsidRDefault="00032B65" w:rsidP="00F75E09">
            <w:pPr>
              <w:widowControl/>
              <w:spacing w:line="360" w:lineRule="auto"/>
              <w:jc w:val="left"/>
              <w:rPr>
                <w:rFonts w:eastAsia="等线"/>
                <w:color w:val="auto"/>
                <w:sz w:val="22"/>
                <w:szCs w:val="22"/>
                <w14:ligatures w14:val="none"/>
              </w:rPr>
            </w:pPr>
            <w:r w:rsidRPr="003436D9">
              <w:rPr>
                <w:rFonts w:eastAsia="等线"/>
                <w:color w:val="auto"/>
                <w:sz w:val="22"/>
                <w:szCs w:val="22"/>
                <w:vertAlign w:val="superscript"/>
                <w14:ligatures w14:val="none"/>
              </w:rPr>
              <w:t>a</w:t>
            </w:r>
            <w:r w:rsidR="009672E8">
              <w:rPr>
                <w:rFonts w:eastAsia="等线" w:hint="eastAsia"/>
                <w:color w:val="auto"/>
                <w:sz w:val="22"/>
                <w:szCs w:val="22"/>
                <w:vertAlign w:val="superscript"/>
                <w14:ligatures w14:val="none"/>
              </w:rPr>
              <w:t xml:space="preserve"> </w:t>
            </w:r>
            <w:r w:rsidR="00601123" w:rsidRPr="00601123">
              <w:rPr>
                <w:rFonts w:eastAsia="等线"/>
                <w:color w:val="auto"/>
                <w:sz w:val="20"/>
                <w:szCs w:val="20"/>
                <w14:ligatures w14:val="none"/>
              </w:rPr>
              <w:t>Serum cotinine concentrations were distributed as follows: No &lt; 0.05 ng/mL, Low = 0.05 – 0.42 ng/mL (median of exposed participants), High &gt; 0.42 ng/mL.</w:t>
            </w:r>
          </w:p>
          <w:p w14:paraId="1F5A840E" w14:textId="40314F5D" w:rsidR="00032B65" w:rsidRPr="003436D9" w:rsidRDefault="009672E8" w:rsidP="00F75E09">
            <w:pPr>
              <w:widowControl/>
              <w:spacing w:line="360" w:lineRule="auto"/>
              <w:jc w:val="left"/>
              <w:rPr>
                <w:rFonts w:eastAsia="等线"/>
                <w:color w:val="auto"/>
                <w:sz w:val="22"/>
                <w:szCs w:val="22"/>
                <w14:ligatures w14:val="none"/>
              </w:rPr>
            </w:pPr>
            <w:r>
              <w:rPr>
                <w:rFonts w:eastAsia="等线" w:hint="eastAsia"/>
                <w:color w:val="auto"/>
                <w:sz w:val="22"/>
                <w:szCs w:val="22"/>
                <w:vertAlign w:val="superscript"/>
                <w14:ligatures w14:val="none"/>
              </w:rPr>
              <w:t xml:space="preserve">b </w:t>
            </w:r>
            <w:r w:rsidR="00032B65" w:rsidRPr="003436D9">
              <w:rPr>
                <w:rFonts w:eastAsia="等线"/>
                <w:color w:val="auto"/>
                <w:sz w:val="22"/>
                <w:szCs w:val="22"/>
                <w14:ligatures w14:val="none"/>
              </w:rPr>
              <w:t>Model 1 adjusted for age and sex.</w:t>
            </w:r>
            <w:r w:rsidR="00032B65" w:rsidRPr="003436D9">
              <w:rPr>
                <w:rFonts w:eastAsia="等线"/>
                <w:color w:val="auto"/>
                <w:sz w:val="22"/>
                <w:szCs w:val="22"/>
                <w14:ligatures w14:val="none"/>
              </w:rPr>
              <w:br/>
            </w:r>
            <w:r>
              <w:rPr>
                <w:rFonts w:eastAsia="等线" w:hint="eastAsia"/>
                <w:color w:val="auto"/>
                <w:sz w:val="22"/>
                <w:szCs w:val="22"/>
                <w:vertAlign w:val="superscript"/>
                <w14:ligatures w14:val="none"/>
              </w:rPr>
              <w:t xml:space="preserve">c </w:t>
            </w:r>
            <w:r w:rsidR="00032B65" w:rsidRPr="003436D9">
              <w:rPr>
                <w:rFonts w:eastAsia="等线"/>
                <w:color w:val="auto"/>
                <w:sz w:val="22"/>
                <w:szCs w:val="22"/>
                <w14:ligatures w14:val="none"/>
              </w:rPr>
              <w:t xml:space="preserve">Model 2 further adjusted for residence area, household income, physical activity. </w:t>
            </w:r>
            <w:r w:rsidR="00032B65" w:rsidRPr="003436D9">
              <w:rPr>
                <w:rFonts w:eastAsia="等线"/>
                <w:color w:val="auto"/>
                <w:sz w:val="22"/>
                <w:szCs w:val="22"/>
                <w14:ligatures w14:val="none"/>
              </w:rPr>
              <w:br/>
            </w:r>
            <w:r>
              <w:rPr>
                <w:rFonts w:eastAsia="等线" w:hint="eastAsia"/>
                <w:color w:val="auto"/>
                <w:sz w:val="22"/>
                <w:szCs w:val="22"/>
                <w:vertAlign w:val="superscript"/>
                <w14:ligatures w14:val="none"/>
              </w:rPr>
              <w:t xml:space="preserve">d </w:t>
            </w:r>
            <w:r w:rsidR="00032B65" w:rsidRPr="003436D9">
              <w:rPr>
                <w:rFonts w:eastAsia="等线"/>
                <w:color w:val="auto"/>
                <w:sz w:val="22"/>
                <w:szCs w:val="22"/>
                <w14:ligatures w14:val="none"/>
              </w:rPr>
              <w:t>Model 3 further adjusted for consumption of rice, red meat, sea food, vegetables, fruits.</w:t>
            </w:r>
            <w:r w:rsidR="00032B65" w:rsidRPr="003436D9">
              <w:rPr>
                <w:rFonts w:eastAsia="等线"/>
                <w:color w:val="auto"/>
                <w:sz w:val="22"/>
                <w:szCs w:val="22"/>
                <w14:ligatures w14:val="none"/>
              </w:rPr>
              <w:br/>
              <w:t>Abbreviations: BMI, body mass index.</w:t>
            </w:r>
          </w:p>
        </w:tc>
      </w:tr>
    </w:tbl>
    <w:p w14:paraId="1418AEE5" w14:textId="77777777" w:rsidR="00032B65" w:rsidRPr="006639E7" w:rsidRDefault="00032B65" w:rsidP="00F75E09">
      <w:pPr>
        <w:spacing w:line="360" w:lineRule="auto"/>
        <w:rPr>
          <w:sz w:val="24"/>
          <w:szCs w:val="24"/>
        </w:rPr>
      </w:pPr>
    </w:p>
    <w:p w14:paraId="11FA435D" w14:textId="77777777" w:rsidR="00032B65" w:rsidRPr="006639E7" w:rsidRDefault="00032B65" w:rsidP="00F75E09">
      <w:pPr>
        <w:spacing w:line="360" w:lineRule="auto"/>
        <w:rPr>
          <w:sz w:val="24"/>
          <w:szCs w:val="24"/>
        </w:rPr>
        <w:sectPr w:rsidR="00032B65" w:rsidRPr="006639E7" w:rsidSect="00032B65">
          <w:pgSz w:w="11906" w:h="16838"/>
          <w:pgMar w:top="1191" w:right="1797" w:bottom="1191" w:left="1797" w:header="851" w:footer="992" w:gutter="0"/>
          <w:cols w:space="425"/>
          <w:docGrid w:type="lines" w:linePitch="312"/>
        </w:sectPr>
      </w:pPr>
    </w:p>
    <w:p w14:paraId="48F6F4CA" w14:textId="77777777" w:rsidR="00032B65" w:rsidRPr="006639E7" w:rsidRDefault="00032B65" w:rsidP="00F75E09">
      <w:pPr>
        <w:spacing w:line="360" w:lineRule="auto"/>
        <w:rPr>
          <w:sz w:val="24"/>
          <w:szCs w:val="24"/>
        </w:rPr>
      </w:pPr>
      <w:r w:rsidRPr="00BE222E">
        <w:rPr>
          <w:rFonts w:hint="eastAsia"/>
          <w:b/>
          <w:bCs/>
          <w:sz w:val="24"/>
          <w:szCs w:val="24"/>
        </w:rPr>
        <w:lastRenderedPageBreak/>
        <w:t xml:space="preserve">Table </w:t>
      </w:r>
      <w:r>
        <w:rPr>
          <w:rFonts w:hint="eastAsia"/>
          <w:b/>
          <w:bCs/>
          <w:sz w:val="24"/>
          <w:szCs w:val="24"/>
        </w:rPr>
        <w:t>S4.</w:t>
      </w:r>
      <w:r w:rsidRPr="00BE222E">
        <w:rPr>
          <w:rFonts w:hint="eastAsia"/>
          <w:b/>
          <w:bCs/>
          <w:sz w:val="24"/>
          <w:szCs w:val="24"/>
        </w:rPr>
        <w:t xml:space="preserve"> </w:t>
      </w:r>
      <w:r w:rsidRPr="006639E7">
        <w:rPr>
          <w:rFonts w:hint="eastAsia"/>
          <w:sz w:val="24"/>
          <w:szCs w:val="24"/>
        </w:rPr>
        <w:t xml:space="preserve">Associations of individual serum cotinine </w:t>
      </w:r>
      <w:r>
        <w:rPr>
          <w:rFonts w:hint="eastAsia"/>
          <w:sz w:val="24"/>
          <w:szCs w:val="24"/>
        </w:rPr>
        <w:t xml:space="preserve">(classified by SHS exposure) </w:t>
      </w:r>
      <w:r w:rsidRPr="006639E7">
        <w:rPr>
          <w:rFonts w:hint="eastAsia"/>
          <w:sz w:val="24"/>
          <w:szCs w:val="24"/>
        </w:rPr>
        <w:t>with central obesity.</w:t>
      </w:r>
    </w:p>
    <w:tbl>
      <w:tblPr>
        <w:tblW w:w="6048" w:type="pct"/>
        <w:jc w:val="center"/>
        <w:tblLook w:val="04A0" w:firstRow="1" w:lastRow="0" w:firstColumn="1" w:lastColumn="0" w:noHBand="0" w:noVBand="1"/>
      </w:tblPr>
      <w:tblGrid>
        <w:gridCol w:w="1313"/>
        <w:gridCol w:w="1958"/>
        <w:gridCol w:w="222"/>
        <w:gridCol w:w="2105"/>
        <w:gridCol w:w="222"/>
        <w:gridCol w:w="2031"/>
        <w:gridCol w:w="222"/>
        <w:gridCol w:w="1999"/>
        <w:gridCol w:w="32"/>
      </w:tblGrid>
      <w:tr w:rsidR="00032B65" w:rsidRPr="00D84CEC" w14:paraId="17C200B1" w14:textId="77777777" w:rsidTr="00143756">
        <w:trPr>
          <w:trHeight w:val="283"/>
          <w:jc w:val="center"/>
        </w:trPr>
        <w:tc>
          <w:tcPr>
            <w:tcW w:w="736" w:type="pct"/>
            <w:vMerge w:val="restart"/>
            <w:tcBorders>
              <w:top w:val="single" w:sz="4" w:space="0" w:color="auto"/>
              <w:left w:val="nil"/>
              <w:bottom w:val="single" w:sz="4" w:space="0" w:color="000000"/>
              <w:right w:val="nil"/>
            </w:tcBorders>
            <w:noWrap/>
            <w:vAlign w:val="bottom"/>
            <w:hideMark/>
          </w:tcPr>
          <w:p w14:paraId="4519D774" w14:textId="6077206F" w:rsidR="00032B65" w:rsidRPr="00E441E0" w:rsidRDefault="00032B65" w:rsidP="00F75E09">
            <w:pPr>
              <w:widowControl/>
              <w:spacing w:line="360" w:lineRule="auto"/>
              <w:jc w:val="center"/>
              <w:rPr>
                <w:rFonts w:eastAsia="等线"/>
                <w:b/>
                <w:bCs/>
                <w:color w:val="auto"/>
                <w:sz w:val="22"/>
                <w:szCs w:val="22"/>
                <w:vertAlign w:val="superscript"/>
                <w14:ligatures w14:val="none"/>
              </w:rPr>
            </w:pPr>
            <w:r w:rsidRPr="00D84CEC">
              <w:rPr>
                <w:rFonts w:eastAsia="等线"/>
                <w:b/>
                <w:bCs/>
                <w:color w:val="auto"/>
                <w:sz w:val="22"/>
                <w:szCs w:val="22"/>
                <w14:ligatures w14:val="none"/>
              </w:rPr>
              <w:t xml:space="preserve">Variables </w:t>
            </w:r>
            <w:r w:rsidR="00E441E0">
              <w:rPr>
                <w:rFonts w:eastAsia="等线" w:hint="eastAsia"/>
                <w:b/>
                <w:bCs/>
                <w:color w:val="auto"/>
                <w:sz w:val="22"/>
                <w:szCs w:val="22"/>
                <w:vertAlign w:val="superscript"/>
                <w14:ligatures w14:val="none"/>
              </w:rPr>
              <w:t>a</w:t>
            </w:r>
          </w:p>
        </w:tc>
        <w:tc>
          <w:tcPr>
            <w:tcW w:w="950" w:type="pct"/>
            <w:tcBorders>
              <w:top w:val="single" w:sz="4" w:space="0" w:color="auto"/>
              <w:left w:val="nil"/>
              <w:bottom w:val="single" w:sz="4" w:space="0" w:color="auto"/>
              <w:right w:val="nil"/>
            </w:tcBorders>
            <w:noWrap/>
            <w:vAlign w:val="bottom"/>
            <w:hideMark/>
          </w:tcPr>
          <w:p w14:paraId="0B6B5077"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Central Obesity</w:t>
            </w:r>
          </w:p>
        </w:tc>
        <w:tc>
          <w:tcPr>
            <w:tcW w:w="108" w:type="pct"/>
            <w:tcBorders>
              <w:top w:val="single" w:sz="4" w:space="0" w:color="000000"/>
              <w:left w:val="nil"/>
              <w:bottom w:val="nil"/>
              <w:right w:val="nil"/>
            </w:tcBorders>
            <w:vAlign w:val="center"/>
          </w:tcPr>
          <w:p w14:paraId="2EFA981C"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1021" w:type="pct"/>
            <w:tcBorders>
              <w:top w:val="single" w:sz="4" w:space="0" w:color="000000"/>
              <w:left w:val="nil"/>
              <w:bottom w:val="single" w:sz="4" w:space="0" w:color="000000"/>
              <w:right w:val="nil"/>
            </w:tcBorders>
            <w:vAlign w:val="center"/>
            <w:hideMark/>
          </w:tcPr>
          <w:p w14:paraId="5EAA2A75"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WC</w:t>
            </w:r>
          </w:p>
        </w:tc>
        <w:tc>
          <w:tcPr>
            <w:tcW w:w="108" w:type="pct"/>
            <w:tcBorders>
              <w:top w:val="single" w:sz="4" w:space="0" w:color="000000"/>
              <w:left w:val="nil"/>
              <w:bottom w:val="nil"/>
              <w:right w:val="nil"/>
            </w:tcBorders>
            <w:vAlign w:val="center"/>
          </w:tcPr>
          <w:p w14:paraId="412BC4DD"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single" w:sz="4" w:space="0" w:color="000000"/>
              <w:left w:val="nil"/>
              <w:bottom w:val="single" w:sz="4" w:space="0" w:color="000000"/>
              <w:right w:val="nil"/>
            </w:tcBorders>
            <w:vAlign w:val="center"/>
            <w:hideMark/>
          </w:tcPr>
          <w:p w14:paraId="472C1D83"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WHtR%</w:t>
            </w:r>
          </w:p>
        </w:tc>
        <w:tc>
          <w:tcPr>
            <w:tcW w:w="108" w:type="pct"/>
            <w:tcBorders>
              <w:top w:val="single" w:sz="4" w:space="0" w:color="000000"/>
              <w:left w:val="nil"/>
              <w:bottom w:val="nil"/>
              <w:right w:val="nil"/>
            </w:tcBorders>
            <w:vAlign w:val="center"/>
          </w:tcPr>
          <w:p w14:paraId="02751285"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single" w:sz="4" w:space="0" w:color="000000"/>
              <w:left w:val="nil"/>
              <w:bottom w:val="single" w:sz="4" w:space="0" w:color="000000"/>
              <w:right w:val="nil"/>
            </w:tcBorders>
            <w:vAlign w:val="center"/>
            <w:hideMark/>
          </w:tcPr>
          <w:p w14:paraId="60542951"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BRI</w:t>
            </w:r>
          </w:p>
        </w:tc>
      </w:tr>
      <w:tr w:rsidR="00032B65" w:rsidRPr="00D84CEC" w14:paraId="0C0C0CD5" w14:textId="77777777" w:rsidTr="00143756">
        <w:trPr>
          <w:trHeight w:val="283"/>
          <w:jc w:val="center"/>
        </w:trPr>
        <w:tc>
          <w:tcPr>
            <w:tcW w:w="736" w:type="pct"/>
            <w:vMerge/>
            <w:tcBorders>
              <w:top w:val="single" w:sz="4" w:space="0" w:color="auto"/>
              <w:left w:val="nil"/>
              <w:bottom w:val="single" w:sz="4" w:space="0" w:color="000000"/>
              <w:right w:val="nil"/>
            </w:tcBorders>
            <w:vAlign w:val="center"/>
            <w:hideMark/>
          </w:tcPr>
          <w:p w14:paraId="08A13EE0" w14:textId="77777777" w:rsidR="00032B65" w:rsidRPr="00D84CEC" w:rsidRDefault="00032B65" w:rsidP="00F75E09">
            <w:pPr>
              <w:widowControl/>
              <w:spacing w:line="360" w:lineRule="auto"/>
              <w:jc w:val="left"/>
              <w:rPr>
                <w:rFonts w:eastAsia="等线"/>
                <w:b/>
                <w:bCs/>
                <w:color w:val="auto"/>
                <w:sz w:val="22"/>
                <w:szCs w:val="22"/>
                <w14:ligatures w14:val="none"/>
              </w:rPr>
            </w:pPr>
          </w:p>
        </w:tc>
        <w:tc>
          <w:tcPr>
            <w:tcW w:w="950" w:type="pct"/>
            <w:tcBorders>
              <w:top w:val="nil"/>
              <w:left w:val="nil"/>
              <w:bottom w:val="single" w:sz="4" w:space="0" w:color="auto"/>
              <w:right w:val="nil"/>
            </w:tcBorders>
            <w:noWrap/>
            <w:vAlign w:val="bottom"/>
            <w:hideMark/>
          </w:tcPr>
          <w:p w14:paraId="2CF5D02C"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OR (95% CI)</w:t>
            </w:r>
          </w:p>
        </w:tc>
        <w:tc>
          <w:tcPr>
            <w:tcW w:w="108" w:type="pct"/>
            <w:tcBorders>
              <w:top w:val="nil"/>
              <w:left w:val="nil"/>
              <w:bottom w:val="single" w:sz="4" w:space="0" w:color="000000"/>
              <w:right w:val="nil"/>
            </w:tcBorders>
            <w:vAlign w:val="center"/>
          </w:tcPr>
          <w:p w14:paraId="6D3FF5AF"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1021" w:type="pct"/>
            <w:tcBorders>
              <w:top w:val="nil"/>
              <w:left w:val="nil"/>
              <w:bottom w:val="single" w:sz="4" w:space="0" w:color="000000"/>
              <w:right w:val="nil"/>
            </w:tcBorders>
            <w:vAlign w:val="center"/>
            <w:hideMark/>
          </w:tcPr>
          <w:p w14:paraId="49C12246"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β (95% CI)</w:t>
            </w:r>
          </w:p>
        </w:tc>
        <w:tc>
          <w:tcPr>
            <w:tcW w:w="108" w:type="pct"/>
            <w:tcBorders>
              <w:top w:val="nil"/>
              <w:left w:val="nil"/>
              <w:bottom w:val="single" w:sz="4" w:space="0" w:color="000000"/>
              <w:right w:val="nil"/>
            </w:tcBorders>
            <w:vAlign w:val="center"/>
          </w:tcPr>
          <w:p w14:paraId="114CC042"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985" w:type="pct"/>
            <w:tcBorders>
              <w:top w:val="nil"/>
              <w:left w:val="nil"/>
              <w:bottom w:val="single" w:sz="4" w:space="0" w:color="000000"/>
              <w:right w:val="nil"/>
            </w:tcBorders>
            <w:vAlign w:val="center"/>
            <w:hideMark/>
          </w:tcPr>
          <w:p w14:paraId="48785BDF"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β (95% CI)</w:t>
            </w:r>
          </w:p>
        </w:tc>
        <w:tc>
          <w:tcPr>
            <w:tcW w:w="108" w:type="pct"/>
            <w:tcBorders>
              <w:top w:val="nil"/>
              <w:left w:val="nil"/>
              <w:bottom w:val="single" w:sz="4" w:space="0" w:color="000000"/>
              <w:right w:val="nil"/>
            </w:tcBorders>
            <w:vAlign w:val="center"/>
          </w:tcPr>
          <w:p w14:paraId="4C69672F"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985" w:type="pct"/>
            <w:gridSpan w:val="2"/>
            <w:tcBorders>
              <w:top w:val="nil"/>
              <w:left w:val="nil"/>
              <w:bottom w:val="single" w:sz="4" w:space="0" w:color="000000"/>
              <w:right w:val="nil"/>
            </w:tcBorders>
            <w:vAlign w:val="center"/>
            <w:hideMark/>
          </w:tcPr>
          <w:p w14:paraId="02A84281"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auto"/>
                <w:sz w:val="22"/>
                <w:szCs w:val="22"/>
                <w14:ligatures w14:val="none"/>
              </w:rPr>
              <w:t>β (95% CI)</w:t>
            </w:r>
          </w:p>
        </w:tc>
      </w:tr>
      <w:tr w:rsidR="00032B65" w:rsidRPr="00D84CEC" w14:paraId="23D2956F" w14:textId="77777777" w:rsidTr="00143756">
        <w:trPr>
          <w:trHeight w:val="283"/>
          <w:jc w:val="center"/>
        </w:trPr>
        <w:tc>
          <w:tcPr>
            <w:tcW w:w="736" w:type="pct"/>
            <w:tcBorders>
              <w:top w:val="nil"/>
              <w:left w:val="nil"/>
              <w:bottom w:val="nil"/>
              <w:right w:val="nil"/>
            </w:tcBorders>
            <w:noWrap/>
            <w:vAlign w:val="bottom"/>
            <w:hideMark/>
          </w:tcPr>
          <w:p w14:paraId="4555032D" w14:textId="4EDBF401"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r w:rsidRPr="00D84CEC">
              <w:rPr>
                <w:rFonts w:eastAsia="等线"/>
                <w:b/>
                <w:bCs/>
                <w:color w:val="auto"/>
                <w:sz w:val="22"/>
                <w:szCs w:val="22"/>
                <w14:ligatures w14:val="none"/>
              </w:rPr>
              <w:t>Model 1</w:t>
            </w:r>
            <w:r w:rsidR="00E441E0">
              <w:rPr>
                <w:rFonts w:eastAsia="等线" w:hint="eastAsia"/>
                <w:b/>
                <w:bCs/>
                <w:color w:val="auto"/>
                <w:sz w:val="22"/>
                <w:szCs w:val="22"/>
                <w:vertAlign w:val="superscript"/>
                <w14:ligatures w14:val="none"/>
              </w:rPr>
              <w:t xml:space="preserve"> b</w:t>
            </w:r>
          </w:p>
        </w:tc>
        <w:tc>
          <w:tcPr>
            <w:tcW w:w="950" w:type="pct"/>
            <w:tcBorders>
              <w:top w:val="nil"/>
              <w:left w:val="nil"/>
              <w:bottom w:val="nil"/>
              <w:right w:val="nil"/>
            </w:tcBorders>
            <w:noWrap/>
            <w:vAlign w:val="bottom"/>
            <w:hideMark/>
          </w:tcPr>
          <w:p w14:paraId="69679DDE" w14:textId="77777777"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p>
        </w:tc>
        <w:tc>
          <w:tcPr>
            <w:tcW w:w="108" w:type="pct"/>
            <w:tcBorders>
              <w:top w:val="nil"/>
              <w:left w:val="nil"/>
              <w:bottom w:val="nil"/>
              <w:right w:val="nil"/>
            </w:tcBorders>
            <w:vAlign w:val="center"/>
            <w:hideMark/>
          </w:tcPr>
          <w:p w14:paraId="472037F9"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21" w:type="pct"/>
            <w:tcBorders>
              <w:top w:val="nil"/>
              <w:left w:val="nil"/>
              <w:bottom w:val="nil"/>
              <w:right w:val="nil"/>
            </w:tcBorders>
            <w:vAlign w:val="center"/>
            <w:hideMark/>
          </w:tcPr>
          <w:p w14:paraId="3A101BA2"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1700D6F8"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tcBorders>
              <w:top w:val="nil"/>
              <w:left w:val="nil"/>
              <w:bottom w:val="nil"/>
              <w:right w:val="nil"/>
            </w:tcBorders>
            <w:vAlign w:val="center"/>
            <w:hideMark/>
          </w:tcPr>
          <w:p w14:paraId="164395A7"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39D0EBEE"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gridSpan w:val="2"/>
            <w:tcBorders>
              <w:top w:val="nil"/>
              <w:left w:val="nil"/>
              <w:bottom w:val="nil"/>
              <w:right w:val="nil"/>
            </w:tcBorders>
            <w:vAlign w:val="center"/>
            <w:hideMark/>
          </w:tcPr>
          <w:p w14:paraId="1EF7CF26" w14:textId="77777777" w:rsidR="00032B65" w:rsidRPr="00D84CEC" w:rsidRDefault="00032B65" w:rsidP="00F75E09">
            <w:pPr>
              <w:widowControl/>
              <w:spacing w:line="360" w:lineRule="auto"/>
              <w:jc w:val="center"/>
              <w:rPr>
                <w:rFonts w:eastAsia="Times New Roman"/>
                <w:color w:val="auto"/>
                <w:sz w:val="20"/>
                <w:szCs w:val="20"/>
                <w14:ligatures w14:val="none"/>
              </w:rPr>
            </w:pPr>
          </w:p>
        </w:tc>
      </w:tr>
      <w:tr w:rsidR="00032B65" w:rsidRPr="00D84CEC" w14:paraId="3378CD02" w14:textId="77777777" w:rsidTr="00143756">
        <w:trPr>
          <w:trHeight w:val="283"/>
          <w:jc w:val="center"/>
        </w:trPr>
        <w:tc>
          <w:tcPr>
            <w:tcW w:w="736" w:type="pct"/>
            <w:tcBorders>
              <w:top w:val="nil"/>
              <w:left w:val="nil"/>
              <w:bottom w:val="nil"/>
              <w:right w:val="nil"/>
            </w:tcBorders>
            <w:vAlign w:val="bottom"/>
            <w:hideMark/>
          </w:tcPr>
          <w:p w14:paraId="60BB98BE"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No</w:t>
            </w:r>
          </w:p>
        </w:tc>
        <w:tc>
          <w:tcPr>
            <w:tcW w:w="950" w:type="pct"/>
            <w:tcBorders>
              <w:top w:val="nil"/>
              <w:left w:val="nil"/>
              <w:bottom w:val="nil"/>
              <w:right w:val="nil"/>
            </w:tcBorders>
            <w:noWrap/>
            <w:vAlign w:val="bottom"/>
            <w:hideMark/>
          </w:tcPr>
          <w:p w14:paraId="17DF8D90"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(1.000)</w:t>
            </w:r>
          </w:p>
        </w:tc>
        <w:tc>
          <w:tcPr>
            <w:tcW w:w="108" w:type="pct"/>
            <w:tcBorders>
              <w:top w:val="nil"/>
              <w:left w:val="nil"/>
              <w:bottom w:val="nil"/>
              <w:right w:val="nil"/>
            </w:tcBorders>
            <w:vAlign w:val="center"/>
            <w:hideMark/>
          </w:tcPr>
          <w:p w14:paraId="76468D4C"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0BA7A176"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38E9E14B"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vAlign w:val="center"/>
            <w:hideMark/>
          </w:tcPr>
          <w:p w14:paraId="7F74C146"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3D27A220"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vAlign w:val="center"/>
            <w:hideMark/>
          </w:tcPr>
          <w:p w14:paraId="34837DAB"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r>
      <w:tr w:rsidR="00032B65" w:rsidRPr="00D84CEC" w14:paraId="13CE7268" w14:textId="77777777" w:rsidTr="00143756">
        <w:trPr>
          <w:trHeight w:val="283"/>
          <w:jc w:val="center"/>
        </w:trPr>
        <w:tc>
          <w:tcPr>
            <w:tcW w:w="736" w:type="pct"/>
            <w:tcBorders>
              <w:top w:val="nil"/>
              <w:left w:val="nil"/>
              <w:bottom w:val="nil"/>
              <w:right w:val="nil"/>
            </w:tcBorders>
            <w:vAlign w:val="bottom"/>
            <w:hideMark/>
          </w:tcPr>
          <w:p w14:paraId="3C5D8EEF"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Low</w:t>
            </w:r>
          </w:p>
        </w:tc>
        <w:tc>
          <w:tcPr>
            <w:tcW w:w="950" w:type="pct"/>
            <w:tcBorders>
              <w:top w:val="nil"/>
              <w:left w:val="nil"/>
              <w:bottom w:val="nil"/>
              <w:right w:val="nil"/>
            </w:tcBorders>
            <w:noWrap/>
            <w:vAlign w:val="center"/>
            <w:hideMark/>
          </w:tcPr>
          <w:p w14:paraId="6C412C0E"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1.224 (0.905,1.656)</w:t>
            </w:r>
          </w:p>
        </w:tc>
        <w:tc>
          <w:tcPr>
            <w:tcW w:w="108" w:type="pct"/>
            <w:tcBorders>
              <w:top w:val="nil"/>
              <w:left w:val="nil"/>
              <w:bottom w:val="nil"/>
              <w:right w:val="nil"/>
            </w:tcBorders>
            <w:vAlign w:val="center"/>
            <w:hideMark/>
          </w:tcPr>
          <w:p w14:paraId="1B440EFF"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1D00147F"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-0.190 (-3.653,3.274)</w:t>
            </w:r>
          </w:p>
        </w:tc>
        <w:tc>
          <w:tcPr>
            <w:tcW w:w="108" w:type="pct"/>
            <w:tcBorders>
              <w:top w:val="nil"/>
              <w:left w:val="nil"/>
              <w:bottom w:val="nil"/>
              <w:right w:val="nil"/>
            </w:tcBorders>
            <w:vAlign w:val="center"/>
            <w:hideMark/>
          </w:tcPr>
          <w:p w14:paraId="271F0708"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noWrap/>
            <w:vAlign w:val="center"/>
            <w:hideMark/>
          </w:tcPr>
          <w:p w14:paraId="6C5D8EE7"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0.253 (-1.989,2.495)</w:t>
            </w:r>
          </w:p>
        </w:tc>
        <w:tc>
          <w:tcPr>
            <w:tcW w:w="108" w:type="pct"/>
            <w:tcBorders>
              <w:top w:val="nil"/>
              <w:left w:val="nil"/>
              <w:bottom w:val="nil"/>
              <w:right w:val="nil"/>
            </w:tcBorders>
            <w:vAlign w:val="center"/>
            <w:hideMark/>
          </w:tcPr>
          <w:p w14:paraId="5C401B51"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noWrap/>
            <w:vAlign w:val="center"/>
            <w:hideMark/>
          </w:tcPr>
          <w:p w14:paraId="2264E5BE"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0.106 (-0.035,0.248)</w:t>
            </w:r>
          </w:p>
        </w:tc>
      </w:tr>
      <w:tr w:rsidR="00032B65" w:rsidRPr="00D84CEC" w14:paraId="1DBE2505" w14:textId="77777777" w:rsidTr="00143756">
        <w:trPr>
          <w:trHeight w:val="283"/>
          <w:jc w:val="center"/>
        </w:trPr>
        <w:tc>
          <w:tcPr>
            <w:tcW w:w="736" w:type="pct"/>
            <w:tcBorders>
              <w:top w:val="nil"/>
              <w:left w:val="nil"/>
              <w:bottom w:val="nil"/>
              <w:right w:val="nil"/>
            </w:tcBorders>
            <w:vAlign w:val="bottom"/>
            <w:hideMark/>
          </w:tcPr>
          <w:p w14:paraId="7207C516"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High</w:t>
            </w:r>
          </w:p>
        </w:tc>
        <w:tc>
          <w:tcPr>
            <w:tcW w:w="950" w:type="pct"/>
            <w:tcBorders>
              <w:top w:val="nil"/>
              <w:left w:val="nil"/>
              <w:bottom w:val="nil"/>
              <w:right w:val="nil"/>
            </w:tcBorders>
            <w:noWrap/>
            <w:vAlign w:val="center"/>
            <w:hideMark/>
          </w:tcPr>
          <w:p w14:paraId="2F20DDDF"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1.404 (1.035,1.905)</w:t>
            </w:r>
          </w:p>
        </w:tc>
        <w:tc>
          <w:tcPr>
            <w:tcW w:w="108" w:type="pct"/>
            <w:tcBorders>
              <w:top w:val="nil"/>
              <w:left w:val="nil"/>
              <w:bottom w:val="nil"/>
              <w:right w:val="nil"/>
            </w:tcBorders>
            <w:vAlign w:val="center"/>
            <w:hideMark/>
          </w:tcPr>
          <w:p w14:paraId="1AEC77AD"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1021" w:type="pct"/>
            <w:tcBorders>
              <w:top w:val="nil"/>
              <w:left w:val="nil"/>
              <w:bottom w:val="nil"/>
              <w:right w:val="nil"/>
            </w:tcBorders>
            <w:noWrap/>
            <w:vAlign w:val="center"/>
            <w:hideMark/>
          </w:tcPr>
          <w:p w14:paraId="7CB7DC25"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0.723 (-1.834,3.279)</w:t>
            </w:r>
          </w:p>
        </w:tc>
        <w:tc>
          <w:tcPr>
            <w:tcW w:w="108" w:type="pct"/>
            <w:tcBorders>
              <w:top w:val="nil"/>
              <w:left w:val="nil"/>
              <w:bottom w:val="nil"/>
              <w:right w:val="nil"/>
            </w:tcBorders>
            <w:vAlign w:val="center"/>
            <w:hideMark/>
          </w:tcPr>
          <w:p w14:paraId="34856F67"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noWrap/>
            <w:vAlign w:val="center"/>
            <w:hideMark/>
          </w:tcPr>
          <w:p w14:paraId="7E0F94E9"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1.258 (-0.444,2.959)</w:t>
            </w:r>
          </w:p>
        </w:tc>
        <w:tc>
          <w:tcPr>
            <w:tcW w:w="108" w:type="pct"/>
            <w:tcBorders>
              <w:top w:val="nil"/>
              <w:left w:val="nil"/>
              <w:bottom w:val="nil"/>
              <w:right w:val="nil"/>
            </w:tcBorders>
            <w:vAlign w:val="center"/>
            <w:hideMark/>
          </w:tcPr>
          <w:p w14:paraId="36D0AE53"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noWrap/>
            <w:vAlign w:val="center"/>
            <w:hideMark/>
          </w:tcPr>
          <w:p w14:paraId="7EBC6D68"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0.264 (0.101,0.427)</w:t>
            </w:r>
          </w:p>
        </w:tc>
      </w:tr>
      <w:tr w:rsidR="00032B65" w:rsidRPr="00D84CEC" w14:paraId="4FDC71D7" w14:textId="77777777" w:rsidTr="00143756">
        <w:trPr>
          <w:trHeight w:val="283"/>
          <w:jc w:val="center"/>
        </w:trPr>
        <w:tc>
          <w:tcPr>
            <w:tcW w:w="736" w:type="pct"/>
            <w:tcBorders>
              <w:top w:val="nil"/>
              <w:left w:val="nil"/>
              <w:bottom w:val="nil"/>
              <w:right w:val="nil"/>
            </w:tcBorders>
            <w:noWrap/>
            <w:vAlign w:val="bottom"/>
            <w:hideMark/>
          </w:tcPr>
          <w:p w14:paraId="229EFC92" w14:textId="43D6F171"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r w:rsidRPr="00D84CEC">
              <w:rPr>
                <w:rFonts w:eastAsia="等线"/>
                <w:b/>
                <w:bCs/>
                <w:color w:val="auto"/>
                <w:sz w:val="22"/>
                <w:szCs w:val="22"/>
                <w14:ligatures w14:val="none"/>
              </w:rPr>
              <w:t>Model 2</w:t>
            </w:r>
            <w:r w:rsidR="00E441E0">
              <w:rPr>
                <w:rFonts w:eastAsia="等线" w:hint="eastAsia"/>
                <w:b/>
                <w:bCs/>
                <w:color w:val="auto"/>
                <w:sz w:val="22"/>
                <w:szCs w:val="22"/>
                <w:vertAlign w:val="superscript"/>
                <w14:ligatures w14:val="none"/>
              </w:rPr>
              <w:t xml:space="preserve"> c</w:t>
            </w:r>
          </w:p>
        </w:tc>
        <w:tc>
          <w:tcPr>
            <w:tcW w:w="950" w:type="pct"/>
            <w:tcBorders>
              <w:top w:val="nil"/>
              <w:left w:val="nil"/>
              <w:bottom w:val="nil"/>
              <w:right w:val="nil"/>
            </w:tcBorders>
            <w:noWrap/>
            <w:vAlign w:val="bottom"/>
            <w:hideMark/>
          </w:tcPr>
          <w:p w14:paraId="484C3904" w14:textId="77777777"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p>
        </w:tc>
        <w:tc>
          <w:tcPr>
            <w:tcW w:w="108" w:type="pct"/>
            <w:tcBorders>
              <w:top w:val="nil"/>
              <w:left w:val="nil"/>
              <w:bottom w:val="nil"/>
              <w:right w:val="nil"/>
            </w:tcBorders>
            <w:vAlign w:val="center"/>
            <w:hideMark/>
          </w:tcPr>
          <w:p w14:paraId="2F342F56"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21" w:type="pct"/>
            <w:tcBorders>
              <w:top w:val="nil"/>
              <w:left w:val="nil"/>
              <w:bottom w:val="nil"/>
              <w:right w:val="nil"/>
            </w:tcBorders>
            <w:vAlign w:val="center"/>
            <w:hideMark/>
          </w:tcPr>
          <w:p w14:paraId="0008CAC4"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6C57707B"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tcBorders>
              <w:top w:val="nil"/>
              <w:left w:val="nil"/>
              <w:bottom w:val="nil"/>
              <w:right w:val="nil"/>
            </w:tcBorders>
            <w:vAlign w:val="center"/>
            <w:hideMark/>
          </w:tcPr>
          <w:p w14:paraId="71831020"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4C0E8366"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gridSpan w:val="2"/>
            <w:tcBorders>
              <w:top w:val="nil"/>
              <w:left w:val="nil"/>
              <w:bottom w:val="nil"/>
              <w:right w:val="nil"/>
            </w:tcBorders>
            <w:vAlign w:val="center"/>
            <w:hideMark/>
          </w:tcPr>
          <w:p w14:paraId="63D3CFEC" w14:textId="77777777" w:rsidR="00032B65" w:rsidRPr="00D84CEC" w:rsidRDefault="00032B65" w:rsidP="00F75E09">
            <w:pPr>
              <w:widowControl/>
              <w:spacing w:line="360" w:lineRule="auto"/>
              <w:jc w:val="center"/>
              <w:rPr>
                <w:rFonts w:eastAsia="Times New Roman"/>
                <w:color w:val="auto"/>
                <w:sz w:val="20"/>
                <w:szCs w:val="20"/>
                <w14:ligatures w14:val="none"/>
              </w:rPr>
            </w:pPr>
          </w:p>
        </w:tc>
      </w:tr>
      <w:tr w:rsidR="00032B65" w:rsidRPr="00D84CEC" w14:paraId="2845637A" w14:textId="77777777" w:rsidTr="00143756">
        <w:trPr>
          <w:trHeight w:val="283"/>
          <w:jc w:val="center"/>
        </w:trPr>
        <w:tc>
          <w:tcPr>
            <w:tcW w:w="736" w:type="pct"/>
            <w:tcBorders>
              <w:top w:val="nil"/>
              <w:left w:val="nil"/>
              <w:bottom w:val="nil"/>
              <w:right w:val="nil"/>
            </w:tcBorders>
            <w:vAlign w:val="bottom"/>
            <w:hideMark/>
          </w:tcPr>
          <w:p w14:paraId="57082E87"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No</w:t>
            </w:r>
          </w:p>
        </w:tc>
        <w:tc>
          <w:tcPr>
            <w:tcW w:w="950" w:type="pct"/>
            <w:tcBorders>
              <w:top w:val="nil"/>
              <w:left w:val="nil"/>
              <w:bottom w:val="nil"/>
              <w:right w:val="nil"/>
            </w:tcBorders>
            <w:noWrap/>
            <w:vAlign w:val="bottom"/>
            <w:hideMark/>
          </w:tcPr>
          <w:p w14:paraId="6FEDE0AF"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(1.000)</w:t>
            </w:r>
          </w:p>
        </w:tc>
        <w:tc>
          <w:tcPr>
            <w:tcW w:w="108" w:type="pct"/>
            <w:tcBorders>
              <w:top w:val="nil"/>
              <w:left w:val="nil"/>
              <w:bottom w:val="nil"/>
              <w:right w:val="nil"/>
            </w:tcBorders>
            <w:vAlign w:val="center"/>
            <w:hideMark/>
          </w:tcPr>
          <w:p w14:paraId="13D18C25"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68FA1093"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5C5ACCE3"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vAlign w:val="center"/>
            <w:hideMark/>
          </w:tcPr>
          <w:p w14:paraId="2273197A"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34A51E36"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vAlign w:val="center"/>
            <w:hideMark/>
          </w:tcPr>
          <w:p w14:paraId="3D84BCA2"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r>
      <w:tr w:rsidR="00032B65" w:rsidRPr="00D84CEC" w14:paraId="6F4D40A0" w14:textId="77777777" w:rsidTr="00143756">
        <w:trPr>
          <w:trHeight w:val="283"/>
          <w:jc w:val="center"/>
        </w:trPr>
        <w:tc>
          <w:tcPr>
            <w:tcW w:w="736" w:type="pct"/>
            <w:tcBorders>
              <w:top w:val="nil"/>
              <w:left w:val="nil"/>
              <w:bottom w:val="nil"/>
              <w:right w:val="nil"/>
            </w:tcBorders>
            <w:vAlign w:val="bottom"/>
            <w:hideMark/>
          </w:tcPr>
          <w:p w14:paraId="090603E2"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Low</w:t>
            </w:r>
          </w:p>
        </w:tc>
        <w:tc>
          <w:tcPr>
            <w:tcW w:w="950" w:type="pct"/>
            <w:tcBorders>
              <w:top w:val="nil"/>
              <w:left w:val="nil"/>
              <w:bottom w:val="nil"/>
              <w:right w:val="nil"/>
            </w:tcBorders>
            <w:noWrap/>
            <w:vAlign w:val="center"/>
            <w:hideMark/>
          </w:tcPr>
          <w:p w14:paraId="46CFB04B"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1.225 (0.908,1.654)</w:t>
            </w:r>
          </w:p>
        </w:tc>
        <w:tc>
          <w:tcPr>
            <w:tcW w:w="108" w:type="pct"/>
            <w:tcBorders>
              <w:top w:val="nil"/>
              <w:left w:val="nil"/>
              <w:bottom w:val="nil"/>
              <w:right w:val="nil"/>
            </w:tcBorders>
            <w:vAlign w:val="center"/>
            <w:hideMark/>
          </w:tcPr>
          <w:p w14:paraId="28AB1A1E"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4715C7D1"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-0.192 (-3.631,3.246)</w:t>
            </w:r>
          </w:p>
        </w:tc>
        <w:tc>
          <w:tcPr>
            <w:tcW w:w="108" w:type="pct"/>
            <w:tcBorders>
              <w:top w:val="nil"/>
              <w:left w:val="nil"/>
              <w:bottom w:val="nil"/>
              <w:right w:val="nil"/>
            </w:tcBorders>
            <w:vAlign w:val="center"/>
            <w:hideMark/>
          </w:tcPr>
          <w:p w14:paraId="299F6B61"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noWrap/>
            <w:vAlign w:val="center"/>
            <w:hideMark/>
          </w:tcPr>
          <w:p w14:paraId="63E72288"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0.257 (-1.969,2.483)</w:t>
            </w:r>
          </w:p>
        </w:tc>
        <w:tc>
          <w:tcPr>
            <w:tcW w:w="108" w:type="pct"/>
            <w:tcBorders>
              <w:top w:val="nil"/>
              <w:left w:val="nil"/>
              <w:bottom w:val="nil"/>
              <w:right w:val="nil"/>
            </w:tcBorders>
            <w:vAlign w:val="center"/>
            <w:hideMark/>
          </w:tcPr>
          <w:p w14:paraId="3524A162"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noWrap/>
            <w:vAlign w:val="center"/>
            <w:hideMark/>
          </w:tcPr>
          <w:p w14:paraId="59500E9B"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0.104 (-0.038,0.245)</w:t>
            </w:r>
          </w:p>
        </w:tc>
      </w:tr>
      <w:tr w:rsidR="00032B65" w:rsidRPr="00D84CEC" w14:paraId="284C8DED" w14:textId="77777777" w:rsidTr="00143756">
        <w:trPr>
          <w:trHeight w:val="283"/>
          <w:jc w:val="center"/>
        </w:trPr>
        <w:tc>
          <w:tcPr>
            <w:tcW w:w="736" w:type="pct"/>
            <w:tcBorders>
              <w:top w:val="nil"/>
              <w:left w:val="nil"/>
              <w:bottom w:val="nil"/>
              <w:right w:val="nil"/>
            </w:tcBorders>
            <w:vAlign w:val="bottom"/>
            <w:hideMark/>
          </w:tcPr>
          <w:p w14:paraId="01B51EAF"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High</w:t>
            </w:r>
          </w:p>
        </w:tc>
        <w:tc>
          <w:tcPr>
            <w:tcW w:w="950" w:type="pct"/>
            <w:tcBorders>
              <w:top w:val="nil"/>
              <w:left w:val="nil"/>
              <w:bottom w:val="nil"/>
              <w:right w:val="nil"/>
            </w:tcBorders>
            <w:noWrap/>
            <w:vAlign w:val="center"/>
            <w:hideMark/>
          </w:tcPr>
          <w:p w14:paraId="1C66CA10"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1.426 (1.055,1.928)</w:t>
            </w:r>
          </w:p>
        </w:tc>
        <w:tc>
          <w:tcPr>
            <w:tcW w:w="108" w:type="pct"/>
            <w:tcBorders>
              <w:top w:val="nil"/>
              <w:left w:val="nil"/>
              <w:bottom w:val="nil"/>
              <w:right w:val="nil"/>
            </w:tcBorders>
            <w:vAlign w:val="center"/>
            <w:hideMark/>
          </w:tcPr>
          <w:p w14:paraId="2E627AEB"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1021" w:type="pct"/>
            <w:tcBorders>
              <w:top w:val="nil"/>
              <w:left w:val="nil"/>
              <w:bottom w:val="nil"/>
              <w:right w:val="nil"/>
            </w:tcBorders>
            <w:noWrap/>
            <w:vAlign w:val="center"/>
            <w:hideMark/>
          </w:tcPr>
          <w:p w14:paraId="13124F35"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0.673 (-2.061,3.407)</w:t>
            </w:r>
          </w:p>
        </w:tc>
        <w:tc>
          <w:tcPr>
            <w:tcW w:w="108" w:type="pct"/>
            <w:tcBorders>
              <w:top w:val="nil"/>
              <w:left w:val="nil"/>
              <w:bottom w:val="nil"/>
              <w:right w:val="nil"/>
            </w:tcBorders>
            <w:vAlign w:val="center"/>
            <w:hideMark/>
          </w:tcPr>
          <w:p w14:paraId="407562D2"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noWrap/>
            <w:vAlign w:val="center"/>
            <w:hideMark/>
          </w:tcPr>
          <w:p w14:paraId="725CDF76"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1.160 (-0.633,2.953)</w:t>
            </w:r>
          </w:p>
        </w:tc>
        <w:tc>
          <w:tcPr>
            <w:tcW w:w="108" w:type="pct"/>
            <w:tcBorders>
              <w:top w:val="nil"/>
              <w:left w:val="nil"/>
              <w:bottom w:val="nil"/>
              <w:right w:val="nil"/>
            </w:tcBorders>
            <w:vAlign w:val="center"/>
            <w:hideMark/>
          </w:tcPr>
          <w:p w14:paraId="6FF5B583"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noWrap/>
            <w:vAlign w:val="center"/>
            <w:hideMark/>
          </w:tcPr>
          <w:p w14:paraId="40416856"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0.269 (0.108,0.429)</w:t>
            </w:r>
          </w:p>
        </w:tc>
      </w:tr>
      <w:tr w:rsidR="00032B65" w:rsidRPr="00D84CEC" w14:paraId="3D711100" w14:textId="77777777" w:rsidTr="00143756">
        <w:trPr>
          <w:trHeight w:val="283"/>
          <w:jc w:val="center"/>
        </w:trPr>
        <w:tc>
          <w:tcPr>
            <w:tcW w:w="736" w:type="pct"/>
            <w:tcBorders>
              <w:top w:val="nil"/>
              <w:left w:val="nil"/>
              <w:bottom w:val="nil"/>
              <w:right w:val="nil"/>
            </w:tcBorders>
            <w:noWrap/>
            <w:vAlign w:val="bottom"/>
            <w:hideMark/>
          </w:tcPr>
          <w:p w14:paraId="1BED790B" w14:textId="7C7F7FD4"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r w:rsidRPr="00D84CEC">
              <w:rPr>
                <w:rFonts w:eastAsia="等线"/>
                <w:b/>
                <w:bCs/>
                <w:color w:val="auto"/>
                <w:sz w:val="22"/>
                <w:szCs w:val="22"/>
                <w14:ligatures w14:val="none"/>
              </w:rPr>
              <w:t>Model 3</w:t>
            </w:r>
            <w:r w:rsidR="00E441E0">
              <w:rPr>
                <w:rFonts w:eastAsia="等线" w:hint="eastAsia"/>
                <w:b/>
                <w:bCs/>
                <w:color w:val="auto"/>
                <w:sz w:val="22"/>
                <w:szCs w:val="22"/>
                <w:vertAlign w:val="superscript"/>
                <w14:ligatures w14:val="none"/>
              </w:rPr>
              <w:t xml:space="preserve"> d</w:t>
            </w:r>
          </w:p>
        </w:tc>
        <w:tc>
          <w:tcPr>
            <w:tcW w:w="950" w:type="pct"/>
            <w:tcBorders>
              <w:top w:val="nil"/>
              <w:left w:val="nil"/>
              <w:bottom w:val="nil"/>
              <w:right w:val="nil"/>
            </w:tcBorders>
            <w:noWrap/>
            <w:vAlign w:val="bottom"/>
            <w:hideMark/>
          </w:tcPr>
          <w:p w14:paraId="00495A77" w14:textId="77777777" w:rsidR="00032B65" w:rsidRPr="00D84CEC" w:rsidRDefault="00032B65" w:rsidP="00F75E09">
            <w:pPr>
              <w:widowControl/>
              <w:spacing w:line="360" w:lineRule="auto"/>
              <w:ind w:firstLineChars="100" w:firstLine="220"/>
              <w:jc w:val="left"/>
              <w:rPr>
                <w:rFonts w:eastAsia="等线"/>
                <w:b/>
                <w:bCs/>
                <w:color w:val="auto"/>
                <w:sz w:val="22"/>
                <w:szCs w:val="22"/>
                <w14:ligatures w14:val="none"/>
              </w:rPr>
            </w:pPr>
          </w:p>
        </w:tc>
        <w:tc>
          <w:tcPr>
            <w:tcW w:w="108" w:type="pct"/>
            <w:tcBorders>
              <w:top w:val="nil"/>
              <w:left w:val="nil"/>
              <w:bottom w:val="nil"/>
              <w:right w:val="nil"/>
            </w:tcBorders>
            <w:vAlign w:val="center"/>
            <w:hideMark/>
          </w:tcPr>
          <w:p w14:paraId="192034F0"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21" w:type="pct"/>
            <w:tcBorders>
              <w:top w:val="nil"/>
              <w:left w:val="nil"/>
              <w:bottom w:val="nil"/>
              <w:right w:val="nil"/>
            </w:tcBorders>
            <w:vAlign w:val="center"/>
            <w:hideMark/>
          </w:tcPr>
          <w:p w14:paraId="039BAD64"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06577AC7"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tcBorders>
              <w:top w:val="nil"/>
              <w:left w:val="nil"/>
              <w:bottom w:val="nil"/>
              <w:right w:val="nil"/>
            </w:tcBorders>
            <w:vAlign w:val="center"/>
            <w:hideMark/>
          </w:tcPr>
          <w:p w14:paraId="650DD8B9"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108" w:type="pct"/>
            <w:tcBorders>
              <w:top w:val="nil"/>
              <w:left w:val="nil"/>
              <w:bottom w:val="nil"/>
              <w:right w:val="nil"/>
            </w:tcBorders>
            <w:vAlign w:val="center"/>
            <w:hideMark/>
          </w:tcPr>
          <w:p w14:paraId="5F401896" w14:textId="77777777" w:rsidR="00032B65" w:rsidRPr="00D84CEC" w:rsidRDefault="00032B65" w:rsidP="00F75E09">
            <w:pPr>
              <w:widowControl/>
              <w:spacing w:line="360" w:lineRule="auto"/>
              <w:jc w:val="center"/>
              <w:rPr>
                <w:rFonts w:eastAsia="Times New Roman"/>
                <w:color w:val="auto"/>
                <w:sz w:val="20"/>
                <w:szCs w:val="20"/>
                <w14:ligatures w14:val="none"/>
              </w:rPr>
            </w:pPr>
          </w:p>
        </w:tc>
        <w:tc>
          <w:tcPr>
            <w:tcW w:w="985" w:type="pct"/>
            <w:gridSpan w:val="2"/>
            <w:tcBorders>
              <w:top w:val="nil"/>
              <w:left w:val="nil"/>
              <w:bottom w:val="nil"/>
              <w:right w:val="nil"/>
            </w:tcBorders>
            <w:vAlign w:val="center"/>
            <w:hideMark/>
          </w:tcPr>
          <w:p w14:paraId="38FC2DAD" w14:textId="77777777" w:rsidR="00032B65" w:rsidRPr="00D84CEC" w:rsidRDefault="00032B65" w:rsidP="00F75E09">
            <w:pPr>
              <w:widowControl/>
              <w:spacing w:line="360" w:lineRule="auto"/>
              <w:jc w:val="center"/>
              <w:rPr>
                <w:rFonts w:eastAsia="Times New Roman"/>
                <w:color w:val="auto"/>
                <w:sz w:val="20"/>
                <w:szCs w:val="20"/>
                <w14:ligatures w14:val="none"/>
              </w:rPr>
            </w:pPr>
          </w:p>
        </w:tc>
      </w:tr>
      <w:tr w:rsidR="00032B65" w:rsidRPr="00D84CEC" w14:paraId="3572C06F" w14:textId="77777777" w:rsidTr="00143756">
        <w:trPr>
          <w:trHeight w:val="283"/>
          <w:jc w:val="center"/>
        </w:trPr>
        <w:tc>
          <w:tcPr>
            <w:tcW w:w="736" w:type="pct"/>
            <w:tcBorders>
              <w:top w:val="nil"/>
              <w:left w:val="nil"/>
              <w:bottom w:val="nil"/>
              <w:right w:val="nil"/>
            </w:tcBorders>
            <w:vAlign w:val="bottom"/>
            <w:hideMark/>
          </w:tcPr>
          <w:p w14:paraId="35A60DF5"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No</w:t>
            </w:r>
          </w:p>
        </w:tc>
        <w:tc>
          <w:tcPr>
            <w:tcW w:w="950" w:type="pct"/>
            <w:tcBorders>
              <w:top w:val="nil"/>
              <w:left w:val="nil"/>
              <w:bottom w:val="nil"/>
              <w:right w:val="nil"/>
            </w:tcBorders>
            <w:noWrap/>
            <w:vAlign w:val="bottom"/>
            <w:hideMark/>
          </w:tcPr>
          <w:p w14:paraId="3E724B7E"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(1.000)</w:t>
            </w:r>
          </w:p>
        </w:tc>
        <w:tc>
          <w:tcPr>
            <w:tcW w:w="108" w:type="pct"/>
            <w:tcBorders>
              <w:top w:val="nil"/>
              <w:left w:val="nil"/>
              <w:bottom w:val="nil"/>
              <w:right w:val="nil"/>
            </w:tcBorders>
            <w:vAlign w:val="center"/>
            <w:hideMark/>
          </w:tcPr>
          <w:p w14:paraId="41C6F24C"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084A1911"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1DB05148"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vAlign w:val="center"/>
            <w:hideMark/>
          </w:tcPr>
          <w:p w14:paraId="102B022A"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c>
          <w:tcPr>
            <w:tcW w:w="108" w:type="pct"/>
            <w:tcBorders>
              <w:top w:val="nil"/>
              <w:left w:val="nil"/>
              <w:bottom w:val="nil"/>
              <w:right w:val="nil"/>
            </w:tcBorders>
            <w:vAlign w:val="center"/>
            <w:hideMark/>
          </w:tcPr>
          <w:p w14:paraId="5CFEB1EA"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vAlign w:val="center"/>
            <w:hideMark/>
          </w:tcPr>
          <w:p w14:paraId="31FC41BD"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auto"/>
                <w:sz w:val="22"/>
                <w:szCs w:val="22"/>
                <w14:ligatures w14:val="none"/>
              </w:rPr>
              <w:t>Reference (0.000)</w:t>
            </w:r>
          </w:p>
        </w:tc>
      </w:tr>
      <w:tr w:rsidR="00032B65" w:rsidRPr="00D84CEC" w14:paraId="446B12CD" w14:textId="77777777" w:rsidTr="00143756">
        <w:trPr>
          <w:trHeight w:val="283"/>
          <w:jc w:val="center"/>
        </w:trPr>
        <w:tc>
          <w:tcPr>
            <w:tcW w:w="736" w:type="pct"/>
            <w:tcBorders>
              <w:top w:val="nil"/>
              <w:left w:val="nil"/>
              <w:bottom w:val="nil"/>
              <w:right w:val="nil"/>
            </w:tcBorders>
            <w:vAlign w:val="bottom"/>
            <w:hideMark/>
          </w:tcPr>
          <w:p w14:paraId="0E4D34D3"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Low</w:t>
            </w:r>
          </w:p>
        </w:tc>
        <w:tc>
          <w:tcPr>
            <w:tcW w:w="950" w:type="pct"/>
            <w:tcBorders>
              <w:top w:val="nil"/>
              <w:left w:val="nil"/>
              <w:bottom w:val="nil"/>
              <w:right w:val="nil"/>
            </w:tcBorders>
            <w:noWrap/>
            <w:vAlign w:val="center"/>
            <w:hideMark/>
          </w:tcPr>
          <w:p w14:paraId="42F0359B"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1.198 (0.892,1.610)</w:t>
            </w:r>
          </w:p>
        </w:tc>
        <w:tc>
          <w:tcPr>
            <w:tcW w:w="108" w:type="pct"/>
            <w:tcBorders>
              <w:top w:val="nil"/>
              <w:left w:val="nil"/>
              <w:bottom w:val="nil"/>
              <w:right w:val="nil"/>
            </w:tcBorders>
            <w:vAlign w:val="center"/>
            <w:hideMark/>
          </w:tcPr>
          <w:p w14:paraId="14454292"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1021" w:type="pct"/>
            <w:tcBorders>
              <w:top w:val="nil"/>
              <w:left w:val="nil"/>
              <w:bottom w:val="nil"/>
              <w:right w:val="nil"/>
            </w:tcBorders>
            <w:noWrap/>
            <w:vAlign w:val="center"/>
            <w:hideMark/>
          </w:tcPr>
          <w:p w14:paraId="4017848D"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-0.192 (-3.490,3.105)</w:t>
            </w:r>
          </w:p>
        </w:tc>
        <w:tc>
          <w:tcPr>
            <w:tcW w:w="108" w:type="pct"/>
            <w:tcBorders>
              <w:top w:val="nil"/>
              <w:left w:val="nil"/>
              <w:bottom w:val="nil"/>
              <w:right w:val="nil"/>
            </w:tcBorders>
            <w:vAlign w:val="center"/>
            <w:hideMark/>
          </w:tcPr>
          <w:p w14:paraId="6144E0D3"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vAlign w:val="center"/>
            <w:hideMark/>
          </w:tcPr>
          <w:p w14:paraId="2A71E30F"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0.283 (-1.873,2.439)</w:t>
            </w:r>
          </w:p>
        </w:tc>
        <w:tc>
          <w:tcPr>
            <w:tcW w:w="108" w:type="pct"/>
            <w:tcBorders>
              <w:top w:val="nil"/>
              <w:left w:val="nil"/>
              <w:bottom w:val="nil"/>
              <w:right w:val="nil"/>
            </w:tcBorders>
            <w:vAlign w:val="center"/>
            <w:hideMark/>
          </w:tcPr>
          <w:p w14:paraId="6E207935"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vAlign w:val="center"/>
            <w:hideMark/>
          </w:tcPr>
          <w:p w14:paraId="6ED6E062"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0.097 (-0.043,0.237)</w:t>
            </w:r>
          </w:p>
        </w:tc>
      </w:tr>
      <w:tr w:rsidR="00032B65" w:rsidRPr="00D84CEC" w14:paraId="40D63514" w14:textId="77777777" w:rsidTr="00143756">
        <w:trPr>
          <w:trHeight w:val="283"/>
          <w:jc w:val="center"/>
        </w:trPr>
        <w:tc>
          <w:tcPr>
            <w:tcW w:w="736" w:type="pct"/>
            <w:tcBorders>
              <w:top w:val="nil"/>
              <w:left w:val="nil"/>
              <w:bottom w:val="nil"/>
              <w:right w:val="nil"/>
            </w:tcBorders>
            <w:vAlign w:val="bottom"/>
            <w:hideMark/>
          </w:tcPr>
          <w:p w14:paraId="5ABD1E69" w14:textId="77777777" w:rsidR="00032B65" w:rsidRPr="00D84CEC" w:rsidRDefault="00032B65" w:rsidP="00F75E09">
            <w:pPr>
              <w:widowControl/>
              <w:spacing w:line="360" w:lineRule="auto"/>
              <w:ind w:firstLineChars="200" w:firstLine="440"/>
              <w:jc w:val="left"/>
              <w:rPr>
                <w:rFonts w:eastAsia="等线"/>
                <w:color w:val="auto"/>
                <w:sz w:val="22"/>
                <w:szCs w:val="22"/>
                <w14:ligatures w14:val="none"/>
              </w:rPr>
            </w:pPr>
            <w:r w:rsidRPr="00D84CEC">
              <w:rPr>
                <w:rFonts w:eastAsia="等线"/>
                <w:color w:val="auto"/>
                <w:sz w:val="22"/>
                <w:szCs w:val="22"/>
                <w14:ligatures w14:val="none"/>
              </w:rPr>
              <w:t>High</w:t>
            </w:r>
          </w:p>
        </w:tc>
        <w:tc>
          <w:tcPr>
            <w:tcW w:w="950" w:type="pct"/>
            <w:tcBorders>
              <w:top w:val="nil"/>
              <w:left w:val="nil"/>
              <w:bottom w:val="nil"/>
              <w:right w:val="nil"/>
            </w:tcBorders>
            <w:noWrap/>
            <w:vAlign w:val="center"/>
            <w:hideMark/>
          </w:tcPr>
          <w:p w14:paraId="2444771D"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1.408 (1.050,1.887)</w:t>
            </w:r>
          </w:p>
        </w:tc>
        <w:tc>
          <w:tcPr>
            <w:tcW w:w="108" w:type="pct"/>
            <w:tcBorders>
              <w:top w:val="nil"/>
              <w:left w:val="nil"/>
              <w:bottom w:val="nil"/>
              <w:right w:val="nil"/>
            </w:tcBorders>
            <w:vAlign w:val="center"/>
            <w:hideMark/>
          </w:tcPr>
          <w:p w14:paraId="719A6C9F" w14:textId="77777777" w:rsidR="00032B65" w:rsidRPr="00D84CEC" w:rsidRDefault="00032B65" w:rsidP="00F75E09">
            <w:pPr>
              <w:widowControl/>
              <w:spacing w:line="360" w:lineRule="auto"/>
              <w:jc w:val="center"/>
              <w:rPr>
                <w:rFonts w:eastAsia="等线"/>
                <w:b/>
                <w:bCs/>
                <w:color w:val="auto"/>
                <w:sz w:val="22"/>
                <w:szCs w:val="22"/>
                <w14:ligatures w14:val="none"/>
              </w:rPr>
            </w:pPr>
          </w:p>
        </w:tc>
        <w:tc>
          <w:tcPr>
            <w:tcW w:w="1021" w:type="pct"/>
            <w:tcBorders>
              <w:top w:val="nil"/>
              <w:left w:val="nil"/>
              <w:bottom w:val="nil"/>
              <w:right w:val="nil"/>
            </w:tcBorders>
            <w:noWrap/>
            <w:vAlign w:val="center"/>
            <w:hideMark/>
          </w:tcPr>
          <w:p w14:paraId="4C460ED7"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0.750 (-1.864,3.363)</w:t>
            </w:r>
          </w:p>
        </w:tc>
        <w:tc>
          <w:tcPr>
            <w:tcW w:w="108" w:type="pct"/>
            <w:tcBorders>
              <w:top w:val="nil"/>
              <w:left w:val="nil"/>
              <w:bottom w:val="nil"/>
              <w:right w:val="nil"/>
            </w:tcBorders>
            <w:vAlign w:val="center"/>
            <w:hideMark/>
          </w:tcPr>
          <w:p w14:paraId="36B42A58"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tcBorders>
              <w:top w:val="nil"/>
              <w:left w:val="nil"/>
              <w:bottom w:val="nil"/>
              <w:right w:val="nil"/>
            </w:tcBorders>
            <w:vAlign w:val="center"/>
            <w:hideMark/>
          </w:tcPr>
          <w:p w14:paraId="38C93C73" w14:textId="77777777" w:rsidR="00032B65" w:rsidRPr="00D84CEC" w:rsidRDefault="00032B65" w:rsidP="00F75E09">
            <w:pPr>
              <w:widowControl/>
              <w:spacing w:line="360" w:lineRule="auto"/>
              <w:jc w:val="center"/>
              <w:rPr>
                <w:rFonts w:eastAsia="等线"/>
                <w:color w:val="auto"/>
                <w:sz w:val="22"/>
                <w:szCs w:val="22"/>
                <w14:ligatures w14:val="none"/>
              </w:rPr>
            </w:pPr>
            <w:r w:rsidRPr="00D84CEC">
              <w:rPr>
                <w:rFonts w:eastAsia="等线"/>
                <w:color w:val="000000"/>
                <w:kern w:val="2"/>
                <w:sz w:val="22"/>
                <w:szCs w:val="22"/>
              </w:rPr>
              <w:t>1.214 (-0.511,2.939)</w:t>
            </w:r>
          </w:p>
        </w:tc>
        <w:tc>
          <w:tcPr>
            <w:tcW w:w="108" w:type="pct"/>
            <w:tcBorders>
              <w:top w:val="nil"/>
              <w:left w:val="nil"/>
              <w:bottom w:val="nil"/>
              <w:right w:val="nil"/>
            </w:tcBorders>
            <w:vAlign w:val="center"/>
            <w:hideMark/>
          </w:tcPr>
          <w:p w14:paraId="1B20D063" w14:textId="77777777" w:rsidR="00032B65" w:rsidRPr="00D84CEC" w:rsidRDefault="00032B65" w:rsidP="00F75E09">
            <w:pPr>
              <w:widowControl/>
              <w:spacing w:line="360" w:lineRule="auto"/>
              <w:jc w:val="center"/>
              <w:rPr>
                <w:rFonts w:eastAsia="等线"/>
                <w:color w:val="auto"/>
                <w:sz w:val="22"/>
                <w:szCs w:val="22"/>
                <w14:ligatures w14:val="none"/>
              </w:rPr>
            </w:pPr>
          </w:p>
        </w:tc>
        <w:tc>
          <w:tcPr>
            <w:tcW w:w="985" w:type="pct"/>
            <w:gridSpan w:val="2"/>
            <w:tcBorders>
              <w:top w:val="nil"/>
              <w:left w:val="nil"/>
              <w:bottom w:val="nil"/>
              <w:right w:val="nil"/>
            </w:tcBorders>
            <w:vAlign w:val="center"/>
            <w:hideMark/>
          </w:tcPr>
          <w:p w14:paraId="54E719D0" w14:textId="77777777" w:rsidR="00032B65" w:rsidRPr="00D84CEC" w:rsidRDefault="00032B65" w:rsidP="00F75E09">
            <w:pPr>
              <w:widowControl/>
              <w:spacing w:line="360" w:lineRule="auto"/>
              <w:jc w:val="center"/>
              <w:rPr>
                <w:rFonts w:eastAsia="等线"/>
                <w:b/>
                <w:bCs/>
                <w:color w:val="auto"/>
                <w:sz w:val="22"/>
                <w:szCs w:val="22"/>
                <w14:ligatures w14:val="none"/>
              </w:rPr>
            </w:pPr>
            <w:r w:rsidRPr="00D84CEC">
              <w:rPr>
                <w:rFonts w:eastAsia="等线"/>
                <w:b/>
                <w:bCs/>
                <w:color w:val="000000"/>
                <w:kern w:val="2"/>
                <w:sz w:val="22"/>
                <w:szCs w:val="22"/>
              </w:rPr>
              <w:t>0.267 (0.108,0.426)</w:t>
            </w:r>
          </w:p>
        </w:tc>
      </w:tr>
      <w:tr w:rsidR="00032B65" w:rsidRPr="00D84CEC" w14:paraId="5F3193D2" w14:textId="77777777" w:rsidTr="00143756">
        <w:trPr>
          <w:gridAfter w:val="1"/>
          <w:wAfter w:w="15" w:type="pct"/>
          <w:trHeight w:val="283"/>
          <w:jc w:val="center"/>
        </w:trPr>
        <w:tc>
          <w:tcPr>
            <w:tcW w:w="4985" w:type="pct"/>
            <w:gridSpan w:val="8"/>
            <w:tcBorders>
              <w:top w:val="single" w:sz="4" w:space="0" w:color="auto"/>
              <w:left w:val="nil"/>
              <w:bottom w:val="nil"/>
              <w:right w:val="nil"/>
            </w:tcBorders>
            <w:hideMark/>
          </w:tcPr>
          <w:p w14:paraId="2310474F" w14:textId="00D487E7" w:rsidR="00D45F36" w:rsidRPr="00D45F36" w:rsidRDefault="00D45F36" w:rsidP="00F75E09">
            <w:pPr>
              <w:widowControl/>
              <w:spacing w:line="360" w:lineRule="auto"/>
              <w:jc w:val="left"/>
              <w:rPr>
                <w:rFonts w:eastAsia="等线"/>
                <w:color w:val="auto"/>
                <w:sz w:val="22"/>
                <w:szCs w:val="22"/>
                <w14:ligatures w14:val="none"/>
              </w:rPr>
            </w:pPr>
            <w:r w:rsidRPr="003436D9">
              <w:rPr>
                <w:rFonts w:eastAsia="等线"/>
                <w:color w:val="auto"/>
                <w:sz w:val="22"/>
                <w:szCs w:val="22"/>
                <w:vertAlign w:val="superscript"/>
                <w14:ligatures w14:val="none"/>
              </w:rPr>
              <w:t>a</w:t>
            </w:r>
            <w:r>
              <w:rPr>
                <w:rFonts w:eastAsia="等线" w:hint="eastAsia"/>
                <w:color w:val="auto"/>
                <w:sz w:val="22"/>
                <w:szCs w:val="22"/>
                <w:vertAlign w:val="superscript"/>
                <w14:ligatures w14:val="none"/>
              </w:rPr>
              <w:t xml:space="preserve"> </w:t>
            </w:r>
            <w:r>
              <w:rPr>
                <w:rFonts w:eastAsia="等线" w:hint="eastAsia"/>
                <w:color w:val="auto"/>
                <w:sz w:val="20"/>
                <w:szCs w:val="20"/>
                <w14:ligatures w14:val="none"/>
              </w:rPr>
              <w:t xml:space="preserve">Serum cotinine concentrations were distributed as follows: </w:t>
            </w:r>
            <w:r w:rsidRPr="009B3C3D">
              <w:rPr>
                <w:rFonts w:eastAsia="等线"/>
                <w:color w:val="auto"/>
                <w:sz w:val="20"/>
                <w:szCs w:val="20"/>
                <w14:ligatures w14:val="none"/>
              </w:rPr>
              <w:t>No</w:t>
            </w:r>
            <w:r>
              <w:rPr>
                <w:rFonts w:eastAsia="等线" w:hint="eastAsia"/>
                <w:color w:val="auto"/>
                <w:sz w:val="20"/>
                <w:szCs w:val="20"/>
                <w14:ligatures w14:val="none"/>
              </w:rPr>
              <w:t xml:space="preserve"> &lt; </w:t>
            </w:r>
            <w:r w:rsidRPr="009B3C3D">
              <w:rPr>
                <w:rFonts w:eastAsia="等线"/>
                <w:color w:val="auto"/>
                <w:sz w:val="20"/>
                <w:szCs w:val="20"/>
                <w14:ligatures w14:val="none"/>
              </w:rPr>
              <w:t>0.05</w:t>
            </w:r>
            <w:r>
              <w:rPr>
                <w:rFonts w:eastAsia="等线" w:hint="eastAsia"/>
                <w:color w:val="auto"/>
                <w:sz w:val="20"/>
                <w:szCs w:val="20"/>
                <w14:ligatures w14:val="none"/>
              </w:rPr>
              <w:t xml:space="preserve"> </w:t>
            </w:r>
            <w:r w:rsidRPr="000E2329">
              <w:rPr>
                <w:rFonts w:eastAsia="等线"/>
                <w:color w:val="auto"/>
                <w:sz w:val="20"/>
                <w:szCs w:val="20"/>
                <w14:ligatures w14:val="none"/>
              </w:rPr>
              <w:t>ng/mL</w:t>
            </w:r>
            <w:r>
              <w:rPr>
                <w:rFonts w:eastAsia="等线" w:hint="eastAsia"/>
                <w:color w:val="auto"/>
                <w:sz w:val="20"/>
                <w:szCs w:val="20"/>
                <w14:ligatures w14:val="none"/>
              </w:rPr>
              <w:t xml:space="preserve">, </w:t>
            </w:r>
            <w:r w:rsidR="00601123" w:rsidRPr="00601123">
              <w:rPr>
                <w:rFonts w:eastAsia="等线"/>
                <w:color w:val="auto"/>
                <w:sz w:val="20"/>
                <w:szCs w:val="20"/>
                <w14:ligatures w14:val="none"/>
              </w:rPr>
              <w:t>Low</w:t>
            </w:r>
            <w:r w:rsidR="00601123" w:rsidRPr="00601123">
              <w:rPr>
                <w:rFonts w:eastAsia="等线" w:hint="eastAsia"/>
                <w:color w:val="auto"/>
                <w:sz w:val="20"/>
                <w:szCs w:val="20"/>
                <w14:ligatures w14:val="none"/>
              </w:rPr>
              <w:t xml:space="preserve"> </w:t>
            </w:r>
            <w:r>
              <w:rPr>
                <w:rFonts w:eastAsia="等线" w:hint="eastAsia"/>
                <w:color w:val="auto"/>
                <w:sz w:val="20"/>
                <w:szCs w:val="20"/>
                <w14:ligatures w14:val="none"/>
              </w:rPr>
              <w:t xml:space="preserve">= 0.05 </w:t>
            </w:r>
            <w:r w:rsidRPr="000E2329">
              <w:rPr>
                <w:rFonts w:eastAsia="等线" w:hint="eastAsia"/>
                <w:color w:val="auto"/>
                <w:sz w:val="20"/>
                <w:szCs w:val="20"/>
                <w14:ligatures w14:val="none"/>
              </w:rPr>
              <w:t>–</w:t>
            </w:r>
            <w:r>
              <w:rPr>
                <w:rFonts w:eastAsia="等线" w:hint="eastAsia"/>
                <w:color w:val="auto"/>
                <w:sz w:val="20"/>
                <w:szCs w:val="20"/>
                <w14:ligatures w14:val="none"/>
              </w:rPr>
              <w:t xml:space="preserve"> 0.42</w:t>
            </w:r>
            <w:r>
              <w:t xml:space="preserve"> </w:t>
            </w:r>
            <w:r w:rsidRPr="000E2329">
              <w:rPr>
                <w:rFonts w:eastAsia="等线"/>
                <w:color w:val="auto"/>
                <w:sz w:val="20"/>
                <w:szCs w:val="20"/>
                <w14:ligatures w14:val="none"/>
              </w:rPr>
              <w:t>ng/mL</w:t>
            </w:r>
            <w:r>
              <w:rPr>
                <w:rFonts w:eastAsia="等线" w:hint="eastAsia"/>
                <w:color w:val="auto"/>
                <w:sz w:val="20"/>
                <w:szCs w:val="20"/>
                <w14:ligatures w14:val="none"/>
              </w:rPr>
              <w:t xml:space="preserve"> (median </w:t>
            </w:r>
            <w:r w:rsidRPr="000D4647">
              <w:rPr>
                <w:rFonts w:eastAsia="等线"/>
                <w:color w:val="auto"/>
                <w:sz w:val="20"/>
                <w:szCs w:val="20"/>
                <w14:ligatures w14:val="none"/>
              </w:rPr>
              <w:t>of exposed participants</w:t>
            </w:r>
            <w:r>
              <w:rPr>
                <w:rFonts w:eastAsia="等线" w:hint="eastAsia"/>
                <w:color w:val="auto"/>
                <w:sz w:val="20"/>
                <w:szCs w:val="20"/>
                <w14:ligatures w14:val="none"/>
              </w:rPr>
              <w:t>)</w:t>
            </w:r>
            <w:r w:rsidRPr="000E2329">
              <w:rPr>
                <w:rFonts w:eastAsia="等线"/>
                <w:color w:val="auto"/>
                <w:sz w:val="20"/>
                <w:szCs w:val="20"/>
                <w14:ligatures w14:val="none"/>
              </w:rPr>
              <w:t>,</w:t>
            </w:r>
            <w:r>
              <w:rPr>
                <w:rFonts w:eastAsia="等线" w:hint="eastAsia"/>
                <w:color w:val="auto"/>
                <w:sz w:val="20"/>
                <w:szCs w:val="20"/>
                <w14:ligatures w14:val="none"/>
              </w:rPr>
              <w:t xml:space="preserve"> </w:t>
            </w:r>
            <w:r w:rsidR="00601123" w:rsidRPr="00601123">
              <w:rPr>
                <w:rFonts w:eastAsia="等线"/>
                <w:color w:val="auto"/>
                <w:sz w:val="20"/>
                <w:szCs w:val="20"/>
                <w14:ligatures w14:val="none"/>
              </w:rPr>
              <w:t>High</w:t>
            </w:r>
            <w:r>
              <w:rPr>
                <w:rFonts w:eastAsia="等线" w:hint="eastAsia"/>
                <w:color w:val="auto"/>
                <w:sz w:val="20"/>
                <w:szCs w:val="20"/>
                <w14:ligatures w14:val="none"/>
              </w:rPr>
              <w:t xml:space="preserve"> &gt; 0.42</w:t>
            </w:r>
            <w:r>
              <w:t xml:space="preserve"> </w:t>
            </w:r>
            <w:r w:rsidRPr="000E2329">
              <w:rPr>
                <w:rFonts w:eastAsia="等线"/>
                <w:color w:val="auto"/>
                <w:sz w:val="20"/>
                <w:szCs w:val="20"/>
                <w14:ligatures w14:val="none"/>
              </w:rPr>
              <w:t>ng/mL</w:t>
            </w:r>
            <w:r>
              <w:rPr>
                <w:rFonts w:eastAsia="等线" w:hint="eastAsia"/>
                <w:color w:val="auto"/>
                <w:sz w:val="20"/>
                <w:szCs w:val="20"/>
                <w14:ligatures w14:val="none"/>
              </w:rPr>
              <w:t>.</w:t>
            </w:r>
          </w:p>
          <w:p w14:paraId="74BF050C" w14:textId="77C9018F" w:rsidR="00032B65" w:rsidRPr="00D84CEC" w:rsidRDefault="00D45F36" w:rsidP="00F75E09">
            <w:pPr>
              <w:widowControl/>
              <w:spacing w:line="360" w:lineRule="auto"/>
              <w:jc w:val="left"/>
              <w:rPr>
                <w:rFonts w:eastAsia="等线"/>
                <w:color w:val="auto"/>
                <w:sz w:val="22"/>
                <w:szCs w:val="22"/>
                <w14:ligatures w14:val="none"/>
              </w:rPr>
            </w:pPr>
            <w:r>
              <w:rPr>
                <w:rFonts w:eastAsia="等线" w:hint="eastAsia"/>
                <w:color w:val="auto"/>
                <w:sz w:val="22"/>
                <w:szCs w:val="22"/>
                <w:vertAlign w:val="superscript"/>
                <w14:ligatures w14:val="none"/>
              </w:rPr>
              <w:t xml:space="preserve">b </w:t>
            </w:r>
            <w:r w:rsidR="00032B65" w:rsidRPr="00D84CEC">
              <w:rPr>
                <w:rFonts w:eastAsia="等线"/>
                <w:color w:val="auto"/>
                <w:sz w:val="22"/>
                <w:szCs w:val="22"/>
                <w14:ligatures w14:val="none"/>
              </w:rPr>
              <w:t>Model 1 adjusted for age and sex.</w:t>
            </w:r>
            <w:r w:rsidR="00032B65" w:rsidRPr="00D84CEC">
              <w:rPr>
                <w:rFonts w:eastAsia="等线"/>
                <w:color w:val="auto"/>
                <w:sz w:val="22"/>
                <w:szCs w:val="22"/>
                <w14:ligatures w14:val="none"/>
              </w:rPr>
              <w:br/>
            </w:r>
            <w:r>
              <w:rPr>
                <w:rFonts w:eastAsia="等线" w:hint="eastAsia"/>
                <w:color w:val="auto"/>
                <w:sz w:val="22"/>
                <w:szCs w:val="22"/>
                <w:vertAlign w:val="superscript"/>
                <w14:ligatures w14:val="none"/>
              </w:rPr>
              <w:t xml:space="preserve">c </w:t>
            </w:r>
            <w:r w:rsidR="00032B65" w:rsidRPr="00D84CEC">
              <w:rPr>
                <w:rFonts w:eastAsia="等线"/>
                <w:color w:val="auto"/>
                <w:sz w:val="22"/>
                <w:szCs w:val="22"/>
                <w14:ligatures w14:val="none"/>
              </w:rPr>
              <w:t xml:space="preserve">Model 2 further adjusted for residence area, household income, physical activity. </w:t>
            </w:r>
            <w:r w:rsidR="00032B65" w:rsidRPr="00D84CEC">
              <w:rPr>
                <w:rFonts w:eastAsia="等线"/>
                <w:color w:val="auto"/>
                <w:sz w:val="22"/>
                <w:szCs w:val="22"/>
                <w14:ligatures w14:val="none"/>
              </w:rPr>
              <w:br/>
            </w:r>
            <w:r>
              <w:rPr>
                <w:rFonts w:eastAsia="等线" w:hint="eastAsia"/>
                <w:color w:val="auto"/>
                <w:sz w:val="22"/>
                <w:szCs w:val="22"/>
                <w:vertAlign w:val="superscript"/>
                <w14:ligatures w14:val="none"/>
              </w:rPr>
              <w:t xml:space="preserve">d </w:t>
            </w:r>
            <w:r w:rsidR="00032B65" w:rsidRPr="00D84CEC">
              <w:rPr>
                <w:rFonts w:eastAsia="等线"/>
                <w:color w:val="auto"/>
                <w:sz w:val="22"/>
                <w:szCs w:val="22"/>
                <w14:ligatures w14:val="none"/>
              </w:rPr>
              <w:t>Model 3 further adjusted for consumption of rice, red meat, sea food, vegetables, fruits.</w:t>
            </w:r>
            <w:r w:rsidR="00032B65" w:rsidRPr="00D84CEC">
              <w:rPr>
                <w:rFonts w:eastAsia="等线"/>
                <w:color w:val="auto"/>
                <w:sz w:val="22"/>
                <w:szCs w:val="22"/>
                <w14:ligatures w14:val="none"/>
              </w:rPr>
              <w:br/>
              <w:t>Abbreviations:</w:t>
            </w:r>
            <w:r>
              <w:rPr>
                <w:rFonts w:eastAsia="等线" w:hint="eastAsia"/>
                <w:color w:val="auto"/>
                <w:sz w:val="22"/>
                <w:szCs w:val="22"/>
                <w14:ligatures w14:val="none"/>
              </w:rPr>
              <w:t xml:space="preserve"> </w:t>
            </w:r>
            <w:r w:rsidR="00032B65" w:rsidRPr="00D84CEC">
              <w:rPr>
                <w:rFonts w:eastAsia="等线"/>
                <w:color w:val="auto"/>
                <w:sz w:val="22"/>
                <w:szCs w:val="22"/>
                <w14:ligatures w14:val="none"/>
              </w:rPr>
              <w:t>WC, waist circumference; WHtR%, waist-to-height ratio%; BRI, body roundness index.</w:t>
            </w:r>
          </w:p>
        </w:tc>
      </w:tr>
    </w:tbl>
    <w:p w14:paraId="0C00BFE0" w14:textId="77777777" w:rsidR="00032B65" w:rsidRPr="006D3B28" w:rsidRDefault="00032B65" w:rsidP="00F75E09">
      <w:pPr>
        <w:spacing w:line="360" w:lineRule="auto"/>
        <w:rPr>
          <w:sz w:val="24"/>
          <w:szCs w:val="24"/>
        </w:rPr>
      </w:pPr>
    </w:p>
    <w:p w14:paraId="13CDAD06" w14:textId="77777777" w:rsidR="00032B65" w:rsidRPr="006639E7" w:rsidRDefault="00032B65" w:rsidP="00F75E09">
      <w:pPr>
        <w:spacing w:line="360" w:lineRule="auto"/>
        <w:rPr>
          <w:sz w:val="24"/>
          <w:szCs w:val="24"/>
        </w:rPr>
        <w:sectPr w:rsidR="00032B65" w:rsidRPr="006639E7" w:rsidSect="00032B65">
          <w:pgSz w:w="11906" w:h="16838"/>
          <w:pgMar w:top="1440" w:right="1800" w:bottom="1440" w:left="1800" w:header="851" w:footer="992" w:gutter="0"/>
          <w:cols w:space="425"/>
          <w:docGrid w:type="lines" w:linePitch="312"/>
        </w:sectPr>
      </w:pPr>
    </w:p>
    <w:p w14:paraId="54737EF1" w14:textId="77777777" w:rsidR="00032B65" w:rsidRDefault="00032B65" w:rsidP="00F75E09">
      <w:pPr>
        <w:spacing w:line="360" w:lineRule="auto"/>
        <w:rPr>
          <w:sz w:val="24"/>
          <w:szCs w:val="24"/>
        </w:rPr>
      </w:pPr>
      <w:r w:rsidRPr="00BE222E">
        <w:rPr>
          <w:rFonts w:hint="eastAsia"/>
          <w:b/>
          <w:bCs/>
          <w:sz w:val="24"/>
          <w:szCs w:val="24"/>
        </w:rPr>
        <w:lastRenderedPageBreak/>
        <w:t>Table S</w:t>
      </w:r>
      <w:r>
        <w:rPr>
          <w:rFonts w:hint="eastAsia"/>
          <w:b/>
          <w:bCs/>
          <w:sz w:val="24"/>
          <w:szCs w:val="24"/>
        </w:rPr>
        <w:t>5.</w:t>
      </w:r>
      <w:r w:rsidRPr="00BE222E">
        <w:rPr>
          <w:rFonts w:hint="eastAsia"/>
          <w:b/>
          <w:bCs/>
          <w:sz w:val="24"/>
          <w:szCs w:val="24"/>
        </w:rPr>
        <w:t xml:space="preserve"> </w:t>
      </w:r>
      <w:r w:rsidRPr="006639E7">
        <w:rPr>
          <w:rFonts w:hint="eastAsia"/>
          <w:sz w:val="24"/>
          <w:szCs w:val="24"/>
        </w:rPr>
        <w:t xml:space="preserve">Associations of individual Urinary Cadmium with </w:t>
      </w:r>
      <w:r>
        <w:rPr>
          <w:rFonts w:hint="eastAsia"/>
          <w:sz w:val="24"/>
          <w:szCs w:val="24"/>
        </w:rPr>
        <w:t xml:space="preserve">general and central </w:t>
      </w:r>
      <w:r w:rsidRPr="006639E7">
        <w:rPr>
          <w:rFonts w:hint="eastAsia"/>
          <w:sz w:val="24"/>
          <w:szCs w:val="24"/>
        </w:rPr>
        <w:t>obesity.</w:t>
      </w:r>
    </w:p>
    <w:tbl>
      <w:tblPr>
        <w:tblW w:w="0" w:type="auto"/>
        <w:tblLook w:val="04A0" w:firstRow="1" w:lastRow="0" w:firstColumn="1" w:lastColumn="0" w:noHBand="0" w:noVBand="1"/>
      </w:tblPr>
      <w:tblGrid>
        <w:gridCol w:w="235"/>
        <w:gridCol w:w="3077"/>
        <w:gridCol w:w="1912"/>
        <w:gridCol w:w="2229"/>
        <w:gridCol w:w="2307"/>
        <w:gridCol w:w="1470"/>
        <w:gridCol w:w="2398"/>
      </w:tblGrid>
      <w:tr w:rsidR="00032B65" w:rsidRPr="00A801DA" w14:paraId="0BB519D6" w14:textId="77777777" w:rsidTr="00143756">
        <w:trPr>
          <w:trHeight w:val="280"/>
        </w:trPr>
        <w:tc>
          <w:tcPr>
            <w:tcW w:w="0" w:type="auto"/>
            <w:tcBorders>
              <w:top w:val="single" w:sz="4" w:space="0" w:color="auto"/>
              <w:left w:val="nil"/>
              <w:bottom w:val="single" w:sz="4" w:space="0" w:color="auto"/>
              <w:right w:val="nil"/>
            </w:tcBorders>
            <w:noWrap/>
            <w:vAlign w:val="bottom"/>
            <w:hideMark/>
          </w:tcPr>
          <w:p w14:paraId="6DD9D37E" w14:textId="77777777" w:rsidR="00032B65" w:rsidRPr="00A801DA" w:rsidRDefault="00032B65" w:rsidP="00F75E09">
            <w:pPr>
              <w:widowControl/>
              <w:spacing w:line="360" w:lineRule="auto"/>
              <w:jc w:val="center"/>
              <w:rPr>
                <w:rFonts w:eastAsia="等线"/>
                <w:b/>
                <w:bCs/>
                <w:color w:val="auto"/>
                <w:sz w:val="22"/>
                <w:szCs w:val="22"/>
                <w14:ligatures w14:val="none"/>
              </w:rPr>
            </w:pPr>
          </w:p>
        </w:tc>
        <w:tc>
          <w:tcPr>
            <w:tcW w:w="0" w:type="auto"/>
            <w:tcBorders>
              <w:top w:val="single" w:sz="4" w:space="0" w:color="auto"/>
              <w:left w:val="nil"/>
              <w:bottom w:val="single" w:sz="4" w:space="0" w:color="auto"/>
              <w:right w:val="nil"/>
            </w:tcBorders>
            <w:noWrap/>
            <w:vAlign w:val="bottom"/>
            <w:hideMark/>
          </w:tcPr>
          <w:p w14:paraId="589370D9" w14:textId="48A0BDD3" w:rsidR="00032B65" w:rsidRPr="00EB0932" w:rsidRDefault="00032B65" w:rsidP="00F75E09">
            <w:pPr>
              <w:widowControl/>
              <w:spacing w:line="360" w:lineRule="auto"/>
              <w:jc w:val="left"/>
              <w:rPr>
                <w:rFonts w:eastAsia="等线"/>
                <w:b/>
                <w:bCs/>
                <w:color w:val="auto"/>
                <w:sz w:val="22"/>
                <w:szCs w:val="22"/>
                <w:vertAlign w:val="superscript"/>
                <w14:ligatures w14:val="none"/>
              </w:rPr>
            </w:pPr>
            <w:r w:rsidRPr="00A801DA">
              <w:rPr>
                <w:rFonts w:eastAsia="等线"/>
                <w:b/>
                <w:bCs/>
                <w:color w:val="auto"/>
                <w:sz w:val="22"/>
                <w:szCs w:val="22"/>
                <w14:ligatures w14:val="none"/>
              </w:rPr>
              <w:t>Exposure</w:t>
            </w:r>
            <w:r w:rsidR="00EB0932">
              <w:rPr>
                <w:rFonts w:eastAsia="等线" w:hint="eastAsia"/>
                <w:b/>
                <w:bCs/>
                <w:color w:val="auto"/>
                <w:sz w:val="22"/>
                <w:szCs w:val="22"/>
                <w:vertAlign w:val="superscript"/>
                <w14:ligatures w14:val="none"/>
              </w:rPr>
              <w:t xml:space="preserve"> a</w:t>
            </w:r>
          </w:p>
        </w:tc>
        <w:tc>
          <w:tcPr>
            <w:tcW w:w="0" w:type="auto"/>
            <w:tcBorders>
              <w:top w:val="single" w:sz="4" w:space="0" w:color="auto"/>
              <w:left w:val="nil"/>
              <w:bottom w:val="single" w:sz="4" w:space="0" w:color="auto"/>
              <w:right w:val="nil"/>
            </w:tcBorders>
            <w:noWrap/>
            <w:vAlign w:val="bottom"/>
            <w:hideMark/>
          </w:tcPr>
          <w:p w14:paraId="2B5D1A36"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T1</w:t>
            </w:r>
          </w:p>
        </w:tc>
        <w:tc>
          <w:tcPr>
            <w:tcW w:w="0" w:type="auto"/>
            <w:tcBorders>
              <w:top w:val="single" w:sz="4" w:space="0" w:color="auto"/>
              <w:left w:val="nil"/>
              <w:bottom w:val="single" w:sz="4" w:space="0" w:color="auto"/>
              <w:right w:val="nil"/>
            </w:tcBorders>
            <w:noWrap/>
            <w:vAlign w:val="bottom"/>
            <w:hideMark/>
          </w:tcPr>
          <w:p w14:paraId="2DC35A3E"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T2</w:t>
            </w:r>
          </w:p>
        </w:tc>
        <w:tc>
          <w:tcPr>
            <w:tcW w:w="0" w:type="auto"/>
            <w:tcBorders>
              <w:top w:val="single" w:sz="4" w:space="0" w:color="auto"/>
              <w:left w:val="nil"/>
              <w:bottom w:val="single" w:sz="4" w:space="0" w:color="auto"/>
              <w:right w:val="nil"/>
            </w:tcBorders>
            <w:noWrap/>
            <w:vAlign w:val="bottom"/>
            <w:hideMark/>
          </w:tcPr>
          <w:p w14:paraId="3A69C115"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T3</w:t>
            </w:r>
          </w:p>
        </w:tc>
        <w:tc>
          <w:tcPr>
            <w:tcW w:w="0" w:type="auto"/>
            <w:tcBorders>
              <w:top w:val="single" w:sz="4" w:space="0" w:color="auto"/>
              <w:left w:val="nil"/>
              <w:bottom w:val="single" w:sz="4" w:space="0" w:color="auto"/>
              <w:right w:val="nil"/>
            </w:tcBorders>
            <w:noWrap/>
            <w:vAlign w:val="bottom"/>
            <w:hideMark/>
          </w:tcPr>
          <w:p w14:paraId="06212430" w14:textId="794A0471" w:rsidR="00032B65" w:rsidRPr="00EB0932"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P for trend</w:t>
            </w:r>
            <w:r w:rsidR="00EB0932">
              <w:rPr>
                <w:rFonts w:eastAsia="等线" w:hint="eastAsia"/>
                <w:b/>
                <w:bCs/>
                <w:color w:val="auto"/>
                <w:sz w:val="22"/>
                <w:szCs w:val="22"/>
                <w14:ligatures w14:val="none"/>
              </w:rPr>
              <w:t xml:space="preserve"> </w:t>
            </w:r>
            <w:r w:rsidR="00EB0932">
              <w:rPr>
                <w:rFonts w:eastAsia="等线" w:hint="eastAsia"/>
                <w:b/>
                <w:bCs/>
                <w:color w:val="auto"/>
                <w:sz w:val="22"/>
                <w:szCs w:val="22"/>
                <w:vertAlign w:val="superscript"/>
                <w14:ligatures w14:val="none"/>
              </w:rPr>
              <w:t>b</w:t>
            </w:r>
          </w:p>
        </w:tc>
        <w:tc>
          <w:tcPr>
            <w:tcW w:w="0" w:type="auto"/>
            <w:tcBorders>
              <w:top w:val="single" w:sz="4" w:space="0" w:color="auto"/>
              <w:left w:val="nil"/>
              <w:bottom w:val="single" w:sz="4" w:space="0" w:color="auto"/>
              <w:right w:val="nil"/>
            </w:tcBorders>
            <w:noWrap/>
            <w:vAlign w:val="bottom"/>
            <w:hideMark/>
          </w:tcPr>
          <w:p w14:paraId="40760BF2"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1-unit ln-transformed</w:t>
            </w:r>
          </w:p>
        </w:tc>
      </w:tr>
      <w:tr w:rsidR="00032B65" w:rsidRPr="00A801DA" w14:paraId="29877BAD" w14:textId="77777777" w:rsidTr="00143756">
        <w:trPr>
          <w:trHeight w:val="280"/>
        </w:trPr>
        <w:tc>
          <w:tcPr>
            <w:tcW w:w="0" w:type="auto"/>
            <w:gridSpan w:val="7"/>
            <w:tcBorders>
              <w:top w:val="single" w:sz="4" w:space="0" w:color="auto"/>
              <w:left w:val="nil"/>
              <w:bottom w:val="nil"/>
              <w:right w:val="nil"/>
            </w:tcBorders>
            <w:noWrap/>
            <w:vAlign w:val="bottom"/>
            <w:hideMark/>
          </w:tcPr>
          <w:p w14:paraId="3DACCED4" w14:textId="77777777" w:rsidR="00032B65" w:rsidRPr="00A801DA" w:rsidRDefault="00032B65" w:rsidP="00F75E09">
            <w:pPr>
              <w:widowControl/>
              <w:spacing w:line="360" w:lineRule="auto"/>
              <w:jc w:val="left"/>
              <w:rPr>
                <w:rFonts w:eastAsia="等线"/>
                <w:b/>
                <w:bCs/>
                <w:color w:val="auto"/>
                <w:sz w:val="22"/>
                <w:szCs w:val="22"/>
                <w14:ligatures w14:val="none"/>
              </w:rPr>
            </w:pPr>
            <w:r w:rsidRPr="00A801DA">
              <w:rPr>
                <w:rFonts w:eastAsia="等线"/>
                <w:b/>
                <w:bCs/>
                <w:color w:val="auto"/>
                <w:sz w:val="22"/>
                <w:szCs w:val="22"/>
                <w14:ligatures w14:val="none"/>
              </w:rPr>
              <w:t>General Obesity</w:t>
            </w:r>
          </w:p>
        </w:tc>
      </w:tr>
      <w:tr w:rsidR="00032B65" w:rsidRPr="00A801DA" w14:paraId="134323A7" w14:textId="77777777" w:rsidTr="00143756">
        <w:trPr>
          <w:trHeight w:val="280"/>
        </w:trPr>
        <w:tc>
          <w:tcPr>
            <w:tcW w:w="0" w:type="auto"/>
            <w:tcBorders>
              <w:top w:val="nil"/>
              <w:left w:val="nil"/>
              <w:bottom w:val="nil"/>
              <w:right w:val="nil"/>
            </w:tcBorders>
            <w:noWrap/>
            <w:vAlign w:val="bottom"/>
            <w:hideMark/>
          </w:tcPr>
          <w:p w14:paraId="4DA05B76"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1BE19FE0" w14:textId="77777777" w:rsidR="00032B65" w:rsidRPr="00A801DA" w:rsidRDefault="00032B65" w:rsidP="00F75E09">
            <w:pPr>
              <w:widowControl/>
              <w:spacing w:line="360" w:lineRule="auto"/>
              <w:jc w:val="left"/>
              <w:rPr>
                <w:rFonts w:eastAsia="等线"/>
                <w:color w:val="auto"/>
                <w:sz w:val="22"/>
                <w:szCs w:val="22"/>
                <w14:ligatures w14:val="none"/>
              </w:rPr>
            </w:pPr>
            <w:r w:rsidRPr="00646D7B">
              <w:rPr>
                <w:rFonts w:eastAsia="等线"/>
                <w:color w:val="auto"/>
                <w:sz w:val="22"/>
                <w:szCs w:val="22"/>
                <w14:ligatures w14:val="none"/>
              </w:rPr>
              <w:t>General obesity (OR; 95% CI)</w:t>
            </w:r>
          </w:p>
        </w:tc>
        <w:tc>
          <w:tcPr>
            <w:tcW w:w="0" w:type="auto"/>
            <w:tcBorders>
              <w:top w:val="nil"/>
              <w:left w:val="nil"/>
              <w:bottom w:val="nil"/>
              <w:right w:val="nil"/>
            </w:tcBorders>
            <w:noWrap/>
            <w:vAlign w:val="bottom"/>
            <w:hideMark/>
          </w:tcPr>
          <w:p w14:paraId="39BF1E54"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0" w:type="auto"/>
            <w:tcBorders>
              <w:top w:val="nil"/>
              <w:left w:val="nil"/>
              <w:bottom w:val="nil"/>
              <w:right w:val="nil"/>
            </w:tcBorders>
            <w:noWrap/>
            <w:vAlign w:val="bottom"/>
            <w:hideMark/>
          </w:tcPr>
          <w:p w14:paraId="73FB6111"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0.791 (0.597,1.048)</w:t>
            </w:r>
          </w:p>
        </w:tc>
        <w:tc>
          <w:tcPr>
            <w:tcW w:w="0" w:type="auto"/>
            <w:tcBorders>
              <w:top w:val="nil"/>
              <w:left w:val="nil"/>
              <w:bottom w:val="nil"/>
              <w:right w:val="nil"/>
            </w:tcBorders>
            <w:noWrap/>
            <w:vAlign w:val="bottom"/>
            <w:hideMark/>
          </w:tcPr>
          <w:p w14:paraId="0DC7C03D"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0.560 (0.393,0.797)</w:t>
            </w:r>
          </w:p>
        </w:tc>
        <w:tc>
          <w:tcPr>
            <w:tcW w:w="0" w:type="auto"/>
            <w:tcBorders>
              <w:top w:val="nil"/>
              <w:left w:val="nil"/>
              <w:bottom w:val="nil"/>
              <w:right w:val="nil"/>
            </w:tcBorders>
            <w:noWrap/>
            <w:vAlign w:val="bottom"/>
            <w:hideMark/>
          </w:tcPr>
          <w:p w14:paraId="4326AFC3"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w:t>
            </w:r>
            <w:r w:rsidRPr="00A801DA">
              <w:rPr>
                <w:rFonts w:eastAsia="等线" w:hint="eastAsia"/>
                <w:b/>
                <w:bCs/>
                <w:color w:val="auto"/>
                <w:sz w:val="22"/>
                <w:szCs w:val="22"/>
                <w14:ligatures w14:val="none"/>
              </w:rPr>
              <w:t>2</w:t>
            </w:r>
          </w:p>
        </w:tc>
        <w:tc>
          <w:tcPr>
            <w:tcW w:w="0" w:type="auto"/>
            <w:tcBorders>
              <w:top w:val="nil"/>
              <w:left w:val="nil"/>
              <w:bottom w:val="nil"/>
              <w:right w:val="nil"/>
            </w:tcBorders>
            <w:noWrap/>
            <w:vAlign w:val="bottom"/>
            <w:hideMark/>
          </w:tcPr>
          <w:p w14:paraId="3E31B03F"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0.751 (0.656,0.861)</w:t>
            </w:r>
          </w:p>
        </w:tc>
      </w:tr>
      <w:tr w:rsidR="00032B65" w:rsidRPr="00A801DA" w14:paraId="65C529AB" w14:textId="77777777" w:rsidTr="00143756">
        <w:trPr>
          <w:trHeight w:val="280"/>
        </w:trPr>
        <w:tc>
          <w:tcPr>
            <w:tcW w:w="0" w:type="auto"/>
            <w:tcBorders>
              <w:top w:val="nil"/>
              <w:left w:val="nil"/>
              <w:bottom w:val="nil"/>
              <w:right w:val="nil"/>
            </w:tcBorders>
            <w:noWrap/>
            <w:vAlign w:val="bottom"/>
            <w:hideMark/>
          </w:tcPr>
          <w:p w14:paraId="11BB6B14"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5E079496" w14:textId="77777777" w:rsidR="00032B65" w:rsidRPr="00A801DA" w:rsidRDefault="00032B65" w:rsidP="00F75E09">
            <w:pPr>
              <w:widowControl/>
              <w:spacing w:line="360" w:lineRule="auto"/>
              <w:jc w:val="left"/>
              <w:rPr>
                <w:rFonts w:eastAsia="等线"/>
                <w:color w:val="auto"/>
                <w:sz w:val="22"/>
                <w:szCs w:val="22"/>
                <w14:ligatures w14:val="none"/>
              </w:rPr>
            </w:pPr>
            <w:r w:rsidRPr="00646D7B">
              <w:rPr>
                <w:rFonts w:eastAsia="等线"/>
                <w:color w:val="auto"/>
                <w:sz w:val="22"/>
                <w:szCs w:val="22"/>
                <w14:ligatures w14:val="none"/>
              </w:rPr>
              <w:t>BMI Z-score (β; 95% CI)</w:t>
            </w:r>
          </w:p>
        </w:tc>
        <w:tc>
          <w:tcPr>
            <w:tcW w:w="0" w:type="auto"/>
            <w:tcBorders>
              <w:top w:val="nil"/>
              <w:left w:val="nil"/>
              <w:bottom w:val="nil"/>
              <w:right w:val="nil"/>
            </w:tcBorders>
            <w:vAlign w:val="center"/>
            <w:hideMark/>
          </w:tcPr>
          <w:p w14:paraId="63DC32C7"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(0.000)</w:t>
            </w:r>
          </w:p>
        </w:tc>
        <w:tc>
          <w:tcPr>
            <w:tcW w:w="0" w:type="auto"/>
            <w:tcBorders>
              <w:top w:val="nil"/>
              <w:left w:val="nil"/>
              <w:bottom w:val="nil"/>
              <w:right w:val="nil"/>
            </w:tcBorders>
            <w:vAlign w:val="center"/>
            <w:hideMark/>
          </w:tcPr>
          <w:p w14:paraId="1194F8E7"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0.054 (-0.541,0.649)</w:t>
            </w:r>
          </w:p>
        </w:tc>
        <w:tc>
          <w:tcPr>
            <w:tcW w:w="0" w:type="auto"/>
            <w:tcBorders>
              <w:top w:val="nil"/>
              <w:left w:val="nil"/>
              <w:bottom w:val="nil"/>
              <w:right w:val="nil"/>
            </w:tcBorders>
            <w:vAlign w:val="center"/>
            <w:hideMark/>
          </w:tcPr>
          <w:p w14:paraId="1B1D6C05"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-0.563 (-0.929,-0.198)</w:t>
            </w:r>
          </w:p>
        </w:tc>
        <w:tc>
          <w:tcPr>
            <w:tcW w:w="0" w:type="auto"/>
            <w:tcBorders>
              <w:top w:val="nil"/>
              <w:left w:val="nil"/>
              <w:bottom w:val="nil"/>
              <w:right w:val="nil"/>
            </w:tcBorders>
            <w:vAlign w:val="center"/>
            <w:hideMark/>
          </w:tcPr>
          <w:p w14:paraId="52C5B4D6"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0.001</w:t>
            </w:r>
          </w:p>
        </w:tc>
        <w:tc>
          <w:tcPr>
            <w:tcW w:w="0" w:type="auto"/>
            <w:tcBorders>
              <w:top w:val="nil"/>
              <w:left w:val="nil"/>
              <w:bottom w:val="nil"/>
              <w:right w:val="nil"/>
            </w:tcBorders>
            <w:vAlign w:val="center"/>
            <w:hideMark/>
          </w:tcPr>
          <w:p w14:paraId="05B7585A"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-0.301 (-0.559,-0.044)</w:t>
            </w:r>
          </w:p>
        </w:tc>
      </w:tr>
      <w:tr w:rsidR="00032B65" w:rsidRPr="00A801DA" w14:paraId="3E9DD93C" w14:textId="77777777" w:rsidTr="00143756">
        <w:trPr>
          <w:trHeight w:val="280"/>
        </w:trPr>
        <w:tc>
          <w:tcPr>
            <w:tcW w:w="0" w:type="auto"/>
            <w:gridSpan w:val="7"/>
            <w:tcBorders>
              <w:top w:val="nil"/>
              <w:left w:val="nil"/>
              <w:bottom w:val="nil"/>
              <w:right w:val="nil"/>
            </w:tcBorders>
            <w:noWrap/>
            <w:vAlign w:val="bottom"/>
            <w:hideMark/>
          </w:tcPr>
          <w:p w14:paraId="57DC6F12" w14:textId="77777777" w:rsidR="00032B65" w:rsidRPr="00A801DA" w:rsidRDefault="00032B65" w:rsidP="00F75E09">
            <w:pPr>
              <w:widowControl/>
              <w:spacing w:line="360" w:lineRule="auto"/>
              <w:jc w:val="left"/>
              <w:rPr>
                <w:rFonts w:eastAsia="等线"/>
                <w:b/>
                <w:bCs/>
                <w:color w:val="auto"/>
                <w:sz w:val="22"/>
                <w:szCs w:val="22"/>
                <w14:ligatures w14:val="none"/>
              </w:rPr>
            </w:pPr>
            <w:r w:rsidRPr="00A801DA">
              <w:rPr>
                <w:rFonts w:eastAsia="等线"/>
                <w:b/>
                <w:bCs/>
                <w:color w:val="auto"/>
                <w:sz w:val="22"/>
                <w:szCs w:val="22"/>
                <w14:ligatures w14:val="none"/>
              </w:rPr>
              <w:t>Central Obesity</w:t>
            </w:r>
          </w:p>
        </w:tc>
      </w:tr>
      <w:tr w:rsidR="00032B65" w:rsidRPr="00A801DA" w14:paraId="5294E82A" w14:textId="77777777" w:rsidTr="00143756">
        <w:trPr>
          <w:trHeight w:val="280"/>
        </w:trPr>
        <w:tc>
          <w:tcPr>
            <w:tcW w:w="0" w:type="auto"/>
            <w:tcBorders>
              <w:top w:val="nil"/>
              <w:left w:val="nil"/>
              <w:bottom w:val="nil"/>
              <w:right w:val="nil"/>
            </w:tcBorders>
            <w:noWrap/>
            <w:vAlign w:val="bottom"/>
            <w:hideMark/>
          </w:tcPr>
          <w:p w14:paraId="48A3A884"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4984A200" w14:textId="77777777" w:rsidR="00032B65" w:rsidRPr="00A801DA" w:rsidRDefault="00032B65" w:rsidP="00F75E09">
            <w:pPr>
              <w:widowControl/>
              <w:spacing w:line="360" w:lineRule="auto"/>
              <w:jc w:val="left"/>
              <w:rPr>
                <w:rFonts w:eastAsia="等线"/>
                <w:color w:val="auto"/>
                <w:sz w:val="22"/>
                <w:szCs w:val="22"/>
                <w14:ligatures w14:val="none"/>
              </w:rPr>
            </w:pPr>
            <w:r w:rsidRPr="00D52ADD">
              <w:rPr>
                <w:rFonts w:eastAsia="等线"/>
                <w:color w:val="auto"/>
                <w:sz w:val="22"/>
                <w:szCs w:val="22"/>
                <w14:ligatures w14:val="none"/>
              </w:rPr>
              <w:t>Central obesity (OR; 95% CI)</w:t>
            </w:r>
          </w:p>
        </w:tc>
        <w:tc>
          <w:tcPr>
            <w:tcW w:w="0" w:type="auto"/>
            <w:tcBorders>
              <w:top w:val="nil"/>
              <w:left w:val="nil"/>
              <w:bottom w:val="nil"/>
              <w:right w:val="nil"/>
            </w:tcBorders>
            <w:noWrap/>
            <w:vAlign w:val="bottom"/>
            <w:hideMark/>
          </w:tcPr>
          <w:p w14:paraId="0047AFDF"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0" w:type="auto"/>
            <w:tcBorders>
              <w:top w:val="nil"/>
              <w:left w:val="nil"/>
              <w:bottom w:val="nil"/>
              <w:right w:val="nil"/>
            </w:tcBorders>
            <w:noWrap/>
            <w:vAlign w:val="bottom"/>
            <w:hideMark/>
          </w:tcPr>
          <w:p w14:paraId="5932B7A1"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0.894 (0.739,1.083)</w:t>
            </w:r>
          </w:p>
        </w:tc>
        <w:tc>
          <w:tcPr>
            <w:tcW w:w="0" w:type="auto"/>
            <w:tcBorders>
              <w:top w:val="nil"/>
              <w:left w:val="nil"/>
              <w:bottom w:val="nil"/>
              <w:right w:val="nil"/>
            </w:tcBorders>
            <w:noWrap/>
            <w:vAlign w:val="bottom"/>
            <w:hideMark/>
          </w:tcPr>
          <w:p w14:paraId="09BB8F7B"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0.663 (0.526,0.837)</w:t>
            </w:r>
          </w:p>
        </w:tc>
        <w:tc>
          <w:tcPr>
            <w:tcW w:w="0" w:type="auto"/>
            <w:tcBorders>
              <w:top w:val="nil"/>
              <w:left w:val="nil"/>
              <w:bottom w:val="nil"/>
              <w:right w:val="nil"/>
            </w:tcBorders>
            <w:noWrap/>
            <w:vAlign w:val="bottom"/>
            <w:hideMark/>
          </w:tcPr>
          <w:p w14:paraId="7B7C2A70"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0.001</w:t>
            </w:r>
          </w:p>
        </w:tc>
        <w:tc>
          <w:tcPr>
            <w:tcW w:w="0" w:type="auto"/>
            <w:tcBorders>
              <w:top w:val="nil"/>
              <w:left w:val="nil"/>
              <w:bottom w:val="nil"/>
              <w:right w:val="nil"/>
            </w:tcBorders>
            <w:noWrap/>
            <w:vAlign w:val="bottom"/>
            <w:hideMark/>
          </w:tcPr>
          <w:p w14:paraId="6574F2D6"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0.818 (0.741,0.903)</w:t>
            </w:r>
          </w:p>
        </w:tc>
      </w:tr>
      <w:tr w:rsidR="00032B65" w:rsidRPr="00A801DA" w14:paraId="5AF2BD32" w14:textId="77777777" w:rsidTr="00143756">
        <w:trPr>
          <w:trHeight w:val="280"/>
        </w:trPr>
        <w:tc>
          <w:tcPr>
            <w:tcW w:w="0" w:type="auto"/>
            <w:tcBorders>
              <w:top w:val="nil"/>
              <w:left w:val="nil"/>
              <w:bottom w:val="nil"/>
              <w:right w:val="nil"/>
            </w:tcBorders>
            <w:noWrap/>
            <w:vAlign w:val="bottom"/>
            <w:hideMark/>
          </w:tcPr>
          <w:p w14:paraId="359B66BB"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25C0D4C0" w14:textId="77777777" w:rsidR="00032B65" w:rsidRPr="00A801DA" w:rsidRDefault="00032B65" w:rsidP="00F75E09">
            <w:pPr>
              <w:widowControl/>
              <w:spacing w:line="360" w:lineRule="auto"/>
              <w:jc w:val="left"/>
              <w:rPr>
                <w:rFonts w:eastAsia="等线"/>
                <w:color w:val="auto"/>
                <w:sz w:val="22"/>
                <w:szCs w:val="22"/>
                <w14:ligatures w14:val="none"/>
              </w:rPr>
            </w:pPr>
            <w:r w:rsidRPr="00D52ADD">
              <w:rPr>
                <w:rFonts w:eastAsia="等线"/>
                <w:color w:val="auto"/>
                <w:sz w:val="22"/>
                <w:szCs w:val="22"/>
                <w14:ligatures w14:val="none"/>
              </w:rPr>
              <w:t>WC (β; 95% CI)</w:t>
            </w:r>
          </w:p>
        </w:tc>
        <w:tc>
          <w:tcPr>
            <w:tcW w:w="0" w:type="auto"/>
            <w:tcBorders>
              <w:top w:val="nil"/>
              <w:left w:val="nil"/>
              <w:bottom w:val="nil"/>
              <w:right w:val="nil"/>
            </w:tcBorders>
            <w:noWrap/>
            <w:vAlign w:val="center"/>
            <w:hideMark/>
          </w:tcPr>
          <w:p w14:paraId="71AE81CB"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(0.000)</w:t>
            </w:r>
          </w:p>
        </w:tc>
        <w:tc>
          <w:tcPr>
            <w:tcW w:w="0" w:type="auto"/>
            <w:tcBorders>
              <w:top w:val="nil"/>
              <w:left w:val="nil"/>
              <w:bottom w:val="nil"/>
              <w:right w:val="nil"/>
            </w:tcBorders>
            <w:noWrap/>
            <w:vAlign w:val="center"/>
            <w:hideMark/>
          </w:tcPr>
          <w:p w14:paraId="4EB643D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-2.144 (-4.688,0.399)</w:t>
            </w:r>
          </w:p>
        </w:tc>
        <w:tc>
          <w:tcPr>
            <w:tcW w:w="0" w:type="auto"/>
            <w:tcBorders>
              <w:top w:val="nil"/>
              <w:left w:val="nil"/>
              <w:bottom w:val="nil"/>
              <w:right w:val="nil"/>
            </w:tcBorders>
            <w:noWrap/>
            <w:vAlign w:val="center"/>
            <w:hideMark/>
          </w:tcPr>
          <w:p w14:paraId="4155ECD2"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-3.777 (-6.846,-0.708)</w:t>
            </w:r>
          </w:p>
        </w:tc>
        <w:tc>
          <w:tcPr>
            <w:tcW w:w="0" w:type="auto"/>
            <w:tcBorders>
              <w:top w:val="nil"/>
              <w:left w:val="nil"/>
              <w:bottom w:val="nil"/>
              <w:right w:val="nil"/>
            </w:tcBorders>
            <w:noWrap/>
            <w:vAlign w:val="center"/>
            <w:hideMark/>
          </w:tcPr>
          <w:p w14:paraId="186AF9FA"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0.01</w:t>
            </w:r>
            <w:r w:rsidRPr="00A801DA">
              <w:rPr>
                <w:rFonts w:eastAsia="等线" w:hint="eastAsia"/>
                <w:b/>
                <w:bCs/>
                <w:color w:val="auto"/>
                <w:sz w:val="22"/>
                <w:szCs w:val="22"/>
                <w14:ligatures w14:val="none"/>
              </w:rPr>
              <w:t>5</w:t>
            </w:r>
          </w:p>
        </w:tc>
        <w:tc>
          <w:tcPr>
            <w:tcW w:w="0" w:type="auto"/>
            <w:tcBorders>
              <w:top w:val="nil"/>
              <w:left w:val="nil"/>
              <w:bottom w:val="nil"/>
              <w:right w:val="nil"/>
            </w:tcBorders>
            <w:noWrap/>
            <w:vAlign w:val="center"/>
            <w:hideMark/>
          </w:tcPr>
          <w:p w14:paraId="5B049C73"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-1.706 (-3.042,-0.371)</w:t>
            </w:r>
          </w:p>
        </w:tc>
      </w:tr>
      <w:tr w:rsidR="00032B65" w:rsidRPr="00A801DA" w14:paraId="4898E2CB" w14:textId="77777777" w:rsidTr="00143756">
        <w:trPr>
          <w:trHeight w:val="280"/>
        </w:trPr>
        <w:tc>
          <w:tcPr>
            <w:tcW w:w="0" w:type="auto"/>
            <w:tcBorders>
              <w:top w:val="nil"/>
              <w:left w:val="nil"/>
              <w:bottom w:val="nil"/>
              <w:right w:val="nil"/>
            </w:tcBorders>
            <w:noWrap/>
            <w:vAlign w:val="bottom"/>
            <w:hideMark/>
          </w:tcPr>
          <w:p w14:paraId="2D5103B4"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1807D062" w14:textId="77777777" w:rsidR="00032B65" w:rsidRPr="00A801DA" w:rsidRDefault="00032B65" w:rsidP="00F75E09">
            <w:pPr>
              <w:widowControl/>
              <w:spacing w:line="360" w:lineRule="auto"/>
              <w:jc w:val="left"/>
              <w:rPr>
                <w:rFonts w:eastAsia="等线"/>
                <w:color w:val="auto"/>
                <w:sz w:val="22"/>
                <w:szCs w:val="22"/>
                <w14:ligatures w14:val="none"/>
              </w:rPr>
            </w:pPr>
            <w:r w:rsidRPr="00D52ADD">
              <w:rPr>
                <w:rFonts w:eastAsia="等线"/>
                <w:color w:val="auto"/>
                <w:sz w:val="22"/>
                <w:szCs w:val="22"/>
                <w14:ligatures w14:val="none"/>
              </w:rPr>
              <w:t>WHtR% (β; 95% CI)</w:t>
            </w:r>
          </w:p>
        </w:tc>
        <w:tc>
          <w:tcPr>
            <w:tcW w:w="0" w:type="auto"/>
            <w:tcBorders>
              <w:top w:val="nil"/>
              <w:left w:val="nil"/>
              <w:bottom w:val="nil"/>
              <w:right w:val="nil"/>
            </w:tcBorders>
            <w:noWrap/>
            <w:vAlign w:val="center"/>
            <w:hideMark/>
          </w:tcPr>
          <w:p w14:paraId="7ED1F7B8"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(0.000)</w:t>
            </w:r>
          </w:p>
        </w:tc>
        <w:tc>
          <w:tcPr>
            <w:tcW w:w="0" w:type="auto"/>
            <w:tcBorders>
              <w:top w:val="nil"/>
              <w:left w:val="nil"/>
              <w:bottom w:val="nil"/>
              <w:right w:val="nil"/>
            </w:tcBorders>
            <w:noWrap/>
            <w:vAlign w:val="center"/>
            <w:hideMark/>
          </w:tcPr>
          <w:p w14:paraId="58194FEB"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-1.416 (-3.212,0.381)</w:t>
            </w:r>
          </w:p>
        </w:tc>
        <w:tc>
          <w:tcPr>
            <w:tcW w:w="0" w:type="auto"/>
            <w:tcBorders>
              <w:top w:val="nil"/>
              <w:left w:val="nil"/>
              <w:bottom w:val="nil"/>
              <w:right w:val="nil"/>
            </w:tcBorders>
            <w:noWrap/>
            <w:vAlign w:val="center"/>
            <w:hideMark/>
          </w:tcPr>
          <w:p w14:paraId="5E1BD0CC"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-2.514 (-4.528,-0.501)</w:t>
            </w:r>
          </w:p>
        </w:tc>
        <w:tc>
          <w:tcPr>
            <w:tcW w:w="0" w:type="auto"/>
            <w:tcBorders>
              <w:top w:val="nil"/>
              <w:left w:val="nil"/>
              <w:bottom w:val="nil"/>
              <w:right w:val="nil"/>
            </w:tcBorders>
            <w:noWrap/>
            <w:vAlign w:val="center"/>
            <w:hideMark/>
          </w:tcPr>
          <w:p w14:paraId="6C26078F"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0.01</w:t>
            </w:r>
            <w:r w:rsidRPr="00A801DA">
              <w:rPr>
                <w:rFonts w:eastAsia="等线" w:hint="eastAsia"/>
                <w:b/>
                <w:bCs/>
                <w:color w:val="auto"/>
                <w:sz w:val="22"/>
                <w:szCs w:val="22"/>
                <w14:ligatures w14:val="none"/>
              </w:rPr>
              <w:t>4</w:t>
            </w:r>
          </w:p>
        </w:tc>
        <w:tc>
          <w:tcPr>
            <w:tcW w:w="0" w:type="auto"/>
            <w:tcBorders>
              <w:top w:val="nil"/>
              <w:left w:val="nil"/>
              <w:bottom w:val="nil"/>
              <w:right w:val="nil"/>
            </w:tcBorders>
            <w:noWrap/>
            <w:vAlign w:val="center"/>
            <w:hideMark/>
          </w:tcPr>
          <w:p w14:paraId="09FCF6E8"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-1.205 (-2.129,-0.281)</w:t>
            </w:r>
          </w:p>
        </w:tc>
      </w:tr>
      <w:tr w:rsidR="00032B65" w:rsidRPr="00A801DA" w14:paraId="681B1441" w14:textId="77777777" w:rsidTr="00143756">
        <w:trPr>
          <w:trHeight w:val="280"/>
        </w:trPr>
        <w:tc>
          <w:tcPr>
            <w:tcW w:w="0" w:type="auto"/>
            <w:tcBorders>
              <w:top w:val="nil"/>
              <w:left w:val="nil"/>
              <w:bottom w:val="nil"/>
              <w:right w:val="nil"/>
            </w:tcBorders>
            <w:noWrap/>
            <w:vAlign w:val="bottom"/>
            <w:hideMark/>
          </w:tcPr>
          <w:p w14:paraId="2C416EA6" w14:textId="77777777" w:rsidR="00032B65" w:rsidRPr="00A801DA" w:rsidRDefault="00032B65" w:rsidP="00F75E09">
            <w:pPr>
              <w:widowControl/>
              <w:spacing w:line="360" w:lineRule="auto"/>
              <w:ind w:firstLineChars="100" w:firstLine="220"/>
              <w:jc w:val="left"/>
              <w:rPr>
                <w:rFonts w:eastAsia="等线"/>
                <w:b/>
                <w:bCs/>
                <w:color w:val="auto"/>
                <w:sz w:val="22"/>
                <w:szCs w:val="22"/>
                <w14:ligatures w14:val="none"/>
              </w:rPr>
            </w:pPr>
          </w:p>
        </w:tc>
        <w:tc>
          <w:tcPr>
            <w:tcW w:w="0" w:type="auto"/>
            <w:tcBorders>
              <w:top w:val="nil"/>
              <w:left w:val="nil"/>
              <w:bottom w:val="nil"/>
              <w:right w:val="nil"/>
            </w:tcBorders>
            <w:vAlign w:val="bottom"/>
            <w:hideMark/>
          </w:tcPr>
          <w:p w14:paraId="653E952B" w14:textId="77777777" w:rsidR="00032B65" w:rsidRPr="00A801DA" w:rsidRDefault="00032B65" w:rsidP="00F75E09">
            <w:pPr>
              <w:widowControl/>
              <w:spacing w:line="360" w:lineRule="auto"/>
              <w:jc w:val="left"/>
              <w:rPr>
                <w:rFonts w:eastAsia="等线"/>
                <w:color w:val="auto"/>
                <w:sz w:val="22"/>
                <w:szCs w:val="22"/>
                <w14:ligatures w14:val="none"/>
              </w:rPr>
            </w:pPr>
            <w:r w:rsidRPr="00D52ADD">
              <w:rPr>
                <w:rFonts w:eastAsia="等线"/>
                <w:color w:val="auto"/>
                <w:sz w:val="22"/>
                <w:szCs w:val="22"/>
                <w14:ligatures w14:val="none"/>
              </w:rPr>
              <w:t>BRI (β; 95% CI)</w:t>
            </w:r>
          </w:p>
        </w:tc>
        <w:tc>
          <w:tcPr>
            <w:tcW w:w="0" w:type="auto"/>
            <w:tcBorders>
              <w:top w:val="nil"/>
              <w:left w:val="nil"/>
              <w:bottom w:val="nil"/>
              <w:right w:val="nil"/>
            </w:tcBorders>
            <w:noWrap/>
            <w:vAlign w:val="center"/>
            <w:hideMark/>
          </w:tcPr>
          <w:p w14:paraId="2CED7BAC"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(0.000)</w:t>
            </w:r>
          </w:p>
        </w:tc>
        <w:tc>
          <w:tcPr>
            <w:tcW w:w="0" w:type="auto"/>
            <w:tcBorders>
              <w:top w:val="nil"/>
              <w:left w:val="nil"/>
              <w:bottom w:val="nil"/>
              <w:right w:val="nil"/>
            </w:tcBorders>
            <w:noWrap/>
            <w:vAlign w:val="center"/>
            <w:hideMark/>
          </w:tcPr>
          <w:p w14:paraId="2DAE424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hint="eastAsia"/>
                <w:color w:val="auto"/>
                <w:sz w:val="22"/>
                <w:szCs w:val="22"/>
                <w14:ligatures w14:val="none"/>
              </w:rPr>
              <w:t>-0.106 (-0.232,0.021)</w:t>
            </w:r>
          </w:p>
        </w:tc>
        <w:tc>
          <w:tcPr>
            <w:tcW w:w="0" w:type="auto"/>
            <w:tcBorders>
              <w:top w:val="nil"/>
              <w:left w:val="nil"/>
              <w:bottom w:val="nil"/>
              <w:right w:val="nil"/>
            </w:tcBorders>
            <w:noWrap/>
            <w:vAlign w:val="center"/>
            <w:hideMark/>
          </w:tcPr>
          <w:p w14:paraId="1131CB54"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-0.247 (-0.380,-0.113)</w:t>
            </w:r>
          </w:p>
        </w:tc>
        <w:tc>
          <w:tcPr>
            <w:tcW w:w="0" w:type="auto"/>
            <w:tcBorders>
              <w:top w:val="nil"/>
              <w:left w:val="nil"/>
              <w:bottom w:val="nil"/>
              <w:right w:val="nil"/>
            </w:tcBorders>
            <w:noWrap/>
            <w:vAlign w:val="center"/>
            <w:hideMark/>
          </w:tcPr>
          <w:p w14:paraId="3E522311"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0.001</w:t>
            </w:r>
          </w:p>
        </w:tc>
        <w:tc>
          <w:tcPr>
            <w:tcW w:w="0" w:type="auto"/>
            <w:tcBorders>
              <w:top w:val="nil"/>
              <w:left w:val="nil"/>
              <w:bottom w:val="nil"/>
              <w:right w:val="nil"/>
            </w:tcBorders>
            <w:noWrap/>
            <w:vAlign w:val="center"/>
            <w:hideMark/>
          </w:tcPr>
          <w:p w14:paraId="70181CF0"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hint="eastAsia"/>
                <w:b/>
                <w:bCs/>
                <w:color w:val="auto"/>
                <w:sz w:val="22"/>
                <w:szCs w:val="22"/>
                <w14:ligatures w14:val="none"/>
              </w:rPr>
              <w:t>-0.120 (-0.169,-0.071)</w:t>
            </w:r>
          </w:p>
        </w:tc>
      </w:tr>
      <w:tr w:rsidR="00032B65" w:rsidRPr="00A801DA" w14:paraId="74537C58" w14:textId="77777777" w:rsidTr="00143756">
        <w:trPr>
          <w:trHeight w:val="280"/>
        </w:trPr>
        <w:tc>
          <w:tcPr>
            <w:tcW w:w="0" w:type="auto"/>
            <w:gridSpan w:val="7"/>
            <w:tcBorders>
              <w:top w:val="single" w:sz="4" w:space="0" w:color="auto"/>
              <w:left w:val="nil"/>
              <w:bottom w:val="nil"/>
              <w:right w:val="nil"/>
            </w:tcBorders>
            <w:hideMark/>
          </w:tcPr>
          <w:p w14:paraId="5AA0A38D" w14:textId="7FF0C181" w:rsidR="00EB0932" w:rsidRPr="007E6557" w:rsidRDefault="00EB0932" w:rsidP="00F75E09">
            <w:pPr>
              <w:widowControl/>
              <w:spacing w:line="360" w:lineRule="auto"/>
              <w:jc w:val="left"/>
              <w:rPr>
                <w:rFonts w:eastAsia="等线"/>
                <w:color w:val="auto"/>
                <w:sz w:val="22"/>
                <w:szCs w:val="22"/>
                <w14:ligatures w14:val="none"/>
              </w:rPr>
            </w:pPr>
            <w:r w:rsidRPr="003436D9">
              <w:rPr>
                <w:rFonts w:eastAsia="等线"/>
                <w:color w:val="auto"/>
                <w:sz w:val="22"/>
                <w:szCs w:val="22"/>
                <w:vertAlign w:val="superscript"/>
                <w14:ligatures w14:val="none"/>
              </w:rPr>
              <w:t>a</w:t>
            </w:r>
            <w:r>
              <w:rPr>
                <w:rFonts w:eastAsia="等线" w:hint="eastAsia"/>
                <w:color w:val="auto"/>
                <w:sz w:val="22"/>
                <w:szCs w:val="22"/>
                <w:vertAlign w:val="superscript"/>
                <w14:ligatures w14:val="none"/>
              </w:rPr>
              <w:t xml:space="preserve"> </w:t>
            </w:r>
            <w:r w:rsidR="007E6557" w:rsidRPr="007E6557">
              <w:rPr>
                <w:rFonts w:eastAsia="等线"/>
                <w:color w:val="auto"/>
                <w:sz w:val="22"/>
                <w:szCs w:val="22"/>
                <w14:ligatures w14:val="none"/>
              </w:rPr>
              <w:t>Serum cotinine concentrations were distributed according to tertiles: T1 &lt; 0.22 ng/mL, T2 = 0.22 – 0.57 ng/mL, T3 &gt; 0.57 ng/mL.</w:t>
            </w:r>
          </w:p>
          <w:p w14:paraId="71E4DF32" w14:textId="4722A3F9" w:rsidR="00032B65" w:rsidRPr="00A801DA" w:rsidRDefault="00EB0932" w:rsidP="00F75E09">
            <w:pPr>
              <w:widowControl/>
              <w:spacing w:line="360" w:lineRule="auto"/>
              <w:jc w:val="left"/>
              <w:rPr>
                <w:rFonts w:eastAsia="等线"/>
                <w:color w:val="auto"/>
                <w:sz w:val="22"/>
                <w:szCs w:val="22"/>
                <w14:ligatures w14:val="none"/>
              </w:rPr>
            </w:pPr>
            <w:r>
              <w:rPr>
                <w:rFonts w:eastAsia="等线" w:hint="eastAsia"/>
                <w:color w:val="auto"/>
                <w:sz w:val="22"/>
                <w:szCs w:val="22"/>
                <w:vertAlign w:val="superscript"/>
                <w14:ligatures w14:val="none"/>
              </w:rPr>
              <w:t xml:space="preserve">b </w:t>
            </w:r>
            <w:r w:rsidR="00032B65" w:rsidRPr="00A801DA">
              <w:rPr>
                <w:rFonts w:eastAsia="等线"/>
                <w:color w:val="auto"/>
                <w:sz w:val="22"/>
                <w:szCs w:val="22"/>
                <w14:ligatures w14:val="none"/>
              </w:rPr>
              <w:t>Models adjusted for age, sex, residence area, household income, physical activity, and consumption of rice, red meat, sea food, vegetables, fruits.</w:t>
            </w:r>
            <w:r w:rsidR="00032B65" w:rsidRPr="00A801DA">
              <w:rPr>
                <w:rFonts w:eastAsia="等线"/>
                <w:color w:val="auto"/>
                <w:sz w:val="22"/>
                <w:szCs w:val="22"/>
                <w14:ligatures w14:val="none"/>
              </w:rPr>
              <w:br/>
              <w:t>Abbreviations: UCd, urinary cadmium; BMI, body mass index; WC, waist circumference; WHtR%, waist-to-height ratio%; BRI, body roundness index.</w:t>
            </w:r>
          </w:p>
        </w:tc>
      </w:tr>
    </w:tbl>
    <w:p w14:paraId="41D62D7C" w14:textId="77777777" w:rsidR="00032B65" w:rsidRPr="00A801DA" w:rsidRDefault="00032B65" w:rsidP="00F75E09">
      <w:pPr>
        <w:spacing w:line="360" w:lineRule="auto"/>
        <w:rPr>
          <w:sz w:val="24"/>
          <w:szCs w:val="24"/>
        </w:rPr>
      </w:pPr>
    </w:p>
    <w:p w14:paraId="509BCF14" w14:textId="77777777" w:rsidR="00032B65" w:rsidRDefault="00032B65" w:rsidP="00F75E09">
      <w:pPr>
        <w:spacing w:line="360" w:lineRule="auto"/>
        <w:rPr>
          <w:sz w:val="24"/>
          <w:szCs w:val="24"/>
        </w:rPr>
        <w:sectPr w:rsidR="00032B65" w:rsidSect="00032B65">
          <w:pgSz w:w="16838" w:h="11906" w:orient="landscape"/>
          <w:pgMar w:top="1800" w:right="1440" w:bottom="1800" w:left="1440" w:header="851" w:footer="992" w:gutter="0"/>
          <w:cols w:space="425"/>
          <w:docGrid w:type="lines" w:linePitch="312"/>
        </w:sectPr>
      </w:pPr>
    </w:p>
    <w:p w14:paraId="046414BA" w14:textId="77777777" w:rsidR="00032B65" w:rsidRPr="006639E7" w:rsidRDefault="00032B65" w:rsidP="00F75E09">
      <w:pPr>
        <w:spacing w:line="360" w:lineRule="auto"/>
        <w:rPr>
          <w:sz w:val="24"/>
          <w:szCs w:val="24"/>
        </w:rPr>
      </w:pPr>
      <w:r w:rsidRPr="00BE222E">
        <w:rPr>
          <w:rFonts w:hint="eastAsia"/>
          <w:b/>
          <w:bCs/>
          <w:sz w:val="24"/>
          <w:szCs w:val="24"/>
        </w:rPr>
        <w:lastRenderedPageBreak/>
        <w:t>Table S</w:t>
      </w:r>
      <w:r>
        <w:rPr>
          <w:rFonts w:hint="eastAsia"/>
          <w:b/>
          <w:bCs/>
          <w:sz w:val="24"/>
          <w:szCs w:val="24"/>
        </w:rPr>
        <w:t>6.</w:t>
      </w:r>
      <w:r w:rsidRPr="006639E7">
        <w:rPr>
          <w:rFonts w:hint="eastAsia"/>
          <w:sz w:val="24"/>
          <w:szCs w:val="24"/>
        </w:rPr>
        <w:t xml:space="preserve"> Odds ratio</w:t>
      </w:r>
      <w:r>
        <w:rPr>
          <w:rFonts w:hint="eastAsia"/>
          <w:sz w:val="24"/>
          <w:szCs w:val="24"/>
        </w:rPr>
        <w:t>s</w:t>
      </w:r>
      <w:r w:rsidRPr="006639E7">
        <w:rPr>
          <w:rFonts w:hint="eastAsia"/>
          <w:sz w:val="24"/>
          <w:szCs w:val="24"/>
        </w:rPr>
        <w:t xml:space="preserve"> of general obesity by </w:t>
      </w:r>
      <w:r>
        <w:rPr>
          <w:rFonts w:hint="eastAsia"/>
          <w:sz w:val="24"/>
          <w:szCs w:val="24"/>
        </w:rPr>
        <w:t>cotinine</w:t>
      </w:r>
      <w:r w:rsidRPr="006639E7">
        <w:rPr>
          <w:rFonts w:hint="eastAsia"/>
          <w:sz w:val="24"/>
          <w:szCs w:val="24"/>
        </w:rPr>
        <w:t xml:space="preserve"> in sensitivity analyses</w:t>
      </w:r>
      <w:r>
        <w:rPr>
          <w:rFonts w:hint="eastAsia"/>
          <w:sz w:val="24"/>
          <w:szCs w:val="24"/>
        </w:rPr>
        <w:t>.</w:t>
      </w:r>
    </w:p>
    <w:tbl>
      <w:tblPr>
        <w:tblW w:w="5000" w:type="pct"/>
        <w:jc w:val="center"/>
        <w:tblLook w:val="04A0" w:firstRow="1" w:lastRow="0" w:firstColumn="1" w:lastColumn="0" w:noHBand="0" w:noVBand="1"/>
      </w:tblPr>
      <w:tblGrid>
        <w:gridCol w:w="2554"/>
        <w:gridCol w:w="2486"/>
        <w:gridCol w:w="2486"/>
        <w:gridCol w:w="2486"/>
        <w:gridCol w:w="1599"/>
        <w:gridCol w:w="2845"/>
      </w:tblGrid>
      <w:tr w:rsidR="00032B65" w:rsidRPr="00A801DA" w14:paraId="2E6C2EC8" w14:textId="77777777" w:rsidTr="00C04FF4">
        <w:trPr>
          <w:trHeight w:val="272"/>
          <w:jc w:val="center"/>
        </w:trPr>
        <w:tc>
          <w:tcPr>
            <w:tcW w:w="883" w:type="pct"/>
            <w:tcBorders>
              <w:top w:val="single" w:sz="4" w:space="0" w:color="auto"/>
              <w:left w:val="nil"/>
              <w:bottom w:val="single" w:sz="4" w:space="0" w:color="auto"/>
              <w:right w:val="nil"/>
            </w:tcBorders>
            <w:noWrap/>
            <w:vAlign w:val="bottom"/>
            <w:hideMark/>
          </w:tcPr>
          <w:p w14:paraId="0E7BCA9C" w14:textId="44D0597D" w:rsidR="00032B65" w:rsidRPr="005D4B59" w:rsidRDefault="00032B65" w:rsidP="00F75E09">
            <w:pPr>
              <w:widowControl/>
              <w:spacing w:line="360" w:lineRule="auto"/>
              <w:jc w:val="left"/>
              <w:rPr>
                <w:rFonts w:eastAsia="等线"/>
                <w:b/>
                <w:bCs/>
                <w:color w:val="auto"/>
                <w:sz w:val="22"/>
                <w:szCs w:val="22"/>
                <w14:ligatures w14:val="none"/>
              </w:rPr>
            </w:pPr>
            <w:r w:rsidRPr="00A801DA">
              <w:rPr>
                <w:rFonts w:eastAsia="等线"/>
                <w:b/>
                <w:bCs/>
                <w:color w:val="auto"/>
                <w:sz w:val="22"/>
                <w:szCs w:val="22"/>
                <w14:ligatures w14:val="none"/>
              </w:rPr>
              <w:t xml:space="preserve">Variables </w:t>
            </w:r>
            <w:r w:rsidR="005D4B59">
              <w:rPr>
                <w:rFonts w:eastAsia="等线" w:hint="eastAsia"/>
                <w:b/>
                <w:bCs/>
                <w:color w:val="auto"/>
                <w:sz w:val="22"/>
                <w:szCs w:val="22"/>
                <w:vertAlign w:val="superscript"/>
                <w14:ligatures w14:val="none"/>
              </w:rPr>
              <w:t>a</w:t>
            </w:r>
          </w:p>
        </w:tc>
        <w:tc>
          <w:tcPr>
            <w:tcW w:w="860" w:type="pct"/>
            <w:tcBorders>
              <w:top w:val="single" w:sz="4" w:space="0" w:color="auto"/>
              <w:left w:val="nil"/>
              <w:bottom w:val="single" w:sz="4" w:space="0" w:color="auto"/>
              <w:right w:val="nil"/>
            </w:tcBorders>
            <w:vAlign w:val="bottom"/>
            <w:hideMark/>
          </w:tcPr>
          <w:p w14:paraId="3E188E80"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No</w:t>
            </w:r>
          </w:p>
        </w:tc>
        <w:tc>
          <w:tcPr>
            <w:tcW w:w="860" w:type="pct"/>
            <w:tcBorders>
              <w:top w:val="single" w:sz="4" w:space="0" w:color="auto"/>
              <w:left w:val="nil"/>
              <w:bottom w:val="single" w:sz="4" w:space="0" w:color="auto"/>
              <w:right w:val="nil"/>
            </w:tcBorders>
            <w:vAlign w:val="bottom"/>
            <w:hideMark/>
          </w:tcPr>
          <w:p w14:paraId="4F1F9772"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Low</w:t>
            </w:r>
          </w:p>
        </w:tc>
        <w:tc>
          <w:tcPr>
            <w:tcW w:w="860" w:type="pct"/>
            <w:tcBorders>
              <w:top w:val="single" w:sz="4" w:space="0" w:color="auto"/>
              <w:left w:val="nil"/>
              <w:bottom w:val="single" w:sz="4" w:space="0" w:color="auto"/>
              <w:right w:val="nil"/>
            </w:tcBorders>
            <w:vAlign w:val="bottom"/>
            <w:hideMark/>
          </w:tcPr>
          <w:p w14:paraId="0A01CD2E"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High</w:t>
            </w:r>
          </w:p>
        </w:tc>
        <w:tc>
          <w:tcPr>
            <w:tcW w:w="553" w:type="pct"/>
            <w:tcBorders>
              <w:top w:val="single" w:sz="4" w:space="0" w:color="auto"/>
              <w:left w:val="nil"/>
              <w:bottom w:val="single" w:sz="4" w:space="0" w:color="auto"/>
              <w:right w:val="nil"/>
            </w:tcBorders>
            <w:noWrap/>
            <w:vAlign w:val="bottom"/>
            <w:hideMark/>
          </w:tcPr>
          <w:p w14:paraId="02290C3F"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P for trend</w:t>
            </w:r>
          </w:p>
        </w:tc>
        <w:tc>
          <w:tcPr>
            <w:tcW w:w="983" w:type="pct"/>
            <w:tcBorders>
              <w:top w:val="single" w:sz="4" w:space="0" w:color="auto"/>
              <w:left w:val="nil"/>
              <w:bottom w:val="single" w:sz="4" w:space="0" w:color="auto"/>
              <w:right w:val="nil"/>
            </w:tcBorders>
            <w:noWrap/>
            <w:vAlign w:val="bottom"/>
            <w:hideMark/>
          </w:tcPr>
          <w:p w14:paraId="7BC778A4"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1-unit ln-transformed</w:t>
            </w:r>
          </w:p>
        </w:tc>
      </w:tr>
      <w:tr w:rsidR="00032B65" w:rsidRPr="002E7F51" w14:paraId="75C098D3" w14:textId="77777777" w:rsidTr="00C04FF4">
        <w:trPr>
          <w:trHeight w:val="272"/>
          <w:jc w:val="center"/>
        </w:trPr>
        <w:tc>
          <w:tcPr>
            <w:tcW w:w="5000" w:type="pct"/>
            <w:gridSpan w:val="6"/>
            <w:tcBorders>
              <w:top w:val="nil"/>
              <w:left w:val="nil"/>
              <w:bottom w:val="nil"/>
              <w:right w:val="nil"/>
            </w:tcBorders>
            <w:noWrap/>
          </w:tcPr>
          <w:p w14:paraId="074B7B29" w14:textId="77777777" w:rsidR="00032B65" w:rsidRPr="00A801DA" w:rsidRDefault="00032B65" w:rsidP="00F75E09">
            <w:pPr>
              <w:widowControl/>
              <w:spacing w:line="360" w:lineRule="auto"/>
              <w:jc w:val="left"/>
              <w:rPr>
                <w:rFonts w:eastAsia="等线"/>
                <w:b/>
                <w:bCs/>
                <w:color w:val="auto"/>
                <w:sz w:val="22"/>
                <w:szCs w:val="22"/>
                <w14:ligatures w14:val="none"/>
              </w:rPr>
            </w:pPr>
            <w:r w:rsidRPr="002E3CE1">
              <w:rPr>
                <w:rFonts w:eastAsia="等线"/>
                <w:b/>
                <w:bCs/>
                <w:color w:val="auto"/>
                <w:sz w:val="22"/>
                <w:szCs w:val="22"/>
                <w14:ligatures w14:val="none"/>
              </w:rPr>
              <w:t>General obesity</w:t>
            </w:r>
          </w:p>
        </w:tc>
      </w:tr>
      <w:tr w:rsidR="00032B65" w:rsidRPr="00A801DA" w14:paraId="26E75A11" w14:textId="77777777" w:rsidTr="00C04FF4">
        <w:trPr>
          <w:trHeight w:val="272"/>
          <w:jc w:val="center"/>
        </w:trPr>
        <w:tc>
          <w:tcPr>
            <w:tcW w:w="5000" w:type="pct"/>
            <w:gridSpan w:val="6"/>
            <w:tcBorders>
              <w:top w:val="nil"/>
              <w:left w:val="nil"/>
              <w:bottom w:val="nil"/>
              <w:right w:val="nil"/>
            </w:tcBorders>
            <w:noWrap/>
            <w:vAlign w:val="bottom"/>
            <w:hideMark/>
          </w:tcPr>
          <w:p w14:paraId="78B3DB0C" w14:textId="77777777" w:rsidR="00032B65" w:rsidRPr="00A801DA" w:rsidRDefault="00032B65" w:rsidP="00F75E09">
            <w:pPr>
              <w:widowControl/>
              <w:spacing w:line="360" w:lineRule="auto"/>
              <w:ind w:firstLineChars="100" w:firstLine="220"/>
              <w:jc w:val="left"/>
              <w:rPr>
                <w:rFonts w:eastAsia="Times New Roman"/>
                <w:color w:val="auto"/>
                <w:sz w:val="20"/>
                <w:szCs w:val="20"/>
                <w14:ligatures w14:val="none"/>
              </w:rPr>
            </w:pPr>
            <w:r w:rsidRPr="00A801DA">
              <w:rPr>
                <w:rFonts w:eastAsia="等线"/>
                <w:b/>
                <w:bCs/>
                <w:color w:val="auto"/>
                <w:sz w:val="22"/>
                <w:szCs w:val="22"/>
                <w14:ligatures w14:val="none"/>
              </w:rPr>
              <w:t>Complete data without multiple imputation</w:t>
            </w:r>
          </w:p>
        </w:tc>
      </w:tr>
      <w:tr w:rsidR="00032B65" w:rsidRPr="00A801DA" w14:paraId="66075E0F" w14:textId="77777777" w:rsidTr="00C04FF4">
        <w:trPr>
          <w:trHeight w:val="272"/>
          <w:jc w:val="center"/>
        </w:trPr>
        <w:tc>
          <w:tcPr>
            <w:tcW w:w="883" w:type="pct"/>
            <w:tcBorders>
              <w:top w:val="nil"/>
              <w:left w:val="nil"/>
              <w:bottom w:val="nil"/>
              <w:right w:val="nil"/>
            </w:tcBorders>
            <w:vAlign w:val="bottom"/>
            <w:hideMark/>
          </w:tcPr>
          <w:p w14:paraId="1476F7A6"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Model1</w:t>
            </w:r>
          </w:p>
        </w:tc>
        <w:tc>
          <w:tcPr>
            <w:tcW w:w="860" w:type="pct"/>
            <w:tcBorders>
              <w:top w:val="nil"/>
              <w:left w:val="nil"/>
              <w:bottom w:val="nil"/>
              <w:right w:val="nil"/>
            </w:tcBorders>
            <w:noWrap/>
            <w:vAlign w:val="bottom"/>
            <w:hideMark/>
          </w:tcPr>
          <w:p w14:paraId="33075AFF"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bottom"/>
            <w:hideMark/>
          </w:tcPr>
          <w:p w14:paraId="3C3AAB40"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1.389 (0.886,2.178)</w:t>
            </w:r>
          </w:p>
        </w:tc>
        <w:tc>
          <w:tcPr>
            <w:tcW w:w="860" w:type="pct"/>
            <w:tcBorders>
              <w:top w:val="nil"/>
              <w:left w:val="nil"/>
              <w:bottom w:val="nil"/>
              <w:right w:val="nil"/>
            </w:tcBorders>
            <w:noWrap/>
            <w:vAlign w:val="bottom"/>
            <w:hideMark/>
          </w:tcPr>
          <w:p w14:paraId="31C87C16"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1.876 (1.181,2.979)</w:t>
            </w:r>
          </w:p>
        </w:tc>
        <w:tc>
          <w:tcPr>
            <w:tcW w:w="553" w:type="pct"/>
            <w:tcBorders>
              <w:top w:val="nil"/>
              <w:left w:val="nil"/>
              <w:bottom w:val="nil"/>
              <w:right w:val="nil"/>
            </w:tcBorders>
            <w:noWrap/>
            <w:vAlign w:val="bottom"/>
            <w:hideMark/>
          </w:tcPr>
          <w:p w14:paraId="734D168E"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0.002</w:t>
            </w:r>
          </w:p>
        </w:tc>
        <w:tc>
          <w:tcPr>
            <w:tcW w:w="983" w:type="pct"/>
            <w:tcBorders>
              <w:top w:val="nil"/>
              <w:left w:val="nil"/>
              <w:bottom w:val="nil"/>
              <w:right w:val="nil"/>
            </w:tcBorders>
            <w:noWrap/>
            <w:vAlign w:val="bottom"/>
            <w:hideMark/>
          </w:tcPr>
          <w:p w14:paraId="6F67391F"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1.179 (1.067,1.302)</w:t>
            </w:r>
          </w:p>
        </w:tc>
      </w:tr>
      <w:tr w:rsidR="00032B65" w:rsidRPr="00A801DA" w14:paraId="55FA7EA1" w14:textId="77777777" w:rsidTr="00C04FF4">
        <w:trPr>
          <w:trHeight w:val="272"/>
          <w:jc w:val="center"/>
        </w:trPr>
        <w:tc>
          <w:tcPr>
            <w:tcW w:w="883" w:type="pct"/>
            <w:tcBorders>
              <w:top w:val="nil"/>
              <w:left w:val="nil"/>
              <w:bottom w:val="nil"/>
              <w:right w:val="nil"/>
            </w:tcBorders>
            <w:vAlign w:val="bottom"/>
            <w:hideMark/>
          </w:tcPr>
          <w:p w14:paraId="43B052C5"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Model2</w:t>
            </w:r>
          </w:p>
        </w:tc>
        <w:tc>
          <w:tcPr>
            <w:tcW w:w="860" w:type="pct"/>
            <w:tcBorders>
              <w:top w:val="nil"/>
              <w:left w:val="nil"/>
              <w:bottom w:val="nil"/>
              <w:right w:val="nil"/>
            </w:tcBorders>
            <w:noWrap/>
            <w:vAlign w:val="bottom"/>
            <w:hideMark/>
          </w:tcPr>
          <w:p w14:paraId="5E6429EE"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bottom"/>
            <w:hideMark/>
          </w:tcPr>
          <w:p w14:paraId="43A96B8C"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1.347 (0.835,2.171)</w:t>
            </w:r>
          </w:p>
        </w:tc>
        <w:tc>
          <w:tcPr>
            <w:tcW w:w="860" w:type="pct"/>
            <w:tcBorders>
              <w:top w:val="nil"/>
              <w:left w:val="nil"/>
              <w:bottom w:val="nil"/>
              <w:right w:val="nil"/>
            </w:tcBorders>
            <w:noWrap/>
            <w:vAlign w:val="bottom"/>
            <w:hideMark/>
          </w:tcPr>
          <w:p w14:paraId="558FBCC4"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1.928 (1.182,3.145)</w:t>
            </w:r>
          </w:p>
        </w:tc>
        <w:tc>
          <w:tcPr>
            <w:tcW w:w="553" w:type="pct"/>
            <w:tcBorders>
              <w:top w:val="nil"/>
              <w:left w:val="nil"/>
              <w:bottom w:val="nil"/>
              <w:right w:val="nil"/>
            </w:tcBorders>
            <w:noWrap/>
            <w:vAlign w:val="bottom"/>
            <w:hideMark/>
          </w:tcPr>
          <w:p w14:paraId="06497C0E"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0.001</w:t>
            </w:r>
          </w:p>
        </w:tc>
        <w:tc>
          <w:tcPr>
            <w:tcW w:w="983" w:type="pct"/>
            <w:tcBorders>
              <w:top w:val="nil"/>
              <w:left w:val="nil"/>
              <w:bottom w:val="nil"/>
              <w:right w:val="nil"/>
            </w:tcBorders>
            <w:noWrap/>
            <w:vAlign w:val="bottom"/>
            <w:hideMark/>
          </w:tcPr>
          <w:p w14:paraId="4C28D830"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1.214 (1.089,1.354)</w:t>
            </w:r>
          </w:p>
        </w:tc>
      </w:tr>
      <w:tr w:rsidR="00032B65" w:rsidRPr="00A801DA" w14:paraId="78FA63E3" w14:textId="77777777" w:rsidTr="00C04FF4">
        <w:trPr>
          <w:trHeight w:val="272"/>
          <w:jc w:val="center"/>
        </w:trPr>
        <w:tc>
          <w:tcPr>
            <w:tcW w:w="883" w:type="pct"/>
            <w:tcBorders>
              <w:top w:val="nil"/>
              <w:left w:val="nil"/>
              <w:bottom w:val="nil"/>
              <w:right w:val="nil"/>
            </w:tcBorders>
            <w:vAlign w:val="bottom"/>
            <w:hideMark/>
          </w:tcPr>
          <w:p w14:paraId="05D8D47D"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Model3</w:t>
            </w:r>
          </w:p>
        </w:tc>
        <w:tc>
          <w:tcPr>
            <w:tcW w:w="860" w:type="pct"/>
            <w:tcBorders>
              <w:top w:val="nil"/>
              <w:left w:val="nil"/>
              <w:bottom w:val="nil"/>
              <w:right w:val="nil"/>
            </w:tcBorders>
            <w:noWrap/>
            <w:vAlign w:val="bottom"/>
            <w:hideMark/>
          </w:tcPr>
          <w:p w14:paraId="6A5C6566"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bottom"/>
            <w:hideMark/>
          </w:tcPr>
          <w:p w14:paraId="75AAD76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1.361 (0.827,2.240)</w:t>
            </w:r>
          </w:p>
        </w:tc>
        <w:tc>
          <w:tcPr>
            <w:tcW w:w="860" w:type="pct"/>
            <w:tcBorders>
              <w:top w:val="nil"/>
              <w:left w:val="nil"/>
              <w:bottom w:val="nil"/>
              <w:right w:val="nil"/>
            </w:tcBorders>
            <w:noWrap/>
            <w:vAlign w:val="bottom"/>
            <w:hideMark/>
          </w:tcPr>
          <w:p w14:paraId="3616E3C9"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1.943 (1.163,3.247)</w:t>
            </w:r>
          </w:p>
        </w:tc>
        <w:tc>
          <w:tcPr>
            <w:tcW w:w="553" w:type="pct"/>
            <w:tcBorders>
              <w:top w:val="nil"/>
              <w:left w:val="nil"/>
              <w:bottom w:val="nil"/>
              <w:right w:val="nil"/>
            </w:tcBorders>
            <w:noWrap/>
            <w:vAlign w:val="bottom"/>
            <w:hideMark/>
          </w:tcPr>
          <w:p w14:paraId="272D6D9D"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0.001</w:t>
            </w:r>
          </w:p>
        </w:tc>
        <w:tc>
          <w:tcPr>
            <w:tcW w:w="983" w:type="pct"/>
            <w:tcBorders>
              <w:top w:val="nil"/>
              <w:left w:val="nil"/>
              <w:bottom w:val="nil"/>
              <w:right w:val="nil"/>
            </w:tcBorders>
            <w:noWrap/>
            <w:vAlign w:val="bottom"/>
            <w:hideMark/>
          </w:tcPr>
          <w:p w14:paraId="14D2E07A"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1.231 (1.099,1.380)</w:t>
            </w:r>
          </w:p>
        </w:tc>
      </w:tr>
      <w:tr w:rsidR="00032B65" w:rsidRPr="00A801DA" w14:paraId="2714E864" w14:textId="77777777" w:rsidTr="00C04FF4">
        <w:trPr>
          <w:trHeight w:val="272"/>
          <w:jc w:val="center"/>
        </w:trPr>
        <w:tc>
          <w:tcPr>
            <w:tcW w:w="5000" w:type="pct"/>
            <w:gridSpan w:val="6"/>
            <w:tcBorders>
              <w:top w:val="nil"/>
              <w:left w:val="nil"/>
              <w:bottom w:val="nil"/>
              <w:right w:val="nil"/>
            </w:tcBorders>
            <w:noWrap/>
            <w:vAlign w:val="bottom"/>
            <w:hideMark/>
          </w:tcPr>
          <w:p w14:paraId="38D6E4D1" w14:textId="77777777" w:rsidR="00032B65" w:rsidRPr="00A801DA" w:rsidRDefault="00032B65" w:rsidP="00F75E09">
            <w:pPr>
              <w:widowControl/>
              <w:spacing w:line="360" w:lineRule="auto"/>
              <w:ind w:firstLineChars="100" w:firstLine="220"/>
              <w:jc w:val="left"/>
              <w:rPr>
                <w:rFonts w:eastAsia="Times New Roman"/>
                <w:color w:val="auto"/>
                <w:sz w:val="20"/>
                <w:szCs w:val="20"/>
                <w14:ligatures w14:val="none"/>
              </w:rPr>
            </w:pPr>
            <w:r>
              <w:rPr>
                <w:rFonts w:eastAsia="等线" w:hint="eastAsia"/>
                <w:b/>
                <w:bCs/>
                <w:color w:val="auto"/>
                <w:sz w:val="22"/>
                <w:szCs w:val="22"/>
                <w14:ligatures w14:val="none"/>
              </w:rPr>
              <w:t>General o</w:t>
            </w:r>
            <w:r w:rsidRPr="00A801DA">
              <w:rPr>
                <w:rFonts w:eastAsia="等线"/>
                <w:b/>
                <w:bCs/>
                <w:color w:val="auto"/>
                <w:sz w:val="22"/>
                <w:szCs w:val="22"/>
                <w14:ligatures w14:val="none"/>
              </w:rPr>
              <w:t>besity defined by percentages</w:t>
            </w:r>
          </w:p>
        </w:tc>
      </w:tr>
      <w:tr w:rsidR="00032B65" w:rsidRPr="00A801DA" w14:paraId="42C24E5E" w14:textId="77777777" w:rsidTr="00C04FF4">
        <w:trPr>
          <w:trHeight w:val="272"/>
          <w:jc w:val="center"/>
        </w:trPr>
        <w:tc>
          <w:tcPr>
            <w:tcW w:w="883" w:type="pct"/>
            <w:tcBorders>
              <w:top w:val="nil"/>
              <w:left w:val="nil"/>
              <w:bottom w:val="nil"/>
              <w:right w:val="nil"/>
            </w:tcBorders>
            <w:vAlign w:val="bottom"/>
            <w:hideMark/>
          </w:tcPr>
          <w:p w14:paraId="6823FC39"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Model1</w:t>
            </w:r>
          </w:p>
        </w:tc>
        <w:tc>
          <w:tcPr>
            <w:tcW w:w="860" w:type="pct"/>
            <w:tcBorders>
              <w:top w:val="nil"/>
              <w:left w:val="nil"/>
              <w:bottom w:val="nil"/>
              <w:right w:val="nil"/>
            </w:tcBorders>
            <w:noWrap/>
            <w:vAlign w:val="bottom"/>
            <w:hideMark/>
          </w:tcPr>
          <w:p w14:paraId="479003E1"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7AF19B29"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1.157 (0.617,2.170)</w:t>
            </w:r>
          </w:p>
        </w:tc>
        <w:tc>
          <w:tcPr>
            <w:tcW w:w="860" w:type="pct"/>
            <w:tcBorders>
              <w:top w:val="nil"/>
              <w:left w:val="nil"/>
              <w:bottom w:val="nil"/>
              <w:right w:val="nil"/>
            </w:tcBorders>
            <w:noWrap/>
            <w:vAlign w:val="center"/>
          </w:tcPr>
          <w:p w14:paraId="21DA7E97"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1.770 (0.990,3.166)</w:t>
            </w:r>
          </w:p>
        </w:tc>
        <w:tc>
          <w:tcPr>
            <w:tcW w:w="553" w:type="pct"/>
            <w:tcBorders>
              <w:top w:val="nil"/>
              <w:left w:val="nil"/>
              <w:bottom w:val="nil"/>
              <w:right w:val="nil"/>
            </w:tcBorders>
            <w:noWrap/>
            <w:vAlign w:val="bottom"/>
          </w:tcPr>
          <w:p w14:paraId="563722B9"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0.003</w:t>
            </w:r>
          </w:p>
        </w:tc>
        <w:tc>
          <w:tcPr>
            <w:tcW w:w="983" w:type="pct"/>
            <w:tcBorders>
              <w:top w:val="nil"/>
              <w:left w:val="nil"/>
              <w:bottom w:val="nil"/>
              <w:right w:val="nil"/>
            </w:tcBorders>
            <w:noWrap/>
            <w:vAlign w:val="center"/>
          </w:tcPr>
          <w:p w14:paraId="1C3BF212"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1.279 (1.113,1.471)</w:t>
            </w:r>
          </w:p>
        </w:tc>
      </w:tr>
      <w:tr w:rsidR="00032B65" w:rsidRPr="00A801DA" w14:paraId="3BAA19DC" w14:textId="77777777" w:rsidTr="00C04FF4">
        <w:trPr>
          <w:trHeight w:val="272"/>
          <w:jc w:val="center"/>
        </w:trPr>
        <w:tc>
          <w:tcPr>
            <w:tcW w:w="883" w:type="pct"/>
            <w:tcBorders>
              <w:top w:val="nil"/>
              <w:left w:val="nil"/>
              <w:bottom w:val="nil"/>
              <w:right w:val="nil"/>
            </w:tcBorders>
            <w:vAlign w:val="bottom"/>
            <w:hideMark/>
          </w:tcPr>
          <w:p w14:paraId="33453DF9"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Model2</w:t>
            </w:r>
          </w:p>
        </w:tc>
        <w:tc>
          <w:tcPr>
            <w:tcW w:w="860" w:type="pct"/>
            <w:tcBorders>
              <w:top w:val="nil"/>
              <w:left w:val="nil"/>
              <w:bottom w:val="nil"/>
              <w:right w:val="nil"/>
            </w:tcBorders>
            <w:noWrap/>
            <w:vAlign w:val="bottom"/>
            <w:hideMark/>
          </w:tcPr>
          <w:p w14:paraId="02673A6D"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4D390738"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1.156 (0.620,2.158)</w:t>
            </w:r>
          </w:p>
        </w:tc>
        <w:tc>
          <w:tcPr>
            <w:tcW w:w="860" w:type="pct"/>
            <w:tcBorders>
              <w:top w:val="nil"/>
              <w:left w:val="nil"/>
              <w:bottom w:val="nil"/>
              <w:right w:val="nil"/>
            </w:tcBorders>
            <w:noWrap/>
            <w:vAlign w:val="center"/>
          </w:tcPr>
          <w:p w14:paraId="1FD6BBDA"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1.820 (1.018,3.252)</w:t>
            </w:r>
          </w:p>
        </w:tc>
        <w:tc>
          <w:tcPr>
            <w:tcW w:w="553" w:type="pct"/>
            <w:tcBorders>
              <w:top w:val="nil"/>
              <w:left w:val="nil"/>
              <w:bottom w:val="nil"/>
              <w:right w:val="nil"/>
            </w:tcBorders>
            <w:noWrap/>
            <w:vAlign w:val="bottom"/>
          </w:tcPr>
          <w:p w14:paraId="0BF14FC6"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0.001</w:t>
            </w:r>
          </w:p>
        </w:tc>
        <w:tc>
          <w:tcPr>
            <w:tcW w:w="983" w:type="pct"/>
            <w:tcBorders>
              <w:top w:val="nil"/>
              <w:left w:val="nil"/>
              <w:bottom w:val="nil"/>
              <w:right w:val="nil"/>
            </w:tcBorders>
            <w:noWrap/>
            <w:vAlign w:val="center"/>
          </w:tcPr>
          <w:p w14:paraId="438E0D89"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1.303 (1.126,1.509)</w:t>
            </w:r>
          </w:p>
        </w:tc>
      </w:tr>
      <w:tr w:rsidR="00032B65" w:rsidRPr="00A801DA" w14:paraId="1BF03745" w14:textId="77777777" w:rsidTr="00C04FF4">
        <w:trPr>
          <w:trHeight w:val="272"/>
          <w:jc w:val="center"/>
        </w:trPr>
        <w:tc>
          <w:tcPr>
            <w:tcW w:w="883" w:type="pct"/>
            <w:tcBorders>
              <w:top w:val="nil"/>
              <w:left w:val="nil"/>
              <w:bottom w:val="nil"/>
              <w:right w:val="nil"/>
            </w:tcBorders>
            <w:vAlign w:val="bottom"/>
            <w:hideMark/>
          </w:tcPr>
          <w:p w14:paraId="07AEE5A4"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Model3</w:t>
            </w:r>
          </w:p>
        </w:tc>
        <w:tc>
          <w:tcPr>
            <w:tcW w:w="860" w:type="pct"/>
            <w:tcBorders>
              <w:top w:val="nil"/>
              <w:left w:val="nil"/>
              <w:bottom w:val="nil"/>
              <w:right w:val="nil"/>
            </w:tcBorders>
            <w:noWrap/>
            <w:vAlign w:val="bottom"/>
            <w:hideMark/>
          </w:tcPr>
          <w:p w14:paraId="5BAC7A73"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02E27EA0"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1.148 (0.611,2.155)</w:t>
            </w:r>
          </w:p>
        </w:tc>
        <w:tc>
          <w:tcPr>
            <w:tcW w:w="860" w:type="pct"/>
            <w:tcBorders>
              <w:top w:val="nil"/>
              <w:left w:val="nil"/>
              <w:bottom w:val="nil"/>
              <w:right w:val="nil"/>
            </w:tcBorders>
            <w:noWrap/>
            <w:vAlign w:val="center"/>
          </w:tcPr>
          <w:p w14:paraId="4620625E"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1.820 (1.014,3.269)</w:t>
            </w:r>
          </w:p>
        </w:tc>
        <w:tc>
          <w:tcPr>
            <w:tcW w:w="553" w:type="pct"/>
            <w:tcBorders>
              <w:top w:val="nil"/>
              <w:left w:val="nil"/>
              <w:bottom w:val="nil"/>
              <w:right w:val="nil"/>
            </w:tcBorders>
            <w:noWrap/>
            <w:vAlign w:val="bottom"/>
          </w:tcPr>
          <w:p w14:paraId="636A8A5D"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0.001</w:t>
            </w:r>
          </w:p>
        </w:tc>
        <w:tc>
          <w:tcPr>
            <w:tcW w:w="983" w:type="pct"/>
            <w:tcBorders>
              <w:top w:val="nil"/>
              <w:left w:val="nil"/>
              <w:bottom w:val="nil"/>
              <w:right w:val="nil"/>
            </w:tcBorders>
            <w:noWrap/>
            <w:vAlign w:val="center"/>
          </w:tcPr>
          <w:p w14:paraId="094AF6F1"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1.306 (1.121,1.522)</w:t>
            </w:r>
          </w:p>
        </w:tc>
      </w:tr>
      <w:tr w:rsidR="00032B65" w:rsidRPr="00A801DA" w14:paraId="339C2458" w14:textId="77777777" w:rsidTr="00C04FF4">
        <w:trPr>
          <w:trHeight w:val="272"/>
          <w:jc w:val="center"/>
        </w:trPr>
        <w:tc>
          <w:tcPr>
            <w:tcW w:w="5000" w:type="pct"/>
            <w:gridSpan w:val="6"/>
            <w:tcBorders>
              <w:top w:val="nil"/>
              <w:left w:val="nil"/>
              <w:bottom w:val="nil"/>
              <w:right w:val="nil"/>
            </w:tcBorders>
            <w:noWrap/>
            <w:vAlign w:val="bottom"/>
            <w:hideMark/>
          </w:tcPr>
          <w:p w14:paraId="698522FD" w14:textId="77777777" w:rsidR="00032B65" w:rsidRPr="00A801DA" w:rsidRDefault="00032B65" w:rsidP="00F75E09">
            <w:pPr>
              <w:widowControl/>
              <w:spacing w:line="360" w:lineRule="auto"/>
              <w:ind w:firstLineChars="100" w:firstLine="220"/>
              <w:jc w:val="left"/>
              <w:rPr>
                <w:rFonts w:eastAsia="Times New Roman"/>
                <w:color w:val="auto"/>
                <w:sz w:val="20"/>
                <w:szCs w:val="20"/>
                <w14:ligatures w14:val="none"/>
              </w:rPr>
            </w:pPr>
            <w:r w:rsidRPr="00A801DA">
              <w:rPr>
                <w:rFonts w:eastAsia="等线"/>
                <w:b/>
                <w:bCs/>
                <w:color w:val="auto"/>
                <w:sz w:val="22"/>
                <w:szCs w:val="22"/>
                <w14:ligatures w14:val="none"/>
              </w:rPr>
              <w:t>Further adjustment for UCd</w:t>
            </w:r>
          </w:p>
        </w:tc>
      </w:tr>
      <w:tr w:rsidR="00032B65" w:rsidRPr="00A801DA" w14:paraId="1E999927" w14:textId="77777777" w:rsidTr="00C04FF4">
        <w:trPr>
          <w:trHeight w:val="272"/>
          <w:jc w:val="center"/>
        </w:trPr>
        <w:tc>
          <w:tcPr>
            <w:tcW w:w="883" w:type="pct"/>
            <w:tcBorders>
              <w:top w:val="nil"/>
              <w:left w:val="nil"/>
              <w:bottom w:val="nil"/>
              <w:right w:val="nil"/>
            </w:tcBorders>
            <w:vAlign w:val="bottom"/>
            <w:hideMark/>
          </w:tcPr>
          <w:p w14:paraId="082B150B"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Model4</w:t>
            </w:r>
          </w:p>
        </w:tc>
        <w:tc>
          <w:tcPr>
            <w:tcW w:w="860" w:type="pct"/>
            <w:tcBorders>
              <w:top w:val="nil"/>
              <w:left w:val="nil"/>
              <w:bottom w:val="nil"/>
              <w:right w:val="nil"/>
            </w:tcBorders>
            <w:noWrap/>
            <w:vAlign w:val="bottom"/>
            <w:hideMark/>
          </w:tcPr>
          <w:p w14:paraId="77D30F00"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bottom"/>
            <w:hideMark/>
          </w:tcPr>
          <w:p w14:paraId="76F36231"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1.417 (0.906,2.215)</w:t>
            </w:r>
          </w:p>
        </w:tc>
        <w:tc>
          <w:tcPr>
            <w:tcW w:w="860" w:type="pct"/>
            <w:tcBorders>
              <w:top w:val="nil"/>
              <w:left w:val="nil"/>
              <w:bottom w:val="nil"/>
              <w:right w:val="nil"/>
            </w:tcBorders>
            <w:noWrap/>
            <w:vAlign w:val="bottom"/>
            <w:hideMark/>
          </w:tcPr>
          <w:p w14:paraId="720AE0EB"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auto"/>
                <w:sz w:val="22"/>
                <w:szCs w:val="22"/>
                <w14:ligatures w14:val="none"/>
              </w:rPr>
              <w:t>1.900 (1.216,2.967)</w:t>
            </w:r>
          </w:p>
        </w:tc>
        <w:tc>
          <w:tcPr>
            <w:tcW w:w="553" w:type="pct"/>
            <w:tcBorders>
              <w:top w:val="nil"/>
              <w:left w:val="nil"/>
              <w:bottom w:val="nil"/>
              <w:right w:val="nil"/>
            </w:tcBorders>
            <w:noWrap/>
            <w:vAlign w:val="bottom"/>
            <w:hideMark/>
          </w:tcPr>
          <w:p w14:paraId="26637F99" w14:textId="77777777" w:rsidR="00032B65" w:rsidRPr="00B11E1A" w:rsidRDefault="00032B65" w:rsidP="00F75E09">
            <w:pPr>
              <w:widowControl/>
              <w:spacing w:line="360" w:lineRule="auto"/>
              <w:jc w:val="center"/>
              <w:rPr>
                <w:rFonts w:eastAsia="等线"/>
                <w:b/>
                <w:bCs/>
                <w:color w:val="auto"/>
                <w:sz w:val="22"/>
                <w:szCs w:val="22"/>
                <w14:ligatures w14:val="none"/>
              </w:rPr>
            </w:pPr>
            <w:r w:rsidRPr="00B11E1A">
              <w:rPr>
                <w:rFonts w:eastAsia="等线"/>
                <w:b/>
                <w:bCs/>
                <w:color w:val="auto"/>
                <w:sz w:val="22"/>
                <w:szCs w:val="22"/>
                <w14:ligatures w14:val="none"/>
              </w:rPr>
              <w:t>0.003</w:t>
            </w:r>
          </w:p>
        </w:tc>
        <w:tc>
          <w:tcPr>
            <w:tcW w:w="983" w:type="pct"/>
            <w:tcBorders>
              <w:top w:val="nil"/>
              <w:left w:val="nil"/>
              <w:bottom w:val="nil"/>
              <w:right w:val="nil"/>
            </w:tcBorders>
            <w:noWrap/>
            <w:vAlign w:val="bottom"/>
            <w:hideMark/>
          </w:tcPr>
          <w:p w14:paraId="5222DD88" w14:textId="77777777" w:rsidR="00032B65" w:rsidRPr="00B11E1A" w:rsidRDefault="00032B65" w:rsidP="00F75E09">
            <w:pPr>
              <w:widowControl/>
              <w:spacing w:line="360" w:lineRule="auto"/>
              <w:jc w:val="center"/>
              <w:rPr>
                <w:rFonts w:eastAsia="等线"/>
                <w:b/>
                <w:bCs/>
                <w:color w:val="auto"/>
                <w:sz w:val="22"/>
                <w:szCs w:val="22"/>
                <w14:ligatures w14:val="none"/>
              </w:rPr>
            </w:pPr>
            <w:r w:rsidRPr="00B11E1A">
              <w:rPr>
                <w:rFonts w:eastAsia="等线"/>
                <w:b/>
                <w:bCs/>
                <w:color w:val="auto"/>
                <w:sz w:val="22"/>
                <w:szCs w:val="22"/>
                <w14:ligatures w14:val="none"/>
              </w:rPr>
              <w:t>1.209 (1.094,1.336)</w:t>
            </w:r>
          </w:p>
        </w:tc>
      </w:tr>
      <w:tr w:rsidR="00032B65" w:rsidRPr="00A801DA" w14:paraId="47BE4CD5" w14:textId="77777777" w:rsidTr="00C04FF4">
        <w:trPr>
          <w:trHeight w:val="272"/>
          <w:jc w:val="center"/>
        </w:trPr>
        <w:tc>
          <w:tcPr>
            <w:tcW w:w="5000" w:type="pct"/>
            <w:gridSpan w:val="6"/>
            <w:tcBorders>
              <w:top w:val="nil"/>
              <w:left w:val="nil"/>
              <w:bottom w:val="nil"/>
              <w:right w:val="nil"/>
            </w:tcBorders>
            <w:vAlign w:val="bottom"/>
          </w:tcPr>
          <w:p w14:paraId="0595327B" w14:textId="77777777" w:rsidR="00032B65" w:rsidRPr="00A801DA" w:rsidRDefault="00032B65" w:rsidP="00F75E09">
            <w:pPr>
              <w:widowControl/>
              <w:spacing w:line="360" w:lineRule="auto"/>
              <w:jc w:val="left"/>
              <w:rPr>
                <w:rFonts w:eastAsia="等线"/>
                <w:b/>
                <w:bCs/>
                <w:color w:val="auto"/>
                <w:sz w:val="22"/>
                <w:szCs w:val="22"/>
                <w14:ligatures w14:val="none"/>
              </w:rPr>
            </w:pPr>
            <w:r w:rsidRPr="00DD576B">
              <w:rPr>
                <w:rFonts w:eastAsia="等线"/>
                <w:b/>
                <w:bCs/>
                <w:color w:val="auto"/>
                <w:sz w:val="22"/>
                <w:szCs w:val="22"/>
                <w14:ligatures w14:val="none"/>
              </w:rPr>
              <w:t>Central obesity</w:t>
            </w:r>
          </w:p>
        </w:tc>
      </w:tr>
      <w:tr w:rsidR="00032B65" w:rsidRPr="00A801DA" w14:paraId="28895715" w14:textId="77777777" w:rsidTr="00C04FF4">
        <w:trPr>
          <w:trHeight w:val="272"/>
          <w:jc w:val="center"/>
        </w:trPr>
        <w:tc>
          <w:tcPr>
            <w:tcW w:w="5000" w:type="pct"/>
            <w:gridSpan w:val="6"/>
            <w:tcBorders>
              <w:top w:val="nil"/>
              <w:left w:val="nil"/>
              <w:bottom w:val="nil"/>
              <w:right w:val="nil"/>
            </w:tcBorders>
            <w:vAlign w:val="center"/>
          </w:tcPr>
          <w:p w14:paraId="6A967166" w14:textId="77777777" w:rsidR="00032B65" w:rsidRPr="00A801DA" w:rsidRDefault="00032B65" w:rsidP="00F75E09">
            <w:pPr>
              <w:widowControl/>
              <w:spacing w:line="360" w:lineRule="auto"/>
              <w:ind w:firstLineChars="100" w:firstLine="220"/>
              <w:rPr>
                <w:rFonts w:eastAsia="等线"/>
                <w:b/>
                <w:bCs/>
                <w:color w:val="auto"/>
                <w:sz w:val="22"/>
                <w:szCs w:val="22"/>
                <w14:ligatures w14:val="none"/>
              </w:rPr>
            </w:pPr>
            <w:r w:rsidRPr="00A801DA">
              <w:rPr>
                <w:rFonts w:eastAsia="等线"/>
                <w:b/>
                <w:bCs/>
                <w:color w:val="auto"/>
                <w:sz w:val="22"/>
                <w:szCs w:val="22"/>
                <w14:ligatures w14:val="none"/>
              </w:rPr>
              <w:t>Complete data without multiple imputation</w:t>
            </w:r>
          </w:p>
        </w:tc>
      </w:tr>
      <w:tr w:rsidR="00032B65" w:rsidRPr="00A801DA" w14:paraId="7ECB5D2C" w14:textId="77777777" w:rsidTr="00C04FF4">
        <w:trPr>
          <w:trHeight w:val="272"/>
          <w:jc w:val="center"/>
        </w:trPr>
        <w:tc>
          <w:tcPr>
            <w:tcW w:w="883" w:type="pct"/>
            <w:tcBorders>
              <w:top w:val="nil"/>
              <w:left w:val="nil"/>
              <w:bottom w:val="nil"/>
              <w:right w:val="nil"/>
            </w:tcBorders>
            <w:vAlign w:val="bottom"/>
          </w:tcPr>
          <w:p w14:paraId="37DE923A"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Model1</w:t>
            </w:r>
          </w:p>
        </w:tc>
        <w:tc>
          <w:tcPr>
            <w:tcW w:w="860" w:type="pct"/>
            <w:tcBorders>
              <w:top w:val="nil"/>
              <w:left w:val="nil"/>
              <w:bottom w:val="nil"/>
              <w:right w:val="nil"/>
            </w:tcBorders>
            <w:noWrap/>
            <w:vAlign w:val="bottom"/>
          </w:tcPr>
          <w:p w14:paraId="709C8D7D"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40ECED1F"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1.200 (0.884,1.631)</w:t>
            </w:r>
          </w:p>
        </w:tc>
        <w:tc>
          <w:tcPr>
            <w:tcW w:w="860" w:type="pct"/>
            <w:tcBorders>
              <w:top w:val="nil"/>
              <w:left w:val="nil"/>
              <w:bottom w:val="nil"/>
              <w:right w:val="nil"/>
            </w:tcBorders>
            <w:noWrap/>
            <w:vAlign w:val="center"/>
          </w:tcPr>
          <w:p w14:paraId="5C5189B7"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1.414 (1.045,1.913)</w:t>
            </w:r>
          </w:p>
        </w:tc>
        <w:tc>
          <w:tcPr>
            <w:tcW w:w="553" w:type="pct"/>
            <w:tcBorders>
              <w:top w:val="nil"/>
              <w:left w:val="nil"/>
              <w:bottom w:val="nil"/>
              <w:right w:val="nil"/>
            </w:tcBorders>
            <w:noWrap/>
            <w:vAlign w:val="bottom"/>
          </w:tcPr>
          <w:p w14:paraId="3F1D07F3"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0.022</w:t>
            </w:r>
          </w:p>
        </w:tc>
        <w:tc>
          <w:tcPr>
            <w:tcW w:w="983" w:type="pct"/>
            <w:tcBorders>
              <w:top w:val="nil"/>
              <w:left w:val="nil"/>
              <w:bottom w:val="nil"/>
              <w:right w:val="nil"/>
            </w:tcBorders>
            <w:noWrap/>
            <w:vAlign w:val="center"/>
          </w:tcPr>
          <w:p w14:paraId="57C6C048"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1.112 (1.032,1.198)</w:t>
            </w:r>
          </w:p>
        </w:tc>
      </w:tr>
      <w:tr w:rsidR="00032B65" w:rsidRPr="00A801DA" w14:paraId="7B6D3D5F" w14:textId="77777777" w:rsidTr="00C04FF4">
        <w:trPr>
          <w:trHeight w:val="272"/>
          <w:jc w:val="center"/>
        </w:trPr>
        <w:tc>
          <w:tcPr>
            <w:tcW w:w="883" w:type="pct"/>
            <w:tcBorders>
              <w:top w:val="nil"/>
              <w:left w:val="nil"/>
              <w:bottom w:val="nil"/>
              <w:right w:val="nil"/>
            </w:tcBorders>
            <w:vAlign w:val="bottom"/>
          </w:tcPr>
          <w:p w14:paraId="5AC26B13"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Model2</w:t>
            </w:r>
          </w:p>
        </w:tc>
        <w:tc>
          <w:tcPr>
            <w:tcW w:w="860" w:type="pct"/>
            <w:tcBorders>
              <w:top w:val="nil"/>
              <w:left w:val="nil"/>
              <w:bottom w:val="nil"/>
              <w:right w:val="nil"/>
            </w:tcBorders>
            <w:noWrap/>
            <w:vAlign w:val="bottom"/>
          </w:tcPr>
          <w:p w14:paraId="6F92AF1C"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6954C4FF"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1.245 (0.893,1.737)</w:t>
            </w:r>
          </w:p>
        </w:tc>
        <w:tc>
          <w:tcPr>
            <w:tcW w:w="860" w:type="pct"/>
            <w:tcBorders>
              <w:top w:val="nil"/>
              <w:left w:val="nil"/>
              <w:bottom w:val="nil"/>
              <w:right w:val="nil"/>
            </w:tcBorders>
            <w:noWrap/>
            <w:vAlign w:val="center"/>
          </w:tcPr>
          <w:p w14:paraId="74166657"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1.489 (1.081,2.049)</w:t>
            </w:r>
          </w:p>
        </w:tc>
        <w:tc>
          <w:tcPr>
            <w:tcW w:w="553" w:type="pct"/>
            <w:tcBorders>
              <w:top w:val="nil"/>
              <w:left w:val="nil"/>
              <w:bottom w:val="nil"/>
              <w:right w:val="nil"/>
            </w:tcBorders>
            <w:noWrap/>
            <w:vAlign w:val="bottom"/>
          </w:tcPr>
          <w:p w14:paraId="1A61138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0.022</w:t>
            </w:r>
          </w:p>
        </w:tc>
        <w:tc>
          <w:tcPr>
            <w:tcW w:w="983" w:type="pct"/>
            <w:tcBorders>
              <w:top w:val="nil"/>
              <w:left w:val="nil"/>
              <w:bottom w:val="nil"/>
              <w:right w:val="nil"/>
            </w:tcBorders>
            <w:noWrap/>
            <w:vAlign w:val="center"/>
          </w:tcPr>
          <w:p w14:paraId="19375965"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1.127 (1.040,1.222)</w:t>
            </w:r>
          </w:p>
        </w:tc>
      </w:tr>
      <w:tr w:rsidR="00032B65" w:rsidRPr="00A801DA" w14:paraId="2AFE6428" w14:textId="77777777" w:rsidTr="00C04FF4">
        <w:trPr>
          <w:trHeight w:val="272"/>
          <w:jc w:val="center"/>
        </w:trPr>
        <w:tc>
          <w:tcPr>
            <w:tcW w:w="883" w:type="pct"/>
            <w:tcBorders>
              <w:top w:val="nil"/>
              <w:left w:val="nil"/>
              <w:bottom w:val="nil"/>
              <w:right w:val="nil"/>
            </w:tcBorders>
            <w:vAlign w:val="bottom"/>
          </w:tcPr>
          <w:p w14:paraId="28D862DE"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Model3</w:t>
            </w:r>
          </w:p>
        </w:tc>
        <w:tc>
          <w:tcPr>
            <w:tcW w:w="860" w:type="pct"/>
            <w:tcBorders>
              <w:top w:val="nil"/>
              <w:left w:val="nil"/>
              <w:bottom w:val="nil"/>
              <w:right w:val="nil"/>
            </w:tcBorders>
            <w:noWrap/>
            <w:vAlign w:val="bottom"/>
          </w:tcPr>
          <w:p w14:paraId="1055B425"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42ECAC95"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1.238 (0.888,1.724)</w:t>
            </w:r>
          </w:p>
        </w:tc>
        <w:tc>
          <w:tcPr>
            <w:tcW w:w="860" w:type="pct"/>
            <w:tcBorders>
              <w:top w:val="nil"/>
              <w:left w:val="nil"/>
              <w:bottom w:val="nil"/>
              <w:right w:val="nil"/>
            </w:tcBorders>
            <w:noWrap/>
            <w:vAlign w:val="center"/>
          </w:tcPr>
          <w:p w14:paraId="0CA5B25D"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1.470 (1.067,2.023)</w:t>
            </w:r>
          </w:p>
        </w:tc>
        <w:tc>
          <w:tcPr>
            <w:tcW w:w="553" w:type="pct"/>
            <w:tcBorders>
              <w:top w:val="nil"/>
              <w:left w:val="nil"/>
              <w:bottom w:val="nil"/>
              <w:right w:val="nil"/>
            </w:tcBorders>
            <w:noWrap/>
            <w:vAlign w:val="bottom"/>
          </w:tcPr>
          <w:p w14:paraId="4BB85248"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0.025</w:t>
            </w:r>
          </w:p>
        </w:tc>
        <w:tc>
          <w:tcPr>
            <w:tcW w:w="983" w:type="pct"/>
            <w:tcBorders>
              <w:top w:val="nil"/>
              <w:left w:val="nil"/>
              <w:bottom w:val="nil"/>
              <w:right w:val="nil"/>
            </w:tcBorders>
            <w:noWrap/>
            <w:vAlign w:val="center"/>
          </w:tcPr>
          <w:p w14:paraId="79396C58"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1.131 (1.039,1.231)</w:t>
            </w:r>
          </w:p>
        </w:tc>
      </w:tr>
      <w:tr w:rsidR="00032B65" w:rsidRPr="00A801DA" w14:paraId="66D9B51E" w14:textId="77777777" w:rsidTr="00C04FF4">
        <w:trPr>
          <w:trHeight w:val="272"/>
          <w:jc w:val="center"/>
        </w:trPr>
        <w:tc>
          <w:tcPr>
            <w:tcW w:w="5000" w:type="pct"/>
            <w:gridSpan w:val="6"/>
            <w:tcBorders>
              <w:top w:val="nil"/>
              <w:left w:val="nil"/>
              <w:bottom w:val="nil"/>
              <w:right w:val="nil"/>
            </w:tcBorders>
            <w:vAlign w:val="center"/>
          </w:tcPr>
          <w:p w14:paraId="7C55137E" w14:textId="77777777" w:rsidR="00032B65" w:rsidRPr="00A801DA" w:rsidRDefault="00032B65" w:rsidP="00F75E09">
            <w:pPr>
              <w:widowControl/>
              <w:spacing w:line="360" w:lineRule="auto"/>
              <w:ind w:firstLineChars="100" w:firstLine="220"/>
              <w:rPr>
                <w:rFonts w:eastAsia="等线"/>
                <w:b/>
                <w:bCs/>
                <w:color w:val="auto"/>
                <w:sz w:val="22"/>
                <w:szCs w:val="22"/>
                <w14:ligatures w14:val="none"/>
              </w:rPr>
            </w:pPr>
            <w:r w:rsidRPr="00A801DA">
              <w:rPr>
                <w:rFonts w:eastAsia="等线"/>
                <w:b/>
                <w:bCs/>
                <w:color w:val="auto"/>
                <w:sz w:val="22"/>
                <w:szCs w:val="22"/>
                <w14:ligatures w14:val="none"/>
              </w:rPr>
              <w:t>Obesity defined by percentages</w:t>
            </w:r>
          </w:p>
        </w:tc>
      </w:tr>
      <w:tr w:rsidR="00032B65" w:rsidRPr="00A801DA" w14:paraId="48C52F78" w14:textId="77777777" w:rsidTr="00C04FF4">
        <w:trPr>
          <w:trHeight w:val="272"/>
          <w:jc w:val="center"/>
        </w:trPr>
        <w:tc>
          <w:tcPr>
            <w:tcW w:w="883" w:type="pct"/>
            <w:tcBorders>
              <w:top w:val="nil"/>
              <w:left w:val="nil"/>
              <w:bottom w:val="nil"/>
              <w:right w:val="nil"/>
            </w:tcBorders>
            <w:vAlign w:val="bottom"/>
          </w:tcPr>
          <w:p w14:paraId="490632EA"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Model1</w:t>
            </w:r>
          </w:p>
        </w:tc>
        <w:tc>
          <w:tcPr>
            <w:tcW w:w="860" w:type="pct"/>
            <w:tcBorders>
              <w:top w:val="nil"/>
              <w:left w:val="nil"/>
              <w:bottom w:val="nil"/>
              <w:right w:val="nil"/>
            </w:tcBorders>
            <w:noWrap/>
            <w:vAlign w:val="bottom"/>
          </w:tcPr>
          <w:p w14:paraId="0DDC0DE2"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4E0D4688"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1.411 (0.948,2.101)</w:t>
            </w:r>
          </w:p>
        </w:tc>
        <w:tc>
          <w:tcPr>
            <w:tcW w:w="860" w:type="pct"/>
            <w:tcBorders>
              <w:top w:val="nil"/>
              <w:left w:val="nil"/>
              <w:bottom w:val="nil"/>
              <w:right w:val="nil"/>
            </w:tcBorders>
            <w:noWrap/>
            <w:vAlign w:val="center"/>
          </w:tcPr>
          <w:p w14:paraId="6E57A86B"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1.846 (1.242,2.745)</w:t>
            </w:r>
          </w:p>
        </w:tc>
        <w:tc>
          <w:tcPr>
            <w:tcW w:w="553" w:type="pct"/>
            <w:tcBorders>
              <w:top w:val="nil"/>
              <w:left w:val="nil"/>
              <w:bottom w:val="nil"/>
              <w:right w:val="nil"/>
            </w:tcBorders>
            <w:noWrap/>
            <w:vAlign w:val="bottom"/>
          </w:tcPr>
          <w:p w14:paraId="33E508FB"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0.003</w:t>
            </w:r>
          </w:p>
        </w:tc>
        <w:tc>
          <w:tcPr>
            <w:tcW w:w="983" w:type="pct"/>
            <w:tcBorders>
              <w:top w:val="nil"/>
              <w:left w:val="nil"/>
              <w:bottom w:val="nil"/>
              <w:right w:val="nil"/>
            </w:tcBorders>
            <w:noWrap/>
            <w:vAlign w:val="center"/>
          </w:tcPr>
          <w:p w14:paraId="7496659D"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1.195 (1.092,1.307)</w:t>
            </w:r>
          </w:p>
        </w:tc>
      </w:tr>
      <w:tr w:rsidR="00032B65" w:rsidRPr="00A801DA" w14:paraId="39F815B7" w14:textId="77777777" w:rsidTr="00C04FF4">
        <w:trPr>
          <w:trHeight w:val="272"/>
          <w:jc w:val="center"/>
        </w:trPr>
        <w:tc>
          <w:tcPr>
            <w:tcW w:w="883" w:type="pct"/>
            <w:tcBorders>
              <w:top w:val="nil"/>
              <w:left w:val="nil"/>
              <w:bottom w:val="nil"/>
              <w:right w:val="nil"/>
            </w:tcBorders>
            <w:vAlign w:val="bottom"/>
          </w:tcPr>
          <w:p w14:paraId="4FBAFD1D"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t>Model2</w:t>
            </w:r>
          </w:p>
        </w:tc>
        <w:tc>
          <w:tcPr>
            <w:tcW w:w="860" w:type="pct"/>
            <w:tcBorders>
              <w:top w:val="nil"/>
              <w:left w:val="nil"/>
              <w:bottom w:val="nil"/>
              <w:right w:val="nil"/>
            </w:tcBorders>
            <w:noWrap/>
            <w:vAlign w:val="bottom"/>
          </w:tcPr>
          <w:p w14:paraId="538D184D"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66EA28D9"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1.407 (0.944,2.098)</w:t>
            </w:r>
          </w:p>
        </w:tc>
        <w:tc>
          <w:tcPr>
            <w:tcW w:w="860" w:type="pct"/>
            <w:tcBorders>
              <w:top w:val="nil"/>
              <w:left w:val="nil"/>
              <w:bottom w:val="nil"/>
              <w:right w:val="nil"/>
            </w:tcBorders>
            <w:noWrap/>
            <w:vAlign w:val="center"/>
          </w:tcPr>
          <w:p w14:paraId="402DF5BB"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1.846 (1.239,2.748)</w:t>
            </w:r>
          </w:p>
        </w:tc>
        <w:tc>
          <w:tcPr>
            <w:tcW w:w="553" w:type="pct"/>
            <w:tcBorders>
              <w:top w:val="nil"/>
              <w:left w:val="nil"/>
              <w:bottom w:val="nil"/>
              <w:right w:val="nil"/>
            </w:tcBorders>
            <w:noWrap/>
            <w:vAlign w:val="bottom"/>
          </w:tcPr>
          <w:p w14:paraId="3E38EC2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0.004</w:t>
            </w:r>
          </w:p>
        </w:tc>
        <w:tc>
          <w:tcPr>
            <w:tcW w:w="983" w:type="pct"/>
            <w:tcBorders>
              <w:top w:val="nil"/>
              <w:left w:val="nil"/>
              <w:bottom w:val="nil"/>
              <w:right w:val="nil"/>
            </w:tcBorders>
            <w:noWrap/>
            <w:vAlign w:val="center"/>
          </w:tcPr>
          <w:p w14:paraId="28C8C9F2"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1.199 (1.092,1.316)</w:t>
            </w:r>
          </w:p>
        </w:tc>
      </w:tr>
      <w:tr w:rsidR="00032B65" w:rsidRPr="00A801DA" w14:paraId="797DE4FC" w14:textId="77777777" w:rsidTr="00C04FF4">
        <w:trPr>
          <w:trHeight w:val="272"/>
          <w:jc w:val="center"/>
        </w:trPr>
        <w:tc>
          <w:tcPr>
            <w:tcW w:w="883" w:type="pct"/>
            <w:tcBorders>
              <w:top w:val="nil"/>
              <w:left w:val="nil"/>
              <w:bottom w:val="nil"/>
              <w:right w:val="nil"/>
            </w:tcBorders>
            <w:vAlign w:val="bottom"/>
          </w:tcPr>
          <w:p w14:paraId="7D65EE49" w14:textId="77777777" w:rsidR="00032B65" w:rsidRPr="00A801DA" w:rsidRDefault="00032B65" w:rsidP="00F75E09">
            <w:pPr>
              <w:widowControl/>
              <w:spacing w:line="360" w:lineRule="auto"/>
              <w:ind w:firstLineChars="200" w:firstLine="440"/>
              <w:jc w:val="left"/>
              <w:rPr>
                <w:rFonts w:eastAsia="等线"/>
                <w:color w:val="auto"/>
                <w:sz w:val="22"/>
                <w:szCs w:val="22"/>
                <w14:ligatures w14:val="none"/>
              </w:rPr>
            </w:pPr>
            <w:r w:rsidRPr="00A801DA">
              <w:rPr>
                <w:rFonts w:eastAsia="等线"/>
                <w:color w:val="auto"/>
                <w:sz w:val="22"/>
                <w:szCs w:val="22"/>
                <w14:ligatures w14:val="none"/>
              </w:rPr>
              <w:lastRenderedPageBreak/>
              <w:t>Model3</w:t>
            </w:r>
          </w:p>
        </w:tc>
        <w:tc>
          <w:tcPr>
            <w:tcW w:w="860" w:type="pct"/>
            <w:tcBorders>
              <w:top w:val="nil"/>
              <w:left w:val="nil"/>
              <w:bottom w:val="nil"/>
              <w:right w:val="nil"/>
            </w:tcBorders>
            <w:noWrap/>
            <w:vAlign w:val="bottom"/>
          </w:tcPr>
          <w:p w14:paraId="4A735A6F"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auto"/>
                <w:sz w:val="22"/>
                <w:szCs w:val="22"/>
                <w14:ligatures w14:val="none"/>
              </w:rPr>
              <w:t>Reference (1.000)</w:t>
            </w:r>
          </w:p>
        </w:tc>
        <w:tc>
          <w:tcPr>
            <w:tcW w:w="860" w:type="pct"/>
            <w:tcBorders>
              <w:top w:val="nil"/>
              <w:left w:val="nil"/>
              <w:bottom w:val="nil"/>
              <w:right w:val="nil"/>
            </w:tcBorders>
            <w:noWrap/>
            <w:vAlign w:val="center"/>
          </w:tcPr>
          <w:p w14:paraId="46612E2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color w:val="000000"/>
                <w:kern w:val="2"/>
                <w:sz w:val="22"/>
                <w:szCs w:val="22"/>
              </w:rPr>
              <w:t>1.380 (0.929,2.050)</w:t>
            </w:r>
          </w:p>
        </w:tc>
        <w:tc>
          <w:tcPr>
            <w:tcW w:w="860" w:type="pct"/>
            <w:tcBorders>
              <w:top w:val="nil"/>
              <w:left w:val="nil"/>
              <w:bottom w:val="nil"/>
              <w:right w:val="nil"/>
            </w:tcBorders>
            <w:noWrap/>
            <w:vAlign w:val="center"/>
          </w:tcPr>
          <w:p w14:paraId="1934D2EF"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1.822 (1.231,2.696)</w:t>
            </w:r>
          </w:p>
        </w:tc>
        <w:tc>
          <w:tcPr>
            <w:tcW w:w="553" w:type="pct"/>
            <w:tcBorders>
              <w:top w:val="nil"/>
              <w:left w:val="nil"/>
              <w:bottom w:val="nil"/>
              <w:right w:val="nil"/>
            </w:tcBorders>
            <w:noWrap/>
            <w:vAlign w:val="bottom"/>
          </w:tcPr>
          <w:p w14:paraId="1A8CCDDA" w14:textId="77777777" w:rsidR="00032B65" w:rsidRPr="00A801DA" w:rsidRDefault="00032B65" w:rsidP="00F75E09">
            <w:pPr>
              <w:widowControl/>
              <w:spacing w:line="360" w:lineRule="auto"/>
              <w:jc w:val="center"/>
              <w:rPr>
                <w:rFonts w:eastAsia="等线"/>
                <w:color w:val="auto"/>
                <w:sz w:val="22"/>
                <w:szCs w:val="22"/>
                <w14:ligatures w14:val="none"/>
              </w:rPr>
            </w:pPr>
            <w:r w:rsidRPr="00A801DA">
              <w:rPr>
                <w:rFonts w:eastAsia="等线"/>
                <w:b/>
                <w:bCs/>
                <w:color w:val="auto"/>
                <w:sz w:val="22"/>
                <w:szCs w:val="22"/>
                <w14:ligatures w14:val="none"/>
              </w:rPr>
              <w:t>0.004</w:t>
            </w:r>
          </w:p>
        </w:tc>
        <w:tc>
          <w:tcPr>
            <w:tcW w:w="983" w:type="pct"/>
            <w:tcBorders>
              <w:top w:val="nil"/>
              <w:left w:val="nil"/>
              <w:bottom w:val="nil"/>
              <w:right w:val="nil"/>
            </w:tcBorders>
            <w:noWrap/>
            <w:vAlign w:val="center"/>
          </w:tcPr>
          <w:p w14:paraId="26C1F26C" w14:textId="77777777" w:rsidR="00032B65" w:rsidRPr="00A801DA" w:rsidRDefault="00032B65" w:rsidP="00F75E09">
            <w:pPr>
              <w:widowControl/>
              <w:spacing w:line="360" w:lineRule="auto"/>
              <w:jc w:val="center"/>
              <w:rPr>
                <w:rFonts w:eastAsia="等线"/>
                <w:b/>
                <w:bCs/>
                <w:color w:val="auto"/>
                <w:sz w:val="22"/>
                <w:szCs w:val="22"/>
                <w14:ligatures w14:val="none"/>
              </w:rPr>
            </w:pPr>
            <w:r w:rsidRPr="00A801DA">
              <w:rPr>
                <w:rFonts w:eastAsia="等线"/>
                <w:b/>
                <w:bCs/>
                <w:color w:val="000000"/>
                <w:kern w:val="2"/>
                <w:sz w:val="22"/>
                <w:szCs w:val="22"/>
              </w:rPr>
              <w:t>1.203 (1.095,1.322)</w:t>
            </w:r>
          </w:p>
        </w:tc>
      </w:tr>
      <w:tr w:rsidR="00032B65" w:rsidRPr="00A801DA" w14:paraId="74A4AA7E" w14:textId="77777777" w:rsidTr="00C04FF4">
        <w:trPr>
          <w:trHeight w:val="272"/>
          <w:jc w:val="center"/>
        </w:trPr>
        <w:tc>
          <w:tcPr>
            <w:tcW w:w="5000" w:type="pct"/>
            <w:gridSpan w:val="6"/>
            <w:tcBorders>
              <w:top w:val="nil"/>
              <w:left w:val="nil"/>
              <w:bottom w:val="nil"/>
              <w:right w:val="nil"/>
            </w:tcBorders>
            <w:vAlign w:val="center"/>
          </w:tcPr>
          <w:p w14:paraId="6DC689E3" w14:textId="77777777" w:rsidR="00032B65" w:rsidRPr="00A801DA" w:rsidRDefault="00032B65" w:rsidP="00F75E09">
            <w:pPr>
              <w:widowControl/>
              <w:spacing w:line="360" w:lineRule="auto"/>
              <w:ind w:firstLineChars="100" w:firstLine="220"/>
              <w:rPr>
                <w:rFonts w:eastAsia="等线"/>
                <w:b/>
                <w:bCs/>
                <w:color w:val="auto"/>
                <w:sz w:val="22"/>
                <w:szCs w:val="22"/>
                <w14:ligatures w14:val="none"/>
              </w:rPr>
            </w:pPr>
            <w:r w:rsidRPr="00A801DA">
              <w:rPr>
                <w:rFonts w:eastAsia="等线"/>
                <w:b/>
                <w:bCs/>
                <w:color w:val="auto"/>
                <w:sz w:val="22"/>
                <w:szCs w:val="22"/>
                <w14:ligatures w14:val="none"/>
              </w:rPr>
              <w:t xml:space="preserve">Further adjustment for UCd </w:t>
            </w:r>
          </w:p>
        </w:tc>
      </w:tr>
      <w:tr w:rsidR="00032B65" w:rsidRPr="00A801DA" w14:paraId="4ED357DA" w14:textId="77777777" w:rsidTr="00C04FF4">
        <w:trPr>
          <w:trHeight w:val="272"/>
          <w:jc w:val="center"/>
        </w:trPr>
        <w:tc>
          <w:tcPr>
            <w:tcW w:w="883" w:type="pct"/>
            <w:tcBorders>
              <w:top w:val="nil"/>
              <w:left w:val="nil"/>
              <w:bottom w:val="nil"/>
              <w:right w:val="nil"/>
            </w:tcBorders>
          </w:tcPr>
          <w:p w14:paraId="6C2DACAA" w14:textId="77777777" w:rsidR="00032B65" w:rsidRPr="00A801DA" w:rsidRDefault="00032B65" w:rsidP="00F75E09">
            <w:pPr>
              <w:widowControl/>
              <w:spacing w:line="360" w:lineRule="auto"/>
              <w:ind w:firstLineChars="200" w:firstLine="420"/>
              <w:jc w:val="left"/>
              <w:rPr>
                <w:rFonts w:eastAsia="等线"/>
                <w:color w:val="auto"/>
                <w:sz w:val="22"/>
                <w:szCs w:val="22"/>
                <w14:ligatures w14:val="none"/>
              </w:rPr>
            </w:pPr>
            <w:r w:rsidRPr="009367FC">
              <w:t>Model4</w:t>
            </w:r>
          </w:p>
        </w:tc>
        <w:tc>
          <w:tcPr>
            <w:tcW w:w="860" w:type="pct"/>
            <w:tcBorders>
              <w:top w:val="nil"/>
              <w:left w:val="nil"/>
              <w:bottom w:val="nil"/>
              <w:right w:val="nil"/>
            </w:tcBorders>
            <w:noWrap/>
          </w:tcPr>
          <w:p w14:paraId="2F45F091" w14:textId="77777777" w:rsidR="00032B65" w:rsidRPr="00A801DA" w:rsidRDefault="00032B65" w:rsidP="00F75E09">
            <w:pPr>
              <w:widowControl/>
              <w:spacing w:line="360" w:lineRule="auto"/>
              <w:jc w:val="center"/>
              <w:rPr>
                <w:rFonts w:eastAsia="等线"/>
                <w:color w:val="auto"/>
                <w:sz w:val="22"/>
                <w:szCs w:val="22"/>
                <w14:ligatures w14:val="none"/>
              </w:rPr>
            </w:pPr>
            <w:r w:rsidRPr="009367FC">
              <w:t>Reference (1.000)</w:t>
            </w:r>
          </w:p>
        </w:tc>
        <w:tc>
          <w:tcPr>
            <w:tcW w:w="860" w:type="pct"/>
            <w:tcBorders>
              <w:top w:val="nil"/>
              <w:left w:val="nil"/>
              <w:bottom w:val="nil"/>
              <w:right w:val="nil"/>
            </w:tcBorders>
            <w:noWrap/>
          </w:tcPr>
          <w:p w14:paraId="292AB96D" w14:textId="77777777" w:rsidR="00032B65" w:rsidRPr="00A801DA" w:rsidRDefault="00032B65" w:rsidP="00F75E09">
            <w:pPr>
              <w:widowControl/>
              <w:spacing w:line="360" w:lineRule="auto"/>
              <w:jc w:val="center"/>
              <w:rPr>
                <w:rFonts w:eastAsia="等线"/>
                <w:color w:val="auto"/>
                <w:sz w:val="22"/>
                <w:szCs w:val="22"/>
                <w14:ligatures w14:val="none"/>
              </w:rPr>
            </w:pPr>
            <w:r w:rsidRPr="009367FC">
              <w:t>1.197 (0.891,1.608)</w:t>
            </w:r>
          </w:p>
        </w:tc>
        <w:tc>
          <w:tcPr>
            <w:tcW w:w="860" w:type="pct"/>
            <w:tcBorders>
              <w:top w:val="nil"/>
              <w:left w:val="nil"/>
              <w:bottom w:val="nil"/>
              <w:right w:val="nil"/>
            </w:tcBorders>
            <w:noWrap/>
          </w:tcPr>
          <w:p w14:paraId="671860C3" w14:textId="77777777" w:rsidR="00032B65" w:rsidRPr="00B11E1A" w:rsidRDefault="00032B65" w:rsidP="00F75E09">
            <w:pPr>
              <w:widowControl/>
              <w:spacing w:line="360" w:lineRule="auto"/>
              <w:jc w:val="center"/>
              <w:rPr>
                <w:rFonts w:eastAsia="等线"/>
                <w:b/>
                <w:bCs/>
                <w:color w:val="auto"/>
                <w:sz w:val="22"/>
                <w:szCs w:val="22"/>
                <w14:ligatures w14:val="none"/>
              </w:rPr>
            </w:pPr>
            <w:r w:rsidRPr="00B11E1A">
              <w:rPr>
                <w:b/>
                <w:bCs/>
              </w:rPr>
              <w:t>1.393 (1.045,1.857)</w:t>
            </w:r>
          </w:p>
        </w:tc>
        <w:tc>
          <w:tcPr>
            <w:tcW w:w="553" w:type="pct"/>
            <w:tcBorders>
              <w:top w:val="nil"/>
              <w:left w:val="nil"/>
              <w:bottom w:val="nil"/>
              <w:right w:val="nil"/>
            </w:tcBorders>
            <w:noWrap/>
          </w:tcPr>
          <w:p w14:paraId="2D4514B3" w14:textId="77777777" w:rsidR="00032B65" w:rsidRPr="00B11E1A" w:rsidRDefault="00032B65" w:rsidP="00F75E09">
            <w:pPr>
              <w:widowControl/>
              <w:spacing w:line="360" w:lineRule="auto"/>
              <w:jc w:val="center"/>
              <w:rPr>
                <w:rFonts w:eastAsia="等线"/>
                <w:b/>
                <w:bCs/>
                <w:color w:val="auto"/>
                <w:sz w:val="22"/>
                <w:szCs w:val="22"/>
                <w14:ligatures w14:val="none"/>
              </w:rPr>
            </w:pPr>
            <w:r w:rsidRPr="00B11E1A">
              <w:rPr>
                <w:b/>
                <w:bCs/>
              </w:rPr>
              <w:t>0.012</w:t>
            </w:r>
          </w:p>
        </w:tc>
        <w:tc>
          <w:tcPr>
            <w:tcW w:w="983" w:type="pct"/>
            <w:tcBorders>
              <w:top w:val="nil"/>
              <w:left w:val="nil"/>
              <w:bottom w:val="nil"/>
              <w:right w:val="nil"/>
            </w:tcBorders>
            <w:noWrap/>
          </w:tcPr>
          <w:p w14:paraId="4E37D42B" w14:textId="77777777" w:rsidR="00032B65" w:rsidRPr="00B11E1A" w:rsidRDefault="00032B65" w:rsidP="00F75E09">
            <w:pPr>
              <w:widowControl/>
              <w:spacing w:line="360" w:lineRule="auto"/>
              <w:jc w:val="center"/>
              <w:rPr>
                <w:rFonts w:eastAsia="等线"/>
                <w:b/>
                <w:bCs/>
                <w:color w:val="auto"/>
                <w:sz w:val="22"/>
                <w:szCs w:val="22"/>
                <w14:ligatures w14:val="none"/>
              </w:rPr>
            </w:pPr>
            <w:r w:rsidRPr="00B11E1A">
              <w:rPr>
                <w:b/>
                <w:bCs/>
              </w:rPr>
              <w:t>1.120 (1.039,1.207)</w:t>
            </w:r>
          </w:p>
        </w:tc>
      </w:tr>
      <w:tr w:rsidR="00032B65" w:rsidRPr="00A801DA" w14:paraId="2A4872D8" w14:textId="77777777" w:rsidTr="00C04FF4">
        <w:trPr>
          <w:trHeight w:val="60"/>
          <w:jc w:val="center"/>
        </w:trPr>
        <w:tc>
          <w:tcPr>
            <w:tcW w:w="5000" w:type="pct"/>
            <w:gridSpan w:val="6"/>
            <w:tcBorders>
              <w:top w:val="single" w:sz="4" w:space="0" w:color="auto"/>
              <w:left w:val="nil"/>
              <w:bottom w:val="nil"/>
              <w:right w:val="nil"/>
            </w:tcBorders>
            <w:hideMark/>
          </w:tcPr>
          <w:p w14:paraId="1424D0CE" w14:textId="1849E2EC" w:rsidR="005D4B59" w:rsidRDefault="005D4B59" w:rsidP="00F75E09">
            <w:pPr>
              <w:widowControl/>
              <w:spacing w:line="360" w:lineRule="auto"/>
              <w:jc w:val="left"/>
              <w:rPr>
                <w:rFonts w:eastAsia="等线"/>
                <w:color w:val="auto"/>
                <w:sz w:val="22"/>
                <w:szCs w:val="22"/>
                <w14:ligatures w14:val="none"/>
              </w:rPr>
            </w:pPr>
            <w:r w:rsidRPr="005D4B59">
              <w:rPr>
                <w:rFonts w:eastAsia="等线"/>
                <w:color w:val="auto"/>
                <w:sz w:val="22"/>
                <w:szCs w:val="22"/>
                <w:vertAlign w:val="superscript"/>
                <w14:ligatures w14:val="none"/>
              </w:rPr>
              <w:t>a</w:t>
            </w:r>
            <w:r w:rsidRPr="005D4B59">
              <w:rPr>
                <w:rFonts w:eastAsia="等线"/>
                <w:color w:val="auto"/>
                <w:sz w:val="22"/>
                <w:szCs w:val="22"/>
                <w14:ligatures w14:val="none"/>
              </w:rPr>
              <w:t xml:space="preserve"> Serum cotinine concentrations were distributed as follows: No &lt; 0.05 ng/mL, Low = 0.05 – 0.42 ng/mL (median of exposed participants), High &gt; 0.42 ng/mL.</w:t>
            </w:r>
          </w:p>
          <w:p w14:paraId="1CDE250F" w14:textId="087F3BC6" w:rsidR="00032B65" w:rsidRPr="00A801DA" w:rsidRDefault="00032B65" w:rsidP="00F75E09">
            <w:pPr>
              <w:widowControl/>
              <w:spacing w:line="360" w:lineRule="auto"/>
              <w:jc w:val="left"/>
              <w:rPr>
                <w:rFonts w:eastAsia="等线"/>
                <w:color w:val="auto"/>
                <w:sz w:val="22"/>
                <w:szCs w:val="22"/>
                <w14:ligatures w14:val="none"/>
              </w:rPr>
            </w:pPr>
            <w:r w:rsidRPr="00A801DA">
              <w:rPr>
                <w:rFonts w:eastAsia="等线" w:hint="eastAsia"/>
                <w:color w:val="auto"/>
                <w:sz w:val="22"/>
                <w:szCs w:val="22"/>
                <w14:ligatures w14:val="none"/>
              </w:rPr>
              <w:t>Model 1 adjusted for age and sex.</w:t>
            </w:r>
          </w:p>
          <w:p w14:paraId="11406248" w14:textId="77777777" w:rsidR="00032B65" w:rsidRPr="00A801DA" w:rsidRDefault="00032B65" w:rsidP="00F75E09">
            <w:pPr>
              <w:widowControl/>
              <w:spacing w:line="360" w:lineRule="auto"/>
              <w:jc w:val="left"/>
              <w:rPr>
                <w:rFonts w:eastAsia="等线"/>
                <w:color w:val="auto"/>
                <w:sz w:val="22"/>
                <w:szCs w:val="22"/>
                <w14:ligatures w14:val="none"/>
              </w:rPr>
            </w:pPr>
            <w:r w:rsidRPr="00A801DA">
              <w:rPr>
                <w:rFonts w:eastAsia="等线" w:hint="eastAsia"/>
                <w:color w:val="auto"/>
                <w:sz w:val="22"/>
                <w:szCs w:val="22"/>
                <w14:ligatures w14:val="none"/>
              </w:rPr>
              <w:t xml:space="preserve">Model 2 further adjusted for residence area, household income, physical activity. </w:t>
            </w:r>
          </w:p>
          <w:p w14:paraId="6E070F9D" w14:textId="77777777" w:rsidR="00032B65" w:rsidRPr="00A801DA" w:rsidRDefault="00032B65" w:rsidP="00F75E09">
            <w:pPr>
              <w:widowControl/>
              <w:spacing w:line="360" w:lineRule="auto"/>
              <w:jc w:val="left"/>
              <w:rPr>
                <w:rFonts w:eastAsia="等线"/>
                <w:color w:val="auto"/>
                <w:sz w:val="22"/>
                <w:szCs w:val="22"/>
                <w14:ligatures w14:val="none"/>
              </w:rPr>
            </w:pPr>
            <w:r w:rsidRPr="00A801DA">
              <w:rPr>
                <w:rFonts w:eastAsia="等线" w:hint="eastAsia"/>
                <w:color w:val="auto"/>
                <w:sz w:val="22"/>
                <w:szCs w:val="22"/>
                <w14:ligatures w14:val="none"/>
              </w:rPr>
              <w:t>Model 3 further adjusted for consumption of rice, red meat, sea food, vegetables, fruits.</w:t>
            </w:r>
          </w:p>
          <w:p w14:paraId="1FEEE15D" w14:textId="77777777" w:rsidR="00032B65" w:rsidRPr="00A801DA" w:rsidRDefault="00032B65" w:rsidP="00F75E09">
            <w:pPr>
              <w:widowControl/>
              <w:spacing w:line="360" w:lineRule="auto"/>
              <w:jc w:val="left"/>
              <w:rPr>
                <w:rFonts w:eastAsia="等线"/>
                <w:color w:val="auto"/>
                <w:sz w:val="22"/>
                <w:szCs w:val="22"/>
                <w14:ligatures w14:val="none"/>
              </w:rPr>
            </w:pPr>
            <w:r w:rsidRPr="00A801DA">
              <w:rPr>
                <w:rFonts w:eastAsia="等线" w:hint="eastAsia"/>
                <w:color w:val="auto"/>
                <w:sz w:val="22"/>
                <w:szCs w:val="22"/>
                <w14:ligatures w14:val="none"/>
              </w:rPr>
              <w:t>Model 4 further adjusted for urinary cadmium and blood lead.</w:t>
            </w:r>
          </w:p>
        </w:tc>
      </w:tr>
    </w:tbl>
    <w:p w14:paraId="054DB7E4" w14:textId="6CED2D5D" w:rsidR="00722855" w:rsidRDefault="00722855" w:rsidP="00F75E09">
      <w:pPr>
        <w:spacing w:line="360" w:lineRule="auto"/>
        <w:rPr>
          <w:b/>
          <w:bCs/>
          <w:sz w:val="24"/>
          <w:szCs w:val="24"/>
        </w:rPr>
      </w:pPr>
    </w:p>
    <w:sectPr w:rsidR="00722855" w:rsidSect="00C04FF4">
      <w:pgSz w:w="16838" w:h="11906" w:orient="landscape"/>
      <w:pgMar w:top="1797" w:right="1191" w:bottom="1797" w:left="119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91B6F" w14:textId="77777777" w:rsidR="00144484" w:rsidRDefault="00144484" w:rsidP="000C1EFF">
      <w:r>
        <w:separator/>
      </w:r>
    </w:p>
  </w:endnote>
  <w:endnote w:type="continuationSeparator" w:id="0">
    <w:p w14:paraId="17AA7B07" w14:textId="77777777" w:rsidR="00144484" w:rsidRDefault="00144484" w:rsidP="000C1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233525"/>
      <w:docPartObj>
        <w:docPartGallery w:val="Page Numbers (Bottom of Page)"/>
        <w:docPartUnique/>
      </w:docPartObj>
    </w:sdtPr>
    <w:sdtEndPr/>
    <w:sdtContent>
      <w:p w14:paraId="6AAC3052" w14:textId="3E36B12C" w:rsidR="00DD47DA" w:rsidRDefault="00DD47DA" w:rsidP="00DD47DA">
        <w:pPr>
          <w:pStyle w:val="a5"/>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7EA6E" w14:textId="77777777" w:rsidR="00144484" w:rsidRDefault="00144484" w:rsidP="000C1EFF">
      <w:r>
        <w:separator/>
      </w:r>
    </w:p>
  </w:footnote>
  <w:footnote w:type="continuationSeparator" w:id="0">
    <w:p w14:paraId="2518BA6A" w14:textId="77777777" w:rsidR="00144484" w:rsidRDefault="00144484" w:rsidP="000C1E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DateAndTime/>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Environ Science Tech Copy&lt;/Style&gt;&lt;LeftDelim&gt;{&lt;/LeftDelim&gt;&lt;RightDelim&gt;}&lt;/RightDelim&gt;&lt;FontName&gt;Times New Roman&lt;/FontName&gt;&lt;FontSize&gt;10&lt;/FontSize&gt;&lt;ReflistTitle&gt;&lt;/ReflistTitle&gt;&lt;StartingRefnum&gt;1&lt;/StartingRefnum&gt;&lt;FirstLineIndent&gt;0&lt;/FirstLineIndent&gt;&lt;HangingIndent&gt;283&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vds0zv222a27e0vz1vsspbr9s55rxpz9v2&quot;&gt;cotinine&lt;record-ids&gt;&lt;item&gt;1&lt;/item&gt;&lt;item&gt;2&lt;/item&gt;&lt;item&gt;3&lt;/item&gt;&lt;item&gt;4&lt;/item&gt;&lt;item&gt;12&lt;/item&gt;&lt;item&gt;14&lt;/item&gt;&lt;item&gt;15&lt;/item&gt;&lt;item&gt;16&lt;/item&gt;&lt;item&gt;17&lt;/item&gt;&lt;item&gt;19&lt;/item&gt;&lt;item&gt;20&lt;/item&gt;&lt;item&gt;25&lt;/item&gt;&lt;item&gt;26&lt;/item&gt;&lt;item&gt;33&lt;/item&gt;&lt;item&gt;37&lt;/item&gt;&lt;item&gt;39&lt;/item&gt;&lt;item&gt;41&lt;/item&gt;&lt;item&gt;42&lt;/item&gt;&lt;item&gt;44&lt;/item&gt;&lt;item&gt;45&lt;/item&gt;&lt;item&gt;46&lt;/item&gt;&lt;item&gt;47&lt;/item&gt;&lt;item&gt;48&lt;/item&gt;&lt;item&gt;53&lt;/item&gt;&lt;item&gt;57&lt;/item&gt;&lt;item&gt;61&lt;/item&gt;&lt;item&gt;64&lt;/item&gt;&lt;item&gt;65&lt;/item&gt;&lt;item&gt;69&lt;/item&gt;&lt;item&gt;72&lt;/item&gt;&lt;item&gt;73&lt;/item&gt;&lt;item&gt;74&lt;/item&gt;&lt;item&gt;75&lt;/item&gt;&lt;item&gt;77&lt;/item&gt;&lt;item&gt;78&lt;/item&gt;&lt;item&gt;82&lt;/item&gt;&lt;item&gt;83&lt;/item&gt;&lt;item&gt;84&lt;/item&gt;&lt;item&gt;85&lt;/item&gt;&lt;item&gt;88&lt;/item&gt;&lt;item&gt;89&lt;/item&gt;&lt;item&gt;91&lt;/item&gt;&lt;item&gt;92&lt;/item&gt;&lt;item&gt;93&lt;/item&gt;&lt;item&gt;94&lt;/item&gt;&lt;item&gt;95&lt;/item&gt;&lt;item&gt;97&lt;/item&gt;&lt;item&gt;98&lt;/item&gt;&lt;item&gt;99&lt;/item&gt;&lt;item&gt;100&lt;/item&gt;&lt;item&gt;101&lt;/item&gt;&lt;item&gt;103&lt;/item&gt;&lt;item&gt;104&lt;/item&gt;&lt;/record-ids&gt;&lt;/item&gt;&lt;/Libraries&gt;"/>
  </w:docVars>
  <w:rsids>
    <w:rsidRoot w:val="00EE07D6"/>
    <w:rsid w:val="EFB46B37"/>
    <w:rsid w:val="00000701"/>
    <w:rsid w:val="00002A5C"/>
    <w:rsid w:val="00002B8D"/>
    <w:rsid w:val="00003CDF"/>
    <w:rsid w:val="00003FA7"/>
    <w:rsid w:val="0000470E"/>
    <w:rsid w:val="00005616"/>
    <w:rsid w:val="00005BF2"/>
    <w:rsid w:val="00005F76"/>
    <w:rsid w:val="00007274"/>
    <w:rsid w:val="00007B63"/>
    <w:rsid w:val="00011BF3"/>
    <w:rsid w:val="00012ACB"/>
    <w:rsid w:val="00012B2D"/>
    <w:rsid w:val="00013A42"/>
    <w:rsid w:val="00014F6E"/>
    <w:rsid w:val="00015B14"/>
    <w:rsid w:val="000169FC"/>
    <w:rsid w:val="00017F80"/>
    <w:rsid w:val="00022633"/>
    <w:rsid w:val="00023D40"/>
    <w:rsid w:val="000244CF"/>
    <w:rsid w:val="00024ECA"/>
    <w:rsid w:val="00024FC3"/>
    <w:rsid w:val="00025283"/>
    <w:rsid w:val="0002596B"/>
    <w:rsid w:val="0002677A"/>
    <w:rsid w:val="000277E1"/>
    <w:rsid w:val="0003074F"/>
    <w:rsid w:val="00031CC3"/>
    <w:rsid w:val="00032B65"/>
    <w:rsid w:val="00032F06"/>
    <w:rsid w:val="0003562A"/>
    <w:rsid w:val="000370A4"/>
    <w:rsid w:val="00037C34"/>
    <w:rsid w:val="00037F01"/>
    <w:rsid w:val="000409B8"/>
    <w:rsid w:val="000413C3"/>
    <w:rsid w:val="000414BE"/>
    <w:rsid w:val="000419AB"/>
    <w:rsid w:val="00041C05"/>
    <w:rsid w:val="000433F6"/>
    <w:rsid w:val="0004567C"/>
    <w:rsid w:val="000456B2"/>
    <w:rsid w:val="00045DA3"/>
    <w:rsid w:val="000464B0"/>
    <w:rsid w:val="000471FE"/>
    <w:rsid w:val="00050082"/>
    <w:rsid w:val="00050B7C"/>
    <w:rsid w:val="00050C3F"/>
    <w:rsid w:val="000550DC"/>
    <w:rsid w:val="00055738"/>
    <w:rsid w:val="0005632C"/>
    <w:rsid w:val="00062C74"/>
    <w:rsid w:val="00062FA7"/>
    <w:rsid w:val="00063E2F"/>
    <w:rsid w:val="0006468E"/>
    <w:rsid w:val="000646E8"/>
    <w:rsid w:val="00064CAD"/>
    <w:rsid w:val="00064F2B"/>
    <w:rsid w:val="000654B2"/>
    <w:rsid w:val="000654E4"/>
    <w:rsid w:val="00065821"/>
    <w:rsid w:val="00065E40"/>
    <w:rsid w:val="0006652F"/>
    <w:rsid w:val="00066D62"/>
    <w:rsid w:val="00066DBE"/>
    <w:rsid w:val="00067F39"/>
    <w:rsid w:val="00071574"/>
    <w:rsid w:val="0007628F"/>
    <w:rsid w:val="000771E6"/>
    <w:rsid w:val="000773EC"/>
    <w:rsid w:val="000774C0"/>
    <w:rsid w:val="00077FC0"/>
    <w:rsid w:val="0008036A"/>
    <w:rsid w:val="00083588"/>
    <w:rsid w:val="00083EF1"/>
    <w:rsid w:val="00083F1C"/>
    <w:rsid w:val="000845D1"/>
    <w:rsid w:val="00085186"/>
    <w:rsid w:val="000853C4"/>
    <w:rsid w:val="00087238"/>
    <w:rsid w:val="000875A9"/>
    <w:rsid w:val="00087FAE"/>
    <w:rsid w:val="00091E28"/>
    <w:rsid w:val="00092447"/>
    <w:rsid w:val="000926D5"/>
    <w:rsid w:val="0009486D"/>
    <w:rsid w:val="00094CA8"/>
    <w:rsid w:val="000968FE"/>
    <w:rsid w:val="00096D4F"/>
    <w:rsid w:val="00097161"/>
    <w:rsid w:val="00097783"/>
    <w:rsid w:val="000A0441"/>
    <w:rsid w:val="000A0664"/>
    <w:rsid w:val="000A13C6"/>
    <w:rsid w:val="000A328E"/>
    <w:rsid w:val="000A4DA2"/>
    <w:rsid w:val="000A4EBC"/>
    <w:rsid w:val="000A5E51"/>
    <w:rsid w:val="000A6EF0"/>
    <w:rsid w:val="000B1F1F"/>
    <w:rsid w:val="000B2AF0"/>
    <w:rsid w:val="000B2CB5"/>
    <w:rsid w:val="000B47D6"/>
    <w:rsid w:val="000B716A"/>
    <w:rsid w:val="000B7AE5"/>
    <w:rsid w:val="000C076A"/>
    <w:rsid w:val="000C1EFF"/>
    <w:rsid w:val="000C3666"/>
    <w:rsid w:val="000C4A7F"/>
    <w:rsid w:val="000C561B"/>
    <w:rsid w:val="000C6419"/>
    <w:rsid w:val="000C6993"/>
    <w:rsid w:val="000C72BE"/>
    <w:rsid w:val="000C74F4"/>
    <w:rsid w:val="000D1C97"/>
    <w:rsid w:val="000D28FB"/>
    <w:rsid w:val="000D2DA5"/>
    <w:rsid w:val="000D3452"/>
    <w:rsid w:val="000D3AFF"/>
    <w:rsid w:val="000D4647"/>
    <w:rsid w:val="000D50C5"/>
    <w:rsid w:val="000D68E6"/>
    <w:rsid w:val="000D7A11"/>
    <w:rsid w:val="000E2014"/>
    <w:rsid w:val="000E20C0"/>
    <w:rsid w:val="000E2F26"/>
    <w:rsid w:val="000E3276"/>
    <w:rsid w:val="000E4494"/>
    <w:rsid w:val="000E64DC"/>
    <w:rsid w:val="000E76B6"/>
    <w:rsid w:val="000E7937"/>
    <w:rsid w:val="000F02E7"/>
    <w:rsid w:val="000F098F"/>
    <w:rsid w:val="000F23EE"/>
    <w:rsid w:val="000F2AA5"/>
    <w:rsid w:val="000F2E5B"/>
    <w:rsid w:val="000F30DF"/>
    <w:rsid w:val="000F4CC9"/>
    <w:rsid w:val="000F519C"/>
    <w:rsid w:val="000F6369"/>
    <w:rsid w:val="000F73EF"/>
    <w:rsid w:val="000F7D1E"/>
    <w:rsid w:val="00100F8C"/>
    <w:rsid w:val="001024EA"/>
    <w:rsid w:val="00102BCE"/>
    <w:rsid w:val="00102D83"/>
    <w:rsid w:val="00103052"/>
    <w:rsid w:val="001036BF"/>
    <w:rsid w:val="00104384"/>
    <w:rsid w:val="0010445C"/>
    <w:rsid w:val="00104924"/>
    <w:rsid w:val="00104F57"/>
    <w:rsid w:val="0010530A"/>
    <w:rsid w:val="00105B53"/>
    <w:rsid w:val="00106450"/>
    <w:rsid w:val="00106784"/>
    <w:rsid w:val="00107843"/>
    <w:rsid w:val="001102FF"/>
    <w:rsid w:val="00111441"/>
    <w:rsid w:val="00112699"/>
    <w:rsid w:val="001129D7"/>
    <w:rsid w:val="001132C5"/>
    <w:rsid w:val="001137D8"/>
    <w:rsid w:val="00115233"/>
    <w:rsid w:val="00117028"/>
    <w:rsid w:val="00117FCB"/>
    <w:rsid w:val="0012340A"/>
    <w:rsid w:val="001248BC"/>
    <w:rsid w:val="00125CA5"/>
    <w:rsid w:val="00126095"/>
    <w:rsid w:val="00127B2A"/>
    <w:rsid w:val="00127D6A"/>
    <w:rsid w:val="00130C50"/>
    <w:rsid w:val="001317BD"/>
    <w:rsid w:val="001330D2"/>
    <w:rsid w:val="00133ECA"/>
    <w:rsid w:val="00134285"/>
    <w:rsid w:val="00134574"/>
    <w:rsid w:val="001346EB"/>
    <w:rsid w:val="0013492D"/>
    <w:rsid w:val="00134DE3"/>
    <w:rsid w:val="00136472"/>
    <w:rsid w:val="00137C8B"/>
    <w:rsid w:val="001414CA"/>
    <w:rsid w:val="0014183D"/>
    <w:rsid w:val="00142B36"/>
    <w:rsid w:val="0014383A"/>
    <w:rsid w:val="00143B78"/>
    <w:rsid w:val="00143EEC"/>
    <w:rsid w:val="001442C3"/>
    <w:rsid w:val="00144484"/>
    <w:rsid w:val="00144B6A"/>
    <w:rsid w:val="00144C1F"/>
    <w:rsid w:val="00144DA6"/>
    <w:rsid w:val="001451CD"/>
    <w:rsid w:val="001465DC"/>
    <w:rsid w:val="00146D44"/>
    <w:rsid w:val="00150378"/>
    <w:rsid w:val="0015133D"/>
    <w:rsid w:val="00152DCB"/>
    <w:rsid w:val="00154613"/>
    <w:rsid w:val="00154AF3"/>
    <w:rsid w:val="00154F1A"/>
    <w:rsid w:val="001565FC"/>
    <w:rsid w:val="00156618"/>
    <w:rsid w:val="0015752A"/>
    <w:rsid w:val="00157DC5"/>
    <w:rsid w:val="0016078F"/>
    <w:rsid w:val="001615B0"/>
    <w:rsid w:val="00161F09"/>
    <w:rsid w:val="001628D0"/>
    <w:rsid w:val="00163FB1"/>
    <w:rsid w:val="00167C79"/>
    <w:rsid w:val="00171992"/>
    <w:rsid w:val="00171BDC"/>
    <w:rsid w:val="00171E83"/>
    <w:rsid w:val="00173042"/>
    <w:rsid w:val="00174EB4"/>
    <w:rsid w:val="00175420"/>
    <w:rsid w:val="001763D6"/>
    <w:rsid w:val="00177CDD"/>
    <w:rsid w:val="00180375"/>
    <w:rsid w:val="00181BC8"/>
    <w:rsid w:val="00183758"/>
    <w:rsid w:val="0018449C"/>
    <w:rsid w:val="0018464C"/>
    <w:rsid w:val="00184BEC"/>
    <w:rsid w:val="00185436"/>
    <w:rsid w:val="00186050"/>
    <w:rsid w:val="0018674C"/>
    <w:rsid w:val="00186DB1"/>
    <w:rsid w:val="00187CF9"/>
    <w:rsid w:val="00190414"/>
    <w:rsid w:val="00193777"/>
    <w:rsid w:val="001939BD"/>
    <w:rsid w:val="001941C2"/>
    <w:rsid w:val="00194A0C"/>
    <w:rsid w:val="0019508E"/>
    <w:rsid w:val="00197151"/>
    <w:rsid w:val="001971D5"/>
    <w:rsid w:val="001A025E"/>
    <w:rsid w:val="001A0619"/>
    <w:rsid w:val="001A0D82"/>
    <w:rsid w:val="001A1D9E"/>
    <w:rsid w:val="001A2D16"/>
    <w:rsid w:val="001A2D61"/>
    <w:rsid w:val="001A3A33"/>
    <w:rsid w:val="001A4AAA"/>
    <w:rsid w:val="001A686A"/>
    <w:rsid w:val="001A7A2F"/>
    <w:rsid w:val="001A7A92"/>
    <w:rsid w:val="001B0DA1"/>
    <w:rsid w:val="001B0E68"/>
    <w:rsid w:val="001B4600"/>
    <w:rsid w:val="001B47DA"/>
    <w:rsid w:val="001B6366"/>
    <w:rsid w:val="001C035D"/>
    <w:rsid w:val="001C069A"/>
    <w:rsid w:val="001C2251"/>
    <w:rsid w:val="001C2CE6"/>
    <w:rsid w:val="001C2F83"/>
    <w:rsid w:val="001C4621"/>
    <w:rsid w:val="001C4D08"/>
    <w:rsid w:val="001C6D02"/>
    <w:rsid w:val="001C7AF1"/>
    <w:rsid w:val="001C7CBD"/>
    <w:rsid w:val="001D1113"/>
    <w:rsid w:val="001D27F4"/>
    <w:rsid w:val="001D2866"/>
    <w:rsid w:val="001D3578"/>
    <w:rsid w:val="001D4190"/>
    <w:rsid w:val="001D45BD"/>
    <w:rsid w:val="001D46EC"/>
    <w:rsid w:val="001D4C74"/>
    <w:rsid w:val="001D4EBF"/>
    <w:rsid w:val="001D52C5"/>
    <w:rsid w:val="001D52E0"/>
    <w:rsid w:val="001D5306"/>
    <w:rsid w:val="001D614D"/>
    <w:rsid w:val="001D619B"/>
    <w:rsid w:val="001D75A8"/>
    <w:rsid w:val="001D7B8B"/>
    <w:rsid w:val="001E1C52"/>
    <w:rsid w:val="001E1D12"/>
    <w:rsid w:val="001E24F3"/>
    <w:rsid w:val="001E2531"/>
    <w:rsid w:val="001E2716"/>
    <w:rsid w:val="001E3965"/>
    <w:rsid w:val="001E39C8"/>
    <w:rsid w:val="001E3F95"/>
    <w:rsid w:val="001E3FAB"/>
    <w:rsid w:val="001E40AB"/>
    <w:rsid w:val="001E6E0F"/>
    <w:rsid w:val="001E70A8"/>
    <w:rsid w:val="001E764E"/>
    <w:rsid w:val="001F0D10"/>
    <w:rsid w:val="001F1212"/>
    <w:rsid w:val="001F1D5D"/>
    <w:rsid w:val="001F2AE7"/>
    <w:rsid w:val="001F4186"/>
    <w:rsid w:val="001F42E8"/>
    <w:rsid w:val="001F4410"/>
    <w:rsid w:val="001F6E3C"/>
    <w:rsid w:val="001F7B52"/>
    <w:rsid w:val="002006BE"/>
    <w:rsid w:val="0020163F"/>
    <w:rsid w:val="002017F4"/>
    <w:rsid w:val="002024B2"/>
    <w:rsid w:val="00203A05"/>
    <w:rsid w:val="0020522A"/>
    <w:rsid w:val="00205B1B"/>
    <w:rsid w:val="00206406"/>
    <w:rsid w:val="00206DE4"/>
    <w:rsid w:val="00207488"/>
    <w:rsid w:val="00207F01"/>
    <w:rsid w:val="0021293B"/>
    <w:rsid w:val="00212D03"/>
    <w:rsid w:val="00213039"/>
    <w:rsid w:val="00215C6D"/>
    <w:rsid w:val="00216FEA"/>
    <w:rsid w:val="00217674"/>
    <w:rsid w:val="0022052C"/>
    <w:rsid w:val="002205F4"/>
    <w:rsid w:val="002206F2"/>
    <w:rsid w:val="00220BEC"/>
    <w:rsid w:val="00220EF2"/>
    <w:rsid w:val="00221300"/>
    <w:rsid w:val="00221578"/>
    <w:rsid w:val="00221668"/>
    <w:rsid w:val="00223E92"/>
    <w:rsid w:val="002240B1"/>
    <w:rsid w:val="002257FD"/>
    <w:rsid w:val="00225D83"/>
    <w:rsid w:val="00227222"/>
    <w:rsid w:val="002272A6"/>
    <w:rsid w:val="0022766D"/>
    <w:rsid w:val="00230BF7"/>
    <w:rsid w:val="0023134A"/>
    <w:rsid w:val="0023156B"/>
    <w:rsid w:val="00231ED9"/>
    <w:rsid w:val="00231FDC"/>
    <w:rsid w:val="0023311C"/>
    <w:rsid w:val="00233220"/>
    <w:rsid w:val="00233E34"/>
    <w:rsid w:val="002345B8"/>
    <w:rsid w:val="002355BC"/>
    <w:rsid w:val="002355F8"/>
    <w:rsid w:val="002365C6"/>
    <w:rsid w:val="00236932"/>
    <w:rsid w:val="00236A6E"/>
    <w:rsid w:val="00236D9B"/>
    <w:rsid w:val="00241F1D"/>
    <w:rsid w:val="0024205C"/>
    <w:rsid w:val="00242BA3"/>
    <w:rsid w:val="00242DE6"/>
    <w:rsid w:val="002430B9"/>
    <w:rsid w:val="002438BD"/>
    <w:rsid w:val="002455B0"/>
    <w:rsid w:val="0024661C"/>
    <w:rsid w:val="00246C59"/>
    <w:rsid w:val="0024784F"/>
    <w:rsid w:val="00247972"/>
    <w:rsid w:val="00247F94"/>
    <w:rsid w:val="0025163B"/>
    <w:rsid w:val="0025274B"/>
    <w:rsid w:val="00253072"/>
    <w:rsid w:val="00257640"/>
    <w:rsid w:val="00260847"/>
    <w:rsid w:val="0026351D"/>
    <w:rsid w:val="00263A3E"/>
    <w:rsid w:val="00263D4C"/>
    <w:rsid w:val="00265946"/>
    <w:rsid w:val="002669AC"/>
    <w:rsid w:val="00270999"/>
    <w:rsid w:val="002710D4"/>
    <w:rsid w:val="00271A96"/>
    <w:rsid w:val="002721F3"/>
    <w:rsid w:val="00272605"/>
    <w:rsid w:val="00272632"/>
    <w:rsid w:val="00273316"/>
    <w:rsid w:val="00273BFE"/>
    <w:rsid w:val="002756FA"/>
    <w:rsid w:val="00277166"/>
    <w:rsid w:val="00277708"/>
    <w:rsid w:val="002824AA"/>
    <w:rsid w:val="0028385D"/>
    <w:rsid w:val="00283A9C"/>
    <w:rsid w:val="0028480B"/>
    <w:rsid w:val="00284F78"/>
    <w:rsid w:val="002851F5"/>
    <w:rsid w:val="002855FE"/>
    <w:rsid w:val="00285AA0"/>
    <w:rsid w:val="00291204"/>
    <w:rsid w:val="0029176A"/>
    <w:rsid w:val="00291F6F"/>
    <w:rsid w:val="00292D19"/>
    <w:rsid w:val="00292E37"/>
    <w:rsid w:val="002935F9"/>
    <w:rsid w:val="00294794"/>
    <w:rsid w:val="002952F4"/>
    <w:rsid w:val="00295AFF"/>
    <w:rsid w:val="00296B82"/>
    <w:rsid w:val="002972B5"/>
    <w:rsid w:val="002976C4"/>
    <w:rsid w:val="00297EFA"/>
    <w:rsid w:val="002A11F5"/>
    <w:rsid w:val="002A2121"/>
    <w:rsid w:val="002A2D8C"/>
    <w:rsid w:val="002A3B76"/>
    <w:rsid w:val="002A4A17"/>
    <w:rsid w:val="002A5339"/>
    <w:rsid w:val="002A618A"/>
    <w:rsid w:val="002A7EB4"/>
    <w:rsid w:val="002B1734"/>
    <w:rsid w:val="002B18A7"/>
    <w:rsid w:val="002B2417"/>
    <w:rsid w:val="002B27B4"/>
    <w:rsid w:val="002B31C3"/>
    <w:rsid w:val="002B3335"/>
    <w:rsid w:val="002B3865"/>
    <w:rsid w:val="002B4880"/>
    <w:rsid w:val="002B4DE1"/>
    <w:rsid w:val="002B5486"/>
    <w:rsid w:val="002B6913"/>
    <w:rsid w:val="002B745B"/>
    <w:rsid w:val="002B75DC"/>
    <w:rsid w:val="002C00DA"/>
    <w:rsid w:val="002C04D7"/>
    <w:rsid w:val="002C050C"/>
    <w:rsid w:val="002C14A0"/>
    <w:rsid w:val="002C1B5A"/>
    <w:rsid w:val="002C201A"/>
    <w:rsid w:val="002C561D"/>
    <w:rsid w:val="002C5691"/>
    <w:rsid w:val="002C5829"/>
    <w:rsid w:val="002D00C1"/>
    <w:rsid w:val="002D0520"/>
    <w:rsid w:val="002D057A"/>
    <w:rsid w:val="002D0EF4"/>
    <w:rsid w:val="002D2900"/>
    <w:rsid w:val="002D29F9"/>
    <w:rsid w:val="002D36FE"/>
    <w:rsid w:val="002D43F7"/>
    <w:rsid w:val="002D6599"/>
    <w:rsid w:val="002D67B1"/>
    <w:rsid w:val="002D6C34"/>
    <w:rsid w:val="002D7A2A"/>
    <w:rsid w:val="002E0241"/>
    <w:rsid w:val="002E25BB"/>
    <w:rsid w:val="002E26D6"/>
    <w:rsid w:val="002E2FAF"/>
    <w:rsid w:val="002E3CE1"/>
    <w:rsid w:val="002E3CF7"/>
    <w:rsid w:val="002E41F2"/>
    <w:rsid w:val="002E4917"/>
    <w:rsid w:val="002E585F"/>
    <w:rsid w:val="002E5DFB"/>
    <w:rsid w:val="002E5DFD"/>
    <w:rsid w:val="002E5E19"/>
    <w:rsid w:val="002E7715"/>
    <w:rsid w:val="002E7C21"/>
    <w:rsid w:val="002E7F51"/>
    <w:rsid w:val="002F079E"/>
    <w:rsid w:val="002F0F90"/>
    <w:rsid w:val="002F184E"/>
    <w:rsid w:val="002F2A2A"/>
    <w:rsid w:val="002F33A6"/>
    <w:rsid w:val="002F3C5B"/>
    <w:rsid w:val="002F3CAD"/>
    <w:rsid w:val="002F4A00"/>
    <w:rsid w:val="002F55AE"/>
    <w:rsid w:val="002F7CB0"/>
    <w:rsid w:val="0030197B"/>
    <w:rsid w:val="00302C3D"/>
    <w:rsid w:val="00303DFB"/>
    <w:rsid w:val="00303EF7"/>
    <w:rsid w:val="0030402A"/>
    <w:rsid w:val="0030553E"/>
    <w:rsid w:val="0030574F"/>
    <w:rsid w:val="003062F2"/>
    <w:rsid w:val="0030675E"/>
    <w:rsid w:val="003100B7"/>
    <w:rsid w:val="00310890"/>
    <w:rsid w:val="0031239A"/>
    <w:rsid w:val="00315F2C"/>
    <w:rsid w:val="00317741"/>
    <w:rsid w:val="00317E4D"/>
    <w:rsid w:val="00317F3C"/>
    <w:rsid w:val="00322440"/>
    <w:rsid w:val="0032281A"/>
    <w:rsid w:val="003234D3"/>
    <w:rsid w:val="0032382F"/>
    <w:rsid w:val="00324498"/>
    <w:rsid w:val="00325C57"/>
    <w:rsid w:val="00325ED8"/>
    <w:rsid w:val="0032640F"/>
    <w:rsid w:val="003268DF"/>
    <w:rsid w:val="003275F0"/>
    <w:rsid w:val="00327BE7"/>
    <w:rsid w:val="003318DD"/>
    <w:rsid w:val="00331DAE"/>
    <w:rsid w:val="003330E8"/>
    <w:rsid w:val="00334E73"/>
    <w:rsid w:val="00335889"/>
    <w:rsid w:val="00336E47"/>
    <w:rsid w:val="003379C2"/>
    <w:rsid w:val="00341070"/>
    <w:rsid w:val="00341624"/>
    <w:rsid w:val="00341F95"/>
    <w:rsid w:val="0034222B"/>
    <w:rsid w:val="00342D78"/>
    <w:rsid w:val="003436D9"/>
    <w:rsid w:val="0034431B"/>
    <w:rsid w:val="003463AE"/>
    <w:rsid w:val="00346AE3"/>
    <w:rsid w:val="00346E29"/>
    <w:rsid w:val="0034738B"/>
    <w:rsid w:val="003479AF"/>
    <w:rsid w:val="00350E3A"/>
    <w:rsid w:val="00351177"/>
    <w:rsid w:val="0035128C"/>
    <w:rsid w:val="00351F8E"/>
    <w:rsid w:val="003521E4"/>
    <w:rsid w:val="003523D4"/>
    <w:rsid w:val="00352D2E"/>
    <w:rsid w:val="00353CF8"/>
    <w:rsid w:val="00353D9A"/>
    <w:rsid w:val="00354292"/>
    <w:rsid w:val="0035467C"/>
    <w:rsid w:val="00354DB0"/>
    <w:rsid w:val="0035651D"/>
    <w:rsid w:val="0035674A"/>
    <w:rsid w:val="00357818"/>
    <w:rsid w:val="0035796A"/>
    <w:rsid w:val="00357B88"/>
    <w:rsid w:val="00360213"/>
    <w:rsid w:val="0036150E"/>
    <w:rsid w:val="00361707"/>
    <w:rsid w:val="00363B73"/>
    <w:rsid w:val="00364901"/>
    <w:rsid w:val="003657D4"/>
    <w:rsid w:val="003707F0"/>
    <w:rsid w:val="00371124"/>
    <w:rsid w:val="00371A1D"/>
    <w:rsid w:val="00372199"/>
    <w:rsid w:val="00372C05"/>
    <w:rsid w:val="00376869"/>
    <w:rsid w:val="00376E76"/>
    <w:rsid w:val="003800D1"/>
    <w:rsid w:val="00380C3E"/>
    <w:rsid w:val="0038133E"/>
    <w:rsid w:val="00383346"/>
    <w:rsid w:val="00384B5E"/>
    <w:rsid w:val="00384B87"/>
    <w:rsid w:val="00385258"/>
    <w:rsid w:val="00385973"/>
    <w:rsid w:val="00385ED5"/>
    <w:rsid w:val="00387721"/>
    <w:rsid w:val="00387F5E"/>
    <w:rsid w:val="00390361"/>
    <w:rsid w:val="00390C24"/>
    <w:rsid w:val="00390FFD"/>
    <w:rsid w:val="00391864"/>
    <w:rsid w:val="00391FB0"/>
    <w:rsid w:val="00392B7C"/>
    <w:rsid w:val="00392DE1"/>
    <w:rsid w:val="00393619"/>
    <w:rsid w:val="0039615E"/>
    <w:rsid w:val="00397C45"/>
    <w:rsid w:val="003A0884"/>
    <w:rsid w:val="003A0C04"/>
    <w:rsid w:val="003A0C3C"/>
    <w:rsid w:val="003A0D9F"/>
    <w:rsid w:val="003A13B6"/>
    <w:rsid w:val="003A1717"/>
    <w:rsid w:val="003A2159"/>
    <w:rsid w:val="003A2E0D"/>
    <w:rsid w:val="003A335E"/>
    <w:rsid w:val="003A39F7"/>
    <w:rsid w:val="003A460A"/>
    <w:rsid w:val="003A4E53"/>
    <w:rsid w:val="003A53A6"/>
    <w:rsid w:val="003A5D64"/>
    <w:rsid w:val="003A75F0"/>
    <w:rsid w:val="003A7B86"/>
    <w:rsid w:val="003B1CEE"/>
    <w:rsid w:val="003B2E4F"/>
    <w:rsid w:val="003B33FD"/>
    <w:rsid w:val="003B4213"/>
    <w:rsid w:val="003B4248"/>
    <w:rsid w:val="003B4424"/>
    <w:rsid w:val="003B5BF8"/>
    <w:rsid w:val="003B5F3B"/>
    <w:rsid w:val="003B6DD2"/>
    <w:rsid w:val="003B6E74"/>
    <w:rsid w:val="003C001A"/>
    <w:rsid w:val="003C0716"/>
    <w:rsid w:val="003C0F3F"/>
    <w:rsid w:val="003C13EA"/>
    <w:rsid w:val="003C32BD"/>
    <w:rsid w:val="003C4F6C"/>
    <w:rsid w:val="003C6039"/>
    <w:rsid w:val="003C6E6B"/>
    <w:rsid w:val="003D1A5E"/>
    <w:rsid w:val="003D1C00"/>
    <w:rsid w:val="003D1D00"/>
    <w:rsid w:val="003D30AD"/>
    <w:rsid w:val="003D3210"/>
    <w:rsid w:val="003D34A0"/>
    <w:rsid w:val="003D4272"/>
    <w:rsid w:val="003D6EB8"/>
    <w:rsid w:val="003D78D9"/>
    <w:rsid w:val="003D7B69"/>
    <w:rsid w:val="003E1BE8"/>
    <w:rsid w:val="003E23B1"/>
    <w:rsid w:val="003E2F6C"/>
    <w:rsid w:val="003E32C2"/>
    <w:rsid w:val="003E3CDF"/>
    <w:rsid w:val="003F212F"/>
    <w:rsid w:val="003F4B5D"/>
    <w:rsid w:val="003F5555"/>
    <w:rsid w:val="003F5AFD"/>
    <w:rsid w:val="003F749D"/>
    <w:rsid w:val="003F7616"/>
    <w:rsid w:val="003F77C6"/>
    <w:rsid w:val="003F77FC"/>
    <w:rsid w:val="003F7A30"/>
    <w:rsid w:val="003F7FC5"/>
    <w:rsid w:val="00400E57"/>
    <w:rsid w:val="004013A4"/>
    <w:rsid w:val="004022F4"/>
    <w:rsid w:val="004046AB"/>
    <w:rsid w:val="00404BF0"/>
    <w:rsid w:val="0040506A"/>
    <w:rsid w:val="00405571"/>
    <w:rsid w:val="004055A4"/>
    <w:rsid w:val="0040588D"/>
    <w:rsid w:val="004068AE"/>
    <w:rsid w:val="00406EDF"/>
    <w:rsid w:val="00407212"/>
    <w:rsid w:val="004074C5"/>
    <w:rsid w:val="0040752D"/>
    <w:rsid w:val="004076B7"/>
    <w:rsid w:val="00407E63"/>
    <w:rsid w:val="00411470"/>
    <w:rsid w:val="00411CC8"/>
    <w:rsid w:val="00412503"/>
    <w:rsid w:val="00413160"/>
    <w:rsid w:val="004131E9"/>
    <w:rsid w:val="0041344D"/>
    <w:rsid w:val="00414795"/>
    <w:rsid w:val="004148DB"/>
    <w:rsid w:val="00415A6F"/>
    <w:rsid w:val="00415E1F"/>
    <w:rsid w:val="00416645"/>
    <w:rsid w:val="0041673A"/>
    <w:rsid w:val="00416930"/>
    <w:rsid w:val="00417A2C"/>
    <w:rsid w:val="00417E23"/>
    <w:rsid w:val="004216F5"/>
    <w:rsid w:val="00421B42"/>
    <w:rsid w:val="00421C1A"/>
    <w:rsid w:val="00421E11"/>
    <w:rsid w:val="004221A3"/>
    <w:rsid w:val="00425430"/>
    <w:rsid w:val="004278F3"/>
    <w:rsid w:val="00427B84"/>
    <w:rsid w:val="004310CA"/>
    <w:rsid w:val="004314C4"/>
    <w:rsid w:val="004326E4"/>
    <w:rsid w:val="00432760"/>
    <w:rsid w:val="00432DEE"/>
    <w:rsid w:val="00432F7B"/>
    <w:rsid w:val="00433169"/>
    <w:rsid w:val="004332CD"/>
    <w:rsid w:val="00433484"/>
    <w:rsid w:val="004334F1"/>
    <w:rsid w:val="0043514B"/>
    <w:rsid w:val="00435E88"/>
    <w:rsid w:val="00436CDF"/>
    <w:rsid w:val="00437018"/>
    <w:rsid w:val="00440FFE"/>
    <w:rsid w:val="0044136E"/>
    <w:rsid w:val="004414BA"/>
    <w:rsid w:val="0044181A"/>
    <w:rsid w:val="00442403"/>
    <w:rsid w:val="0044286E"/>
    <w:rsid w:val="00445B44"/>
    <w:rsid w:val="00445CD7"/>
    <w:rsid w:val="00447A75"/>
    <w:rsid w:val="00451A88"/>
    <w:rsid w:val="00452069"/>
    <w:rsid w:val="00452226"/>
    <w:rsid w:val="004536AD"/>
    <w:rsid w:val="00455237"/>
    <w:rsid w:val="00455310"/>
    <w:rsid w:val="00455C08"/>
    <w:rsid w:val="00456FAB"/>
    <w:rsid w:val="004578C1"/>
    <w:rsid w:val="00457EFA"/>
    <w:rsid w:val="00461DA8"/>
    <w:rsid w:val="00462499"/>
    <w:rsid w:val="00462A4D"/>
    <w:rsid w:val="0046325C"/>
    <w:rsid w:val="004642D5"/>
    <w:rsid w:val="00464420"/>
    <w:rsid w:val="0046486C"/>
    <w:rsid w:val="00464FA2"/>
    <w:rsid w:val="004669CC"/>
    <w:rsid w:val="00467619"/>
    <w:rsid w:val="00467E28"/>
    <w:rsid w:val="004705DF"/>
    <w:rsid w:val="00472341"/>
    <w:rsid w:val="0047482A"/>
    <w:rsid w:val="00474B89"/>
    <w:rsid w:val="00474D6B"/>
    <w:rsid w:val="00474F98"/>
    <w:rsid w:val="0047502F"/>
    <w:rsid w:val="00475806"/>
    <w:rsid w:val="00477C27"/>
    <w:rsid w:val="00480477"/>
    <w:rsid w:val="00481441"/>
    <w:rsid w:val="00481938"/>
    <w:rsid w:val="00482670"/>
    <w:rsid w:val="00483099"/>
    <w:rsid w:val="00485BAE"/>
    <w:rsid w:val="004904EA"/>
    <w:rsid w:val="00490B9A"/>
    <w:rsid w:val="00490D73"/>
    <w:rsid w:val="004914F5"/>
    <w:rsid w:val="004932A7"/>
    <w:rsid w:val="00493B60"/>
    <w:rsid w:val="00493F81"/>
    <w:rsid w:val="00493F98"/>
    <w:rsid w:val="0049439F"/>
    <w:rsid w:val="0049621A"/>
    <w:rsid w:val="004A08F2"/>
    <w:rsid w:val="004A1472"/>
    <w:rsid w:val="004A1747"/>
    <w:rsid w:val="004A2157"/>
    <w:rsid w:val="004A243C"/>
    <w:rsid w:val="004A3E4A"/>
    <w:rsid w:val="004A4133"/>
    <w:rsid w:val="004A41DF"/>
    <w:rsid w:val="004A47D1"/>
    <w:rsid w:val="004A4D45"/>
    <w:rsid w:val="004A4D6A"/>
    <w:rsid w:val="004A5AE8"/>
    <w:rsid w:val="004A662A"/>
    <w:rsid w:val="004B214D"/>
    <w:rsid w:val="004B21BB"/>
    <w:rsid w:val="004B2B37"/>
    <w:rsid w:val="004B37C5"/>
    <w:rsid w:val="004B3A18"/>
    <w:rsid w:val="004B3E05"/>
    <w:rsid w:val="004B5224"/>
    <w:rsid w:val="004B5CEE"/>
    <w:rsid w:val="004B7360"/>
    <w:rsid w:val="004B76C4"/>
    <w:rsid w:val="004C0864"/>
    <w:rsid w:val="004C2448"/>
    <w:rsid w:val="004C404D"/>
    <w:rsid w:val="004C40DC"/>
    <w:rsid w:val="004C4AC4"/>
    <w:rsid w:val="004C68E6"/>
    <w:rsid w:val="004D00C2"/>
    <w:rsid w:val="004D06DC"/>
    <w:rsid w:val="004D1049"/>
    <w:rsid w:val="004D1120"/>
    <w:rsid w:val="004D141A"/>
    <w:rsid w:val="004D1534"/>
    <w:rsid w:val="004D3560"/>
    <w:rsid w:val="004D6A6C"/>
    <w:rsid w:val="004E06CC"/>
    <w:rsid w:val="004E220D"/>
    <w:rsid w:val="004E32C0"/>
    <w:rsid w:val="004E4083"/>
    <w:rsid w:val="004E44C3"/>
    <w:rsid w:val="004E489A"/>
    <w:rsid w:val="004E48AE"/>
    <w:rsid w:val="004E58D6"/>
    <w:rsid w:val="004E6037"/>
    <w:rsid w:val="004E61FC"/>
    <w:rsid w:val="004E6451"/>
    <w:rsid w:val="004E6C04"/>
    <w:rsid w:val="004F0128"/>
    <w:rsid w:val="004F0A7D"/>
    <w:rsid w:val="004F11FE"/>
    <w:rsid w:val="004F1531"/>
    <w:rsid w:val="004F2183"/>
    <w:rsid w:val="004F2F61"/>
    <w:rsid w:val="004F36C8"/>
    <w:rsid w:val="004F4EAE"/>
    <w:rsid w:val="004F6A46"/>
    <w:rsid w:val="004F70EF"/>
    <w:rsid w:val="004F7DC7"/>
    <w:rsid w:val="00500FDF"/>
    <w:rsid w:val="00501940"/>
    <w:rsid w:val="00502B0F"/>
    <w:rsid w:val="00503883"/>
    <w:rsid w:val="00503C54"/>
    <w:rsid w:val="005064FF"/>
    <w:rsid w:val="00506502"/>
    <w:rsid w:val="00510107"/>
    <w:rsid w:val="00511656"/>
    <w:rsid w:val="00511CE1"/>
    <w:rsid w:val="005124F8"/>
    <w:rsid w:val="00512B86"/>
    <w:rsid w:val="005138DC"/>
    <w:rsid w:val="00513E24"/>
    <w:rsid w:val="005149DA"/>
    <w:rsid w:val="0051643B"/>
    <w:rsid w:val="005164D7"/>
    <w:rsid w:val="00516D13"/>
    <w:rsid w:val="005172A3"/>
    <w:rsid w:val="0051794E"/>
    <w:rsid w:val="00517B08"/>
    <w:rsid w:val="0052000B"/>
    <w:rsid w:val="0052132B"/>
    <w:rsid w:val="005215EC"/>
    <w:rsid w:val="00521F13"/>
    <w:rsid w:val="005224F3"/>
    <w:rsid w:val="00522E17"/>
    <w:rsid w:val="00523CFF"/>
    <w:rsid w:val="00525617"/>
    <w:rsid w:val="00525939"/>
    <w:rsid w:val="0052614A"/>
    <w:rsid w:val="00532193"/>
    <w:rsid w:val="0053264C"/>
    <w:rsid w:val="00532CA2"/>
    <w:rsid w:val="00533312"/>
    <w:rsid w:val="005334FB"/>
    <w:rsid w:val="005339D7"/>
    <w:rsid w:val="005352D9"/>
    <w:rsid w:val="00536261"/>
    <w:rsid w:val="0053688A"/>
    <w:rsid w:val="00536F73"/>
    <w:rsid w:val="0054042D"/>
    <w:rsid w:val="0054120A"/>
    <w:rsid w:val="00543DD5"/>
    <w:rsid w:val="00544141"/>
    <w:rsid w:val="005459E7"/>
    <w:rsid w:val="00545F5D"/>
    <w:rsid w:val="005463BE"/>
    <w:rsid w:val="00546E0C"/>
    <w:rsid w:val="005511AD"/>
    <w:rsid w:val="00551285"/>
    <w:rsid w:val="00552DF2"/>
    <w:rsid w:val="00553470"/>
    <w:rsid w:val="0055431A"/>
    <w:rsid w:val="00554BAA"/>
    <w:rsid w:val="005564C9"/>
    <w:rsid w:val="00556AD5"/>
    <w:rsid w:val="0056026D"/>
    <w:rsid w:val="00560440"/>
    <w:rsid w:val="00560677"/>
    <w:rsid w:val="005608E7"/>
    <w:rsid w:val="00560ECF"/>
    <w:rsid w:val="00561786"/>
    <w:rsid w:val="0056229B"/>
    <w:rsid w:val="005623F6"/>
    <w:rsid w:val="00563A80"/>
    <w:rsid w:val="00563C29"/>
    <w:rsid w:val="005652E5"/>
    <w:rsid w:val="0056722A"/>
    <w:rsid w:val="00570081"/>
    <w:rsid w:val="005713B0"/>
    <w:rsid w:val="005721EA"/>
    <w:rsid w:val="00573D7F"/>
    <w:rsid w:val="0057508A"/>
    <w:rsid w:val="0057687F"/>
    <w:rsid w:val="00577247"/>
    <w:rsid w:val="0057771C"/>
    <w:rsid w:val="00577BD8"/>
    <w:rsid w:val="0058043B"/>
    <w:rsid w:val="0058051A"/>
    <w:rsid w:val="00580716"/>
    <w:rsid w:val="00582C47"/>
    <w:rsid w:val="005830F9"/>
    <w:rsid w:val="005839FB"/>
    <w:rsid w:val="0058511D"/>
    <w:rsid w:val="005853EE"/>
    <w:rsid w:val="00585B65"/>
    <w:rsid w:val="00587DF1"/>
    <w:rsid w:val="00590B71"/>
    <w:rsid w:val="00591797"/>
    <w:rsid w:val="00591E7A"/>
    <w:rsid w:val="0059393A"/>
    <w:rsid w:val="00595C42"/>
    <w:rsid w:val="0059730F"/>
    <w:rsid w:val="00597737"/>
    <w:rsid w:val="005A0343"/>
    <w:rsid w:val="005A0CBE"/>
    <w:rsid w:val="005A10AF"/>
    <w:rsid w:val="005A2954"/>
    <w:rsid w:val="005A30AC"/>
    <w:rsid w:val="005A3CB1"/>
    <w:rsid w:val="005A670A"/>
    <w:rsid w:val="005A6759"/>
    <w:rsid w:val="005A6973"/>
    <w:rsid w:val="005A729E"/>
    <w:rsid w:val="005B10D1"/>
    <w:rsid w:val="005B335B"/>
    <w:rsid w:val="005B3BB0"/>
    <w:rsid w:val="005B4084"/>
    <w:rsid w:val="005B71BA"/>
    <w:rsid w:val="005B7D96"/>
    <w:rsid w:val="005C036B"/>
    <w:rsid w:val="005C1326"/>
    <w:rsid w:val="005C1D9C"/>
    <w:rsid w:val="005C2126"/>
    <w:rsid w:val="005C3537"/>
    <w:rsid w:val="005C442D"/>
    <w:rsid w:val="005C4A89"/>
    <w:rsid w:val="005C562B"/>
    <w:rsid w:val="005C61F2"/>
    <w:rsid w:val="005D0DB4"/>
    <w:rsid w:val="005D263D"/>
    <w:rsid w:val="005D2818"/>
    <w:rsid w:val="005D4B59"/>
    <w:rsid w:val="005D52AC"/>
    <w:rsid w:val="005D5B74"/>
    <w:rsid w:val="005D6581"/>
    <w:rsid w:val="005E3712"/>
    <w:rsid w:val="005E3B67"/>
    <w:rsid w:val="005E3E95"/>
    <w:rsid w:val="005E4B1E"/>
    <w:rsid w:val="005E57C9"/>
    <w:rsid w:val="005E5807"/>
    <w:rsid w:val="005E58E2"/>
    <w:rsid w:val="005E5992"/>
    <w:rsid w:val="005E5D31"/>
    <w:rsid w:val="005E66BC"/>
    <w:rsid w:val="005E69CF"/>
    <w:rsid w:val="005E6AFD"/>
    <w:rsid w:val="005E757B"/>
    <w:rsid w:val="005E75DE"/>
    <w:rsid w:val="005F1BCE"/>
    <w:rsid w:val="005F3050"/>
    <w:rsid w:val="005F3532"/>
    <w:rsid w:val="005F3C33"/>
    <w:rsid w:val="005F4071"/>
    <w:rsid w:val="005F49CB"/>
    <w:rsid w:val="005F63B6"/>
    <w:rsid w:val="005F66C2"/>
    <w:rsid w:val="005F716B"/>
    <w:rsid w:val="005F74E9"/>
    <w:rsid w:val="00601123"/>
    <w:rsid w:val="00602FEC"/>
    <w:rsid w:val="00605D7C"/>
    <w:rsid w:val="006070B5"/>
    <w:rsid w:val="00610093"/>
    <w:rsid w:val="0061039B"/>
    <w:rsid w:val="00610537"/>
    <w:rsid w:val="00610AE5"/>
    <w:rsid w:val="00610FBE"/>
    <w:rsid w:val="006112D6"/>
    <w:rsid w:val="00611B9F"/>
    <w:rsid w:val="006126F1"/>
    <w:rsid w:val="006127BB"/>
    <w:rsid w:val="0061316F"/>
    <w:rsid w:val="0061462B"/>
    <w:rsid w:val="00615214"/>
    <w:rsid w:val="006152E5"/>
    <w:rsid w:val="0061565C"/>
    <w:rsid w:val="00616B19"/>
    <w:rsid w:val="00616F5F"/>
    <w:rsid w:val="006177E9"/>
    <w:rsid w:val="006209A3"/>
    <w:rsid w:val="00622CB3"/>
    <w:rsid w:val="00622EE5"/>
    <w:rsid w:val="00623A13"/>
    <w:rsid w:val="00623C55"/>
    <w:rsid w:val="006242A9"/>
    <w:rsid w:val="00624E2E"/>
    <w:rsid w:val="006253DB"/>
    <w:rsid w:val="00625A52"/>
    <w:rsid w:val="006267FF"/>
    <w:rsid w:val="0062684A"/>
    <w:rsid w:val="00626B01"/>
    <w:rsid w:val="0062742C"/>
    <w:rsid w:val="00627854"/>
    <w:rsid w:val="0063025C"/>
    <w:rsid w:val="00630C23"/>
    <w:rsid w:val="006319CA"/>
    <w:rsid w:val="006324AB"/>
    <w:rsid w:val="006333FF"/>
    <w:rsid w:val="00634812"/>
    <w:rsid w:val="006362D5"/>
    <w:rsid w:val="00636313"/>
    <w:rsid w:val="00636530"/>
    <w:rsid w:val="0063763B"/>
    <w:rsid w:val="0063782A"/>
    <w:rsid w:val="00640B38"/>
    <w:rsid w:val="00640CBB"/>
    <w:rsid w:val="00641DE7"/>
    <w:rsid w:val="00642B33"/>
    <w:rsid w:val="00642B6E"/>
    <w:rsid w:val="00643234"/>
    <w:rsid w:val="00643748"/>
    <w:rsid w:val="00643DCB"/>
    <w:rsid w:val="006446D6"/>
    <w:rsid w:val="00644E48"/>
    <w:rsid w:val="00644FED"/>
    <w:rsid w:val="0064561E"/>
    <w:rsid w:val="00646D7B"/>
    <w:rsid w:val="00647DED"/>
    <w:rsid w:val="0065064D"/>
    <w:rsid w:val="00650B5F"/>
    <w:rsid w:val="00650B6F"/>
    <w:rsid w:val="00652ACE"/>
    <w:rsid w:val="00654379"/>
    <w:rsid w:val="006561BC"/>
    <w:rsid w:val="0065766F"/>
    <w:rsid w:val="00657A3E"/>
    <w:rsid w:val="006606EF"/>
    <w:rsid w:val="00662796"/>
    <w:rsid w:val="00662BB7"/>
    <w:rsid w:val="00662FA2"/>
    <w:rsid w:val="006633D1"/>
    <w:rsid w:val="00664382"/>
    <w:rsid w:val="00664D34"/>
    <w:rsid w:val="00667094"/>
    <w:rsid w:val="0066743A"/>
    <w:rsid w:val="00667FEA"/>
    <w:rsid w:val="006724A9"/>
    <w:rsid w:val="00673DD0"/>
    <w:rsid w:val="006740DD"/>
    <w:rsid w:val="00682429"/>
    <w:rsid w:val="0068296F"/>
    <w:rsid w:val="00682E03"/>
    <w:rsid w:val="006833B4"/>
    <w:rsid w:val="00684C9C"/>
    <w:rsid w:val="006857AD"/>
    <w:rsid w:val="00685DDE"/>
    <w:rsid w:val="00686F56"/>
    <w:rsid w:val="0069033B"/>
    <w:rsid w:val="006919F3"/>
    <w:rsid w:val="00691F12"/>
    <w:rsid w:val="00692FDE"/>
    <w:rsid w:val="0069403A"/>
    <w:rsid w:val="00694909"/>
    <w:rsid w:val="006963C2"/>
    <w:rsid w:val="00696ED1"/>
    <w:rsid w:val="006A132D"/>
    <w:rsid w:val="006A22A8"/>
    <w:rsid w:val="006A2CC9"/>
    <w:rsid w:val="006A448F"/>
    <w:rsid w:val="006A59E9"/>
    <w:rsid w:val="006A73D7"/>
    <w:rsid w:val="006A7CD8"/>
    <w:rsid w:val="006B15A5"/>
    <w:rsid w:val="006B194F"/>
    <w:rsid w:val="006B2D5D"/>
    <w:rsid w:val="006B5A50"/>
    <w:rsid w:val="006B6672"/>
    <w:rsid w:val="006B7216"/>
    <w:rsid w:val="006C0A50"/>
    <w:rsid w:val="006C3747"/>
    <w:rsid w:val="006C4D04"/>
    <w:rsid w:val="006C4DA7"/>
    <w:rsid w:val="006C5044"/>
    <w:rsid w:val="006C59AA"/>
    <w:rsid w:val="006C6FC4"/>
    <w:rsid w:val="006D14D4"/>
    <w:rsid w:val="006D2794"/>
    <w:rsid w:val="006D3B28"/>
    <w:rsid w:val="006D50FD"/>
    <w:rsid w:val="006D6928"/>
    <w:rsid w:val="006D6E02"/>
    <w:rsid w:val="006D7D4F"/>
    <w:rsid w:val="006E016C"/>
    <w:rsid w:val="006E0A3B"/>
    <w:rsid w:val="006E0F51"/>
    <w:rsid w:val="006E1C62"/>
    <w:rsid w:val="006E2F99"/>
    <w:rsid w:val="006E30B3"/>
    <w:rsid w:val="006E3D7E"/>
    <w:rsid w:val="006E418C"/>
    <w:rsid w:val="006E4448"/>
    <w:rsid w:val="006E4F23"/>
    <w:rsid w:val="006E6C1B"/>
    <w:rsid w:val="006E7095"/>
    <w:rsid w:val="006E7753"/>
    <w:rsid w:val="006F034B"/>
    <w:rsid w:val="006F117F"/>
    <w:rsid w:val="006F1836"/>
    <w:rsid w:val="006F43AD"/>
    <w:rsid w:val="006F4969"/>
    <w:rsid w:val="006F4C5A"/>
    <w:rsid w:val="006F4E13"/>
    <w:rsid w:val="006F7DE7"/>
    <w:rsid w:val="006F7ECD"/>
    <w:rsid w:val="007017C0"/>
    <w:rsid w:val="00702157"/>
    <w:rsid w:val="007034F6"/>
    <w:rsid w:val="00703B4A"/>
    <w:rsid w:val="00704CF7"/>
    <w:rsid w:val="007051DF"/>
    <w:rsid w:val="00706923"/>
    <w:rsid w:val="00706A2F"/>
    <w:rsid w:val="00707397"/>
    <w:rsid w:val="007079CF"/>
    <w:rsid w:val="007101E2"/>
    <w:rsid w:val="00710450"/>
    <w:rsid w:val="0071181B"/>
    <w:rsid w:val="00712CDD"/>
    <w:rsid w:val="00713CEB"/>
    <w:rsid w:val="00715B4F"/>
    <w:rsid w:val="00715F56"/>
    <w:rsid w:val="00715FF3"/>
    <w:rsid w:val="007171CA"/>
    <w:rsid w:val="00721805"/>
    <w:rsid w:val="00721A56"/>
    <w:rsid w:val="00722855"/>
    <w:rsid w:val="00723ED3"/>
    <w:rsid w:val="00724AA5"/>
    <w:rsid w:val="00724B0A"/>
    <w:rsid w:val="007252BE"/>
    <w:rsid w:val="00725654"/>
    <w:rsid w:val="0072607A"/>
    <w:rsid w:val="00726210"/>
    <w:rsid w:val="007262E3"/>
    <w:rsid w:val="00726768"/>
    <w:rsid w:val="00730C4A"/>
    <w:rsid w:val="0073162F"/>
    <w:rsid w:val="00732416"/>
    <w:rsid w:val="0073309D"/>
    <w:rsid w:val="00733D40"/>
    <w:rsid w:val="0073424A"/>
    <w:rsid w:val="0073458A"/>
    <w:rsid w:val="0073485A"/>
    <w:rsid w:val="00735185"/>
    <w:rsid w:val="00736AA9"/>
    <w:rsid w:val="00737986"/>
    <w:rsid w:val="007379A6"/>
    <w:rsid w:val="00737B8C"/>
    <w:rsid w:val="00740852"/>
    <w:rsid w:val="00741C8A"/>
    <w:rsid w:val="00741F28"/>
    <w:rsid w:val="0074216D"/>
    <w:rsid w:val="0074303B"/>
    <w:rsid w:val="00744607"/>
    <w:rsid w:val="00744833"/>
    <w:rsid w:val="007454C7"/>
    <w:rsid w:val="00745B9C"/>
    <w:rsid w:val="00745BC9"/>
    <w:rsid w:val="00747299"/>
    <w:rsid w:val="007474FF"/>
    <w:rsid w:val="007475B9"/>
    <w:rsid w:val="007477C8"/>
    <w:rsid w:val="00750CC3"/>
    <w:rsid w:val="007519D3"/>
    <w:rsid w:val="00754115"/>
    <w:rsid w:val="007545D6"/>
    <w:rsid w:val="00754DB5"/>
    <w:rsid w:val="007559BF"/>
    <w:rsid w:val="00756254"/>
    <w:rsid w:val="00757E54"/>
    <w:rsid w:val="00761F37"/>
    <w:rsid w:val="00762FF7"/>
    <w:rsid w:val="007631A9"/>
    <w:rsid w:val="00764FD0"/>
    <w:rsid w:val="00765A2E"/>
    <w:rsid w:val="00765BFE"/>
    <w:rsid w:val="00770FAD"/>
    <w:rsid w:val="00771775"/>
    <w:rsid w:val="0077240F"/>
    <w:rsid w:val="00773E16"/>
    <w:rsid w:val="007741DE"/>
    <w:rsid w:val="00774E07"/>
    <w:rsid w:val="007750AC"/>
    <w:rsid w:val="00775C50"/>
    <w:rsid w:val="00776A26"/>
    <w:rsid w:val="00780249"/>
    <w:rsid w:val="0078148F"/>
    <w:rsid w:val="007820C1"/>
    <w:rsid w:val="007846AD"/>
    <w:rsid w:val="0078540D"/>
    <w:rsid w:val="00785947"/>
    <w:rsid w:val="0078679C"/>
    <w:rsid w:val="007867E9"/>
    <w:rsid w:val="00786998"/>
    <w:rsid w:val="00787C39"/>
    <w:rsid w:val="00791868"/>
    <w:rsid w:val="00791A60"/>
    <w:rsid w:val="00793068"/>
    <w:rsid w:val="007932A8"/>
    <w:rsid w:val="007938E0"/>
    <w:rsid w:val="00793C5F"/>
    <w:rsid w:val="00795B19"/>
    <w:rsid w:val="00796387"/>
    <w:rsid w:val="00796AB7"/>
    <w:rsid w:val="00796EB4"/>
    <w:rsid w:val="00797AAB"/>
    <w:rsid w:val="007A1B73"/>
    <w:rsid w:val="007A2E61"/>
    <w:rsid w:val="007A2F43"/>
    <w:rsid w:val="007A3D71"/>
    <w:rsid w:val="007A420F"/>
    <w:rsid w:val="007A5081"/>
    <w:rsid w:val="007A522F"/>
    <w:rsid w:val="007A56A3"/>
    <w:rsid w:val="007A59ED"/>
    <w:rsid w:val="007A7455"/>
    <w:rsid w:val="007A7E6D"/>
    <w:rsid w:val="007B16AA"/>
    <w:rsid w:val="007B1A9A"/>
    <w:rsid w:val="007B34B1"/>
    <w:rsid w:val="007B3C81"/>
    <w:rsid w:val="007B41C5"/>
    <w:rsid w:val="007B5AD7"/>
    <w:rsid w:val="007B75F7"/>
    <w:rsid w:val="007B7BAE"/>
    <w:rsid w:val="007C1C35"/>
    <w:rsid w:val="007C1DFC"/>
    <w:rsid w:val="007C21E7"/>
    <w:rsid w:val="007C2A14"/>
    <w:rsid w:val="007C41BC"/>
    <w:rsid w:val="007C55BC"/>
    <w:rsid w:val="007C58A2"/>
    <w:rsid w:val="007C688C"/>
    <w:rsid w:val="007C692F"/>
    <w:rsid w:val="007D0876"/>
    <w:rsid w:val="007D1606"/>
    <w:rsid w:val="007D193A"/>
    <w:rsid w:val="007D49E6"/>
    <w:rsid w:val="007D5130"/>
    <w:rsid w:val="007D763A"/>
    <w:rsid w:val="007E07A1"/>
    <w:rsid w:val="007E0991"/>
    <w:rsid w:val="007E0E62"/>
    <w:rsid w:val="007E1950"/>
    <w:rsid w:val="007E1B04"/>
    <w:rsid w:val="007E35D8"/>
    <w:rsid w:val="007E424C"/>
    <w:rsid w:val="007E43E0"/>
    <w:rsid w:val="007E5A6D"/>
    <w:rsid w:val="007E5C1F"/>
    <w:rsid w:val="007E6557"/>
    <w:rsid w:val="007E6610"/>
    <w:rsid w:val="007E73C8"/>
    <w:rsid w:val="007E75CC"/>
    <w:rsid w:val="007E7C74"/>
    <w:rsid w:val="007F0837"/>
    <w:rsid w:val="007F0EB2"/>
    <w:rsid w:val="007F3399"/>
    <w:rsid w:val="007F46D0"/>
    <w:rsid w:val="007F5119"/>
    <w:rsid w:val="007F5C25"/>
    <w:rsid w:val="007F5C92"/>
    <w:rsid w:val="007F5FC3"/>
    <w:rsid w:val="007F7BE2"/>
    <w:rsid w:val="00800007"/>
    <w:rsid w:val="00800782"/>
    <w:rsid w:val="00800B0B"/>
    <w:rsid w:val="008011B5"/>
    <w:rsid w:val="00803E71"/>
    <w:rsid w:val="008050E5"/>
    <w:rsid w:val="00805ACD"/>
    <w:rsid w:val="00806B7E"/>
    <w:rsid w:val="00807AB8"/>
    <w:rsid w:val="00807E6A"/>
    <w:rsid w:val="00811EDA"/>
    <w:rsid w:val="00812869"/>
    <w:rsid w:val="00813CAD"/>
    <w:rsid w:val="00814F65"/>
    <w:rsid w:val="008151D6"/>
    <w:rsid w:val="008157BF"/>
    <w:rsid w:val="0081772C"/>
    <w:rsid w:val="008207B3"/>
    <w:rsid w:val="008213F2"/>
    <w:rsid w:val="0082158D"/>
    <w:rsid w:val="00821772"/>
    <w:rsid w:val="00821A41"/>
    <w:rsid w:val="00821C22"/>
    <w:rsid w:val="00822B04"/>
    <w:rsid w:val="00823563"/>
    <w:rsid w:val="0082389A"/>
    <w:rsid w:val="00823FEA"/>
    <w:rsid w:val="00824D5F"/>
    <w:rsid w:val="0082630B"/>
    <w:rsid w:val="00827602"/>
    <w:rsid w:val="00830830"/>
    <w:rsid w:val="00831551"/>
    <w:rsid w:val="00831DDC"/>
    <w:rsid w:val="00832B65"/>
    <w:rsid w:val="00833C81"/>
    <w:rsid w:val="00833E8A"/>
    <w:rsid w:val="008352AF"/>
    <w:rsid w:val="00835783"/>
    <w:rsid w:val="008369A4"/>
    <w:rsid w:val="008372ED"/>
    <w:rsid w:val="00837D99"/>
    <w:rsid w:val="00837E30"/>
    <w:rsid w:val="0084015E"/>
    <w:rsid w:val="00840467"/>
    <w:rsid w:val="00843E90"/>
    <w:rsid w:val="00843E91"/>
    <w:rsid w:val="008444EA"/>
    <w:rsid w:val="008448B2"/>
    <w:rsid w:val="008452F0"/>
    <w:rsid w:val="0084558C"/>
    <w:rsid w:val="00847261"/>
    <w:rsid w:val="00847482"/>
    <w:rsid w:val="008477E9"/>
    <w:rsid w:val="00847CA4"/>
    <w:rsid w:val="00847D09"/>
    <w:rsid w:val="008502AD"/>
    <w:rsid w:val="00850494"/>
    <w:rsid w:val="008511A0"/>
    <w:rsid w:val="00851D05"/>
    <w:rsid w:val="00853BAC"/>
    <w:rsid w:val="00854943"/>
    <w:rsid w:val="00854D6B"/>
    <w:rsid w:val="00856DC9"/>
    <w:rsid w:val="00856E6F"/>
    <w:rsid w:val="0086000D"/>
    <w:rsid w:val="0086260B"/>
    <w:rsid w:val="00862DFC"/>
    <w:rsid w:val="008633ED"/>
    <w:rsid w:val="008645B2"/>
    <w:rsid w:val="00865288"/>
    <w:rsid w:val="00866440"/>
    <w:rsid w:val="00866D64"/>
    <w:rsid w:val="008670C0"/>
    <w:rsid w:val="008675CE"/>
    <w:rsid w:val="00870BAE"/>
    <w:rsid w:val="00871F4C"/>
    <w:rsid w:val="00872A2C"/>
    <w:rsid w:val="0087302C"/>
    <w:rsid w:val="00873C94"/>
    <w:rsid w:val="008743F7"/>
    <w:rsid w:val="00875726"/>
    <w:rsid w:val="008776DB"/>
    <w:rsid w:val="008778B8"/>
    <w:rsid w:val="00877B00"/>
    <w:rsid w:val="00877CAC"/>
    <w:rsid w:val="0088041B"/>
    <w:rsid w:val="00881470"/>
    <w:rsid w:val="008816C1"/>
    <w:rsid w:val="00881978"/>
    <w:rsid w:val="00882AD1"/>
    <w:rsid w:val="00884CA5"/>
    <w:rsid w:val="00884E8F"/>
    <w:rsid w:val="00885C58"/>
    <w:rsid w:val="008863AD"/>
    <w:rsid w:val="008863AE"/>
    <w:rsid w:val="008865DD"/>
    <w:rsid w:val="008914AB"/>
    <w:rsid w:val="008919F5"/>
    <w:rsid w:val="00891A20"/>
    <w:rsid w:val="00891E48"/>
    <w:rsid w:val="00892897"/>
    <w:rsid w:val="00893331"/>
    <w:rsid w:val="00893F68"/>
    <w:rsid w:val="00894985"/>
    <w:rsid w:val="00895635"/>
    <w:rsid w:val="008967EA"/>
    <w:rsid w:val="00897275"/>
    <w:rsid w:val="00897322"/>
    <w:rsid w:val="00897F88"/>
    <w:rsid w:val="008A0031"/>
    <w:rsid w:val="008A06DB"/>
    <w:rsid w:val="008A08BC"/>
    <w:rsid w:val="008A1242"/>
    <w:rsid w:val="008A2416"/>
    <w:rsid w:val="008A5337"/>
    <w:rsid w:val="008A5B60"/>
    <w:rsid w:val="008A5E04"/>
    <w:rsid w:val="008A6142"/>
    <w:rsid w:val="008A6694"/>
    <w:rsid w:val="008A7882"/>
    <w:rsid w:val="008A7C6E"/>
    <w:rsid w:val="008A7DA2"/>
    <w:rsid w:val="008A7FB5"/>
    <w:rsid w:val="008B05BE"/>
    <w:rsid w:val="008B146C"/>
    <w:rsid w:val="008B17D7"/>
    <w:rsid w:val="008B34D7"/>
    <w:rsid w:val="008B3D9A"/>
    <w:rsid w:val="008B3DAD"/>
    <w:rsid w:val="008B4151"/>
    <w:rsid w:val="008B50AD"/>
    <w:rsid w:val="008B52BB"/>
    <w:rsid w:val="008B5355"/>
    <w:rsid w:val="008B53F0"/>
    <w:rsid w:val="008B65D6"/>
    <w:rsid w:val="008B6E6F"/>
    <w:rsid w:val="008B7F43"/>
    <w:rsid w:val="008C03EB"/>
    <w:rsid w:val="008C0CE2"/>
    <w:rsid w:val="008C0D4E"/>
    <w:rsid w:val="008C11E1"/>
    <w:rsid w:val="008C1594"/>
    <w:rsid w:val="008C1A3E"/>
    <w:rsid w:val="008C3556"/>
    <w:rsid w:val="008C3863"/>
    <w:rsid w:val="008C5523"/>
    <w:rsid w:val="008D10EC"/>
    <w:rsid w:val="008D1FAE"/>
    <w:rsid w:val="008D2F55"/>
    <w:rsid w:val="008D4621"/>
    <w:rsid w:val="008D494C"/>
    <w:rsid w:val="008D563B"/>
    <w:rsid w:val="008D7014"/>
    <w:rsid w:val="008D7E49"/>
    <w:rsid w:val="008E0293"/>
    <w:rsid w:val="008E083D"/>
    <w:rsid w:val="008E1063"/>
    <w:rsid w:val="008E3A5A"/>
    <w:rsid w:val="008E3E07"/>
    <w:rsid w:val="008E3EFF"/>
    <w:rsid w:val="008E4EE0"/>
    <w:rsid w:val="008E5A9E"/>
    <w:rsid w:val="008E6F84"/>
    <w:rsid w:val="008E7675"/>
    <w:rsid w:val="008F0247"/>
    <w:rsid w:val="008F0533"/>
    <w:rsid w:val="008F0A6E"/>
    <w:rsid w:val="008F1A9B"/>
    <w:rsid w:val="008F1B8B"/>
    <w:rsid w:val="008F1BC5"/>
    <w:rsid w:val="008F219A"/>
    <w:rsid w:val="008F23CB"/>
    <w:rsid w:val="008F2D50"/>
    <w:rsid w:val="008F339E"/>
    <w:rsid w:val="008F399D"/>
    <w:rsid w:val="008F3BEE"/>
    <w:rsid w:val="008F49C8"/>
    <w:rsid w:val="008F5391"/>
    <w:rsid w:val="008F611B"/>
    <w:rsid w:val="008F63F7"/>
    <w:rsid w:val="008F694A"/>
    <w:rsid w:val="008F7DFE"/>
    <w:rsid w:val="009003AE"/>
    <w:rsid w:val="009006F2"/>
    <w:rsid w:val="0090071E"/>
    <w:rsid w:val="00901C2C"/>
    <w:rsid w:val="00901E42"/>
    <w:rsid w:val="00902894"/>
    <w:rsid w:val="00903992"/>
    <w:rsid w:val="00903DDA"/>
    <w:rsid w:val="0090688B"/>
    <w:rsid w:val="009106B6"/>
    <w:rsid w:val="009112C6"/>
    <w:rsid w:val="00911555"/>
    <w:rsid w:val="0091172D"/>
    <w:rsid w:val="00911F21"/>
    <w:rsid w:val="00913A84"/>
    <w:rsid w:val="0091484E"/>
    <w:rsid w:val="00914C4C"/>
    <w:rsid w:val="009160B9"/>
    <w:rsid w:val="00917801"/>
    <w:rsid w:val="00920B03"/>
    <w:rsid w:val="0092148E"/>
    <w:rsid w:val="00921928"/>
    <w:rsid w:val="0092243C"/>
    <w:rsid w:val="00923905"/>
    <w:rsid w:val="00923C4E"/>
    <w:rsid w:val="009241EE"/>
    <w:rsid w:val="00924AEB"/>
    <w:rsid w:val="00925925"/>
    <w:rsid w:val="009265A6"/>
    <w:rsid w:val="00926F68"/>
    <w:rsid w:val="0092703F"/>
    <w:rsid w:val="00927631"/>
    <w:rsid w:val="00927C78"/>
    <w:rsid w:val="00930686"/>
    <w:rsid w:val="0093071C"/>
    <w:rsid w:val="00930F0D"/>
    <w:rsid w:val="0093229F"/>
    <w:rsid w:val="00932493"/>
    <w:rsid w:val="00935FF6"/>
    <w:rsid w:val="0093770E"/>
    <w:rsid w:val="00942ABE"/>
    <w:rsid w:val="00943DA6"/>
    <w:rsid w:val="00944D26"/>
    <w:rsid w:val="00946C7B"/>
    <w:rsid w:val="009478CF"/>
    <w:rsid w:val="009536CF"/>
    <w:rsid w:val="0095370B"/>
    <w:rsid w:val="00954C71"/>
    <w:rsid w:val="00956703"/>
    <w:rsid w:val="0095683C"/>
    <w:rsid w:val="009568F0"/>
    <w:rsid w:val="00960307"/>
    <w:rsid w:val="00960761"/>
    <w:rsid w:val="0096093F"/>
    <w:rsid w:val="0096218F"/>
    <w:rsid w:val="009626DC"/>
    <w:rsid w:val="00963181"/>
    <w:rsid w:val="00964B27"/>
    <w:rsid w:val="00966F46"/>
    <w:rsid w:val="009672BD"/>
    <w:rsid w:val="009672E8"/>
    <w:rsid w:val="00967720"/>
    <w:rsid w:val="00967F65"/>
    <w:rsid w:val="00970715"/>
    <w:rsid w:val="00970FE3"/>
    <w:rsid w:val="0097104D"/>
    <w:rsid w:val="00971A6C"/>
    <w:rsid w:val="00971BC1"/>
    <w:rsid w:val="00972B07"/>
    <w:rsid w:val="00973734"/>
    <w:rsid w:val="00973882"/>
    <w:rsid w:val="00974203"/>
    <w:rsid w:val="00976B18"/>
    <w:rsid w:val="00980791"/>
    <w:rsid w:val="00980897"/>
    <w:rsid w:val="00980A67"/>
    <w:rsid w:val="0098298A"/>
    <w:rsid w:val="00985130"/>
    <w:rsid w:val="0098575E"/>
    <w:rsid w:val="00985C64"/>
    <w:rsid w:val="00986661"/>
    <w:rsid w:val="00986B47"/>
    <w:rsid w:val="00987ADA"/>
    <w:rsid w:val="00990B2A"/>
    <w:rsid w:val="00994577"/>
    <w:rsid w:val="00996AC7"/>
    <w:rsid w:val="009975D6"/>
    <w:rsid w:val="009A0490"/>
    <w:rsid w:val="009A1A85"/>
    <w:rsid w:val="009A2D0C"/>
    <w:rsid w:val="009A2E16"/>
    <w:rsid w:val="009A3502"/>
    <w:rsid w:val="009A43E3"/>
    <w:rsid w:val="009A4738"/>
    <w:rsid w:val="009A511E"/>
    <w:rsid w:val="009B05C6"/>
    <w:rsid w:val="009B0BEF"/>
    <w:rsid w:val="009B319B"/>
    <w:rsid w:val="009B3C3D"/>
    <w:rsid w:val="009B3F56"/>
    <w:rsid w:val="009B4A8C"/>
    <w:rsid w:val="009B586F"/>
    <w:rsid w:val="009B68EE"/>
    <w:rsid w:val="009B6A50"/>
    <w:rsid w:val="009B7120"/>
    <w:rsid w:val="009B7FBE"/>
    <w:rsid w:val="009C0188"/>
    <w:rsid w:val="009C0888"/>
    <w:rsid w:val="009C121F"/>
    <w:rsid w:val="009C3357"/>
    <w:rsid w:val="009C517E"/>
    <w:rsid w:val="009C5392"/>
    <w:rsid w:val="009C7347"/>
    <w:rsid w:val="009C7359"/>
    <w:rsid w:val="009C7898"/>
    <w:rsid w:val="009D0094"/>
    <w:rsid w:val="009D021A"/>
    <w:rsid w:val="009D0719"/>
    <w:rsid w:val="009D1584"/>
    <w:rsid w:val="009D162B"/>
    <w:rsid w:val="009D2405"/>
    <w:rsid w:val="009D2B10"/>
    <w:rsid w:val="009D3065"/>
    <w:rsid w:val="009D3C1B"/>
    <w:rsid w:val="009D57E3"/>
    <w:rsid w:val="009E0118"/>
    <w:rsid w:val="009E18CC"/>
    <w:rsid w:val="009E2E27"/>
    <w:rsid w:val="009E2E8C"/>
    <w:rsid w:val="009E3028"/>
    <w:rsid w:val="009E3ADA"/>
    <w:rsid w:val="009E3DBC"/>
    <w:rsid w:val="009E47F1"/>
    <w:rsid w:val="009E48AB"/>
    <w:rsid w:val="009E4F22"/>
    <w:rsid w:val="009E5F24"/>
    <w:rsid w:val="009E6982"/>
    <w:rsid w:val="009E6BFA"/>
    <w:rsid w:val="009F0561"/>
    <w:rsid w:val="009F0FA0"/>
    <w:rsid w:val="009F1446"/>
    <w:rsid w:val="009F14C4"/>
    <w:rsid w:val="009F14FF"/>
    <w:rsid w:val="009F2D24"/>
    <w:rsid w:val="009F4365"/>
    <w:rsid w:val="009F5811"/>
    <w:rsid w:val="009F68FD"/>
    <w:rsid w:val="009F7067"/>
    <w:rsid w:val="009F7668"/>
    <w:rsid w:val="00A00A28"/>
    <w:rsid w:val="00A0238D"/>
    <w:rsid w:val="00A0376C"/>
    <w:rsid w:val="00A03E98"/>
    <w:rsid w:val="00A05F5E"/>
    <w:rsid w:val="00A10A5D"/>
    <w:rsid w:val="00A10BE6"/>
    <w:rsid w:val="00A11DA2"/>
    <w:rsid w:val="00A14953"/>
    <w:rsid w:val="00A1577E"/>
    <w:rsid w:val="00A15B60"/>
    <w:rsid w:val="00A15D0D"/>
    <w:rsid w:val="00A177D5"/>
    <w:rsid w:val="00A202DC"/>
    <w:rsid w:val="00A2151B"/>
    <w:rsid w:val="00A21C37"/>
    <w:rsid w:val="00A23982"/>
    <w:rsid w:val="00A24ED5"/>
    <w:rsid w:val="00A30D0A"/>
    <w:rsid w:val="00A314F0"/>
    <w:rsid w:val="00A327BA"/>
    <w:rsid w:val="00A331E1"/>
    <w:rsid w:val="00A3326A"/>
    <w:rsid w:val="00A33E14"/>
    <w:rsid w:val="00A3459E"/>
    <w:rsid w:val="00A3463F"/>
    <w:rsid w:val="00A347BC"/>
    <w:rsid w:val="00A35460"/>
    <w:rsid w:val="00A367FF"/>
    <w:rsid w:val="00A40182"/>
    <w:rsid w:val="00A411A7"/>
    <w:rsid w:val="00A41366"/>
    <w:rsid w:val="00A4242B"/>
    <w:rsid w:val="00A429EF"/>
    <w:rsid w:val="00A42B82"/>
    <w:rsid w:val="00A4354A"/>
    <w:rsid w:val="00A44F46"/>
    <w:rsid w:val="00A45133"/>
    <w:rsid w:val="00A45225"/>
    <w:rsid w:val="00A456A0"/>
    <w:rsid w:val="00A46180"/>
    <w:rsid w:val="00A503CC"/>
    <w:rsid w:val="00A50F19"/>
    <w:rsid w:val="00A519E7"/>
    <w:rsid w:val="00A525AF"/>
    <w:rsid w:val="00A535A8"/>
    <w:rsid w:val="00A53DC4"/>
    <w:rsid w:val="00A54A74"/>
    <w:rsid w:val="00A55A52"/>
    <w:rsid w:val="00A55F20"/>
    <w:rsid w:val="00A562A9"/>
    <w:rsid w:val="00A564E1"/>
    <w:rsid w:val="00A6105C"/>
    <w:rsid w:val="00A61420"/>
    <w:rsid w:val="00A617C5"/>
    <w:rsid w:val="00A626BD"/>
    <w:rsid w:val="00A62FC1"/>
    <w:rsid w:val="00A65877"/>
    <w:rsid w:val="00A70393"/>
    <w:rsid w:val="00A70746"/>
    <w:rsid w:val="00A71C39"/>
    <w:rsid w:val="00A72151"/>
    <w:rsid w:val="00A7223E"/>
    <w:rsid w:val="00A72910"/>
    <w:rsid w:val="00A72E0E"/>
    <w:rsid w:val="00A73E6C"/>
    <w:rsid w:val="00A73F75"/>
    <w:rsid w:val="00A7503A"/>
    <w:rsid w:val="00A76297"/>
    <w:rsid w:val="00A76EA2"/>
    <w:rsid w:val="00A77E2C"/>
    <w:rsid w:val="00A801DA"/>
    <w:rsid w:val="00A825EA"/>
    <w:rsid w:val="00A83468"/>
    <w:rsid w:val="00A83C9F"/>
    <w:rsid w:val="00A84624"/>
    <w:rsid w:val="00A84B32"/>
    <w:rsid w:val="00A852AA"/>
    <w:rsid w:val="00A87A82"/>
    <w:rsid w:val="00A901A6"/>
    <w:rsid w:val="00A90786"/>
    <w:rsid w:val="00A9236E"/>
    <w:rsid w:val="00A92D0B"/>
    <w:rsid w:val="00A93BBB"/>
    <w:rsid w:val="00A94375"/>
    <w:rsid w:val="00A95EF3"/>
    <w:rsid w:val="00A96516"/>
    <w:rsid w:val="00A97888"/>
    <w:rsid w:val="00AA05FA"/>
    <w:rsid w:val="00AA0F1D"/>
    <w:rsid w:val="00AA14E9"/>
    <w:rsid w:val="00AA18C4"/>
    <w:rsid w:val="00AA1D5F"/>
    <w:rsid w:val="00AA2192"/>
    <w:rsid w:val="00AA2238"/>
    <w:rsid w:val="00AA29F6"/>
    <w:rsid w:val="00AA3921"/>
    <w:rsid w:val="00AA4037"/>
    <w:rsid w:val="00AA4FC1"/>
    <w:rsid w:val="00AA5642"/>
    <w:rsid w:val="00AA62CB"/>
    <w:rsid w:val="00AA74AF"/>
    <w:rsid w:val="00AB027B"/>
    <w:rsid w:val="00AB32E1"/>
    <w:rsid w:val="00AB332C"/>
    <w:rsid w:val="00AB49A2"/>
    <w:rsid w:val="00AB5FF5"/>
    <w:rsid w:val="00AB622F"/>
    <w:rsid w:val="00AB73A5"/>
    <w:rsid w:val="00AB7D25"/>
    <w:rsid w:val="00AC0181"/>
    <w:rsid w:val="00AC0906"/>
    <w:rsid w:val="00AC0A35"/>
    <w:rsid w:val="00AC0AD9"/>
    <w:rsid w:val="00AC11E4"/>
    <w:rsid w:val="00AC1363"/>
    <w:rsid w:val="00AC1551"/>
    <w:rsid w:val="00AC22AE"/>
    <w:rsid w:val="00AC2DA0"/>
    <w:rsid w:val="00AC2DF0"/>
    <w:rsid w:val="00AC508B"/>
    <w:rsid w:val="00AC5E5F"/>
    <w:rsid w:val="00AC6041"/>
    <w:rsid w:val="00AC69B7"/>
    <w:rsid w:val="00AC7C48"/>
    <w:rsid w:val="00AD2A57"/>
    <w:rsid w:val="00AD4178"/>
    <w:rsid w:val="00AD43C9"/>
    <w:rsid w:val="00AD46E1"/>
    <w:rsid w:val="00AD52D5"/>
    <w:rsid w:val="00AD5C7E"/>
    <w:rsid w:val="00AD6177"/>
    <w:rsid w:val="00AD632B"/>
    <w:rsid w:val="00AD7782"/>
    <w:rsid w:val="00AE00B8"/>
    <w:rsid w:val="00AE110E"/>
    <w:rsid w:val="00AE133C"/>
    <w:rsid w:val="00AE19FA"/>
    <w:rsid w:val="00AE5DD8"/>
    <w:rsid w:val="00AE5EB8"/>
    <w:rsid w:val="00AE6D8A"/>
    <w:rsid w:val="00AE6F4D"/>
    <w:rsid w:val="00AE704B"/>
    <w:rsid w:val="00AE7452"/>
    <w:rsid w:val="00AE7EEB"/>
    <w:rsid w:val="00AF0CDC"/>
    <w:rsid w:val="00AF2AFE"/>
    <w:rsid w:val="00AF2C2C"/>
    <w:rsid w:val="00AF32AE"/>
    <w:rsid w:val="00AF3B4F"/>
    <w:rsid w:val="00AF3EB1"/>
    <w:rsid w:val="00AF50B4"/>
    <w:rsid w:val="00AF7493"/>
    <w:rsid w:val="00B00031"/>
    <w:rsid w:val="00B0148E"/>
    <w:rsid w:val="00B01877"/>
    <w:rsid w:val="00B02BE6"/>
    <w:rsid w:val="00B034B7"/>
    <w:rsid w:val="00B036E9"/>
    <w:rsid w:val="00B03848"/>
    <w:rsid w:val="00B05717"/>
    <w:rsid w:val="00B05921"/>
    <w:rsid w:val="00B06413"/>
    <w:rsid w:val="00B06E7D"/>
    <w:rsid w:val="00B10494"/>
    <w:rsid w:val="00B10BC1"/>
    <w:rsid w:val="00B1167C"/>
    <w:rsid w:val="00B11E1A"/>
    <w:rsid w:val="00B12A17"/>
    <w:rsid w:val="00B13260"/>
    <w:rsid w:val="00B132E4"/>
    <w:rsid w:val="00B1429A"/>
    <w:rsid w:val="00B14CD5"/>
    <w:rsid w:val="00B1654C"/>
    <w:rsid w:val="00B16B10"/>
    <w:rsid w:val="00B17952"/>
    <w:rsid w:val="00B2258F"/>
    <w:rsid w:val="00B2293C"/>
    <w:rsid w:val="00B23914"/>
    <w:rsid w:val="00B242DB"/>
    <w:rsid w:val="00B249B7"/>
    <w:rsid w:val="00B255C0"/>
    <w:rsid w:val="00B25ED9"/>
    <w:rsid w:val="00B25F7D"/>
    <w:rsid w:val="00B26726"/>
    <w:rsid w:val="00B3013C"/>
    <w:rsid w:val="00B30912"/>
    <w:rsid w:val="00B31D43"/>
    <w:rsid w:val="00B32028"/>
    <w:rsid w:val="00B32210"/>
    <w:rsid w:val="00B33F1D"/>
    <w:rsid w:val="00B3434D"/>
    <w:rsid w:val="00B3649C"/>
    <w:rsid w:val="00B3685D"/>
    <w:rsid w:val="00B37ADC"/>
    <w:rsid w:val="00B409AA"/>
    <w:rsid w:val="00B40D07"/>
    <w:rsid w:val="00B40D76"/>
    <w:rsid w:val="00B4233F"/>
    <w:rsid w:val="00B42DAF"/>
    <w:rsid w:val="00B4456B"/>
    <w:rsid w:val="00B446D9"/>
    <w:rsid w:val="00B44C83"/>
    <w:rsid w:val="00B4541B"/>
    <w:rsid w:val="00B4587A"/>
    <w:rsid w:val="00B460E0"/>
    <w:rsid w:val="00B46F11"/>
    <w:rsid w:val="00B4798A"/>
    <w:rsid w:val="00B479EA"/>
    <w:rsid w:val="00B50101"/>
    <w:rsid w:val="00B50FAB"/>
    <w:rsid w:val="00B511D4"/>
    <w:rsid w:val="00B51354"/>
    <w:rsid w:val="00B52BE8"/>
    <w:rsid w:val="00B53B3D"/>
    <w:rsid w:val="00B53FD5"/>
    <w:rsid w:val="00B54683"/>
    <w:rsid w:val="00B558D0"/>
    <w:rsid w:val="00B55A97"/>
    <w:rsid w:val="00B5658B"/>
    <w:rsid w:val="00B56ED3"/>
    <w:rsid w:val="00B56F19"/>
    <w:rsid w:val="00B57731"/>
    <w:rsid w:val="00B57BB4"/>
    <w:rsid w:val="00B604CE"/>
    <w:rsid w:val="00B60A27"/>
    <w:rsid w:val="00B610B7"/>
    <w:rsid w:val="00B618DF"/>
    <w:rsid w:val="00B6209D"/>
    <w:rsid w:val="00B62EDD"/>
    <w:rsid w:val="00B6309D"/>
    <w:rsid w:val="00B64CB0"/>
    <w:rsid w:val="00B650E6"/>
    <w:rsid w:val="00B654DD"/>
    <w:rsid w:val="00B659E4"/>
    <w:rsid w:val="00B65F79"/>
    <w:rsid w:val="00B67371"/>
    <w:rsid w:val="00B67D09"/>
    <w:rsid w:val="00B67DBB"/>
    <w:rsid w:val="00B67F5E"/>
    <w:rsid w:val="00B70235"/>
    <w:rsid w:val="00B70C1A"/>
    <w:rsid w:val="00B7179C"/>
    <w:rsid w:val="00B72285"/>
    <w:rsid w:val="00B7342A"/>
    <w:rsid w:val="00B743CE"/>
    <w:rsid w:val="00B7601C"/>
    <w:rsid w:val="00B77035"/>
    <w:rsid w:val="00B7789A"/>
    <w:rsid w:val="00B80781"/>
    <w:rsid w:val="00B80FAA"/>
    <w:rsid w:val="00B80FE1"/>
    <w:rsid w:val="00B83E10"/>
    <w:rsid w:val="00B84672"/>
    <w:rsid w:val="00B87F7E"/>
    <w:rsid w:val="00B90689"/>
    <w:rsid w:val="00B90E13"/>
    <w:rsid w:val="00B94CC8"/>
    <w:rsid w:val="00B962D4"/>
    <w:rsid w:val="00B965DC"/>
    <w:rsid w:val="00B968C5"/>
    <w:rsid w:val="00B97109"/>
    <w:rsid w:val="00B97A65"/>
    <w:rsid w:val="00BA0C15"/>
    <w:rsid w:val="00BA0D80"/>
    <w:rsid w:val="00BA1C27"/>
    <w:rsid w:val="00BA1F39"/>
    <w:rsid w:val="00BA2812"/>
    <w:rsid w:val="00BA332E"/>
    <w:rsid w:val="00BA33E4"/>
    <w:rsid w:val="00BA4369"/>
    <w:rsid w:val="00BA4C06"/>
    <w:rsid w:val="00BA5E1F"/>
    <w:rsid w:val="00BA5F0A"/>
    <w:rsid w:val="00BA6040"/>
    <w:rsid w:val="00BA774F"/>
    <w:rsid w:val="00BB0534"/>
    <w:rsid w:val="00BB05AE"/>
    <w:rsid w:val="00BB074D"/>
    <w:rsid w:val="00BB167D"/>
    <w:rsid w:val="00BB269B"/>
    <w:rsid w:val="00BB2869"/>
    <w:rsid w:val="00BB3549"/>
    <w:rsid w:val="00BB3C0D"/>
    <w:rsid w:val="00BB46B1"/>
    <w:rsid w:val="00BB65FF"/>
    <w:rsid w:val="00BB6909"/>
    <w:rsid w:val="00BB6CCA"/>
    <w:rsid w:val="00BB6E7F"/>
    <w:rsid w:val="00BB7AC8"/>
    <w:rsid w:val="00BC0778"/>
    <w:rsid w:val="00BC1B8D"/>
    <w:rsid w:val="00BC2C36"/>
    <w:rsid w:val="00BC2EFA"/>
    <w:rsid w:val="00BC2FA5"/>
    <w:rsid w:val="00BC3376"/>
    <w:rsid w:val="00BC378C"/>
    <w:rsid w:val="00BC407E"/>
    <w:rsid w:val="00BC48E9"/>
    <w:rsid w:val="00BC524A"/>
    <w:rsid w:val="00BC553A"/>
    <w:rsid w:val="00BC629D"/>
    <w:rsid w:val="00BC641F"/>
    <w:rsid w:val="00BC7A74"/>
    <w:rsid w:val="00BD0AE9"/>
    <w:rsid w:val="00BD0E72"/>
    <w:rsid w:val="00BD292D"/>
    <w:rsid w:val="00BD32BC"/>
    <w:rsid w:val="00BD4C63"/>
    <w:rsid w:val="00BD4DC5"/>
    <w:rsid w:val="00BD7A11"/>
    <w:rsid w:val="00BE21ED"/>
    <w:rsid w:val="00BE39D1"/>
    <w:rsid w:val="00BE6B21"/>
    <w:rsid w:val="00BF16FB"/>
    <w:rsid w:val="00BF1CCC"/>
    <w:rsid w:val="00BF28AA"/>
    <w:rsid w:val="00BF3532"/>
    <w:rsid w:val="00BF5720"/>
    <w:rsid w:val="00BF7489"/>
    <w:rsid w:val="00BF7D89"/>
    <w:rsid w:val="00C01B5C"/>
    <w:rsid w:val="00C01D93"/>
    <w:rsid w:val="00C030AB"/>
    <w:rsid w:val="00C03309"/>
    <w:rsid w:val="00C04A3B"/>
    <w:rsid w:val="00C04FF4"/>
    <w:rsid w:val="00C0575A"/>
    <w:rsid w:val="00C05846"/>
    <w:rsid w:val="00C11224"/>
    <w:rsid w:val="00C131C1"/>
    <w:rsid w:val="00C13C04"/>
    <w:rsid w:val="00C14048"/>
    <w:rsid w:val="00C15C30"/>
    <w:rsid w:val="00C15EEF"/>
    <w:rsid w:val="00C166E8"/>
    <w:rsid w:val="00C1696A"/>
    <w:rsid w:val="00C178C6"/>
    <w:rsid w:val="00C21213"/>
    <w:rsid w:val="00C2156D"/>
    <w:rsid w:val="00C21D13"/>
    <w:rsid w:val="00C227CD"/>
    <w:rsid w:val="00C244ED"/>
    <w:rsid w:val="00C25D31"/>
    <w:rsid w:val="00C26458"/>
    <w:rsid w:val="00C301C4"/>
    <w:rsid w:val="00C30856"/>
    <w:rsid w:val="00C30D52"/>
    <w:rsid w:val="00C30F32"/>
    <w:rsid w:val="00C3117A"/>
    <w:rsid w:val="00C31BAF"/>
    <w:rsid w:val="00C321D0"/>
    <w:rsid w:val="00C324BC"/>
    <w:rsid w:val="00C3336F"/>
    <w:rsid w:val="00C34E69"/>
    <w:rsid w:val="00C363B5"/>
    <w:rsid w:val="00C379D0"/>
    <w:rsid w:val="00C37E1F"/>
    <w:rsid w:val="00C40CDC"/>
    <w:rsid w:val="00C40E9C"/>
    <w:rsid w:val="00C4458A"/>
    <w:rsid w:val="00C45561"/>
    <w:rsid w:val="00C455B5"/>
    <w:rsid w:val="00C45A0D"/>
    <w:rsid w:val="00C467CD"/>
    <w:rsid w:val="00C468C1"/>
    <w:rsid w:val="00C47280"/>
    <w:rsid w:val="00C50150"/>
    <w:rsid w:val="00C536BB"/>
    <w:rsid w:val="00C56531"/>
    <w:rsid w:val="00C56580"/>
    <w:rsid w:val="00C56A37"/>
    <w:rsid w:val="00C57EE4"/>
    <w:rsid w:val="00C615D3"/>
    <w:rsid w:val="00C61832"/>
    <w:rsid w:val="00C62624"/>
    <w:rsid w:val="00C63004"/>
    <w:rsid w:val="00C64364"/>
    <w:rsid w:val="00C646F9"/>
    <w:rsid w:val="00C65755"/>
    <w:rsid w:val="00C66739"/>
    <w:rsid w:val="00C66EA1"/>
    <w:rsid w:val="00C702E3"/>
    <w:rsid w:val="00C70CA9"/>
    <w:rsid w:val="00C73C00"/>
    <w:rsid w:val="00C73FF5"/>
    <w:rsid w:val="00C74960"/>
    <w:rsid w:val="00C752A1"/>
    <w:rsid w:val="00C756C4"/>
    <w:rsid w:val="00C75B47"/>
    <w:rsid w:val="00C75EE0"/>
    <w:rsid w:val="00C76DA6"/>
    <w:rsid w:val="00C77DBA"/>
    <w:rsid w:val="00C77DF9"/>
    <w:rsid w:val="00C805D8"/>
    <w:rsid w:val="00C811D6"/>
    <w:rsid w:val="00C81566"/>
    <w:rsid w:val="00C82675"/>
    <w:rsid w:val="00C82715"/>
    <w:rsid w:val="00C82E60"/>
    <w:rsid w:val="00C83416"/>
    <w:rsid w:val="00C84A61"/>
    <w:rsid w:val="00C8526E"/>
    <w:rsid w:val="00C86521"/>
    <w:rsid w:val="00C868CA"/>
    <w:rsid w:val="00C87016"/>
    <w:rsid w:val="00C871E4"/>
    <w:rsid w:val="00C90130"/>
    <w:rsid w:val="00C90538"/>
    <w:rsid w:val="00C969D7"/>
    <w:rsid w:val="00C9790F"/>
    <w:rsid w:val="00C97DAD"/>
    <w:rsid w:val="00CA01F8"/>
    <w:rsid w:val="00CA06D9"/>
    <w:rsid w:val="00CA08A0"/>
    <w:rsid w:val="00CA08AF"/>
    <w:rsid w:val="00CA0CDB"/>
    <w:rsid w:val="00CA1A30"/>
    <w:rsid w:val="00CA1E03"/>
    <w:rsid w:val="00CA33C2"/>
    <w:rsid w:val="00CA52D6"/>
    <w:rsid w:val="00CA66D3"/>
    <w:rsid w:val="00CA6B68"/>
    <w:rsid w:val="00CB06E6"/>
    <w:rsid w:val="00CB0B86"/>
    <w:rsid w:val="00CB2452"/>
    <w:rsid w:val="00CB2610"/>
    <w:rsid w:val="00CB2DF9"/>
    <w:rsid w:val="00CB32E5"/>
    <w:rsid w:val="00CB40C1"/>
    <w:rsid w:val="00CB4480"/>
    <w:rsid w:val="00CB4DE2"/>
    <w:rsid w:val="00CB5748"/>
    <w:rsid w:val="00CB6C3B"/>
    <w:rsid w:val="00CB7E26"/>
    <w:rsid w:val="00CC0516"/>
    <w:rsid w:val="00CC0537"/>
    <w:rsid w:val="00CC1ADA"/>
    <w:rsid w:val="00CC6180"/>
    <w:rsid w:val="00CC6A43"/>
    <w:rsid w:val="00CC72C3"/>
    <w:rsid w:val="00CC7BFD"/>
    <w:rsid w:val="00CC7C04"/>
    <w:rsid w:val="00CD04C3"/>
    <w:rsid w:val="00CD065B"/>
    <w:rsid w:val="00CD3C01"/>
    <w:rsid w:val="00CD43F6"/>
    <w:rsid w:val="00CD5C81"/>
    <w:rsid w:val="00CD65FC"/>
    <w:rsid w:val="00CD6BDE"/>
    <w:rsid w:val="00CD7AED"/>
    <w:rsid w:val="00CE1015"/>
    <w:rsid w:val="00CE1469"/>
    <w:rsid w:val="00CE221D"/>
    <w:rsid w:val="00CE3347"/>
    <w:rsid w:val="00CE40AC"/>
    <w:rsid w:val="00CE5359"/>
    <w:rsid w:val="00CE7F83"/>
    <w:rsid w:val="00CF0600"/>
    <w:rsid w:val="00CF0D01"/>
    <w:rsid w:val="00CF122D"/>
    <w:rsid w:val="00CF18D3"/>
    <w:rsid w:val="00CF2981"/>
    <w:rsid w:val="00CF3217"/>
    <w:rsid w:val="00CF3559"/>
    <w:rsid w:val="00CF3587"/>
    <w:rsid w:val="00CF3674"/>
    <w:rsid w:val="00CF36DD"/>
    <w:rsid w:val="00CF429C"/>
    <w:rsid w:val="00CF5856"/>
    <w:rsid w:val="00CF637D"/>
    <w:rsid w:val="00CF7FA9"/>
    <w:rsid w:val="00D001BB"/>
    <w:rsid w:val="00D0172E"/>
    <w:rsid w:val="00D01AE7"/>
    <w:rsid w:val="00D029A4"/>
    <w:rsid w:val="00D02AEB"/>
    <w:rsid w:val="00D02EFA"/>
    <w:rsid w:val="00D0345E"/>
    <w:rsid w:val="00D0393D"/>
    <w:rsid w:val="00D0402B"/>
    <w:rsid w:val="00D045AE"/>
    <w:rsid w:val="00D05365"/>
    <w:rsid w:val="00D057F4"/>
    <w:rsid w:val="00D058CA"/>
    <w:rsid w:val="00D05E59"/>
    <w:rsid w:val="00D0715E"/>
    <w:rsid w:val="00D07444"/>
    <w:rsid w:val="00D07D75"/>
    <w:rsid w:val="00D101C8"/>
    <w:rsid w:val="00D11326"/>
    <w:rsid w:val="00D132A5"/>
    <w:rsid w:val="00D134C7"/>
    <w:rsid w:val="00D13A58"/>
    <w:rsid w:val="00D16CBA"/>
    <w:rsid w:val="00D16EA0"/>
    <w:rsid w:val="00D1781E"/>
    <w:rsid w:val="00D22206"/>
    <w:rsid w:val="00D22C08"/>
    <w:rsid w:val="00D22E0E"/>
    <w:rsid w:val="00D24AEC"/>
    <w:rsid w:val="00D24C56"/>
    <w:rsid w:val="00D26934"/>
    <w:rsid w:val="00D26E44"/>
    <w:rsid w:val="00D26F2C"/>
    <w:rsid w:val="00D2730D"/>
    <w:rsid w:val="00D27F78"/>
    <w:rsid w:val="00D304C5"/>
    <w:rsid w:val="00D308AE"/>
    <w:rsid w:val="00D35C7F"/>
    <w:rsid w:val="00D35E7F"/>
    <w:rsid w:val="00D36368"/>
    <w:rsid w:val="00D3652D"/>
    <w:rsid w:val="00D3689A"/>
    <w:rsid w:val="00D37D3A"/>
    <w:rsid w:val="00D37FBF"/>
    <w:rsid w:val="00D41F25"/>
    <w:rsid w:val="00D444F7"/>
    <w:rsid w:val="00D44B3D"/>
    <w:rsid w:val="00D45F36"/>
    <w:rsid w:val="00D500DA"/>
    <w:rsid w:val="00D50697"/>
    <w:rsid w:val="00D52A79"/>
    <w:rsid w:val="00D52ADD"/>
    <w:rsid w:val="00D52B2A"/>
    <w:rsid w:val="00D54155"/>
    <w:rsid w:val="00D54EEE"/>
    <w:rsid w:val="00D57A6F"/>
    <w:rsid w:val="00D60702"/>
    <w:rsid w:val="00D60A7A"/>
    <w:rsid w:val="00D61980"/>
    <w:rsid w:val="00D63962"/>
    <w:rsid w:val="00D67F96"/>
    <w:rsid w:val="00D70217"/>
    <w:rsid w:val="00D70B56"/>
    <w:rsid w:val="00D7236A"/>
    <w:rsid w:val="00D73093"/>
    <w:rsid w:val="00D73327"/>
    <w:rsid w:val="00D74594"/>
    <w:rsid w:val="00D7497F"/>
    <w:rsid w:val="00D75130"/>
    <w:rsid w:val="00D7529F"/>
    <w:rsid w:val="00D776B6"/>
    <w:rsid w:val="00D800D3"/>
    <w:rsid w:val="00D80548"/>
    <w:rsid w:val="00D80A64"/>
    <w:rsid w:val="00D81016"/>
    <w:rsid w:val="00D81DC2"/>
    <w:rsid w:val="00D83068"/>
    <w:rsid w:val="00D83514"/>
    <w:rsid w:val="00D83610"/>
    <w:rsid w:val="00D84CEC"/>
    <w:rsid w:val="00D84DF6"/>
    <w:rsid w:val="00D85B63"/>
    <w:rsid w:val="00D910DD"/>
    <w:rsid w:val="00D91CF7"/>
    <w:rsid w:val="00D923F8"/>
    <w:rsid w:val="00D926CF"/>
    <w:rsid w:val="00D93F31"/>
    <w:rsid w:val="00D945BA"/>
    <w:rsid w:val="00D94D8C"/>
    <w:rsid w:val="00D95147"/>
    <w:rsid w:val="00D956BD"/>
    <w:rsid w:val="00D95F57"/>
    <w:rsid w:val="00D96FA9"/>
    <w:rsid w:val="00DA0AF0"/>
    <w:rsid w:val="00DA1E2B"/>
    <w:rsid w:val="00DA22DF"/>
    <w:rsid w:val="00DA2B7D"/>
    <w:rsid w:val="00DA2FAD"/>
    <w:rsid w:val="00DA36AA"/>
    <w:rsid w:val="00DA3DCA"/>
    <w:rsid w:val="00DA547E"/>
    <w:rsid w:val="00DA782F"/>
    <w:rsid w:val="00DB1572"/>
    <w:rsid w:val="00DB223D"/>
    <w:rsid w:val="00DB2561"/>
    <w:rsid w:val="00DB4AFB"/>
    <w:rsid w:val="00DB5924"/>
    <w:rsid w:val="00DB5DDC"/>
    <w:rsid w:val="00DB6120"/>
    <w:rsid w:val="00DB6608"/>
    <w:rsid w:val="00DB7367"/>
    <w:rsid w:val="00DB77FD"/>
    <w:rsid w:val="00DC025C"/>
    <w:rsid w:val="00DC0571"/>
    <w:rsid w:val="00DC1CC0"/>
    <w:rsid w:val="00DC218F"/>
    <w:rsid w:val="00DC2EBD"/>
    <w:rsid w:val="00DC397A"/>
    <w:rsid w:val="00DC50EC"/>
    <w:rsid w:val="00DC54F7"/>
    <w:rsid w:val="00DC57A6"/>
    <w:rsid w:val="00DC6431"/>
    <w:rsid w:val="00DC6A1C"/>
    <w:rsid w:val="00DD1594"/>
    <w:rsid w:val="00DD1937"/>
    <w:rsid w:val="00DD1D31"/>
    <w:rsid w:val="00DD268D"/>
    <w:rsid w:val="00DD331D"/>
    <w:rsid w:val="00DD47DA"/>
    <w:rsid w:val="00DD576B"/>
    <w:rsid w:val="00DD6BDC"/>
    <w:rsid w:val="00DD7531"/>
    <w:rsid w:val="00DD7C20"/>
    <w:rsid w:val="00DE04CB"/>
    <w:rsid w:val="00DE2C8C"/>
    <w:rsid w:val="00DE32FC"/>
    <w:rsid w:val="00DE33F1"/>
    <w:rsid w:val="00DE5885"/>
    <w:rsid w:val="00DE5CEA"/>
    <w:rsid w:val="00DE5F2F"/>
    <w:rsid w:val="00DF01BE"/>
    <w:rsid w:val="00DF0916"/>
    <w:rsid w:val="00DF0A2C"/>
    <w:rsid w:val="00DF1299"/>
    <w:rsid w:val="00DF1CB4"/>
    <w:rsid w:val="00DF1F41"/>
    <w:rsid w:val="00DF4446"/>
    <w:rsid w:val="00DF4945"/>
    <w:rsid w:val="00DF5149"/>
    <w:rsid w:val="00DF5F37"/>
    <w:rsid w:val="00DF61EE"/>
    <w:rsid w:val="00DF65E4"/>
    <w:rsid w:val="00DF6CE3"/>
    <w:rsid w:val="00DF719C"/>
    <w:rsid w:val="00DF795D"/>
    <w:rsid w:val="00E0198E"/>
    <w:rsid w:val="00E01BA2"/>
    <w:rsid w:val="00E01C5C"/>
    <w:rsid w:val="00E038C6"/>
    <w:rsid w:val="00E04B12"/>
    <w:rsid w:val="00E05908"/>
    <w:rsid w:val="00E066F9"/>
    <w:rsid w:val="00E06968"/>
    <w:rsid w:val="00E06E35"/>
    <w:rsid w:val="00E10F78"/>
    <w:rsid w:val="00E11406"/>
    <w:rsid w:val="00E11ED1"/>
    <w:rsid w:val="00E12D4C"/>
    <w:rsid w:val="00E13746"/>
    <w:rsid w:val="00E13DA0"/>
    <w:rsid w:val="00E14358"/>
    <w:rsid w:val="00E16DC6"/>
    <w:rsid w:val="00E17737"/>
    <w:rsid w:val="00E17F66"/>
    <w:rsid w:val="00E17F8B"/>
    <w:rsid w:val="00E20209"/>
    <w:rsid w:val="00E2115B"/>
    <w:rsid w:val="00E21746"/>
    <w:rsid w:val="00E217BE"/>
    <w:rsid w:val="00E21899"/>
    <w:rsid w:val="00E21B7A"/>
    <w:rsid w:val="00E2288B"/>
    <w:rsid w:val="00E22FC8"/>
    <w:rsid w:val="00E23794"/>
    <w:rsid w:val="00E24C20"/>
    <w:rsid w:val="00E269C3"/>
    <w:rsid w:val="00E26FF6"/>
    <w:rsid w:val="00E2797B"/>
    <w:rsid w:val="00E30285"/>
    <w:rsid w:val="00E30EFA"/>
    <w:rsid w:val="00E31045"/>
    <w:rsid w:val="00E31E96"/>
    <w:rsid w:val="00E3205A"/>
    <w:rsid w:val="00E32FD2"/>
    <w:rsid w:val="00E3340B"/>
    <w:rsid w:val="00E33862"/>
    <w:rsid w:val="00E340F7"/>
    <w:rsid w:val="00E34AD0"/>
    <w:rsid w:val="00E34BB3"/>
    <w:rsid w:val="00E34BF0"/>
    <w:rsid w:val="00E353D5"/>
    <w:rsid w:val="00E35A4D"/>
    <w:rsid w:val="00E365FB"/>
    <w:rsid w:val="00E3784D"/>
    <w:rsid w:val="00E40199"/>
    <w:rsid w:val="00E419FA"/>
    <w:rsid w:val="00E433FF"/>
    <w:rsid w:val="00E43895"/>
    <w:rsid w:val="00E441E0"/>
    <w:rsid w:val="00E44E16"/>
    <w:rsid w:val="00E4560F"/>
    <w:rsid w:val="00E45932"/>
    <w:rsid w:val="00E46CC0"/>
    <w:rsid w:val="00E4710F"/>
    <w:rsid w:val="00E503A2"/>
    <w:rsid w:val="00E50F6F"/>
    <w:rsid w:val="00E51013"/>
    <w:rsid w:val="00E51E20"/>
    <w:rsid w:val="00E52457"/>
    <w:rsid w:val="00E52BED"/>
    <w:rsid w:val="00E52F8E"/>
    <w:rsid w:val="00E53AE9"/>
    <w:rsid w:val="00E54770"/>
    <w:rsid w:val="00E54C16"/>
    <w:rsid w:val="00E54E27"/>
    <w:rsid w:val="00E55649"/>
    <w:rsid w:val="00E566EF"/>
    <w:rsid w:val="00E57C20"/>
    <w:rsid w:val="00E60261"/>
    <w:rsid w:val="00E61277"/>
    <w:rsid w:val="00E61F1D"/>
    <w:rsid w:val="00E621AC"/>
    <w:rsid w:val="00E6249D"/>
    <w:rsid w:val="00E6432C"/>
    <w:rsid w:val="00E6505C"/>
    <w:rsid w:val="00E664E3"/>
    <w:rsid w:val="00E66F32"/>
    <w:rsid w:val="00E6784F"/>
    <w:rsid w:val="00E704AA"/>
    <w:rsid w:val="00E70709"/>
    <w:rsid w:val="00E7072C"/>
    <w:rsid w:val="00E71668"/>
    <w:rsid w:val="00E7320C"/>
    <w:rsid w:val="00E732DB"/>
    <w:rsid w:val="00E73E80"/>
    <w:rsid w:val="00E754A9"/>
    <w:rsid w:val="00E7712D"/>
    <w:rsid w:val="00E805F7"/>
    <w:rsid w:val="00E80863"/>
    <w:rsid w:val="00E80A8B"/>
    <w:rsid w:val="00E811F5"/>
    <w:rsid w:val="00E83FDA"/>
    <w:rsid w:val="00E8463B"/>
    <w:rsid w:val="00E8506B"/>
    <w:rsid w:val="00E85304"/>
    <w:rsid w:val="00E86D3E"/>
    <w:rsid w:val="00E87A27"/>
    <w:rsid w:val="00E90445"/>
    <w:rsid w:val="00E90DD3"/>
    <w:rsid w:val="00E910AD"/>
    <w:rsid w:val="00E91FC7"/>
    <w:rsid w:val="00E92D4C"/>
    <w:rsid w:val="00E92D87"/>
    <w:rsid w:val="00E9490F"/>
    <w:rsid w:val="00E95CF7"/>
    <w:rsid w:val="00E96124"/>
    <w:rsid w:val="00E96681"/>
    <w:rsid w:val="00E96920"/>
    <w:rsid w:val="00E96977"/>
    <w:rsid w:val="00EA01BF"/>
    <w:rsid w:val="00EA0EFB"/>
    <w:rsid w:val="00EA1863"/>
    <w:rsid w:val="00EA343D"/>
    <w:rsid w:val="00EA38E2"/>
    <w:rsid w:val="00EA394A"/>
    <w:rsid w:val="00EA4764"/>
    <w:rsid w:val="00EA4AC2"/>
    <w:rsid w:val="00EA4FD0"/>
    <w:rsid w:val="00EA5028"/>
    <w:rsid w:val="00EA5097"/>
    <w:rsid w:val="00EA6E2C"/>
    <w:rsid w:val="00EB0932"/>
    <w:rsid w:val="00EB1E50"/>
    <w:rsid w:val="00EB2B2B"/>
    <w:rsid w:val="00EB36B1"/>
    <w:rsid w:val="00EB3D1A"/>
    <w:rsid w:val="00EB408D"/>
    <w:rsid w:val="00EB4259"/>
    <w:rsid w:val="00EB6623"/>
    <w:rsid w:val="00EB6AEE"/>
    <w:rsid w:val="00EB6D77"/>
    <w:rsid w:val="00EB7DE3"/>
    <w:rsid w:val="00EB7E9C"/>
    <w:rsid w:val="00EC0A9A"/>
    <w:rsid w:val="00EC138B"/>
    <w:rsid w:val="00EC1FAC"/>
    <w:rsid w:val="00EC3AA0"/>
    <w:rsid w:val="00EC62C4"/>
    <w:rsid w:val="00EC715E"/>
    <w:rsid w:val="00EC76EE"/>
    <w:rsid w:val="00EC7955"/>
    <w:rsid w:val="00EC7EBB"/>
    <w:rsid w:val="00ED123A"/>
    <w:rsid w:val="00ED1B50"/>
    <w:rsid w:val="00ED25C1"/>
    <w:rsid w:val="00ED28A9"/>
    <w:rsid w:val="00ED2F17"/>
    <w:rsid w:val="00ED3951"/>
    <w:rsid w:val="00ED52A2"/>
    <w:rsid w:val="00ED643D"/>
    <w:rsid w:val="00ED6EEC"/>
    <w:rsid w:val="00ED754B"/>
    <w:rsid w:val="00EE019A"/>
    <w:rsid w:val="00EE05D2"/>
    <w:rsid w:val="00EE0639"/>
    <w:rsid w:val="00EE07D6"/>
    <w:rsid w:val="00EE09C8"/>
    <w:rsid w:val="00EE1A8C"/>
    <w:rsid w:val="00EE1E70"/>
    <w:rsid w:val="00EE203C"/>
    <w:rsid w:val="00EE2217"/>
    <w:rsid w:val="00EE263E"/>
    <w:rsid w:val="00EE2ACB"/>
    <w:rsid w:val="00EE3792"/>
    <w:rsid w:val="00EE3F80"/>
    <w:rsid w:val="00EE405C"/>
    <w:rsid w:val="00EE73BB"/>
    <w:rsid w:val="00EE75F6"/>
    <w:rsid w:val="00EE79F6"/>
    <w:rsid w:val="00EF081C"/>
    <w:rsid w:val="00EF25C8"/>
    <w:rsid w:val="00EF2DF7"/>
    <w:rsid w:val="00EF3D47"/>
    <w:rsid w:val="00EF421A"/>
    <w:rsid w:val="00EF47FA"/>
    <w:rsid w:val="00EF6350"/>
    <w:rsid w:val="00EF6519"/>
    <w:rsid w:val="00EF65D0"/>
    <w:rsid w:val="00F00B05"/>
    <w:rsid w:val="00F0106A"/>
    <w:rsid w:val="00F013AA"/>
    <w:rsid w:val="00F01F15"/>
    <w:rsid w:val="00F02E63"/>
    <w:rsid w:val="00F03165"/>
    <w:rsid w:val="00F043DB"/>
    <w:rsid w:val="00F04472"/>
    <w:rsid w:val="00F04F30"/>
    <w:rsid w:val="00F05552"/>
    <w:rsid w:val="00F05B7A"/>
    <w:rsid w:val="00F064CB"/>
    <w:rsid w:val="00F0683F"/>
    <w:rsid w:val="00F07D86"/>
    <w:rsid w:val="00F07FBD"/>
    <w:rsid w:val="00F10D49"/>
    <w:rsid w:val="00F14354"/>
    <w:rsid w:val="00F14F10"/>
    <w:rsid w:val="00F15C74"/>
    <w:rsid w:val="00F17817"/>
    <w:rsid w:val="00F202D2"/>
    <w:rsid w:val="00F2094D"/>
    <w:rsid w:val="00F217DE"/>
    <w:rsid w:val="00F21F6A"/>
    <w:rsid w:val="00F23ABA"/>
    <w:rsid w:val="00F23E42"/>
    <w:rsid w:val="00F24A9B"/>
    <w:rsid w:val="00F25519"/>
    <w:rsid w:val="00F25A7E"/>
    <w:rsid w:val="00F2727F"/>
    <w:rsid w:val="00F27808"/>
    <w:rsid w:val="00F27CF5"/>
    <w:rsid w:val="00F27F0F"/>
    <w:rsid w:val="00F3078D"/>
    <w:rsid w:val="00F31926"/>
    <w:rsid w:val="00F32CF2"/>
    <w:rsid w:val="00F33096"/>
    <w:rsid w:val="00F33FC7"/>
    <w:rsid w:val="00F34034"/>
    <w:rsid w:val="00F340A5"/>
    <w:rsid w:val="00F35600"/>
    <w:rsid w:val="00F401B5"/>
    <w:rsid w:val="00F403DD"/>
    <w:rsid w:val="00F40774"/>
    <w:rsid w:val="00F41DAE"/>
    <w:rsid w:val="00F41FF1"/>
    <w:rsid w:val="00F4227E"/>
    <w:rsid w:val="00F4369F"/>
    <w:rsid w:val="00F4456E"/>
    <w:rsid w:val="00F45531"/>
    <w:rsid w:val="00F45DD8"/>
    <w:rsid w:val="00F52EC6"/>
    <w:rsid w:val="00F5409E"/>
    <w:rsid w:val="00F542FC"/>
    <w:rsid w:val="00F54866"/>
    <w:rsid w:val="00F54A16"/>
    <w:rsid w:val="00F55B79"/>
    <w:rsid w:val="00F55D65"/>
    <w:rsid w:val="00F56AC3"/>
    <w:rsid w:val="00F601E3"/>
    <w:rsid w:val="00F60E64"/>
    <w:rsid w:val="00F61916"/>
    <w:rsid w:val="00F6206D"/>
    <w:rsid w:val="00F634EF"/>
    <w:rsid w:val="00F643B0"/>
    <w:rsid w:val="00F64412"/>
    <w:rsid w:val="00F664D8"/>
    <w:rsid w:val="00F66F36"/>
    <w:rsid w:val="00F672E8"/>
    <w:rsid w:val="00F67640"/>
    <w:rsid w:val="00F701E4"/>
    <w:rsid w:val="00F70BE4"/>
    <w:rsid w:val="00F71D91"/>
    <w:rsid w:val="00F721E4"/>
    <w:rsid w:val="00F730A2"/>
    <w:rsid w:val="00F73959"/>
    <w:rsid w:val="00F7410C"/>
    <w:rsid w:val="00F75693"/>
    <w:rsid w:val="00F75CCF"/>
    <w:rsid w:val="00F75E09"/>
    <w:rsid w:val="00F77664"/>
    <w:rsid w:val="00F80002"/>
    <w:rsid w:val="00F8000D"/>
    <w:rsid w:val="00F812E7"/>
    <w:rsid w:val="00F8166F"/>
    <w:rsid w:val="00F82530"/>
    <w:rsid w:val="00F82BDB"/>
    <w:rsid w:val="00F83B01"/>
    <w:rsid w:val="00F83E90"/>
    <w:rsid w:val="00F84692"/>
    <w:rsid w:val="00F859FE"/>
    <w:rsid w:val="00F862A4"/>
    <w:rsid w:val="00F86369"/>
    <w:rsid w:val="00F86EAB"/>
    <w:rsid w:val="00F871B3"/>
    <w:rsid w:val="00F90E24"/>
    <w:rsid w:val="00F92E62"/>
    <w:rsid w:val="00F94454"/>
    <w:rsid w:val="00F946FB"/>
    <w:rsid w:val="00F94DE9"/>
    <w:rsid w:val="00F959E8"/>
    <w:rsid w:val="00F9655A"/>
    <w:rsid w:val="00F9666C"/>
    <w:rsid w:val="00F97E0B"/>
    <w:rsid w:val="00F97F2E"/>
    <w:rsid w:val="00FA04DA"/>
    <w:rsid w:val="00FA0647"/>
    <w:rsid w:val="00FA067D"/>
    <w:rsid w:val="00FA13A2"/>
    <w:rsid w:val="00FA175E"/>
    <w:rsid w:val="00FA21CD"/>
    <w:rsid w:val="00FA26E6"/>
    <w:rsid w:val="00FA2E64"/>
    <w:rsid w:val="00FA6BB6"/>
    <w:rsid w:val="00FB0A17"/>
    <w:rsid w:val="00FB0B64"/>
    <w:rsid w:val="00FB0E26"/>
    <w:rsid w:val="00FB11F0"/>
    <w:rsid w:val="00FB2A56"/>
    <w:rsid w:val="00FB451B"/>
    <w:rsid w:val="00FB47FF"/>
    <w:rsid w:val="00FB5306"/>
    <w:rsid w:val="00FB533F"/>
    <w:rsid w:val="00FB58EC"/>
    <w:rsid w:val="00FB7244"/>
    <w:rsid w:val="00FC2312"/>
    <w:rsid w:val="00FC2FE0"/>
    <w:rsid w:val="00FC3704"/>
    <w:rsid w:val="00FC3B3E"/>
    <w:rsid w:val="00FC3D34"/>
    <w:rsid w:val="00FC4C4C"/>
    <w:rsid w:val="00FC58F0"/>
    <w:rsid w:val="00FC674D"/>
    <w:rsid w:val="00FC7BEF"/>
    <w:rsid w:val="00FC7C67"/>
    <w:rsid w:val="00FD036A"/>
    <w:rsid w:val="00FD1DBC"/>
    <w:rsid w:val="00FD2C4C"/>
    <w:rsid w:val="00FD3840"/>
    <w:rsid w:val="00FD39C8"/>
    <w:rsid w:val="00FD4396"/>
    <w:rsid w:val="00FD5F72"/>
    <w:rsid w:val="00FD6D25"/>
    <w:rsid w:val="00FD7C81"/>
    <w:rsid w:val="00FE0705"/>
    <w:rsid w:val="00FE0AC7"/>
    <w:rsid w:val="00FE0DB9"/>
    <w:rsid w:val="00FE1432"/>
    <w:rsid w:val="00FE2321"/>
    <w:rsid w:val="00FE2450"/>
    <w:rsid w:val="00FE2765"/>
    <w:rsid w:val="00FE2880"/>
    <w:rsid w:val="00FE2D4E"/>
    <w:rsid w:val="00FE3A3D"/>
    <w:rsid w:val="00FE439E"/>
    <w:rsid w:val="00FE4450"/>
    <w:rsid w:val="00FE6316"/>
    <w:rsid w:val="00FE65EB"/>
    <w:rsid w:val="00FE7634"/>
    <w:rsid w:val="00FE7ECA"/>
    <w:rsid w:val="00FF00F2"/>
    <w:rsid w:val="00FF52C2"/>
    <w:rsid w:val="00FF69C2"/>
    <w:rsid w:val="2ECFFC70"/>
    <w:rsid w:val="76E35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41AB5"/>
  <w15:docId w15:val="{6ADE0D1A-E936-4127-89D7-D0DD1B7A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932"/>
    <w:pPr>
      <w:widowControl w:val="0"/>
      <w:jc w:val="both"/>
    </w:pPr>
    <w:rPr>
      <w:color w:val="000000" w:themeColor="text1"/>
      <w:sz w:val="21"/>
      <w:szCs w:val="18"/>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kern w:val="2"/>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kern w:val="2"/>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kern w:val="2"/>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kern w:val="2"/>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kern w:val="2"/>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kern w:val="2"/>
      <w:szCs w:val="22"/>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kern w:val="2"/>
      <w:szCs w:val="22"/>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kern w:val="2"/>
      <w:szCs w:val="22"/>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jc w:val="left"/>
    </w:pPr>
    <w:rPr>
      <w:sz w:val="18"/>
    </w:rPr>
  </w:style>
  <w:style w:type="paragraph" w:styleId="a7">
    <w:name w:val="header"/>
    <w:basedOn w:val="a"/>
    <w:link w:val="a8"/>
    <w:uiPriority w:val="99"/>
    <w:unhideWhenUsed/>
    <w:pPr>
      <w:tabs>
        <w:tab w:val="center" w:pos="4153"/>
        <w:tab w:val="right" w:pos="8306"/>
      </w:tabs>
      <w:snapToGrid w:val="0"/>
      <w:jc w:val="center"/>
    </w:pPr>
    <w:rPr>
      <w:sz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kern w:val="2"/>
      <w:sz w:val="28"/>
      <w:szCs w:val="28"/>
    </w:rPr>
  </w:style>
  <w:style w:type="paragraph" w:styleId="ab">
    <w:name w:val="Normal (Web)"/>
    <w:basedOn w:val="a"/>
    <w:uiPriority w:val="99"/>
    <w:semiHidden/>
    <w:unhideWhenUsed/>
    <w:pPr>
      <w:widowControl/>
      <w:spacing w:before="100" w:beforeAutospacing="1" w:after="100" w:afterAutospacing="1"/>
      <w:jc w:val="left"/>
    </w:pPr>
    <w:rPr>
      <w:rFonts w:ascii="宋体" w:hAnsi="宋体" w:cs="宋体"/>
      <w:color w:val="auto"/>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color w:val="auto"/>
      <w:spacing w:val="-10"/>
      <w:kern w:val="28"/>
      <w:sz w:val="56"/>
      <w:szCs w:val="56"/>
    </w:rPr>
  </w:style>
  <w:style w:type="character" w:styleId="ae">
    <w:name w:val="Hyperlink"/>
    <w:basedOn w:val="a0"/>
    <w:uiPriority w:val="99"/>
    <w:unhideWhenUsed/>
    <w:rPr>
      <w:color w:val="467886" w:themeColor="hyperlink"/>
      <w:u w:val="single"/>
    </w:rPr>
  </w:style>
  <w:style w:type="paragraph" w:customStyle="1" w:styleId="EndNoteBibliographyTitle">
    <w:name w:val="EndNote Bibliography Title"/>
    <w:basedOn w:val="a"/>
    <w:link w:val="EndNoteBibliographyTitle0"/>
    <w:pPr>
      <w:jc w:val="center"/>
    </w:pPr>
    <w:rPr>
      <w:sz w:val="20"/>
    </w:rPr>
  </w:style>
  <w:style w:type="character" w:customStyle="1" w:styleId="EndNoteBibliographyTitle0">
    <w:name w:val="EndNote Bibliography Title 字符"/>
    <w:basedOn w:val="a0"/>
    <w:link w:val="EndNoteBibliographyTitle"/>
    <w:rPr>
      <w:color w:val="000000" w:themeColor="text1"/>
      <w:szCs w:val="18"/>
      <w14:ligatures w14:val="standardContextual"/>
    </w:rPr>
  </w:style>
  <w:style w:type="paragraph" w:customStyle="1" w:styleId="EndNoteBibliography">
    <w:name w:val="EndNote Bibliography"/>
    <w:basedOn w:val="a"/>
    <w:link w:val="EndNoteBibliography0"/>
    <w:rPr>
      <w:sz w:val="20"/>
    </w:rPr>
  </w:style>
  <w:style w:type="character" w:customStyle="1" w:styleId="EndNoteBibliography0">
    <w:name w:val="EndNote Bibliography 字符"/>
    <w:basedOn w:val="a0"/>
    <w:link w:val="EndNoteBibliography"/>
    <w:rPr>
      <w:color w:val="000000" w:themeColor="text1"/>
      <w:szCs w:val="18"/>
      <w14:ligatures w14:val="standardContextual"/>
    </w:rPr>
  </w:style>
  <w:style w:type="character" w:styleId="af">
    <w:name w:val="Placeholder Text"/>
    <w:basedOn w:val="a0"/>
    <w:uiPriority w:val="99"/>
    <w:semiHidden/>
    <w:rPr>
      <w:color w:val="666666"/>
    </w:rPr>
  </w:style>
  <w:style w:type="character" w:customStyle="1" w:styleId="a8">
    <w:name w:val="页眉 字符"/>
    <w:basedOn w:val="a0"/>
    <w:link w:val="a7"/>
    <w:uiPriority w:val="99"/>
    <w:rPr>
      <w:rFonts w:ascii="Times New Roman" w:eastAsia="宋体" w:hAnsi="Times New Roman" w:cs="Times New Roman"/>
      <w:color w:val="000000" w:themeColor="text1"/>
      <w:kern w:val="0"/>
      <w:sz w:val="18"/>
      <w:szCs w:val="18"/>
    </w:rPr>
  </w:style>
  <w:style w:type="character" w:customStyle="1" w:styleId="a6">
    <w:name w:val="页脚 字符"/>
    <w:basedOn w:val="a0"/>
    <w:link w:val="a5"/>
    <w:uiPriority w:val="99"/>
    <w:qFormat/>
    <w:rPr>
      <w:rFonts w:ascii="Times New Roman" w:eastAsia="宋体" w:hAnsi="Times New Roman" w:cs="Times New Roman"/>
      <w:color w:val="000000" w:themeColor="text1"/>
      <w:kern w:val="0"/>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rFonts w:asciiTheme="minorHAnsi" w:eastAsiaTheme="minorEastAsia" w:hAnsiTheme="minorHAnsi" w:cstheme="minorBidi"/>
      <w:i/>
      <w:iCs/>
      <w:color w:val="404040" w:themeColor="text1" w:themeTint="BF"/>
      <w:kern w:val="2"/>
      <w:szCs w:val="22"/>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rPr>
      <w:rFonts w:asciiTheme="minorHAnsi" w:eastAsiaTheme="minorEastAsia" w:hAnsiTheme="minorHAnsi" w:cstheme="minorBidi"/>
      <w:color w:val="auto"/>
      <w:kern w:val="2"/>
      <w:szCs w:val="22"/>
    </w:rPr>
  </w:style>
  <w:style w:type="character" w:customStyle="1" w:styleId="12">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Cs w:val="22"/>
    </w:rPr>
  </w:style>
  <w:style w:type="character" w:customStyle="1" w:styleId="af4">
    <w:name w:val="明显引用 字符"/>
    <w:basedOn w:val="a0"/>
    <w:link w:val="af3"/>
    <w:uiPriority w:val="30"/>
    <w:qFormat/>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character" w:styleId="af5">
    <w:name w:val="annotation reference"/>
    <w:basedOn w:val="a0"/>
    <w:uiPriority w:val="99"/>
    <w:semiHidden/>
    <w:unhideWhenUsed/>
    <w:rPr>
      <w:sz w:val="21"/>
      <w:szCs w:val="21"/>
    </w:rPr>
  </w:style>
  <w:style w:type="paragraph" w:styleId="af6">
    <w:name w:val="Revision"/>
    <w:hidden/>
    <w:uiPriority w:val="99"/>
    <w:unhideWhenUsed/>
    <w:rsid w:val="00DF795D"/>
    <w:rPr>
      <w:color w:val="000000" w:themeColor="text1"/>
      <w:sz w:val="21"/>
      <w:szCs w:val="18"/>
      <w14:ligatures w14:val="standardContextual"/>
    </w:rPr>
  </w:style>
  <w:style w:type="paragraph" w:styleId="af7">
    <w:name w:val="annotation subject"/>
    <w:basedOn w:val="a3"/>
    <w:next w:val="a3"/>
    <w:link w:val="af8"/>
    <w:uiPriority w:val="99"/>
    <w:semiHidden/>
    <w:unhideWhenUsed/>
    <w:rsid w:val="00F15C74"/>
    <w:rPr>
      <w:b/>
      <w:bCs/>
    </w:rPr>
  </w:style>
  <w:style w:type="character" w:customStyle="1" w:styleId="a4">
    <w:name w:val="批注文字 字符"/>
    <w:basedOn w:val="a0"/>
    <w:link w:val="a3"/>
    <w:uiPriority w:val="99"/>
    <w:rsid w:val="00F15C74"/>
    <w:rPr>
      <w:color w:val="000000" w:themeColor="text1"/>
      <w:sz w:val="21"/>
      <w:szCs w:val="18"/>
      <w14:ligatures w14:val="standardContextual"/>
    </w:rPr>
  </w:style>
  <w:style w:type="character" w:customStyle="1" w:styleId="af8">
    <w:name w:val="批注主题 字符"/>
    <w:basedOn w:val="a4"/>
    <w:link w:val="af7"/>
    <w:uiPriority w:val="99"/>
    <w:semiHidden/>
    <w:rsid w:val="00F15C74"/>
    <w:rPr>
      <w:b/>
      <w:bCs/>
      <w:color w:val="000000" w:themeColor="text1"/>
      <w:sz w:val="21"/>
      <w:szCs w:val="18"/>
      <w14:ligatures w14:val="standardContextual"/>
    </w:rPr>
  </w:style>
  <w:style w:type="character" w:customStyle="1" w:styleId="21">
    <w:name w:val="未处理的提及2"/>
    <w:basedOn w:val="a0"/>
    <w:uiPriority w:val="99"/>
    <w:semiHidden/>
    <w:unhideWhenUsed/>
    <w:rsid w:val="00144B6A"/>
    <w:rPr>
      <w:color w:val="605E5C"/>
      <w:shd w:val="clear" w:color="auto" w:fill="E1DFDD"/>
    </w:rPr>
  </w:style>
  <w:style w:type="character" w:styleId="af9">
    <w:name w:val="Intense Emphasis"/>
    <w:basedOn w:val="a0"/>
    <w:uiPriority w:val="21"/>
    <w:qFormat/>
    <w:rsid w:val="00D05E59"/>
    <w:rPr>
      <w:i/>
      <w:iCs/>
      <w:color w:val="0F4761" w:themeColor="accent1" w:themeShade="BF"/>
    </w:rPr>
  </w:style>
  <w:style w:type="character" w:styleId="afa">
    <w:name w:val="Intense Reference"/>
    <w:basedOn w:val="a0"/>
    <w:uiPriority w:val="32"/>
    <w:qFormat/>
    <w:rsid w:val="00D05E59"/>
    <w:rPr>
      <w:b/>
      <w:bCs/>
      <w:smallCaps/>
      <w:color w:val="0F4761" w:themeColor="accent1" w:themeShade="BF"/>
      <w:spacing w:val="5"/>
    </w:rPr>
  </w:style>
  <w:style w:type="paragraph" w:styleId="afb">
    <w:name w:val="Balloon Text"/>
    <w:basedOn w:val="a"/>
    <w:link w:val="afc"/>
    <w:uiPriority w:val="99"/>
    <w:semiHidden/>
    <w:unhideWhenUsed/>
    <w:rsid w:val="009C517E"/>
    <w:rPr>
      <w:sz w:val="18"/>
    </w:rPr>
  </w:style>
  <w:style w:type="character" w:customStyle="1" w:styleId="afc">
    <w:name w:val="批注框文本 字符"/>
    <w:basedOn w:val="a0"/>
    <w:link w:val="afb"/>
    <w:uiPriority w:val="99"/>
    <w:semiHidden/>
    <w:rsid w:val="009C517E"/>
    <w:rPr>
      <w:color w:val="000000" w:themeColor="text1"/>
      <w:sz w:val="18"/>
      <w:szCs w:val="18"/>
      <w14:ligatures w14:val="standardContextual"/>
    </w:rPr>
  </w:style>
  <w:style w:type="character" w:styleId="afd">
    <w:name w:val="Unresolved Mention"/>
    <w:basedOn w:val="a0"/>
    <w:uiPriority w:val="99"/>
    <w:semiHidden/>
    <w:unhideWhenUsed/>
    <w:rsid w:val="00F52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44758">
      <w:bodyDiv w:val="1"/>
      <w:marLeft w:val="0"/>
      <w:marRight w:val="0"/>
      <w:marTop w:val="0"/>
      <w:marBottom w:val="0"/>
      <w:divBdr>
        <w:top w:val="none" w:sz="0" w:space="0" w:color="auto"/>
        <w:left w:val="none" w:sz="0" w:space="0" w:color="auto"/>
        <w:bottom w:val="none" w:sz="0" w:space="0" w:color="auto"/>
        <w:right w:val="none" w:sz="0" w:space="0" w:color="auto"/>
      </w:divBdr>
    </w:div>
    <w:div w:id="750393910">
      <w:bodyDiv w:val="1"/>
      <w:marLeft w:val="0"/>
      <w:marRight w:val="0"/>
      <w:marTop w:val="0"/>
      <w:marBottom w:val="0"/>
      <w:divBdr>
        <w:top w:val="none" w:sz="0" w:space="0" w:color="auto"/>
        <w:left w:val="none" w:sz="0" w:space="0" w:color="auto"/>
        <w:bottom w:val="none" w:sz="0" w:space="0" w:color="auto"/>
        <w:right w:val="none" w:sz="0" w:space="0" w:color="auto"/>
      </w:divBdr>
    </w:div>
    <w:div w:id="766922966">
      <w:bodyDiv w:val="1"/>
      <w:marLeft w:val="0"/>
      <w:marRight w:val="0"/>
      <w:marTop w:val="0"/>
      <w:marBottom w:val="0"/>
      <w:divBdr>
        <w:top w:val="none" w:sz="0" w:space="0" w:color="auto"/>
        <w:left w:val="none" w:sz="0" w:space="0" w:color="auto"/>
        <w:bottom w:val="none" w:sz="0" w:space="0" w:color="auto"/>
        <w:right w:val="none" w:sz="0" w:space="0" w:color="auto"/>
      </w:divBdr>
    </w:div>
    <w:div w:id="1235235837">
      <w:bodyDiv w:val="1"/>
      <w:marLeft w:val="0"/>
      <w:marRight w:val="0"/>
      <w:marTop w:val="0"/>
      <w:marBottom w:val="0"/>
      <w:divBdr>
        <w:top w:val="none" w:sz="0" w:space="0" w:color="auto"/>
        <w:left w:val="none" w:sz="0" w:space="0" w:color="auto"/>
        <w:bottom w:val="none" w:sz="0" w:space="0" w:color="auto"/>
        <w:right w:val="none" w:sz="0" w:space="0" w:color="auto"/>
      </w:divBdr>
    </w:div>
    <w:div w:id="1278368282">
      <w:bodyDiv w:val="1"/>
      <w:marLeft w:val="0"/>
      <w:marRight w:val="0"/>
      <w:marTop w:val="0"/>
      <w:marBottom w:val="0"/>
      <w:divBdr>
        <w:top w:val="none" w:sz="0" w:space="0" w:color="auto"/>
        <w:left w:val="none" w:sz="0" w:space="0" w:color="auto"/>
        <w:bottom w:val="none" w:sz="0" w:space="0" w:color="auto"/>
        <w:right w:val="none" w:sz="0" w:space="0" w:color="auto"/>
      </w:divBdr>
      <w:divsChild>
        <w:div w:id="1950425099">
          <w:marLeft w:val="0"/>
          <w:marRight w:val="0"/>
          <w:marTop w:val="240"/>
          <w:marBottom w:val="240"/>
          <w:divBdr>
            <w:top w:val="none" w:sz="0" w:space="0" w:color="auto"/>
            <w:left w:val="none" w:sz="0" w:space="0" w:color="auto"/>
            <w:bottom w:val="none" w:sz="0" w:space="0" w:color="auto"/>
            <w:right w:val="none" w:sz="0" w:space="0" w:color="auto"/>
          </w:divBdr>
        </w:div>
      </w:divsChild>
    </w:div>
    <w:div w:id="2084981736">
      <w:bodyDiv w:val="1"/>
      <w:marLeft w:val="0"/>
      <w:marRight w:val="0"/>
      <w:marTop w:val="0"/>
      <w:marBottom w:val="0"/>
      <w:divBdr>
        <w:top w:val="none" w:sz="0" w:space="0" w:color="auto"/>
        <w:left w:val="none" w:sz="0" w:space="0" w:color="auto"/>
        <w:bottom w:val="none" w:sz="0" w:space="0" w:color="auto"/>
        <w:right w:val="none" w:sz="0" w:space="0" w:color="auto"/>
      </w:divBdr>
    </w:div>
    <w:div w:id="2117021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DE81-B1FB-4A2C-AFE0-A57029AF0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3625</TotalTime>
  <Pages>13</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Fanjia Guo</dc:creator>
  <cp:keywords/>
  <dc:description/>
  <cp:lastModifiedBy>Fanjia Guo</cp:lastModifiedBy>
  <cp:revision>124</cp:revision>
  <dcterms:created xsi:type="dcterms:W3CDTF">2025-04-08T15:23:00Z</dcterms:created>
  <dcterms:modified xsi:type="dcterms:W3CDTF">2025-11-16T14:57:00Z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5C4E1D20C48049DCB1F2596193CCD184_13</vt:lpwstr>
  </property>
  <property fmtid="{D5CDD505-2E9C-101B-9397-08002B2CF9AE}" pid="3" name="KSOProductBuildVer">
    <vt:lpwstr>2052-12.1.0.19770</vt:lpwstr>
  </property>
  <property fmtid="{D5CDD505-2E9C-101B-9397-08002B2CF9AE}" pid="4" name="KSOTemplateDocerSaveRecord">
    <vt:lpwstr>eyJoZGlkIjoiMDg0YWIwOGUxNWFiZDMyNWRiZmY1ZGQzNGE4OGMwZWYiLCJ1c2VySWQiOiIxNTY3MTk1MjA2In0=</vt:lpwstr>
  </property>
</Properties>
</file>