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CC02" w14:textId="729E73EB" w:rsidR="00683C24" w:rsidRDefault="00683C24" w:rsidP="00250BA5"/>
    <w:p w14:paraId="68B8CF63" w14:textId="6D1768FC" w:rsidR="00250BA5" w:rsidRPr="00D607E5" w:rsidRDefault="00250BA5" w:rsidP="00250BA5">
      <w:pPr>
        <w:jc w:val="center"/>
        <w:rPr>
          <w:sz w:val="24"/>
          <w:szCs w:val="24"/>
        </w:rPr>
      </w:pPr>
      <w:r w:rsidRPr="005037B1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T</w:t>
      </w:r>
      <w:r w:rsidRPr="005037B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able S2</w:t>
      </w:r>
      <w:r w:rsidRPr="005037B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4E748C" w:rsidRPr="004E748C">
        <w:rPr>
          <w:rFonts w:ascii="Times New Roman" w:eastAsia="宋体" w:hAnsi="Times New Roman" w:cs="Times New Roman"/>
          <w:kern w:val="0"/>
          <w:sz w:val="24"/>
          <w:szCs w:val="24"/>
        </w:rPr>
        <w:t>Comparison of serum levels of inflammatory biomarkers between BSI and LBI patients</w:t>
      </w:r>
    </w:p>
    <w:tbl>
      <w:tblPr>
        <w:tblW w:w="8380" w:type="dxa"/>
        <w:tblLook w:val="04A0" w:firstRow="1" w:lastRow="0" w:firstColumn="1" w:lastColumn="0" w:noHBand="0" w:noVBand="1"/>
      </w:tblPr>
      <w:tblGrid>
        <w:gridCol w:w="2760"/>
        <w:gridCol w:w="2220"/>
        <w:gridCol w:w="2070"/>
        <w:gridCol w:w="1330"/>
      </w:tblGrid>
      <w:tr w:rsidR="00D607E5" w:rsidRPr="00D607E5" w14:paraId="2668BDF9" w14:textId="77777777" w:rsidTr="00D607E5">
        <w:trPr>
          <w:trHeight w:val="350"/>
        </w:trPr>
        <w:tc>
          <w:tcPr>
            <w:tcW w:w="27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29C37A" w14:textId="77777777" w:rsidR="00D607E5" w:rsidRPr="00D607E5" w:rsidRDefault="00D607E5" w:rsidP="00D607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222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3CE633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BSI</w:t>
            </w:r>
          </w:p>
        </w:tc>
        <w:tc>
          <w:tcPr>
            <w:tcW w:w="207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582C49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LBI</w:t>
            </w:r>
          </w:p>
        </w:tc>
        <w:tc>
          <w:tcPr>
            <w:tcW w:w="133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EA7CCCE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D607E5" w:rsidRPr="00D607E5" w14:paraId="32279476" w14:textId="77777777" w:rsidTr="00D607E5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CC9B5" w14:textId="77777777" w:rsidR="00D607E5" w:rsidRPr="00D607E5" w:rsidRDefault="00D607E5" w:rsidP="00D607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CRP (mg/L), median (IQR)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2ECD5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122.5 (57.87,216.6)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49D8A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25.8 (9.75, 61.7)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A234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&lt;0.0001</w:t>
            </w:r>
          </w:p>
        </w:tc>
      </w:tr>
      <w:tr w:rsidR="00D607E5" w:rsidRPr="00D607E5" w14:paraId="75931E3B" w14:textId="77777777" w:rsidTr="00D607E5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7382D" w14:textId="77777777" w:rsidR="00D607E5" w:rsidRPr="00D607E5" w:rsidRDefault="00D607E5" w:rsidP="00D607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PCT (ng/ml), median (IQR)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2F0DC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4.61 (0.545, 32.37)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F11F3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0.115(0.0575, 0.29)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4BA7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&lt;0.0001</w:t>
            </w:r>
          </w:p>
        </w:tc>
      </w:tr>
      <w:tr w:rsidR="00D607E5" w:rsidRPr="00D607E5" w14:paraId="62917726" w14:textId="77777777" w:rsidTr="00D607E5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BB219" w14:textId="77777777" w:rsidR="00D607E5" w:rsidRPr="00D607E5" w:rsidRDefault="00D607E5" w:rsidP="00D607E5">
            <w:pPr>
              <w:widowControl/>
              <w:jc w:val="left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IL-6 (pg/ml), median (IQR)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C3BE0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248.6 (116.8, 904.2)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1F590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23.24 (5.698, 56.15)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7273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&lt;0.0001</w:t>
            </w:r>
          </w:p>
        </w:tc>
      </w:tr>
      <w:tr w:rsidR="00D607E5" w:rsidRPr="00D607E5" w14:paraId="5FBF6610" w14:textId="77777777" w:rsidTr="00D607E5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4D0B0" w14:textId="77777777" w:rsidR="00D607E5" w:rsidRPr="00D607E5" w:rsidRDefault="00D607E5" w:rsidP="00D607E5">
            <w:pPr>
              <w:widowControl/>
              <w:jc w:val="left"/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231F20"/>
                <w:kern w:val="0"/>
                <w:sz w:val="20"/>
                <w:szCs w:val="20"/>
              </w:rPr>
              <w:t>IL-10 (pg/ml), median (IQR)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6A849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45.39 (13.89, 154.3)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2C2C7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2.55 (1.268, 8.225)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70B75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0.008</w:t>
            </w:r>
          </w:p>
        </w:tc>
      </w:tr>
      <w:tr w:rsidR="00D607E5" w:rsidRPr="00D607E5" w14:paraId="60002A94" w14:textId="77777777" w:rsidTr="00D607E5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B567E" w14:textId="77777777" w:rsidR="00D607E5" w:rsidRPr="00D607E5" w:rsidRDefault="00D607E5" w:rsidP="00D607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ESR (cm), median (IQR)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20214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77.5 (54.0, 102.0)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69F17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18.0 (7.75, 37.0)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2FCB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&lt;0.0001</w:t>
            </w:r>
          </w:p>
        </w:tc>
      </w:tr>
      <w:tr w:rsidR="00D607E5" w:rsidRPr="00D607E5" w14:paraId="2724CC77" w14:textId="77777777" w:rsidTr="00D607E5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E5393" w14:textId="77777777" w:rsidR="00D607E5" w:rsidRPr="00D607E5" w:rsidRDefault="00D607E5" w:rsidP="00D607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WBC (×10</w:t>
            </w: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/L), median (IQR)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8DFC9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9.48(7.095, 12.83)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DCA09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7.09 (5.653, 9.515)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C7A19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&lt;0.0001</w:t>
            </w:r>
          </w:p>
        </w:tc>
      </w:tr>
      <w:tr w:rsidR="00D607E5" w:rsidRPr="00D607E5" w14:paraId="1038B8F8" w14:textId="77777777" w:rsidTr="00D607E5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4B5FA" w14:textId="36F6CA67" w:rsidR="00D607E5" w:rsidRPr="00D607E5" w:rsidRDefault="00D607E5" w:rsidP="00D607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</w:t>
            </w:r>
            <w:r w:rsidR="008B1D0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%</w:t>
            </w: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(%), median (IQR)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6179E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82.70(76.15, 87.50)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4D7D3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67.85 (60.25, 76.10)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81CF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&lt;0.0001</w:t>
            </w:r>
          </w:p>
        </w:tc>
      </w:tr>
      <w:tr w:rsidR="00D607E5" w:rsidRPr="00D607E5" w14:paraId="4C64AB19" w14:textId="77777777" w:rsidTr="00D607E5">
        <w:trPr>
          <w:trHeight w:val="360"/>
        </w:trPr>
        <w:tc>
          <w:tcPr>
            <w:tcW w:w="27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B1CC29B" w14:textId="26C6E99E" w:rsidR="00D607E5" w:rsidRPr="00D607E5" w:rsidRDefault="00D607E5" w:rsidP="00D607E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PLT (×10</w:t>
            </w: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/L),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median (IQR)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49629D35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168.0 (113.5, 244.0)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735DF7B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210.5(154.5, 248.3)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8CB5ABC" w14:textId="77777777" w:rsidR="00D607E5" w:rsidRPr="00D607E5" w:rsidRDefault="00D607E5" w:rsidP="00D607E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607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0.0254</w:t>
            </w:r>
          </w:p>
        </w:tc>
      </w:tr>
    </w:tbl>
    <w:p w14:paraId="2C6BEE98" w14:textId="77777777" w:rsidR="00250BA5" w:rsidRPr="00E5689E" w:rsidRDefault="00250BA5" w:rsidP="00250BA5">
      <w:pPr>
        <w:rPr>
          <w:rFonts w:ascii="Times New Roman" w:eastAsia="宋体" w:hAnsi="Times New Roman" w:cs="Times New Roman"/>
          <w:color w:val="231F20"/>
          <w:kern w:val="0"/>
          <w:sz w:val="20"/>
          <w:szCs w:val="20"/>
        </w:rPr>
      </w:pPr>
      <w:r w:rsidRPr="00E5689E">
        <w:rPr>
          <w:rFonts w:ascii="Times New Roman" w:eastAsia="宋体" w:hAnsi="Times New Roman" w:cs="Times New Roman"/>
          <w:color w:val="231F20"/>
          <w:kern w:val="0"/>
          <w:sz w:val="20"/>
          <w:szCs w:val="20"/>
        </w:rPr>
        <w:t>CRP: C-reactive protein, PCT: procalcitonin, IL-6: interleukin-6, IL-10: interleukin-10, ESR: erythrocyte sedimentation rate, WBC: white blood cell count, NE%: neutrophil percentage, PLT: platelet count</w:t>
      </w:r>
      <w:r>
        <w:rPr>
          <w:rFonts w:ascii="Times New Roman" w:eastAsia="宋体" w:hAnsi="Times New Roman" w:cs="Times New Roman"/>
          <w:color w:val="231F20"/>
          <w:kern w:val="0"/>
          <w:sz w:val="20"/>
          <w:szCs w:val="20"/>
        </w:rPr>
        <w:t xml:space="preserve">, IQR: </w:t>
      </w:r>
      <w:r w:rsidRPr="00E5689E">
        <w:rPr>
          <w:rFonts w:ascii="Times New Roman" w:eastAsia="宋体" w:hAnsi="Times New Roman" w:cs="Times New Roman"/>
          <w:color w:val="231F20"/>
          <w:kern w:val="0"/>
          <w:sz w:val="20"/>
          <w:szCs w:val="20"/>
        </w:rPr>
        <w:t>interquartile range</w:t>
      </w:r>
      <w:r>
        <w:rPr>
          <w:rFonts w:ascii="Times New Roman" w:eastAsia="宋体" w:hAnsi="Times New Roman" w:cs="Times New Roman"/>
          <w:color w:val="231F20"/>
          <w:kern w:val="0"/>
          <w:sz w:val="20"/>
          <w:szCs w:val="20"/>
        </w:rPr>
        <w:t>.</w:t>
      </w:r>
    </w:p>
    <w:p w14:paraId="43D1F535" w14:textId="77777777" w:rsidR="00250BA5" w:rsidRPr="00250BA5" w:rsidRDefault="00250BA5" w:rsidP="00250BA5"/>
    <w:sectPr w:rsidR="00250BA5" w:rsidRPr="00250B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203A0" w14:textId="77777777" w:rsidR="001C2171" w:rsidRDefault="001C2171" w:rsidP="00696D7F">
      <w:r>
        <w:separator/>
      </w:r>
    </w:p>
  </w:endnote>
  <w:endnote w:type="continuationSeparator" w:id="0">
    <w:p w14:paraId="36FD9332" w14:textId="77777777" w:rsidR="001C2171" w:rsidRDefault="001C2171" w:rsidP="00696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96495f2">
    <w:altName w:val="Cambria"/>
    <w:panose1 w:val="00000000000000000000"/>
    <w:charset w:val="00"/>
    <w:family w:val="roman"/>
    <w:notTrueType/>
    <w:pitch w:val="default"/>
  </w:font>
  <w:font w:name="AdvOT596495f2+fb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EBCEE" w14:textId="77777777" w:rsidR="001C2171" w:rsidRDefault="001C2171" w:rsidP="00696D7F">
      <w:r>
        <w:separator/>
      </w:r>
    </w:p>
  </w:footnote>
  <w:footnote w:type="continuationSeparator" w:id="0">
    <w:p w14:paraId="03708B34" w14:textId="77777777" w:rsidR="001C2171" w:rsidRDefault="001C2171" w:rsidP="00696D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082"/>
    <w:rsid w:val="0003523A"/>
    <w:rsid w:val="000772A1"/>
    <w:rsid w:val="00081E83"/>
    <w:rsid w:val="0010711D"/>
    <w:rsid w:val="00160642"/>
    <w:rsid w:val="001C2171"/>
    <w:rsid w:val="002044A2"/>
    <w:rsid w:val="00250BA5"/>
    <w:rsid w:val="00294844"/>
    <w:rsid w:val="0037473C"/>
    <w:rsid w:val="00484D8C"/>
    <w:rsid w:val="004D2D8D"/>
    <w:rsid w:val="004E748C"/>
    <w:rsid w:val="00597086"/>
    <w:rsid w:val="0067438B"/>
    <w:rsid w:val="00683C24"/>
    <w:rsid w:val="006857F9"/>
    <w:rsid w:val="00696D7F"/>
    <w:rsid w:val="006B4544"/>
    <w:rsid w:val="006B4F5A"/>
    <w:rsid w:val="007964DC"/>
    <w:rsid w:val="00827736"/>
    <w:rsid w:val="008B1D08"/>
    <w:rsid w:val="0099673D"/>
    <w:rsid w:val="009D6673"/>
    <w:rsid w:val="00A25672"/>
    <w:rsid w:val="00A73620"/>
    <w:rsid w:val="00A80A67"/>
    <w:rsid w:val="00A8418F"/>
    <w:rsid w:val="00D607E5"/>
    <w:rsid w:val="00D87082"/>
    <w:rsid w:val="00F2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91A95E"/>
  <w15:chartTrackingRefBased/>
  <w15:docId w15:val="{0B442211-EA0D-4B6C-8861-6F4B3E72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B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D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6D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6D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6D7F"/>
    <w:rPr>
      <w:sz w:val="18"/>
      <w:szCs w:val="18"/>
    </w:rPr>
  </w:style>
  <w:style w:type="character" w:customStyle="1" w:styleId="fontstyle01">
    <w:name w:val="fontstyle01"/>
    <w:basedOn w:val="a0"/>
    <w:rsid w:val="00A25672"/>
    <w:rPr>
      <w:rFonts w:ascii="AdvOT596495f2" w:hAnsi="AdvOT596495f2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11">
    <w:name w:val="fontstyle11"/>
    <w:basedOn w:val="a0"/>
    <w:rsid w:val="00A25672"/>
    <w:rPr>
      <w:rFonts w:ascii="AdvOT596495f2+fb" w:hAnsi="AdvOT596495f2+fb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41">
    <w:name w:val="font41"/>
    <w:basedOn w:val="a0"/>
    <w:rsid w:val="006857F9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21">
    <w:name w:val="font21"/>
    <w:basedOn w:val="a0"/>
    <w:rsid w:val="006857F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51">
    <w:name w:val="font51"/>
    <w:basedOn w:val="a0"/>
    <w:rsid w:val="006857F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superscript"/>
    </w:rPr>
  </w:style>
  <w:style w:type="character" w:customStyle="1" w:styleId="font31">
    <w:name w:val="font31"/>
    <w:basedOn w:val="a0"/>
    <w:rsid w:val="006857F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61">
    <w:name w:val="font61"/>
    <w:basedOn w:val="a0"/>
    <w:rsid w:val="006857F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superscript"/>
    </w:rPr>
  </w:style>
  <w:style w:type="paragraph" w:styleId="a7">
    <w:name w:val="Revision"/>
    <w:hidden/>
    <w:uiPriority w:val="99"/>
    <w:semiHidden/>
    <w:rsid w:val="00484D8C"/>
  </w:style>
  <w:style w:type="character" w:customStyle="1" w:styleId="font01">
    <w:name w:val="font01"/>
    <w:basedOn w:val="a0"/>
    <w:rsid w:val="00D607E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71">
    <w:name w:val="font71"/>
    <w:basedOn w:val="a0"/>
    <w:rsid w:val="00D607E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Xianggui</dc:creator>
  <cp:keywords/>
  <dc:description/>
  <cp:lastModifiedBy>Xianggui</cp:lastModifiedBy>
  <cp:revision>18</cp:revision>
  <dcterms:created xsi:type="dcterms:W3CDTF">2022-09-26T07:03:00Z</dcterms:created>
  <dcterms:modified xsi:type="dcterms:W3CDTF">2023-08-08T05:38:00Z</dcterms:modified>
</cp:coreProperties>
</file>