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7D546" w14:textId="3511C5D7" w:rsidR="00D02ED8" w:rsidRDefault="00D02ED8" w:rsidP="00D02ED8">
      <w:pPr>
        <w:spacing w:line="360" w:lineRule="auto"/>
        <w:jc w:val="right"/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</w:pPr>
      <w:r w:rsidRPr="00B12E8A"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  <w:t>Supplementary Data</w:t>
      </w:r>
    </w:p>
    <w:p w14:paraId="20D5F584" w14:textId="76964E01" w:rsidR="00B21786" w:rsidRPr="00B12E8A" w:rsidRDefault="00B21786" w:rsidP="00D02ED8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en-US"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  <w:t>Figure</w:t>
      </w:r>
      <w:r w:rsidRPr="00B12E8A"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  <w:t xml:space="preserve"> S</w:t>
      </w:r>
      <w:r w:rsidR="0005133F"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  <w:t>3</w:t>
      </w:r>
      <w:r w:rsidRPr="00B12E8A"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 w:bidi="ar-EG"/>
        </w:rPr>
        <w:t xml:space="preserve">Gel electrophoresis results of the quadruplex PCR reaction for the phylogenetic grouping for the </w:t>
      </w:r>
      <w:r w:rsidRPr="00B86BB3">
        <w:rPr>
          <w:rFonts w:asciiTheme="majorBidi" w:hAnsiTheme="majorBidi" w:cstheme="majorBidi"/>
          <w:sz w:val="24"/>
          <w:szCs w:val="24"/>
          <w:lang w:val="en-US" w:bidi="ar-EG"/>
        </w:rPr>
        <w:t>detection of the main four genes</w:t>
      </w:r>
      <w:r>
        <w:rPr>
          <w:rFonts w:asciiTheme="majorBidi" w:hAnsiTheme="majorBidi" w:cstheme="majorBidi"/>
          <w:sz w:val="24"/>
          <w:szCs w:val="24"/>
          <w:lang w:val="en-US" w:bidi="ar-EG"/>
        </w:rPr>
        <w:t>:</w:t>
      </w:r>
      <w:r w:rsidRPr="00B86BB3">
        <w:rPr>
          <w:rFonts w:asciiTheme="majorBidi" w:hAnsiTheme="majorBidi" w:cstheme="majorBidi"/>
          <w:sz w:val="24"/>
          <w:szCs w:val="24"/>
          <w:lang w:val="en-US" w:bidi="ar-EG"/>
        </w:rPr>
        <w:t xml:space="preserve"> </w:t>
      </w:r>
      <w:r w:rsidRPr="00B86BB3">
        <w:rPr>
          <w:rFonts w:asciiTheme="majorBidi" w:hAnsiTheme="majorBidi" w:cstheme="majorBidi"/>
          <w:i/>
          <w:iCs/>
          <w:sz w:val="24"/>
          <w:szCs w:val="24"/>
        </w:rPr>
        <w:t>arpA</w:t>
      </w:r>
      <w:r w:rsidRPr="00B86BB3">
        <w:rPr>
          <w:rFonts w:asciiTheme="majorBidi" w:hAnsiTheme="majorBidi" w:cstheme="majorBidi"/>
          <w:sz w:val="24"/>
          <w:szCs w:val="24"/>
        </w:rPr>
        <w:t xml:space="preserve"> (400 bp)</w:t>
      </w:r>
      <w:r w:rsidRPr="00B86BB3">
        <w:rPr>
          <w:rFonts w:asciiTheme="majorBidi" w:hAnsiTheme="majorBidi" w:cstheme="majorBidi"/>
          <w:i/>
          <w:iCs/>
          <w:sz w:val="24"/>
          <w:szCs w:val="24"/>
        </w:rPr>
        <w:t>, chuA</w:t>
      </w:r>
      <w:r w:rsidRPr="00B86BB3">
        <w:rPr>
          <w:rFonts w:asciiTheme="majorBidi" w:hAnsiTheme="majorBidi" w:cstheme="majorBidi"/>
          <w:sz w:val="24"/>
          <w:szCs w:val="24"/>
        </w:rPr>
        <w:t xml:space="preserve"> (288 bp), </w:t>
      </w:r>
      <w:r w:rsidRPr="00B86BB3">
        <w:rPr>
          <w:rFonts w:asciiTheme="majorBidi" w:hAnsiTheme="majorBidi" w:cstheme="majorBidi"/>
          <w:i/>
          <w:iCs/>
          <w:sz w:val="24"/>
          <w:szCs w:val="24"/>
        </w:rPr>
        <w:t xml:space="preserve">yjaA </w:t>
      </w:r>
      <w:r w:rsidRPr="00B86BB3">
        <w:rPr>
          <w:rFonts w:asciiTheme="majorBidi" w:hAnsiTheme="majorBidi" w:cstheme="majorBidi"/>
          <w:sz w:val="24"/>
          <w:szCs w:val="24"/>
        </w:rPr>
        <w:t>(211 bp), and TspE4.C (152 bp)</w:t>
      </w:r>
      <w:r w:rsidRPr="00B86BB3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  <w:r w:rsidRPr="00CF0516">
        <w:rPr>
          <w:rFonts w:asciiTheme="majorBidi" w:hAnsiTheme="majorBidi" w:cstheme="majorBidi"/>
          <w:sz w:val="24"/>
          <w:szCs w:val="24"/>
          <w:shd w:val="clear" w:color="auto" w:fill="FFFFFF"/>
          <w:lang w:bidi="ar-EG"/>
        </w:rPr>
        <w:t xml:space="preserve"> M; DNA ladder (bp)</w:t>
      </w:r>
      <w:r>
        <w:rPr>
          <w:rFonts w:asciiTheme="majorBidi" w:hAnsiTheme="majorBidi" w:cstheme="majorBidi"/>
          <w:sz w:val="24"/>
          <w:szCs w:val="24"/>
          <w:lang w:val="en-US" w:bidi="ar-EG"/>
        </w:rPr>
        <w:t xml:space="preserve"> </w:t>
      </w:r>
    </w:p>
    <w:p w14:paraId="4B388C77" w14:textId="77777777" w:rsidR="00B21786" w:rsidRDefault="00B21786" w:rsidP="00B21786">
      <w:pPr>
        <w:bidi w:val="0"/>
        <w:spacing w:line="360" w:lineRule="auto"/>
        <w:rPr>
          <w:rFonts w:asciiTheme="majorBidi" w:hAnsiTheme="majorBidi" w:cstheme="majorBidi"/>
          <w:sz w:val="24"/>
          <w:szCs w:val="24"/>
          <w:lang w:val="en-US" w:bidi="ar-EG"/>
        </w:rPr>
      </w:pPr>
      <w:r w:rsidRPr="00490EFF">
        <w:rPr>
          <w:noProof/>
          <w:lang w:bidi="ar-EG"/>
        </w:rPr>
        <w:drawing>
          <wp:inline distT="0" distB="0" distL="0" distR="0" wp14:anchorId="19EF300B" wp14:editId="0812E1FB">
            <wp:extent cx="5274310" cy="2019935"/>
            <wp:effectExtent l="0" t="0" r="0" b="0"/>
            <wp:docPr id="123314146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17DF5" w14:textId="77777777" w:rsidR="00B21786" w:rsidRPr="00B12E8A" w:rsidRDefault="00B21786" w:rsidP="00B21786">
      <w:pPr>
        <w:bidi w:val="0"/>
        <w:spacing w:line="360" w:lineRule="auto"/>
        <w:rPr>
          <w:rFonts w:asciiTheme="majorBidi" w:hAnsiTheme="majorBidi" w:cstheme="majorBidi"/>
          <w:sz w:val="24"/>
          <w:szCs w:val="24"/>
          <w:rtl/>
          <w:lang w:val="en-US" w:bidi="ar-EG"/>
        </w:rPr>
      </w:pPr>
      <w:r w:rsidRPr="00C326C4">
        <w:rPr>
          <w:noProof/>
          <w:lang w:bidi="ar-EG"/>
        </w:rPr>
        <w:drawing>
          <wp:inline distT="0" distB="0" distL="0" distR="0" wp14:anchorId="57740557" wp14:editId="18FDCC6D">
            <wp:extent cx="5274310" cy="2235835"/>
            <wp:effectExtent l="0" t="0" r="0" b="0"/>
            <wp:docPr id="3976071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3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9F9D8" w14:textId="77777777" w:rsidR="00B21786" w:rsidRDefault="00B21786" w:rsidP="00B21786">
      <w:pPr>
        <w:bidi w:val="0"/>
        <w:spacing w:line="360" w:lineRule="auto"/>
        <w:rPr>
          <w:rFonts w:asciiTheme="majorBidi" w:hAnsiTheme="majorBidi" w:cstheme="majorBidi"/>
          <w:sz w:val="20"/>
          <w:szCs w:val="20"/>
          <w:lang w:val="en-US" w:bidi="ar-EG"/>
        </w:rPr>
      </w:pPr>
      <w:r w:rsidRPr="00FE0113">
        <w:rPr>
          <w:noProof/>
          <w:lang w:bidi="ar-EG"/>
        </w:rPr>
        <w:drawing>
          <wp:inline distT="0" distB="0" distL="0" distR="0" wp14:anchorId="5B9821B3" wp14:editId="7651C164">
            <wp:extent cx="5274310" cy="2094230"/>
            <wp:effectExtent l="0" t="0" r="0" b="0"/>
            <wp:docPr id="17237326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9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2A523" w14:textId="77777777" w:rsidR="00B21786" w:rsidRDefault="00B21786" w:rsidP="00B21786">
      <w:pPr>
        <w:bidi w:val="0"/>
        <w:spacing w:line="360" w:lineRule="auto"/>
        <w:rPr>
          <w:rFonts w:asciiTheme="majorBidi" w:hAnsiTheme="majorBidi" w:cstheme="majorBidi"/>
          <w:sz w:val="20"/>
          <w:szCs w:val="20"/>
          <w:lang w:val="en-US" w:bidi="ar-EG"/>
        </w:rPr>
      </w:pPr>
      <w:r w:rsidRPr="00C326C4">
        <w:rPr>
          <w:noProof/>
          <w:lang w:bidi="ar-EG"/>
        </w:rPr>
        <w:lastRenderedPageBreak/>
        <w:drawing>
          <wp:inline distT="0" distB="0" distL="0" distR="0" wp14:anchorId="397512B6" wp14:editId="5B5BB3D8">
            <wp:extent cx="5274310" cy="2183130"/>
            <wp:effectExtent l="0" t="0" r="0" b="0"/>
            <wp:docPr id="16728049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62F77" w14:textId="77777777" w:rsidR="00B21786" w:rsidRDefault="00B21786" w:rsidP="00B21786">
      <w:pPr>
        <w:bidi w:val="0"/>
        <w:spacing w:line="360" w:lineRule="auto"/>
        <w:rPr>
          <w:rFonts w:asciiTheme="majorBidi" w:hAnsiTheme="majorBidi" w:cstheme="majorBidi"/>
          <w:sz w:val="20"/>
          <w:szCs w:val="20"/>
          <w:lang w:val="en-US" w:bidi="ar-EG"/>
        </w:rPr>
      </w:pPr>
      <w:r w:rsidRPr="00C326C4">
        <w:rPr>
          <w:noProof/>
          <w:lang w:bidi="ar-EG"/>
        </w:rPr>
        <w:drawing>
          <wp:inline distT="0" distB="0" distL="0" distR="0" wp14:anchorId="680F5C9A" wp14:editId="306078CE">
            <wp:extent cx="5306060" cy="2153285"/>
            <wp:effectExtent l="0" t="0" r="0" b="0"/>
            <wp:docPr id="16407737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060" cy="21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7DCD3" w14:textId="77777777" w:rsidR="00B21786" w:rsidRDefault="00B21786" w:rsidP="00B21786">
      <w:pPr>
        <w:bidi w:val="0"/>
        <w:spacing w:line="360" w:lineRule="auto"/>
        <w:rPr>
          <w:rFonts w:asciiTheme="majorBidi" w:hAnsiTheme="majorBidi" w:cstheme="majorBidi"/>
          <w:sz w:val="20"/>
          <w:szCs w:val="20"/>
          <w:lang w:val="en-US" w:bidi="ar-EG"/>
        </w:rPr>
      </w:pPr>
    </w:p>
    <w:p w14:paraId="5631308E" w14:textId="77777777" w:rsidR="00755D17" w:rsidRDefault="00755D17"/>
    <w:sectPr w:rsidR="00755D17" w:rsidSect="00755D17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531E"/>
    <w:rsid w:val="0005133F"/>
    <w:rsid w:val="0020531E"/>
    <w:rsid w:val="00755D17"/>
    <w:rsid w:val="00B21786"/>
    <w:rsid w:val="00D0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FEEC49"/>
  <w15:docId w15:val="{807C692B-21D7-460A-8AA5-8DE44B6F0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786"/>
    <w:pPr>
      <w:bidi/>
    </w:pPr>
    <w:rPr>
      <w:kern w:val="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216</Characters>
  <Application>Microsoft Office Word</Application>
  <DocSecurity>0</DocSecurity>
  <Lines>10</Lines>
  <Paragraphs>2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alsheikh</dc:creator>
  <cp:keywords/>
  <dc:description/>
  <cp:lastModifiedBy>sara alsheikh</cp:lastModifiedBy>
  <cp:revision>4</cp:revision>
  <dcterms:created xsi:type="dcterms:W3CDTF">2023-11-21T09:08:00Z</dcterms:created>
  <dcterms:modified xsi:type="dcterms:W3CDTF">2023-12-15T16:10:00Z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5d71185adf3a59b7b94aa6b5c47d84d713f8d0a9211d5edf0ac48ef523b135a0</vt:lpwstr>
  </property>
</Properties>
</file>