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-8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84"/>
        <w:gridCol w:w="1311"/>
        <w:gridCol w:w="2250"/>
        <w:gridCol w:w="1170"/>
        <w:gridCol w:w="1980"/>
      </w:tblGrid>
      <w:tr w:rsidR="0023086E">
        <w:trPr>
          <w:trHeight w:val="60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Title</w:t>
            </w:r>
          </w:p>
        </w:tc>
        <w:tc>
          <w:tcPr>
            <w:tcW w:w="1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Publication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Year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Country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Citations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Journal</w:t>
            </w:r>
          </w:p>
        </w:tc>
      </w:tr>
      <w:tr w:rsidR="0023086E">
        <w:trPr>
          <w:trHeight w:val="600"/>
        </w:trPr>
        <w:tc>
          <w:tcPr>
            <w:tcW w:w="3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Studies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HER-2/NEU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proto-oncogene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human-breast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and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ovarian-cancer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23086E" w:rsidRPr="0023086E" w:rsidRDefault="0023086E" w:rsidP="001659C5">
            <w:pPr>
              <w:rPr>
                <w:rFonts w:ascii="Arial" w:eastAsia="Times New Roman" w:hAnsi="Arial" w:cs="Arial"/>
                <w:i/>
                <w:color w:val="000000"/>
              </w:rPr>
            </w:pPr>
            <w:r w:rsidRPr="0023086E">
              <w:rPr>
                <w:rFonts w:ascii="Arial" w:eastAsia="Times New Roman" w:hAnsi="Arial" w:cs="Arial"/>
                <w:i/>
                <w:color w:val="000000"/>
              </w:rPr>
              <w:t>(</w:t>
            </w:r>
            <w:proofErr w:type="spellStart"/>
            <w:r w:rsidRPr="0023086E">
              <w:rPr>
                <w:rFonts w:ascii="Arial" w:eastAsia="Times New Roman" w:hAnsi="Arial" w:cs="Arial"/>
                <w:i/>
                <w:color w:val="000000"/>
              </w:rPr>
              <w:t>Slamon</w:t>
            </w:r>
            <w:proofErr w:type="spellEnd"/>
            <w:r w:rsidRPr="0023086E">
              <w:rPr>
                <w:rFonts w:ascii="Arial" w:eastAsia="Times New Roman" w:hAnsi="Arial" w:cs="Arial"/>
                <w:i/>
                <w:color w:val="000000"/>
              </w:rPr>
              <w:t xml:space="preserve"> et al.) </w:t>
            </w:r>
          </w:p>
        </w:tc>
        <w:tc>
          <w:tcPr>
            <w:tcW w:w="131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1989</w:t>
            </w:r>
          </w:p>
        </w:tc>
        <w:tc>
          <w:tcPr>
            <w:tcW w:w="225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USA, Canada</w:t>
            </w:r>
          </w:p>
        </w:tc>
        <w:tc>
          <w:tcPr>
            <w:tcW w:w="117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4985</w:t>
            </w:r>
          </w:p>
        </w:tc>
        <w:tc>
          <w:tcPr>
            <w:tcW w:w="19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SCIENCE</w:t>
            </w:r>
          </w:p>
        </w:tc>
      </w:tr>
      <w:tr w:rsidR="0023086E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strong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candidate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for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breast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and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ovarian-cancer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susceptibility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gene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BRCA1 </w:t>
            </w:r>
          </w:p>
          <w:p w:rsidR="0023086E" w:rsidRPr="0023086E" w:rsidRDefault="0023086E" w:rsidP="001659C5">
            <w:pPr>
              <w:rPr>
                <w:rFonts w:ascii="Arial" w:eastAsia="Times New Roman" w:hAnsi="Arial" w:cs="Arial"/>
                <w:i/>
                <w:color w:val="000000"/>
              </w:rPr>
            </w:pPr>
            <w:r w:rsidRPr="0023086E">
              <w:rPr>
                <w:rFonts w:ascii="Arial" w:eastAsia="Times New Roman" w:hAnsi="Arial" w:cs="Arial"/>
                <w:i/>
                <w:color w:val="000000"/>
              </w:rPr>
              <w:t>(</w:t>
            </w:r>
            <w:proofErr w:type="spellStart"/>
            <w:r w:rsidRPr="0023086E">
              <w:rPr>
                <w:rFonts w:ascii="Arial" w:eastAsia="Times New Roman" w:hAnsi="Arial" w:cs="Arial"/>
                <w:i/>
                <w:color w:val="000000"/>
              </w:rPr>
              <w:t>Miki</w:t>
            </w:r>
            <w:proofErr w:type="spellEnd"/>
            <w:r w:rsidRPr="0023086E">
              <w:rPr>
                <w:rFonts w:ascii="Arial" w:eastAsia="Times New Roman" w:hAnsi="Arial" w:cs="Arial"/>
                <w:i/>
                <w:color w:val="000000"/>
              </w:rPr>
              <w:t xml:space="preserve"> et al.)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1994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USA, Canada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3688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SCIENCE</w:t>
            </w:r>
          </w:p>
        </w:tc>
      </w:tr>
      <w:tr w:rsidR="0023086E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Specific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recruitment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regulatory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T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cells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ovarian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carcinoma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fosters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immune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privilege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and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predicts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reduced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survival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 w:rsidRPr="0023086E">
              <w:rPr>
                <w:rFonts w:ascii="Arial" w:eastAsia="Times New Roman" w:hAnsi="Arial" w:cs="Arial"/>
                <w:i/>
                <w:color w:val="000000"/>
              </w:rPr>
              <w:t>(</w:t>
            </w:r>
            <w:proofErr w:type="spellStart"/>
            <w:r w:rsidRPr="0023086E">
              <w:rPr>
                <w:rFonts w:ascii="Arial" w:eastAsia="Times New Roman" w:hAnsi="Arial" w:cs="Arial"/>
                <w:i/>
                <w:color w:val="000000"/>
              </w:rPr>
              <w:t>Curiel</w:t>
            </w:r>
            <w:proofErr w:type="spellEnd"/>
            <w:r w:rsidRPr="0023086E">
              <w:rPr>
                <w:rFonts w:ascii="Arial" w:eastAsia="Times New Roman" w:hAnsi="Arial" w:cs="Arial"/>
                <w:i/>
                <w:color w:val="000000"/>
              </w:rPr>
              <w:t xml:space="preserve"> et al.)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2004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USA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2105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NATURE MED</w:t>
            </w:r>
          </w:p>
        </w:tc>
      </w:tr>
      <w:tr w:rsidR="0023086E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Use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proteomic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patterns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serum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to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identify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ovarian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cancer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 w:rsidRPr="0023086E">
              <w:rPr>
                <w:rFonts w:ascii="Arial" w:eastAsia="Times New Roman" w:hAnsi="Arial" w:cs="Arial"/>
                <w:i/>
                <w:color w:val="000000"/>
              </w:rPr>
              <w:t>(</w:t>
            </w:r>
            <w:proofErr w:type="spellStart"/>
            <w:r w:rsidRPr="0023086E">
              <w:rPr>
                <w:rFonts w:ascii="Arial" w:eastAsia="Times New Roman" w:hAnsi="Arial" w:cs="Arial"/>
                <w:i/>
                <w:color w:val="000000"/>
              </w:rPr>
              <w:t>Petricoin</w:t>
            </w:r>
            <w:proofErr w:type="spellEnd"/>
            <w:r w:rsidRPr="0023086E">
              <w:rPr>
                <w:rFonts w:ascii="Arial" w:eastAsia="Times New Roman" w:hAnsi="Arial" w:cs="Arial"/>
                <w:i/>
                <w:color w:val="000000"/>
              </w:rPr>
              <w:t xml:space="preserve"> et al.)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2002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USA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LANCET</w:t>
            </w:r>
          </w:p>
        </w:tc>
      </w:tr>
      <w:tr w:rsidR="0023086E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Cyclophosphamide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and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cisplatin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compared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with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paclitaxel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and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cisplatin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patients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with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stage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III and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stage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IV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ovarian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cancer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 w:rsidRPr="0023086E">
              <w:rPr>
                <w:rFonts w:ascii="Arial" w:eastAsia="Times New Roman" w:hAnsi="Arial" w:cs="Arial"/>
                <w:i/>
                <w:color w:val="000000"/>
              </w:rPr>
              <w:t>(McGuire et al.)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1996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USA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 ENGL J MED</w:t>
            </w:r>
          </w:p>
        </w:tc>
      </w:tr>
      <w:tr w:rsidR="0023086E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radioimmunoassay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using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monoclonal-antibody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to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monitor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the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course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of 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epithelial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ovarian-cancer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3086E">
              <w:rPr>
                <w:rFonts w:ascii="Arial" w:eastAsia="Times New Roman" w:hAnsi="Arial" w:cs="Arial"/>
                <w:i/>
                <w:color w:val="000000"/>
              </w:rPr>
              <w:t>(Bast et al.)</w:t>
            </w:r>
            <w:r>
              <w:rPr>
                <w:rFonts w:ascii="Arial" w:eastAsia="Times New Roman" w:hAnsi="Arial" w:cs="Arial"/>
                <w:color w:val="000000"/>
              </w:rPr>
              <w:t xml:space="preserve"> 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1983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USA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 ENGL J MED</w:t>
            </w:r>
          </w:p>
        </w:tc>
      </w:tr>
      <w:tr w:rsidR="0023086E">
        <w:trPr>
          <w:trHeight w:val="780"/>
        </w:trPr>
        <w:tc>
          <w:tcPr>
            <w:tcW w:w="39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Average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risks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breast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and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ovarian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cancer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associated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with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BRCA1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or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BRCA2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mutations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detected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case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series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unselected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for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family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history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: A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combined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analysis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of 22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studies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3086E">
              <w:rPr>
                <w:rFonts w:ascii="Arial" w:eastAsia="Times New Roman" w:hAnsi="Arial" w:cs="Arial"/>
                <w:i/>
                <w:color w:val="000000"/>
              </w:rPr>
              <w:t>(</w:t>
            </w:r>
            <w:proofErr w:type="spellStart"/>
            <w:r w:rsidRPr="0023086E">
              <w:rPr>
                <w:rFonts w:ascii="Arial" w:eastAsia="Times New Roman" w:hAnsi="Arial" w:cs="Arial"/>
                <w:i/>
                <w:color w:val="000000"/>
              </w:rPr>
              <w:t>Antoniou</w:t>
            </w:r>
            <w:proofErr w:type="spellEnd"/>
            <w:r w:rsidRPr="0023086E">
              <w:rPr>
                <w:rFonts w:ascii="Arial" w:eastAsia="Times New Roman" w:hAnsi="Arial" w:cs="Arial"/>
                <w:i/>
                <w:color w:val="000000"/>
              </w:rPr>
              <w:t xml:space="preserve"> et al.)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2003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United Kingdom, Canada, USA,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Iceland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Australia,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Sweden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Italy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China,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Hungary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Poland,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Finland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AM J HUM GENET</w:t>
            </w:r>
          </w:p>
        </w:tc>
      </w:tr>
      <w:tr w:rsidR="0023086E">
        <w:trPr>
          <w:trHeight w:val="845"/>
        </w:trPr>
        <w:tc>
          <w:tcPr>
            <w:tcW w:w="39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418BF">
              <w:rPr>
                <w:rFonts w:ascii="Arial" w:eastAsia="Times New Roman" w:hAnsi="Arial" w:cs="Arial"/>
                <w:color w:val="000000"/>
              </w:rPr>
              <w:t>Reactivity</w:t>
            </w:r>
            <w:proofErr w:type="spellEnd"/>
            <w:r w:rsidRPr="000418BF">
              <w:rPr>
                <w:rFonts w:ascii="Arial" w:eastAsia="Times New Roman" w:hAnsi="Arial" w:cs="Arial"/>
                <w:color w:val="000000"/>
              </w:rPr>
              <w:t xml:space="preserve"> of a </w:t>
            </w:r>
            <w:proofErr w:type="spellStart"/>
            <w:r w:rsidRPr="000418BF">
              <w:rPr>
                <w:rFonts w:ascii="Arial" w:eastAsia="Times New Roman" w:hAnsi="Arial" w:cs="Arial"/>
                <w:color w:val="000000"/>
              </w:rPr>
              <w:t>monoclonal-antibody</w:t>
            </w:r>
            <w:proofErr w:type="spellEnd"/>
            <w:r w:rsidRPr="000418BF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0418BF">
              <w:rPr>
                <w:rFonts w:ascii="Arial" w:eastAsia="Times New Roman" w:hAnsi="Arial" w:cs="Arial"/>
                <w:color w:val="000000"/>
              </w:rPr>
              <w:t>with</w:t>
            </w:r>
            <w:proofErr w:type="spellEnd"/>
            <w:r w:rsidRPr="000418BF">
              <w:rPr>
                <w:rFonts w:ascii="Arial" w:eastAsia="Times New Roman" w:hAnsi="Arial" w:cs="Arial"/>
                <w:color w:val="000000"/>
              </w:rPr>
              <w:t xml:space="preserve"> human </w:t>
            </w:r>
            <w:proofErr w:type="spellStart"/>
            <w:r w:rsidRPr="000418BF">
              <w:rPr>
                <w:rFonts w:ascii="Arial" w:eastAsia="Times New Roman" w:hAnsi="Arial" w:cs="Arial"/>
                <w:color w:val="000000"/>
              </w:rPr>
              <w:t>ovarian-carcinoma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 w:rsidRPr="0023086E">
              <w:rPr>
                <w:rFonts w:ascii="Arial" w:eastAsia="Times New Roman" w:hAnsi="Arial" w:cs="Arial"/>
                <w:i/>
                <w:color w:val="000000"/>
              </w:rPr>
              <w:t>(Bast et al.)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1981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USA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J CLIN INVEST</w:t>
            </w:r>
          </w:p>
        </w:tc>
      </w:tr>
      <w:tr w:rsidR="0023086E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AIB1, a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steroid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receptor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coactivator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amplified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breast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and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ovarian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cancer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 w:rsidRPr="0023086E">
              <w:rPr>
                <w:rFonts w:ascii="Arial" w:eastAsia="Times New Roman" w:hAnsi="Arial" w:cs="Arial"/>
                <w:i/>
                <w:color w:val="000000"/>
              </w:rPr>
              <w:t>(</w:t>
            </w:r>
            <w:proofErr w:type="spellStart"/>
            <w:r w:rsidRPr="0023086E">
              <w:rPr>
                <w:rFonts w:ascii="Arial" w:eastAsia="Times New Roman" w:hAnsi="Arial" w:cs="Arial"/>
                <w:i/>
                <w:color w:val="000000"/>
              </w:rPr>
              <w:t>Anzick</w:t>
            </w:r>
            <w:proofErr w:type="spellEnd"/>
            <w:r w:rsidRPr="0023086E">
              <w:rPr>
                <w:rFonts w:ascii="Arial" w:eastAsia="Times New Roman" w:hAnsi="Arial" w:cs="Arial"/>
                <w:i/>
                <w:color w:val="000000"/>
              </w:rPr>
              <w:t xml:space="preserve"> et al.)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1997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USA,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Finland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Switzerland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SCIENCE</w:t>
            </w:r>
          </w:p>
        </w:tc>
      </w:tr>
      <w:tr w:rsidR="0023086E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Genetic-linkage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analysis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in familial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breast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and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ovarian-cancer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results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from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214 </w:t>
            </w:r>
            <w:proofErr w:type="spellStart"/>
            <w:r>
              <w:rPr>
                <w:rFonts w:ascii="Arial" w:eastAsia="Times New Roman" w:hAnsi="Arial" w:cs="Arial"/>
                <w:color w:val="000000"/>
              </w:rPr>
              <w:t>families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 w:rsidRPr="0023086E">
              <w:rPr>
                <w:rFonts w:ascii="Arial" w:eastAsia="Times New Roman" w:hAnsi="Arial" w:cs="Arial"/>
                <w:i/>
                <w:color w:val="000000"/>
              </w:rPr>
              <w:t>(Easton et al.)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1993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UK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3086E" w:rsidRDefault="0023086E" w:rsidP="001659C5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AM J HUM GENET</w:t>
            </w:r>
          </w:p>
        </w:tc>
      </w:tr>
    </w:tbl>
    <w:p w:rsidR="00953126" w:rsidRDefault="00953126">
      <w:bookmarkStart w:id="0" w:name="_GoBack"/>
      <w:bookmarkEnd w:id="0"/>
    </w:p>
    <w:sectPr w:rsidR="00953126" w:rsidSect="006247A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proofState w:spelling="clean"/>
  <w:doNotTrackMoves/>
  <w:defaultTabStop w:val="708"/>
  <w:hyphenationZone w:val="425"/>
  <w:characterSpacingControl w:val="doNotCompress"/>
  <w:savePreviewPicture/>
  <w:compat>
    <w:useFELayout/>
  </w:compat>
  <w:rsids>
    <w:rsidRoot w:val="001659C5"/>
    <w:rsid w:val="000418BF"/>
    <w:rsid w:val="001659C5"/>
    <w:rsid w:val="0023086E"/>
    <w:rsid w:val="002F7E19"/>
    <w:rsid w:val="003D5A48"/>
    <w:rsid w:val="00427B8B"/>
    <w:rsid w:val="005F7831"/>
    <w:rsid w:val="006247AE"/>
    <w:rsid w:val="006A4952"/>
    <w:rsid w:val="00953126"/>
    <w:rsid w:val="00A10AAD"/>
    <w:rsid w:val="00AD5698"/>
    <w:rsid w:val="00B00349"/>
    <w:rsid w:val="00CF2FC2"/>
    <w:rsid w:val="00D27D6C"/>
    <w:rsid w:val="00DF00AF"/>
    <w:rsid w:val="00F23B4F"/>
    <w:rsid w:val="00F776A7"/>
  </w:rsids>
  <m:mathPr>
    <m:mathFont m:val="Times-Roman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D6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225</Words>
  <Characters>1284</Characters>
  <Application>Microsoft Macintosh Word</Application>
  <DocSecurity>0</DocSecurity>
  <Lines>10</Lines>
  <Paragraphs>2</Paragraphs>
  <ScaleCrop>false</ScaleCrop>
  <Company>Goethe Universität Frankfurt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Klingelhoefer</dc:creator>
  <cp:keywords/>
  <dc:description/>
  <cp:lastModifiedBy>Doerthe Brueggmann</cp:lastModifiedBy>
  <cp:revision>7</cp:revision>
  <dcterms:created xsi:type="dcterms:W3CDTF">2015-09-03T12:06:00Z</dcterms:created>
  <dcterms:modified xsi:type="dcterms:W3CDTF">2015-09-07T17:27:00Z</dcterms:modified>
</cp:coreProperties>
</file>