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F4" w:rsidRDefault="001725F4" w:rsidP="001725F4">
      <w:r>
        <w:t>Table S1. Basic indicators of natural environment exposure using LandSat and Urban Atlas</w:t>
      </w:r>
    </w:p>
    <w:tbl>
      <w:tblPr>
        <w:tblW w:w="15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0"/>
        <w:gridCol w:w="737"/>
        <w:gridCol w:w="737"/>
        <w:gridCol w:w="850"/>
        <w:gridCol w:w="850"/>
        <w:gridCol w:w="850"/>
        <w:gridCol w:w="851"/>
        <w:gridCol w:w="737"/>
        <w:gridCol w:w="737"/>
        <w:gridCol w:w="850"/>
        <w:gridCol w:w="737"/>
        <w:gridCol w:w="737"/>
        <w:gridCol w:w="737"/>
        <w:gridCol w:w="737"/>
        <w:gridCol w:w="737"/>
        <w:gridCol w:w="850"/>
      </w:tblGrid>
      <w:tr w:rsidR="001725F4" w:rsidRPr="00051A91" w:rsidTr="000B4FFD">
        <w:trPr>
          <w:trHeight w:val="288"/>
        </w:trPr>
        <w:tc>
          <w:tcPr>
            <w:tcW w:w="35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ind w:left="-699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City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All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Barcelona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Stoke-on-Trent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Doetinchem</w:t>
            </w:r>
          </w:p>
        </w:tc>
        <w:tc>
          <w:tcPr>
            <w:tcW w:w="23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Kaunas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n</w:t>
            </w:r>
          </w:p>
        </w:tc>
        <w:tc>
          <w:tcPr>
            <w:tcW w:w="2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n = 3946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n = 1044</w:t>
            </w:r>
          </w:p>
        </w:tc>
        <w:tc>
          <w:tcPr>
            <w:tcW w:w="2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n = 1044</w:t>
            </w:r>
          </w:p>
        </w:tc>
        <w:tc>
          <w:tcPr>
            <w:tcW w:w="221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n = 861</w:t>
            </w:r>
          </w:p>
        </w:tc>
        <w:tc>
          <w:tcPr>
            <w:tcW w:w="23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n = 997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75%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75%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75%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75%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25%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sz w:val="18"/>
                <w:szCs w:val="18"/>
                <w:lang w:eastAsia="en-GB"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center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75%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i/>
                <w:iCs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b/>
                <w:i/>
                <w:iCs/>
                <w:sz w:val="18"/>
                <w:szCs w:val="18"/>
                <w:lang w:eastAsia="en-GB"/>
              </w:rPr>
              <w:t>NDVI measures: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Mean NDVI within 100m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0.3080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0.4603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0.5475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0.1546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0.1812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0.2658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0.3954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0.4483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0.4973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0.4577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0.5224</w:t>
            </w:r>
          </w:p>
        </w:tc>
        <w:tc>
          <w:tcPr>
            <w:tcW w:w="73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0.6111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0.4980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0.5563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0.5919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Mean NDVI within 300m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0.3286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0.4847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0.5519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0.1603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0.1917</w:t>
            </w:r>
          </w:p>
        </w:tc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0.2529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0.4187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0.4745</w:t>
            </w:r>
          </w:p>
        </w:tc>
        <w:tc>
          <w:tcPr>
            <w:tcW w:w="8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0.5209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0.4849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0.5354</w:t>
            </w:r>
          </w:p>
        </w:tc>
        <w:tc>
          <w:tcPr>
            <w:tcW w:w="737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0.6026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0.4936</w:t>
            </w:r>
          </w:p>
        </w:tc>
        <w:tc>
          <w:tcPr>
            <w:tcW w:w="7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0.5423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0.5906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Mean NDVI within 500m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0.3261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0.4937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0.5584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0.1739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0.1968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0.2412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0.4244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0.4757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0.5324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0.5102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0.5480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0.6063</w:t>
            </w:r>
          </w:p>
        </w:tc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0.4920</w:t>
            </w:r>
          </w:p>
        </w:tc>
        <w:tc>
          <w:tcPr>
            <w:tcW w:w="7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0.5439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0.5859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b/>
                <w:i/>
                <w:iCs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b/>
                <w:i/>
                <w:iCs/>
                <w:sz w:val="18"/>
                <w:szCs w:val="18"/>
                <w:lang w:eastAsia="en-GB"/>
              </w:rPr>
              <w:t>Urban Atlas measures: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 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419B2">
              <w:rPr>
                <w:rFonts w:eastAsia="Times New Roman" w:cs="Times New Roman"/>
                <w:i/>
                <w:sz w:val="18"/>
                <w:szCs w:val="18"/>
                <w:lang w:eastAsia="en-GB"/>
              </w:rPr>
              <w:t>Straight-line distance to: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Nearest natural space 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(m)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50.96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110.91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232.36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150.95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300.83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486.11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46.62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88.85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150.51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17.78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45.47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101.87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65.90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113.90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233.72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Nearest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g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reen space (m)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53.74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112.82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237.81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151.12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300.83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486.11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50.33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92.97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156.02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19.88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50.38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109.69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65.90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114.25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243.10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>Nearest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>b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lue space (m)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451.53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902.13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1712.90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1253.55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2562.59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3721.19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405.83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780.91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1455.84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223.78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469.14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719.50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567.03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959.56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1485.48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1725F4" w:rsidRPr="00051A91" w:rsidRDefault="001725F4" w:rsidP="000B4FFD">
            <w:pPr>
              <w:spacing w:after="0" w:line="360" w:lineRule="auto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E419B2">
              <w:rPr>
                <w:rFonts w:eastAsia="Times New Roman" w:cs="Times New Roman"/>
                <w:i/>
                <w:sz w:val="18"/>
                <w:szCs w:val="18"/>
                <w:lang w:eastAsia="en-GB"/>
              </w:rPr>
              <w:t>Street-network buffer: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737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>G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reen spaces within 300m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Co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unt of green spaces within 500m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4.00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Cou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nt of green spaces within 1000m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8.00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13.00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5.00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10.75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7.00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9.00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11.00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13.00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16.00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20.00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3.00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6.00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8.00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Total area 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of green 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spaces within 300m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(ha)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2.34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10.88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2.67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4.11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14.80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2.51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5.55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13.90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1.74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6.82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>Total area of green spaces within 5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(ha)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2.47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9.97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28.29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2.19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9.97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5.02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16.80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39.48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8.23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15.33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37.09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1.81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6.29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22.23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Total area 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of green 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>spaces within 10</w:t>
            </w: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(ha)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18.11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42.99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100.12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5.48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14.98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37.89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28.21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62.77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162.85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42.98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83.31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120.69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17.75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34.71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Times New Roman"/>
                <w:sz w:val="18"/>
                <w:szCs w:val="18"/>
                <w:lang w:eastAsia="en-GB"/>
              </w:rPr>
              <w:t>81.21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C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ount of blue spaces within 300m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Count of blue spaces within 500m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</w:tr>
      <w:tr w:rsidR="001725F4" w:rsidRPr="00051A91" w:rsidTr="000B4FFD">
        <w:trPr>
          <w:trHeight w:val="288"/>
        </w:trPr>
        <w:tc>
          <w:tcPr>
            <w:tcW w:w="354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Times New Roman"/>
                <w:sz w:val="18"/>
                <w:szCs w:val="18"/>
                <w:lang w:eastAsia="en-GB"/>
              </w:rPr>
            </w:pPr>
            <w:r w:rsidRPr="0037526C">
              <w:rPr>
                <w:rFonts w:eastAsia="Times New Roman" w:cs="Times New Roman"/>
                <w:sz w:val="18"/>
                <w:szCs w:val="18"/>
                <w:lang w:eastAsia="en-GB"/>
              </w:rPr>
              <w:t>Co</w:t>
            </w:r>
            <w:r w:rsidRPr="00DF5B66">
              <w:rPr>
                <w:rFonts w:eastAsia="Times New Roman" w:cs="Times New Roman"/>
                <w:sz w:val="18"/>
                <w:szCs w:val="18"/>
                <w:lang w:eastAsia="en-GB"/>
              </w:rPr>
              <w:t>unt of blue spaces within 1000m</w:t>
            </w:r>
            <w:r>
              <w:rPr>
                <w:rFonts w:eastAsia="Times New Roman" w:cs="Times New Roman"/>
                <w:sz w:val="18"/>
                <w:szCs w:val="18"/>
                <w:lang w:eastAsia="en-GB"/>
              </w:rPr>
              <w:t xml:space="preserve"> (n)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1.00</w:t>
            </w:r>
          </w:p>
        </w:tc>
        <w:tc>
          <w:tcPr>
            <w:tcW w:w="737" w:type="dxa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1.50</w:t>
            </w:r>
          </w:p>
        </w:tc>
        <w:tc>
          <w:tcPr>
            <w:tcW w:w="7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1725F4" w:rsidRPr="00051A91" w:rsidRDefault="001725F4" w:rsidP="000B4FFD">
            <w:pPr>
              <w:spacing w:after="0" w:line="360" w:lineRule="auto"/>
              <w:jc w:val="right"/>
              <w:rPr>
                <w:rFonts w:eastAsia="Times New Roman" w:cs="Arial"/>
                <w:sz w:val="18"/>
                <w:szCs w:val="18"/>
                <w:lang w:eastAsia="en-GB"/>
              </w:rPr>
            </w:pPr>
            <w:r w:rsidRPr="00051A91">
              <w:rPr>
                <w:rFonts w:eastAsia="Times New Roman" w:cs="Arial"/>
                <w:sz w:val="18"/>
                <w:szCs w:val="18"/>
                <w:lang w:eastAsia="en-GB"/>
              </w:rPr>
              <w:t>0.00</w:t>
            </w:r>
          </w:p>
        </w:tc>
      </w:tr>
    </w:tbl>
    <w:p w:rsidR="001725F4" w:rsidRDefault="001725F4" w:rsidP="001725F4"/>
    <w:p w:rsidR="003E374A" w:rsidRDefault="003E374A">
      <w:pPr>
        <w:sectPr w:rsidR="003E374A" w:rsidSect="001725F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3E374A" w:rsidRDefault="003E374A" w:rsidP="003E37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6D0BB501" wp14:editId="752BC745">
            <wp:extent cx="5972175" cy="4781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78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Figure S1a Distribution of mean NDVI within 300m by Neighbourhood selection distance to green space quintile (1 = lowest mean distance to green space, 5 = highest mean distance to green space) - Barcelona</w:t>
      </w: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/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>
      <w:bookmarkStart w:id="0" w:name="_GoBack"/>
      <w:bookmarkEnd w:id="0"/>
    </w:p>
    <w:p w:rsidR="003E374A" w:rsidRDefault="003E374A" w:rsidP="003E374A"/>
    <w:p w:rsidR="003E374A" w:rsidRDefault="003E374A" w:rsidP="003E374A"/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4A917D4F" wp14:editId="4A812886">
            <wp:extent cx="5731510" cy="4588864"/>
            <wp:effectExtent l="0" t="0" r="2540" b="254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S1b Distribution of mean NDVI within 300m by Neighbourhood selection distance to green space quintile (1 = lowest mean distance to green space, 5 = highest mean distance to green space) – Stoke-on-Trent</w:t>
      </w: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7275712D" wp14:editId="1E83AE55">
            <wp:extent cx="5731510" cy="4588864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S1c Distribution of mean NDVI within 300m by Neighbourhood selection distance to green space quintile (1 = lowest mean distance to green space, 5 = highest mean distance to green space) – Doetinchem</w:t>
      </w: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/>
    <w:p w:rsidR="003E374A" w:rsidRDefault="003E374A" w:rsidP="003E374A">
      <w:r>
        <w:rPr>
          <w:rFonts w:ascii="Times New Roman" w:hAnsi="Times New Roman" w:cs="Times New Roman"/>
          <w:noProof/>
          <w:sz w:val="24"/>
          <w:szCs w:val="24"/>
          <w:lang w:eastAsia="en-GB"/>
        </w:rPr>
        <w:lastRenderedPageBreak/>
        <w:drawing>
          <wp:inline distT="0" distB="0" distL="0" distR="0" wp14:anchorId="56BACCF9" wp14:editId="57564D90">
            <wp:extent cx="5731510" cy="4588864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8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Figure S1d Distribution of mean NDVI within 300m by Neighbourhood selection distance to green space quintile (1 = lowest mean distance to green space, 5 = highest mean distance to green space) – Kaunas</w:t>
      </w: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3E374A" w:rsidRDefault="003E374A" w:rsidP="003E374A"/>
    <w:p w:rsidR="003E374A" w:rsidRDefault="003E374A" w:rsidP="003E374A"/>
    <w:p w:rsidR="003E374A" w:rsidRDefault="003E374A" w:rsidP="003E374A"/>
    <w:p w:rsidR="001725F4" w:rsidRDefault="001725F4"/>
    <w:sectPr w:rsidR="001725F4" w:rsidSect="003B1B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948"/>
    <w:rsid w:val="00031DF4"/>
    <w:rsid w:val="0004537B"/>
    <w:rsid w:val="00051725"/>
    <w:rsid w:val="000517A4"/>
    <w:rsid w:val="00056050"/>
    <w:rsid w:val="00062EF5"/>
    <w:rsid w:val="00072AF7"/>
    <w:rsid w:val="00077075"/>
    <w:rsid w:val="00084913"/>
    <w:rsid w:val="000A1FAB"/>
    <w:rsid w:val="000A65A6"/>
    <w:rsid w:val="000A6899"/>
    <w:rsid w:val="000B174F"/>
    <w:rsid w:val="000B31FF"/>
    <w:rsid w:val="000B36A2"/>
    <w:rsid w:val="000C5F93"/>
    <w:rsid w:val="000E5083"/>
    <w:rsid w:val="001145B7"/>
    <w:rsid w:val="00123974"/>
    <w:rsid w:val="00165235"/>
    <w:rsid w:val="001725F4"/>
    <w:rsid w:val="00177839"/>
    <w:rsid w:val="0018385C"/>
    <w:rsid w:val="001A7B7E"/>
    <w:rsid w:val="001B211F"/>
    <w:rsid w:val="001B7548"/>
    <w:rsid w:val="001D29F8"/>
    <w:rsid w:val="001F5511"/>
    <w:rsid w:val="0020111A"/>
    <w:rsid w:val="002044D6"/>
    <w:rsid w:val="00252AEA"/>
    <w:rsid w:val="00254A42"/>
    <w:rsid w:val="00256311"/>
    <w:rsid w:val="00283973"/>
    <w:rsid w:val="00284A81"/>
    <w:rsid w:val="002A3948"/>
    <w:rsid w:val="002D17E6"/>
    <w:rsid w:val="002E4937"/>
    <w:rsid w:val="0033309C"/>
    <w:rsid w:val="00336887"/>
    <w:rsid w:val="00353DB2"/>
    <w:rsid w:val="0036081E"/>
    <w:rsid w:val="0036108A"/>
    <w:rsid w:val="00383035"/>
    <w:rsid w:val="00390D86"/>
    <w:rsid w:val="003E374A"/>
    <w:rsid w:val="0041065B"/>
    <w:rsid w:val="00413682"/>
    <w:rsid w:val="00414C32"/>
    <w:rsid w:val="00420BEC"/>
    <w:rsid w:val="0043783E"/>
    <w:rsid w:val="00444090"/>
    <w:rsid w:val="00447D6B"/>
    <w:rsid w:val="00456BF3"/>
    <w:rsid w:val="00460866"/>
    <w:rsid w:val="00463F5D"/>
    <w:rsid w:val="0046697F"/>
    <w:rsid w:val="004935AB"/>
    <w:rsid w:val="00494678"/>
    <w:rsid w:val="004D0F06"/>
    <w:rsid w:val="004E7621"/>
    <w:rsid w:val="00504C59"/>
    <w:rsid w:val="00517086"/>
    <w:rsid w:val="00533289"/>
    <w:rsid w:val="00533318"/>
    <w:rsid w:val="00541CE5"/>
    <w:rsid w:val="00557B49"/>
    <w:rsid w:val="005649D8"/>
    <w:rsid w:val="00577B5B"/>
    <w:rsid w:val="00590CCE"/>
    <w:rsid w:val="005A4082"/>
    <w:rsid w:val="005B1CFB"/>
    <w:rsid w:val="005B28D9"/>
    <w:rsid w:val="005C4753"/>
    <w:rsid w:val="005C705C"/>
    <w:rsid w:val="00617B49"/>
    <w:rsid w:val="0062145D"/>
    <w:rsid w:val="0062401A"/>
    <w:rsid w:val="00625084"/>
    <w:rsid w:val="00636FF9"/>
    <w:rsid w:val="0064288E"/>
    <w:rsid w:val="00672AF7"/>
    <w:rsid w:val="006A6341"/>
    <w:rsid w:val="006B26D8"/>
    <w:rsid w:val="006E1A53"/>
    <w:rsid w:val="006E3925"/>
    <w:rsid w:val="0071001B"/>
    <w:rsid w:val="007115EC"/>
    <w:rsid w:val="00713BB4"/>
    <w:rsid w:val="0071466C"/>
    <w:rsid w:val="00725F19"/>
    <w:rsid w:val="0073300C"/>
    <w:rsid w:val="00750283"/>
    <w:rsid w:val="00763270"/>
    <w:rsid w:val="007919BF"/>
    <w:rsid w:val="007944FA"/>
    <w:rsid w:val="00796549"/>
    <w:rsid w:val="007B7E9E"/>
    <w:rsid w:val="007E4B17"/>
    <w:rsid w:val="00803FEA"/>
    <w:rsid w:val="008136E7"/>
    <w:rsid w:val="00833BE2"/>
    <w:rsid w:val="008505E5"/>
    <w:rsid w:val="0087019E"/>
    <w:rsid w:val="008B06A0"/>
    <w:rsid w:val="008D68FE"/>
    <w:rsid w:val="008F0235"/>
    <w:rsid w:val="009159DF"/>
    <w:rsid w:val="0093142F"/>
    <w:rsid w:val="0096213A"/>
    <w:rsid w:val="00982827"/>
    <w:rsid w:val="00990CB5"/>
    <w:rsid w:val="00992708"/>
    <w:rsid w:val="00993D1C"/>
    <w:rsid w:val="009A503A"/>
    <w:rsid w:val="009C3AE0"/>
    <w:rsid w:val="009D3402"/>
    <w:rsid w:val="009F2A9D"/>
    <w:rsid w:val="009F304C"/>
    <w:rsid w:val="009F65F9"/>
    <w:rsid w:val="009F6BF4"/>
    <w:rsid w:val="00A11394"/>
    <w:rsid w:val="00A1254C"/>
    <w:rsid w:val="00A2333F"/>
    <w:rsid w:val="00A2664A"/>
    <w:rsid w:val="00A30E17"/>
    <w:rsid w:val="00A3292A"/>
    <w:rsid w:val="00A512D4"/>
    <w:rsid w:val="00A64ED4"/>
    <w:rsid w:val="00A96C98"/>
    <w:rsid w:val="00AA0A57"/>
    <w:rsid w:val="00AB6431"/>
    <w:rsid w:val="00AB7C82"/>
    <w:rsid w:val="00AC1220"/>
    <w:rsid w:val="00AC2CD1"/>
    <w:rsid w:val="00AD475F"/>
    <w:rsid w:val="00AD5EAE"/>
    <w:rsid w:val="00AE72B8"/>
    <w:rsid w:val="00B07E91"/>
    <w:rsid w:val="00B20275"/>
    <w:rsid w:val="00B42C2D"/>
    <w:rsid w:val="00B6309D"/>
    <w:rsid w:val="00B77259"/>
    <w:rsid w:val="00B93667"/>
    <w:rsid w:val="00BA4173"/>
    <w:rsid w:val="00BA71B3"/>
    <w:rsid w:val="00BB12D1"/>
    <w:rsid w:val="00BC1AF8"/>
    <w:rsid w:val="00BD7848"/>
    <w:rsid w:val="00C5009C"/>
    <w:rsid w:val="00C61A18"/>
    <w:rsid w:val="00C81D9A"/>
    <w:rsid w:val="00CB6BF5"/>
    <w:rsid w:val="00CC409C"/>
    <w:rsid w:val="00CD4415"/>
    <w:rsid w:val="00CF009F"/>
    <w:rsid w:val="00CF28ED"/>
    <w:rsid w:val="00D00B67"/>
    <w:rsid w:val="00D11763"/>
    <w:rsid w:val="00D1782D"/>
    <w:rsid w:val="00D24068"/>
    <w:rsid w:val="00D2644C"/>
    <w:rsid w:val="00D33023"/>
    <w:rsid w:val="00D363F9"/>
    <w:rsid w:val="00D402FF"/>
    <w:rsid w:val="00D41E91"/>
    <w:rsid w:val="00D61B44"/>
    <w:rsid w:val="00D704B6"/>
    <w:rsid w:val="00D73B9B"/>
    <w:rsid w:val="00D80198"/>
    <w:rsid w:val="00D96199"/>
    <w:rsid w:val="00DD42BF"/>
    <w:rsid w:val="00DE5D68"/>
    <w:rsid w:val="00DE78AC"/>
    <w:rsid w:val="00E01B18"/>
    <w:rsid w:val="00E07E85"/>
    <w:rsid w:val="00E208A4"/>
    <w:rsid w:val="00E26573"/>
    <w:rsid w:val="00E32331"/>
    <w:rsid w:val="00E44053"/>
    <w:rsid w:val="00E44A8E"/>
    <w:rsid w:val="00E55F89"/>
    <w:rsid w:val="00E81D4C"/>
    <w:rsid w:val="00E9445C"/>
    <w:rsid w:val="00EA21DA"/>
    <w:rsid w:val="00EA41CC"/>
    <w:rsid w:val="00EC5DB5"/>
    <w:rsid w:val="00EC6F7B"/>
    <w:rsid w:val="00ED74F2"/>
    <w:rsid w:val="00F01435"/>
    <w:rsid w:val="00F30559"/>
    <w:rsid w:val="00F676CD"/>
    <w:rsid w:val="00F93026"/>
    <w:rsid w:val="00FA4D65"/>
    <w:rsid w:val="00FA52E1"/>
    <w:rsid w:val="00FB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7A197"/>
  <w15:chartTrackingRefBased/>
  <w15:docId w15:val="{FA7BE851-E091-4370-B3F3-E6CA1765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72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5F4"/>
    <w:pPr>
      <w:spacing w:line="240" w:lineRule="auto"/>
      <w:jc w:val="both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5F4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468</Words>
  <Characters>2674</Characters>
  <Application>Microsoft Office Word</Application>
  <DocSecurity>0</DocSecurity>
  <Lines>22</Lines>
  <Paragraphs>6</Paragraphs>
  <ScaleCrop>false</ScaleCrop>
  <Company>Staffordshire University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GIDLOW Christopher</dc:creator>
  <cp:keywords/>
  <dc:description/>
  <cp:lastModifiedBy>GIDLOW Christopher</cp:lastModifiedBy>
  <cp:revision>4</cp:revision>
  <dcterms:created xsi:type="dcterms:W3CDTF">2016-11-13T12:26:00Z</dcterms:created>
  <dcterms:modified xsi:type="dcterms:W3CDTF">2016-12-15T19:32:00Z</dcterms:modified>
</cp:coreProperties>
</file>