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08B" w:rsidRPr="00CC0D1B" w:rsidRDefault="00A9108B" w:rsidP="00B87351">
      <w:pPr>
        <w:rPr>
          <w:rFonts w:cstheme="minorHAnsi"/>
          <w:sz w:val="18"/>
          <w:szCs w:val="18"/>
        </w:rPr>
      </w:pPr>
      <w:r w:rsidRPr="00CC0D1B">
        <w:rPr>
          <w:rFonts w:cstheme="minorHAnsi"/>
          <w:sz w:val="18"/>
          <w:szCs w:val="18"/>
        </w:rPr>
        <w:t xml:space="preserve">Research question: </w:t>
      </w:r>
      <w:r w:rsidRPr="00CC0D1B">
        <w:rPr>
          <w:rFonts w:cstheme="minorHAnsi"/>
          <w:i/>
          <w:sz w:val="18"/>
          <w:szCs w:val="18"/>
        </w:rPr>
        <w:t xml:space="preserve">Does the </w:t>
      </w:r>
      <w:r w:rsidRPr="00765E2D">
        <w:rPr>
          <w:rFonts w:cstheme="minorHAnsi"/>
          <w:i/>
          <w:sz w:val="18"/>
          <w:szCs w:val="18"/>
        </w:rPr>
        <w:t xml:space="preserve">choice of within-study spatial exposure measure (availability versus accessibility) influence associations </w:t>
      </w:r>
      <w:r w:rsidR="00234D48" w:rsidRPr="00765E2D">
        <w:rPr>
          <w:rFonts w:cstheme="minorHAnsi"/>
          <w:i/>
          <w:sz w:val="18"/>
          <w:szCs w:val="18"/>
        </w:rPr>
        <w:t xml:space="preserve">between the community food environment and </w:t>
      </w:r>
      <w:r w:rsidRPr="00765E2D">
        <w:rPr>
          <w:rFonts w:cstheme="minorHAnsi"/>
          <w:i/>
          <w:sz w:val="18"/>
          <w:szCs w:val="18"/>
        </w:rPr>
        <w:t>diet?</w:t>
      </w:r>
    </w:p>
    <w:p w:rsidR="00B87351" w:rsidRPr="00CC0D1B" w:rsidRDefault="00B87351" w:rsidP="00B87351">
      <w:pPr>
        <w:rPr>
          <w:rFonts w:cstheme="minorHAnsi"/>
          <w:b/>
          <w:sz w:val="18"/>
          <w:szCs w:val="18"/>
        </w:rPr>
      </w:pPr>
      <w:r w:rsidRPr="00CC0D1B">
        <w:rPr>
          <w:rFonts w:cstheme="minorHAnsi"/>
          <w:b/>
          <w:sz w:val="18"/>
          <w:szCs w:val="18"/>
        </w:rPr>
        <w:t xml:space="preserve">Combinations of the following </w:t>
      </w:r>
      <w:r w:rsidR="00166FAE" w:rsidRPr="00CC0D1B">
        <w:rPr>
          <w:rFonts w:cstheme="minorHAnsi"/>
          <w:b/>
          <w:sz w:val="18"/>
          <w:szCs w:val="18"/>
        </w:rPr>
        <w:t>search terms</w:t>
      </w:r>
      <w:bookmarkStart w:id="0" w:name="_GoBack"/>
      <w:bookmarkEnd w:id="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7"/>
      </w:tblGrid>
      <w:tr w:rsidR="00645377" w:rsidRPr="00CC0D1B" w:rsidTr="005833D3">
        <w:tc>
          <w:tcPr>
            <w:tcW w:w="2830" w:type="dxa"/>
          </w:tcPr>
          <w:p w:rsidR="00B87351" w:rsidRPr="00CC0D1B" w:rsidRDefault="00B87351" w:rsidP="008D678A">
            <w:pPr>
              <w:rPr>
                <w:rFonts w:cstheme="minorHAnsi"/>
                <w:b/>
                <w:sz w:val="18"/>
                <w:szCs w:val="18"/>
              </w:rPr>
            </w:pPr>
            <w:r w:rsidRPr="00CC0D1B">
              <w:rPr>
                <w:rFonts w:cstheme="minorHAnsi"/>
                <w:b/>
                <w:sz w:val="18"/>
                <w:szCs w:val="18"/>
              </w:rPr>
              <w:t>Search</w:t>
            </w:r>
            <w:r w:rsidR="009529E5" w:rsidRPr="00CC0D1B">
              <w:rPr>
                <w:rFonts w:cstheme="minorHAnsi"/>
                <w:b/>
                <w:sz w:val="18"/>
                <w:szCs w:val="18"/>
              </w:rPr>
              <w:t xml:space="preserve"> concept</w:t>
            </w:r>
          </w:p>
        </w:tc>
        <w:tc>
          <w:tcPr>
            <w:tcW w:w="6237" w:type="dxa"/>
          </w:tcPr>
          <w:p w:rsidR="00B87351" w:rsidRPr="00CC0D1B" w:rsidRDefault="00B87351" w:rsidP="008D678A">
            <w:pPr>
              <w:rPr>
                <w:rFonts w:cstheme="minorHAnsi"/>
                <w:b/>
                <w:sz w:val="18"/>
                <w:szCs w:val="18"/>
              </w:rPr>
            </w:pPr>
            <w:r w:rsidRPr="00CC0D1B">
              <w:rPr>
                <w:rFonts w:cstheme="minorHAnsi"/>
                <w:b/>
                <w:sz w:val="18"/>
                <w:szCs w:val="18"/>
              </w:rPr>
              <w:t>Terms</w:t>
            </w:r>
          </w:p>
        </w:tc>
      </w:tr>
      <w:tr w:rsidR="00645377" w:rsidRPr="00CC0D1B" w:rsidTr="005833D3">
        <w:tc>
          <w:tcPr>
            <w:tcW w:w="2830" w:type="dxa"/>
          </w:tcPr>
          <w:p w:rsidR="00B87351" w:rsidRPr="00765E2D" w:rsidRDefault="00B87351" w:rsidP="008D678A">
            <w:pPr>
              <w:rPr>
                <w:rFonts w:cstheme="minorHAnsi"/>
                <w:sz w:val="18"/>
                <w:szCs w:val="18"/>
              </w:rPr>
            </w:pPr>
            <w:r w:rsidRPr="00765E2D">
              <w:rPr>
                <w:rFonts w:cstheme="minorHAnsi"/>
                <w:sz w:val="18"/>
                <w:szCs w:val="18"/>
              </w:rPr>
              <w:t>Search concept 1: exposure</w:t>
            </w:r>
          </w:p>
        </w:tc>
        <w:tc>
          <w:tcPr>
            <w:tcW w:w="6237" w:type="dxa"/>
          </w:tcPr>
          <w:p w:rsidR="00B87351" w:rsidRPr="00CC0D1B" w:rsidRDefault="005E09C7" w:rsidP="008D678A">
            <w:pPr>
              <w:rPr>
                <w:rFonts w:cstheme="minorHAnsi"/>
                <w:sz w:val="18"/>
                <w:szCs w:val="18"/>
              </w:rPr>
            </w:pPr>
            <w:r w:rsidRPr="00CC0D1B">
              <w:rPr>
                <w:rFonts w:cstheme="minorHAnsi"/>
                <w:sz w:val="18"/>
                <w:szCs w:val="18"/>
              </w:rPr>
              <w:t>density OR proximity OR GIS OR geographic OR spatial OR exposure OR access* OR location</w:t>
            </w:r>
          </w:p>
        </w:tc>
      </w:tr>
      <w:tr w:rsidR="00645377" w:rsidRPr="00CC0D1B" w:rsidTr="005833D3">
        <w:tc>
          <w:tcPr>
            <w:tcW w:w="2830" w:type="dxa"/>
          </w:tcPr>
          <w:p w:rsidR="00B87351" w:rsidRPr="00765E2D" w:rsidRDefault="00B87351" w:rsidP="005E09C7">
            <w:pPr>
              <w:rPr>
                <w:rFonts w:cstheme="minorHAnsi"/>
                <w:sz w:val="18"/>
                <w:szCs w:val="18"/>
              </w:rPr>
            </w:pPr>
            <w:r w:rsidRPr="00765E2D">
              <w:rPr>
                <w:rFonts w:cstheme="minorHAnsi"/>
                <w:sz w:val="18"/>
                <w:szCs w:val="18"/>
              </w:rPr>
              <w:t xml:space="preserve">Search concept 2: </w:t>
            </w:r>
            <w:r w:rsidR="005E09C7" w:rsidRPr="00765E2D">
              <w:rPr>
                <w:rFonts w:cstheme="minorHAnsi"/>
                <w:sz w:val="18"/>
                <w:szCs w:val="18"/>
              </w:rPr>
              <w:t>environment</w:t>
            </w:r>
          </w:p>
        </w:tc>
        <w:tc>
          <w:tcPr>
            <w:tcW w:w="6237" w:type="dxa"/>
          </w:tcPr>
          <w:p w:rsidR="00B87351" w:rsidRPr="00CC0D1B" w:rsidRDefault="005E09C7" w:rsidP="008D678A">
            <w:pPr>
              <w:rPr>
                <w:rFonts w:cstheme="minorHAnsi"/>
                <w:sz w:val="18"/>
                <w:szCs w:val="18"/>
              </w:rPr>
            </w:pPr>
            <w:r w:rsidRPr="00CC0D1B">
              <w:rPr>
                <w:rFonts w:cstheme="minorHAnsi"/>
                <w:sz w:val="18"/>
                <w:szCs w:val="18"/>
              </w:rPr>
              <w:t>“food environment” OR neigh* OR “built environment” OR retail OR outlet* OR store* OR “nutrition environment” OR foodscape OR supermarket* OR shop*</w:t>
            </w:r>
          </w:p>
        </w:tc>
      </w:tr>
      <w:tr w:rsidR="00645377" w:rsidRPr="00CC0D1B" w:rsidTr="005833D3">
        <w:tc>
          <w:tcPr>
            <w:tcW w:w="2830" w:type="dxa"/>
          </w:tcPr>
          <w:p w:rsidR="00B87351" w:rsidRPr="00765E2D" w:rsidRDefault="00B87351" w:rsidP="008D678A">
            <w:pPr>
              <w:rPr>
                <w:rFonts w:cstheme="minorHAnsi"/>
                <w:sz w:val="18"/>
                <w:szCs w:val="18"/>
              </w:rPr>
            </w:pPr>
            <w:r w:rsidRPr="00765E2D">
              <w:rPr>
                <w:rFonts w:cstheme="minorHAnsi"/>
                <w:sz w:val="18"/>
                <w:szCs w:val="18"/>
              </w:rPr>
              <w:t>Search concept 3: outcome</w:t>
            </w:r>
          </w:p>
        </w:tc>
        <w:tc>
          <w:tcPr>
            <w:tcW w:w="6237" w:type="dxa"/>
          </w:tcPr>
          <w:p w:rsidR="00B87351" w:rsidRPr="00CC0D1B" w:rsidRDefault="005E09C7" w:rsidP="008D678A">
            <w:pPr>
              <w:rPr>
                <w:sz w:val="18"/>
                <w:szCs w:val="18"/>
              </w:rPr>
            </w:pPr>
            <w:r w:rsidRPr="00CC0D1B">
              <w:rPr>
                <w:rFonts w:cstheme="minorHAnsi"/>
                <w:sz w:val="18"/>
                <w:szCs w:val="18"/>
              </w:rPr>
              <w:t>diet* OR intake OR fruit OR vegetable OR food OR consumption OR purchase OR health* OR nutrition</w:t>
            </w:r>
          </w:p>
        </w:tc>
      </w:tr>
    </w:tbl>
    <w:p w:rsidR="00B24040" w:rsidRPr="00CC0D1B" w:rsidRDefault="00B24040">
      <w:pPr>
        <w:rPr>
          <w:rFonts w:cstheme="minorHAnsi"/>
          <w:sz w:val="18"/>
          <w:szCs w:val="18"/>
        </w:rPr>
      </w:pPr>
    </w:p>
    <w:p w:rsidR="00166FAE" w:rsidRPr="00CC0D1B" w:rsidRDefault="00166FAE">
      <w:pPr>
        <w:rPr>
          <w:rFonts w:cstheme="minorHAnsi"/>
          <w:b/>
          <w:sz w:val="18"/>
          <w:szCs w:val="18"/>
        </w:rPr>
      </w:pPr>
      <w:r w:rsidRPr="00CC0D1B">
        <w:rPr>
          <w:rFonts w:cstheme="minorHAnsi"/>
          <w:b/>
          <w:sz w:val="18"/>
          <w:szCs w:val="18"/>
        </w:rPr>
        <w:t>Results of search strategy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595"/>
        <w:gridCol w:w="1686"/>
        <w:gridCol w:w="1101"/>
        <w:gridCol w:w="559"/>
        <w:gridCol w:w="2075"/>
      </w:tblGrid>
      <w:tr w:rsidR="00371607" w:rsidRPr="00CC0D1B" w:rsidTr="008D4522">
        <w:tc>
          <w:tcPr>
            <w:tcW w:w="9016" w:type="dxa"/>
            <w:gridSpan w:val="6"/>
            <w:vAlign w:val="center"/>
          </w:tcPr>
          <w:p w:rsidR="00371607" w:rsidRPr="00CC0D1B" w:rsidRDefault="00371607" w:rsidP="00166FAE">
            <w:pPr>
              <w:rPr>
                <w:b/>
                <w:sz w:val="18"/>
                <w:szCs w:val="18"/>
              </w:rPr>
            </w:pPr>
            <w:r w:rsidRPr="00CC0D1B">
              <w:rPr>
                <w:b/>
                <w:sz w:val="18"/>
                <w:szCs w:val="18"/>
              </w:rPr>
              <w:t>Database searches</w:t>
            </w:r>
          </w:p>
        </w:tc>
      </w:tr>
      <w:tr w:rsidR="00645377" w:rsidRPr="00CC0D1B" w:rsidTr="008D4522">
        <w:tc>
          <w:tcPr>
            <w:tcW w:w="2000" w:type="dxa"/>
            <w:vAlign w:val="center"/>
          </w:tcPr>
          <w:p w:rsidR="00166FAE" w:rsidRPr="00CC0D1B" w:rsidRDefault="00166FAE" w:rsidP="00166FAE">
            <w:pPr>
              <w:rPr>
                <w:b/>
                <w:sz w:val="18"/>
                <w:szCs w:val="18"/>
              </w:rPr>
            </w:pPr>
            <w:r w:rsidRPr="00CC0D1B">
              <w:rPr>
                <w:b/>
                <w:sz w:val="18"/>
                <w:szCs w:val="18"/>
              </w:rPr>
              <w:t>Database</w:t>
            </w:r>
          </w:p>
        </w:tc>
        <w:tc>
          <w:tcPr>
            <w:tcW w:w="1595" w:type="dxa"/>
            <w:vAlign w:val="center"/>
          </w:tcPr>
          <w:p w:rsidR="00166FAE" w:rsidRPr="00CC0D1B" w:rsidRDefault="00166FAE" w:rsidP="00166FAE">
            <w:pPr>
              <w:rPr>
                <w:b/>
                <w:sz w:val="18"/>
                <w:szCs w:val="18"/>
              </w:rPr>
            </w:pPr>
            <w:r w:rsidRPr="00CC0D1B">
              <w:rPr>
                <w:b/>
                <w:sz w:val="18"/>
                <w:szCs w:val="18"/>
              </w:rPr>
              <w:t>PubMed</w:t>
            </w:r>
          </w:p>
        </w:tc>
        <w:tc>
          <w:tcPr>
            <w:tcW w:w="1686" w:type="dxa"/>
            <w:vAlign w:val="center"/>
          </w:tcPr>
          <w:p w:rsidR="00166FAE" w:rsidRPr="00CC0D1B" w:rsidRDefault="00166FAE" w:rsidP="00166FAE">
            <w:pPr>
              <w:rPr>
                <w:b/>
                <w:sz w:val="18"/>
                <w:szCs w:val="18"/>
              </w:rPr>
            </w:pPr>
            <w:r w:rsidRPr="00CC0D1B">
              <w:rPr>
                <w:b/>
                <w:sz w:val="18"/>
                <w:szCs w:val="18"/>
              </w:rPr>
              <w:t>Scopus</w:t>
            </w:r>
          </w:p>
        </w:tc>
        <w:tc>
          <w:tcPr>
            <w:tcW w:w="1101" w:type="dxa"/>
            <w:vAlign w:val="center"/>
          </w:tcPr>
          <w:p w:rsidR="00166FAE" w:rsidRPr="00CC0D1B" w:rsidRDefault="00166FAE" w:rsidP="00166FAE">
            <w:pPr>
              <w:rPr>
                <w:b/>
                <w:sz w:val="18"/>
                <w:szCs w:val="18"/>
              </w:rPr>
            </w:pPr>
            <w:r w:rsidRPr="00CC0D1B">
              <w:rPr>
                <w:b/>
                <w:sz w:val="18"/>
                <w:szCs w:val="18"/>
              </w:rPr>
              <w:t>Web of Science</w:t>
            </w:r>
          </w:p>
        </w:tc>
        <w:tc>
          <w:tcPr>
            <w:tcW w:w="2634" w:type="dxa"/>
            <w:gridSpan w:val="2"/>
            <w:vAlign w:val="center"/>
          </w:tcPr>
          <w:p w:rsidR="00166FAE" w:rsidRPr="00CC0D1B" w:rsidRDefault="00F333E3" w:rsidP="00166FAE">
            <w:pPr>
              <w:rPr>
                <w:b/>
                <w:sz w:val="18"/>
                <w:szCs w:val="18"/>
              </w:rPr>
            </w:pPr>
            <w:r w:rsidRPr="00CC0D1B">
              <w:rPr>
                <w:b/>
                <w:sz w:val="18"/>
                <w:szCs w:val="18"/>
              </w:rPr>
              <w:t>Science Direct</w:t>
            </w:r>
          </w:p>
        </w:tc>
      </w:tr>
      <w:tr w:rsidR="005E09C7" w:rsidRPr="00CC0D1B" w:rsidTr="008D4522">
        <w:tc>
          <w:tcPr>
            <w:tcW w:w="2000" w:type="dxa"/>
            <w:vAlign w:val="center"/>
          </w:tcPr>
          <w:p w:rsidR="005E09C7" w:rsidRPr="00CC0D1B" w:rsidRDefault="005E09C7" w:rsidP="005E09C7">
            <w:pPr>
              <w:rPr>
                <w:b/>
                <w:sz w:val="18"/>
                <w:szCs w:val="18"/>
              </w:rPr>
            </w:pPr>
            <w:r w:rsidRPr="00CC0D1B">
              <w:rPr>
                <w:b/>
                <w:sz w:val="18"/>
                <w:szCs w:val="18"/>
              </w:rPr>
              <w:t>Fields</w:t>
            </w:r>
          </w:p>
        </w:tc>
        <w:tc>
          <w:tcPr>
            <w:tcW w:w="1595" w:type="dxa"/>
            <w:vAlign w:val="center"/>
          </w:tcPr>
          <w:p w:rsidR="005E09C7" w:rsidRPr="00CC0D1B" w:rsidRDefault="005E09C7" w:rsidP="005E09C7">
            <w:pPr>
              <w:pStyle w:val="ListParagraph"/>
              <w:ind w:left="170"/>
              <w:rPr>
                <w:sz w:val="18"/>
                <w:szCs w:val="18"/>
              </w:rPr>
            </w:pPr>
            <w:r w:rsidRPr="00CC0D1B">
              <w:rPr>
                <w:sz w:val="18"/>
                <w:szCs w:val="18"/>
              </w:rPr>
              <w:t>Title, Abstract</w:t>
            </w:r>
          </w:p>
        </w:tc>
        <w:tc>
          <w:tcPr>
            <w:tcW w:w="1686" w:type="dxa"/>
            <w:vAlign w:val="center"/>
          </w:tcPr>
          <w:p w:rsidR="005E09C7" w:rsidRPr="00CC0D1B" w:rsidRDefault="005E09C7" w:rsidP="005E09C7">
            <w:pPr>
              <w:rPr>
                <w:sz w:val="18"/>
                <w:szCs w:val="18"/>
              </w:rPr>
            </w:pPr>
            <w:r w:rsidRPr="00CC0D1B">
              <w:rPr>
                <w:sz w:val="18"/>
                <w:szCs w:val="18"/>
              </w:rPr>
              <w:t>Article title, Abstract, Keywords</w:t>
            </w:r>
          </w:p>
        </w:tc>
        <w:tc>
          <w:tcPr>
            <w:tcW w:w="1101" w:type="dxa"/>
            <w:vAlign w:val="center"/>
          </w:tcPr>
          <w:p w:rsidR="005E09C7" w:rsidRPr="00CC0D1B" w:rsidRDefault="005E09C7" w:rsidP="005E09C7">
            <w:pPr>
              <w:rPr>
                <w:sz w:val="18"/>
                <w:szCs w:val="18"/>
              </w:rPr>
            </w:pPr>
            <w:r w:rsidRPr="00CC0D1B">
              <w:rPr>
                <w:sz w:val="18"/>
                <w:szCs w:val="18"/>
              </w:rPr>
              <w:t>Title</w:t>
            </w:r>
          </w:p>
        </w:tc>
        <w:tc>
          <w:tcPr>
            <w:tcW w:w="2634" w:type="dxa"/>
            <w:gridSpan w:val="2"/>
            <w:vAlign w:val="center"/>
          </w:tcPr>
          <w:p w:rsidR="005E09C7" w:rsidRPr="00CC0D1B" w:rsidRDefault="005E09C7" w:rsidP="005E09C7">
            <w:pPr>
              <w:rPr>
                <w:sz w:val="18"/>
                <w:szCs w:val="18"/>
              </w:rPr>
            </w:pPr>
            <w:r w:rsidRPr="00CC0D1B">
              <w:rPr>
                <w:sz w:val="18"/>
                <w:szCs w:val="18"/>
              </w:rPr>
              <w:t>Title, Abstract, Keywords</w:t>
            </w:r>
          </w:p>
        </w:tc>
      </w:tr>
      <w:tr w:rsidR="005E09C7" w:rsidRPr="00CC0D1B" w:rsidTr="008D4522">
        <w:tc>
          <w:tcPr>
            <w:tcW w:w="2000" w:type="dxa"/>
            <w:vAlign w:val="center"/>
          </w:tcPr>
          <w:p w:rsidR="005E09C7" w:rsidRPr="00CC0D1B" w:rsidRDefault="005E09C7" w:rsidP="005E09C7">
            <w:pPr>
              <w:rPr>
                <w:b/>
                <w:sz w:val="18"/>
                <w:szCs w:val="18"/>
              </w:rPr>
            </w:pPr>
            <w:r w:rsidRPr="00CC0D1B">
              <w:rPr>
                <w:b/>
                <w:sz w:val="18"/>
                <w:szCs w:val="18"/>
              </w:rPr>
              <w:t>Limits</w:t>
            </w:r>
          </w:p>
        </w:tc>
        <w:tc>
          <w:tcPr>
            <w:tcW w:w="1595" w:type="dxa"/>
            <w:vAlign w:val="center"/>
          </w:tcPr>
          <w:p w:rsidR="005E09C7" w:rsidRPr="00CC0D1B" w:rsidRDefault="005E09C7" w:rsidP="005E09C7">
            <w:pPr>
              <w:pStyle w:val="ListParagraph"/>
              <w:numPr>
                <w:ilvl w:val="0"/>
                <w:numId w:val="1"/>
              </w:numPr>
              <w:rPr>
                <w:sz w:val="18"/>
                <w:szCs w:val="18"/>
              </w:rPr>
            </w:pPr>
            <w:r w:rsidRPr="00CC0D1B">
              <w:rPr>
                <w:sz w:val="18"/>
                <w:szCs w:val="18"/>
              </w:rPr>
              <w:t>Journal articles</w:t>
            </w:r>
          </w:p>
          <w:p w:rsidR="005E09C7" w:rsidRPr="00CC0D1B" w:rsidRDefault="005E09C7" w:rsidP="005E09C7">
            <w:pPr>
              <w:pStyle w:val="ListParagraph"/>
              <w:numPr>
                <w:ilvl w:val="0"/>
                <w:numId w:val="1"/>
              </w:numPr>
              <w:rPr>
                <w:sz w:val="18"/>
                <w:szCs w:val="18"/>
              </w:rPr>
            </w:pPr>
            <w:r w:rsidRPr="00CC0D1B">
              <w:rPr>
                <w:sz w:val="18"/>
                <w:szCs w:val="18"/>
              </w:rPr>
              <w:t>Humans</w:t>
            </w:r>
          </w:p>
          <w:p w:rsidR="005E09C7" w:rsidRPr="00CC0D1B" w:rsidRDefault="005E09C7" w:rsidP="005E09C7">
            <w:pPr>
              <w:pStyle w:val="ListParagraph"/>
              <w:numPr>
                <w:ilvl w:val="0"/>
                <w:numId w:val="1"/>
              </w:numPr>
              <w:rPr>
                <w:sz w:val="18"/>
                <w:szCs w:val="18"/>
              </w:rPr>
            </w:pPr>
            <w:r w:rsidRPr="00CC0D1B">
              <w:rPr>
                <w:sz w:val="18"/>
                <w:szCs w:val="18"/>
              </w:rPr>
              <w:t>English language</w:t>
            </w:r>
          </w:p>
          <w:p w:rsidR="005E09C7" w:rsidRPr="00CC0D1B" w:rsidRDefault="005E09C7" w:rsidP="005E09C7">
            <w:pPr>
              <w:pStyle w:val="ListParagraph"/>
              <w:numPr>
                <w:ilvl w:val="0"/>
                <w:numId w:val="1"/>
              </w:numPr>
              <w:rPr>
                <w:sz w:val="18"/>
                <w:szCs w:val="18"/>
              </w:rPr>
            </w:pPr>
            <w:r w:rsidRPr="00CC0D1B">
              <w:rPr>
                <w:sz w:val="18"/>
                <w:szCs w:val="18"/>
              </w:rPr>
              <w:t>Publication date 1980 - 31/12/2017</w:t>
            </w:r>
          </w:p>
        </w:tc>
        <w:tc>
          <w:tcPr>
            <w:tcW w:w="1686" w:type="dxa"/>
            <w:vAlign w:val="center"/>
          </w:tcPr>
          <w:p w:rsidR="005E09C7" w:rsidRPr="00CC0D1B" w:rsidRDefault="005E09C7" w:rsidP="005E09C7">
            <w:pPr>
              <w:pStyle w:val="ListParagraph"/>
              <w:numPr>
                <w:ilvl w:val="0"/>
                <w:numId w:val="1"/>
              </w:numPr>
              <w:rPr>
                <w:sz w:val="18"/>
                <w:szCs w:val="18"/>
              </w:rPr>
            </w:pPr>
            <w:r w:rsidRPr="00CC0D1B">
              <w:rPr>
                <w:sz w:val="18"/>
                <w:szCs w:val="18"/>
              </w:rPr>
              <w:t>Journal articles</w:t>
            </w:r>
          </w:p>
          <w:p w:rsidR="005E09C7" w:rsidRPr="00CC0D1B" w:rsidRDefault="005E09C7" w:rsidP="005E09C7">
            <w:pPr>
              <w:pStyle w:val="ListParagraph"/>
              <w:numPr>
                <w:ilvl w:val="0"/>
                <w:numId w:val="1"/>
              </w:numPr>
              <w:rPr>
                <w:sz w:val="18"/>
                <w:szCs w:val="18"/>
              </w:rPr>
            </w:pPr>
            <w:r w:rsidRPr="00CC0D1B">
              <w:rPr>
                <w:sz w:val="18"/>
                <w:szCs w:val="18"/>
              </w:rPr>
              <w:t>English language</w:t>
            </w:r>
          </w:p>
          <w:p w:rsidR="005E09C7" w:rsidRPr="00CC0D1B" w:rsidRDefault="005E09C7" w:rsidP="005E09C7">
            <w:pPr>
              <w:pStyle w:val="ListParagraph"/>
              <w:numPr>
                <w:ilvl w:val="0"/>
                <w:numId w:val="1"/>
              </w:numPr>
              <w:rPr>
                <w:sz w:val="18"/>
                <w:szCs w:val="18"/>
              </w:rPr>
            </w:pPr>
            <w:r w:rsidRPr="00CC0D1B">
              <w:rPr>
                <w:sz w:val="18"/>
                <w:szCs w:val="18"/>
              </w:rPr>
              <w:t>Published 1980 - 2017</w:t>
            </w:r>
          </w:p>
          <w:p w:rsidR="005E09C7" w:rsidRPr="00CC0D1B" w:rsidRDefault="005E09C7" w:rsidP="005E09C7">
            <w:pPr>
              <w:pStyle w:val="ListParagraph"/>
              <w:numPr>
                <w:ilvl w:val="0"/>
                <w:numId w:val="1"/>
              </w:numPr>
              <w:rPr>
                <w:sz w:val="18"/>
                <w:szCs w:val="18"/>
              </w:rPr>
            </w:pPr>
            <w:r w:rsidRPr="00CC0D1B">
              <w:rPr>
                <w:sz w:val="18"/>
                <w:szCs w:val="18"/>
              </w:rPr>
              <w:t xml:space="preserve">Subject areas: </w:t>
            </w:r>
            <w:r w:rsidRPr="00CC0D1B">
              <w:rPr>
                <w:rFonts w:cstheme="minorHAnsi"/>
                <w:sz w:val="18"/>
                <w:szCs w:val="18"/>
              </w:rPr>
              <w:t>medicine, social sciences, environmental sciences, health professionals, multidisciplinary, undefined</w:t>
            </w:r>
          </w:p>
        </w:tc>
        <w:tc>
          <w:tcPr>
            <w:tcW w:w="1101" w:type="dxa"/>
            <w:vAlign w:val="center"/>
          </w:tcPr>
          <w:p w:rsidR="005E09C7" w:rsidRPr="00CC0D1B" w:rsidRDefault="005E09C7" w:rsidP="005E09C7">
            <w:pPr>
              <w:pStyle w:val="ListParagraph"/>
              <w:numPr>
                <w:ilvl w:val="0"/>
                <w:numId w:val="1"/>
              </w:numPr>
              <w:rPr>
                <w:sz w:val="18"/>
                <w:szCs w:val="18"/>
              </w:rPr>
            </w:pPr>
            <w:r w:rsidRPr="00CC0D1B">
              <w:rPr>
                <w:sz w:val="18"/>
                <w:szCs w:val="18"/>
              </w:rPr>
              <w:t>Timespan 1980-2017</w:t>
            </w:r>
          </w:p>
          <w:p w:rsidR="005E09C7" w:rsidRPr="00CC0D1B" w:rsidRDefault="005E09C7" w:rsidP="005E09C7">
            <w:pPr>
              <w:pStyle w:val="ListParagraph"/>
              <w:numPr>
                <w:ilvl w:val="0"/>
                <w:numId w:val="1"/>
              </w:numPr>
              <w:rPr>
                <w:sz w:val="18"/>
                <w:szCs w:val="18"/>
              </w:rPr>
            </w:pPr>
            <w:r w:rsidRPr="00CC0D1B">
              <w:rPr>
                <w:sz w:val="18"/>
                <w:szCs w:val="18"/>
              </w:rPr>
              <w:t>English language</w:t>
            </w:r>
          </w:p>
        </w:tc>
        <w:tc>
          <w:tcPr>
            <w:tcW w:w="2634" w:type="dxa"/>
            <w:gridSpan w:val="2"/>
            <w:vAlign w:val="center"/>
          </w:tcPr>
          <w:p w:rsidR="005E09C7" w:rsidRPr="00CC0D1B" w:rsidRDefault="005E09C7" w:rsidP="005E09C7">
            <w:pPr>
              <w:pStyle w:val="ListParagraph"/>
              <w:numPr>
                <w:ilvl w:val="0"/>
                <w:numId w:val="1"/>
              </w:numPr>
              <w:rPr>
                <w:sz w:val="18"/>
                <w:szCs w:val="18"/>
              </w:rPr>
            </w:pPr>
            <w:r w:rsidRPr="00CC0D1B">
              <w:rPr>
                <w:sz w:val="18"/>
                <w:szCs w:val="18"/>
              </w:rPr>
              <w:t>Timespan 1980-2017</w:t>
            </w:r>
          </w:p>
          <w:p w:rsidR="005E09C7" w:rsidRPr="00CC0D1B" w:rsidRDefault="005E09C7" w:rsidP="005E09C7">
            <w:pPr>
              <w:pStyle w:val="ListParagraph"/>
              <w:numPr>
                <w:ilvl w:val="0"/>
                <w:numId w:val="1"/>
              </w:numPr>
              <w:rPr>
                <w:sz w:val="18"/>
                <w:szCs w:val="18"/>
              </w:rPr>
            </w:pPr>
            <w:r w:rsidRPr="00CC0D1B">
              <w:rPr>
                <w:sz w:val="18"/>
                <w:szCs w:val="18"/>
              </w:rPr>
              <w:t>Journal articles</w:t>
            </w:r>
          </w:p>
        </w:tc>
      </w:tr>
      <w:tr w:rsidR="005E09C7" w:rsidRPr="00CC0D1B" w:rsidTr="008D4522">
        <w:tc>
          <w:tcPr>
            <w:tcW w:w="2000" w:type="dxa"/>
            <w:vAlign w:val="center"/>
          </w:tcPr>
          <w:p w:rsidR="005E09C7" w:rsidRPr="00CC0D1B" w:rsidRDefault="005E09C7" w:rsidP="005E09C7">
            <w:pPr>
              <w:rPr>
                <w:b/>
                <w:sz w:val="18"/>
                <w:szCs w:val="18"/>
              </w:rPr>
            </w:pPr>
            <w:r w:rsidRPr="00CC0D1B">
              <w:rPr>
                <w:b/>
                <w:sz w:val="18"/>
                <w:szCs w:val="18"/>
              </w:rPr>
              <w:t>Date</w:t>
            </w:r>
          </w:p>
        </w:tc>
        <w:tc>
          <w:tcPr>
            <w:tcW w:w="1595" w:type="dxa"/>
            <w:vAlign w:val="center"/>
          </w:tcPr>
          <w:p w:rsidR="005E09C7" w:rsidRPr="00CC0D1B" w:rsidRDefault="005E09C7" w:rsidP="005E09C7">
            <w:pPr>
              <w:rPr>
                <w:b/>
                <w:sz w:val="18"/>
                <w:szCs w:val="18"/>
              </w:rPr>
            </w:pPr>
            <w:r w:rsidRPr="00CC0D1B">
              <w:rPr>
                <w:b/>
                <w:sz w:val="18"/>
                <w:szCs w:val="18"/>
              </w:rPr>
              <w:t>16/01/2018</w:t>
            </w:r>
          </w:p>
        </w:tc>
        <w:tc>
          <w:tcPr>
            <w:tcW w:w="1686" w:type="dxa"/>
          </w:tcPr>
          <w:p w:rsidR="005E09C7" w:rsidRPr="00CC0D1B" w:rsidRDefault="005E09C7" w:rsidP="005E09C7">
            <w:pPr>
              <w:rPr>
                <w:sz w:val="18"/>
                <w:szCs w:val="18"/>
              </w:rPr>
            </w:pPr>
            <w:r w:rsidRPr="00CC0D1B">
              <w:rPr>
                <w:b/>
                <w:sz w:val="18"/>
                <w:szCs w:val="18"/>
              </w:rPr>
              <w:t>16/01/2018</w:t>
            </w:r>
          </w:p>
        </w:tc>
        <w:tc>
          <w:tcPr>
            <w:tcW w:w="1101" w:type="dxa"/>
          </w:tcPr>
          <w:p w:rsidR="005E09C7" w:rsidRPr="00CC0D1B" w:rsidRDefault="005E09C7" w:rsidP="005E09C7">
            <w:pPr>
              <w:rPr>
                <w:sz w:val="18"/>
                <w:szCs w:val="18"/>
              </w:rPr>
            </w:pPr>
            <w:r w:rsidRPr="00CC0D1B">
              <w:rPr>
                <w:b/>
                <w:sz w:val="18"/>
                <w:szCs w:val="18"/>
              </w:rPr>
              <w:t>16/01/2018</w:t>
            </w:r>
          </w:p>
        </w:tc>
        <w:tc>
          <w:tcPr>
            <w:tcW w:w="2634" w:type="dxa"/>
            <w:gridSpan w:val="2"/>
          </w:tcPr>
          <w:p w:rsidR="005E09C7" w:rsidRPr="00CC0D1B" w:rsidRDefault="005E09C7" w:rsidP="005E09C7">
            <w:pPr>
              <w:rPr>
                <w:sz w:val="18"/>
                <w:szCs w:val="18"/>
              </w:rPr>
            </w:pPr>
            <w:r w:rsidRPr="00CC0D1B">
              <w:rPr>
                <w:b/>
                <w:sz w:val="18"/>
                <w:szCs w:val="18"/>
              </w:rPr>
              <w:t>16/01/2018</w:t>
            </w:r>
          </w:p>
        </w:tc>
      </w:tr>
      <w:tr w:rsidR="005E09C7" w:rsidRPr="00CC0D1B" w:rsidTr="008D4522">
        <w:tc>
          <w:tcPr>
            <w:tcW w:w="2000" w:type="dxa"/>
            <w:vAlign w:val="center"/>
          </w:tcPr>
          <w:p w:rsidR="005E09C7" w:rsidRPr="00CC0D1B" w:rsidRDefault="005E09C7" w:rsidP="005E09C7">
            <w:pPr>
              <w:rPr>
                <w:rFonts w:cstheme="minorHAnsi"/>
                <w:sz w:val="18"/>
                <w:szCs w:val="18"/>
              </w:rPr>
            </w:pPr>
            <w:r w:rsidRPr="00CC0D1B">
              <w:rPr>
                <w:rFonts w:cstheme="minorHAnsi"/>
                <w:sz w:val="18"/>
                <w:szCs w:val="18"/>
              </w:rPr>
              <w:t>Combined: 1 AND 2 AND 3 AND NOT (child* OR school* OR adolescent*)</w:t>
            </w:r>
          </w:p>
        </w:tc>
        <w:tc>
          <w:tcPr>
            <w:tcW w:w="1595" w:type="dxa"/>
            <w:vAlign w:val="center"/>
          </w:tcPr>
          <w:p w:rsidR="005E09C7" w:rsidRPr="00CC0D1B" w:rsidRDefault="005E09C7" w:rsidP="005E09C7">
            <w:pPr>
              <w:rPr>
                <w:sz w:val="18"/>
                <w:szCs w:val="18"/>
              </w:rPr>
            </w:pPr>
            <w:r w:rsidRPr="00CC0D1B">
              <w:rPr>
                <w:sz w:val="18"/>
                <w:szCs w:val="18"/>
              </w:rPr>
              <w:t>5,699</w:t>
            </w:r>
          </w:p>
        </w:tc>
        <w:tc>
          <w:tcPr>
            <w:tcW w:w="1686" w:type="dxa"/>
            <w:vAlign w:val="center"/>
          </w:tcPr>
          <w:p w:rsidR="005E09C7" w:rsidRPr="00CC0D1B" w:rsidRDefault="005E09C7" w:rsidP="005E09C7">
            <w:pPr>
              <w:rPr>
                <w:rFonts w:eastAsia="Times New Roman" w:cs="Times New Roman"/>
                <w:bCs/>
                <w:sz w:val="18"/>
                <w:szCs w:val="18"/>
                <w:lang w:eastAsia="en-AU"/>
              </w:rPr>
            </w:pPr>
            <w:r w:rsidRPr="00CC0D1B">
              <w:rPr>
                <w:rFonts w:eastAsia="Times New Roman" w:cs="Times New Roman"/>
                <w:bCs/>
                <w:sz w:val="18"/>
                <w:szCs w:val="18"/>
                <w:lang w:eastAsia="en-AU"/>
              </w:rPr>
              <w:t>6,637</w:t>
            </w:r>
          </w:p>
        </w:tc>
        <w:tc>
          <w:tcPr>
            <w:tcW w:w="1101" w:type="dxa"/>
            <w:vAlign w:val="center"/>
          </w:tcPr>
          <w:p w:rsidR="005E09C7" w:rsidRPr="00CC0D1B" w:rsidRDefault="005E09C7" w:rsidP="005E09C7">
            <w:pPr>
              <w:rPr>
                <w:rFonts w:eastAsia="Times New Roman" w:cs="Times New Roman"/>
                <w:bCs/>
                <w:sz w:val="18"/>
                <w:szCs w:val="18"/>
                <w:lang w:eastAsia="en-AU"/>
              </w:rPr>
            </w:pPr>
            <w:r w:rsidRPr="00CC0D1B">
              <w:rPr>
                <w:rFonts w:eastAsia="Times New Roman" w:cs="Times New Roman"/>
                <w:bCs/>
                <w:sz w:val="18"/>
                <w:szCs w:val="18"/>
                <w:lang w:eastAsia="en-AU"/>
              </w:rPr>
              <w:t>352</w:t>
            </w:r>
          </w:p>
        </w:tc>
        <w:tc>
          <w:tcPr>
            <w:tcW w:w="2634" w:type="dxa"/>
            <w:gridSpan w:val="2"/>
            <w:vAlign w:val="center"/>
          </w:tcPr>
          <w:p w:rsidR="005E09C7" w:rsidRPr="00CC0D1B" w:rsidRDefault="005E09C7" w:rsidP="005E09C7">
            <w:pPr>
              <w:rPr>
                <w:rFonts w:eastAsia="Times New Roman" w:cs="Times New Roman"/>
                <w:bCs/>
                <w:sz w:val="18"/>
                <w:szCs w:val="18"/>
                <w:lang w:eastAsia="en-AU"/>
              </w:rPr>
            </w:pPr>
            <w:r w:rsidRPr="00CC0D1B">
              <w:rPr>
                <w:rFonts w:eastAsia="Times New Roman" w:cs="Times New Roman"/>
                <w:bCs/>
                <w:sz w:val="18"/>
                <w:szCs w:val="18"/>
                <w:lang w:eastAsia="en-AU"/>
              </w:rPr>
              <w:t>3,387</w:t>
            </w:r>
          </w:p>
        </w:tc>
      </w:tr>
      <w:tr w:rsidR="00371607" w:rsidRPr="00CC0D1B" w:rsidTr="008D4522">
        <w:tc>
          <w:tcPr>
            <w:tcW w:w="9016" w:type="dxa"/>
            <w:gridSpan w:val="6"/>
            <w:vAlign w:val="center"/>
          </w:tcPr>
          <w:p w:rsidR="00371607" w:rsidRPr="00CC0D1B" w:rsidRDefault="00371607" w:rsidP="00DB483C">
            <w:pPr>
              <w:rPr>
                <w:b/>
                <w:sz w:val="18"/>
                <w:szCs w:val="18"/>
              </w:rPr>
            </w:pPr>
            <w:r w:rsidRPr="00CC0D1B">
              <w:rPr>
                <w:b/>
                <w:sz w:val="18"/>
                <w:szCs w:val="18"/>
              </w:rPr>
              <w:t>Reference harvesting</w:t>
            </w:r>
          </w:p>
        </w:tc>
      </w:tr>
      <w:tr w:rsidR="0058129B" w:rsidRPr="00CC0D1B" w:rsidTr="008D4522">
        <w:tc>
          <w:tcPr>
            <w:tcW w:w="6941" w:type="dxa"/>
            <w:gridSpan w:val="5"/>
            <w:vAlign w:val="center"/>
          </w:tcPr>
          <w:p w:rsidR="0058129B" w:rsidRPr="00CC0D1B" w:rsidRDefault="0058129B" w:rsidP="00DB483C">
            <w:pPr>
              <w:rPr>
                <w:rFonts w:cstheme="minorHAnsi"/>
                <w:b/>
                <w:sz w:val="18"/>
                <w:szCs w:val="18"/>
              </w:rPr>
            </w:pPr>
            <w:r w:rsidRPr="00CC0D1B">
              <w:rPr>
                <w:rFonts w:cstheme="minorHAnsi"/>
                <w:b/>
                <w:sz w:val="18"/>
                <w:szCs w:val="18"/>
              </w:rPr>
              <w:t>Citations retrieved from reference lists of included articles and the following reviews:</w:t>
            </w:r>
          </w:p>
        </w:tc>
        <w:tc>
          <w:tcPr>
            <w:tcW w:w="2075" w:type="dxa"/>
            <w:vAlign w:val="center"/>
          </w:tcPr>
          <w:p w:rsidR="0058129B" w:rsidRPr="00CC0D1B" w:rsidRDefault="0058129B" w:rsidP="00DB483C">
            <w:pPr>
              <w:rPr>
                <w:b/>
                <w:sz w:val="18"/>
                <w:szCs w:val="18"/>
              </w:rPr>
            </w:pPr>
            <w:r w:rsidRPr="00CC0D1B">
              <w:rPr>
                <w:b/>
                <w:sz w:val="18"/>
                <w:szCs w:val="18"/>
              </w:rPr>
              <w:t># of citations</w:t>
            </w:r>
            <w:r w:rsidR="008D4522">
              <w:rPr>
                <w:b/>
                <w:sz w:val="18"/>
                <w:szCs w:val="18"/>
              </w:rPr>
              <w:t xml:space="preserve"> retreived</w:t>
            </w:r>
          </w:p>
        </w:tc>
      </w:tr>
      <w:tr w:rsidR="00371607" w:rsidRPr="00CC0D1B" w:rsidTr="008D4522">
        <w:tc>
          <w:tcPr>
            <w:tcW w:w="6941" w:type="dxa"/>
            <w:gridSpan w:val="5"/>
            <w:vAlign w:val="center"/>
          </w:tcPr>
          <w:p w:rsidR="00371607" w:rsidRPr="00CC0D1B" w:rsidRDefault="00371607" w:rsidP="00DB483C">
            <w:pPr>
              <w:pStyle w:val="ListParagraph"/>
              <w:numPr>
                <w:ilvl w:val="0"/>
                <w:numId w:val="11"/>
              </w:numPr>
              <w:rPr>
                <w:sz w:val="18"/>
                <w:szCs w:val="18"/>
              </w:rPr>
            </w:pPr>
            <w:r w:rsidRPr="00CC0D1B">
              <w:rPr>
                <w:sz w:val="18"/>
                <w:szCs w:val="18"/>
              </w:rPr>
              <w:t>McKinnon et al 2009</w:t>
            </w:r>
          </w:p>
          <w:p w:rsidR="00371607" w:rsidRPr="00CC0D1B" w:rsidRDefault="00371607" w:rsidP="00DB483C">
            <w:pPr>
              <w:pStyle w:val="ListParagraph"/>
              <w:numPr>
                <w:ilvl w:val="0"/>
                <w:numId w:val="11"/>
              </w:numPr>
              <w:rPr>
                <w:sz w:val="18"/>
                <w:szCs w:val="18"/>
              </w:rPr>
            </w:pPr>
            <w:r w:rsidRPr="00CC0D1B">
              <w:rPr>
                <w:sz w:val="18"/>
                <w:szCs w:val="18"/>
              </w:rPr>
              <w:t>Lytle et al 2017</w:t>
            </w:r>
          </w:p>
          <w:p w:rsidR="00371607" w:rsidRPr="00CC0D1B" w:rsidRDefault="00371607" w:rsidP="00DB483C">
            <w:pPr>
              <w:pStyle w:val="ListParagraph"/>
              <w:numPr>
                <w:ilvl w:val="0"/>
                <w:numId w:val="11"/>
              </w:numPr>
              <w:rPr>
                <w:sz w:val="18"/>
                <w:szCs w:val="18"/>
              </w:rPr>
            </w:pPr>
            <w:r w:rsidRPr="00CC0D1B">
              <w:rPr>
                <w:sz w:val="18"/>
                <w:szCs w:val="18"/>
              </w:rPr>
              <w:t>Rahmanian et al 2014</w:t>
            </w:r>
          </w:p>
          <w:p w:rsidR="00371607" w:rsidRPr="00CC0D1B" w:rsidRDefault="00371607" w:rsidP="00DB483C">
            <w:pPr>
              <w:pStyle w:val="ListParagraph"/>
              <w:numPr>
                <w:ilvl w:val="0"/>
                <w:numId w:val="11"/>
              </w:numPr>
              <w:rPr>
                <w:sz w:val="18"/>
                <w:szCs w:val="18"/>
              </w:rPr>
            </w:pPr>
            <w:r w:rsidRPr="00CC0D1B">
              <w:rPr>
                <w:sz w:val="18"/>
                <w:szCs w:val="18"/>
              </w:rPr>
              <w:t>Mhurchu et al 2013</w:t>
            </w:r>
          </w:p>
          <w:p w:rsidR="00371607" w:rsidRPr="00CC0D1B" w:rsidRDefault="00371607" w:rsidP="00DB483C">
            <w:pPr>
              <w:pStyle w:val="ListParagraph"/>
              <w:numPr>
                <w:ilvl w:val="0"/>
                <w:numId w:val="11"/>
              </w:numPr>
              <w:rPr>
                <w:sz w:val="18"/>
                <w:szCs w:val="18"/>
              </w:rPr>
            </w:pPr>
            <w:r w:rsidRPr="00CC0D1B">
              <w:rPr>
                <w:sz w:val="18"/>
                <w:szCs w:val="18"/>
              </w:rPr>
              <w:t>Larson and Story 2009</w:t>
            </w:r>
          </w:p>
          <w:p w:rsidR="00371607" w:rsidRPr="00CC0D1B" w:rsidRDefault="00371607" w:rsidP="00DB483C">
            <w:pPr>
              <w:pStyle w:val="ListParagraph"/>
              <w:numPr>
                <w:ilvl w:val="0"/>
                <w:numId w:val="11"/>
              </w:numPr>
              <w:rPr>
                <w:sz w:val="18"/>
                <w:szCs w:val="18"/>
              </w:rPr>
            </w:pPr>
            <w:r w:rsidRPr="00CC0D1B">
              <w:rPr>
                <w:sz w:val="18"/>
                <w:szCs w:val="18"/>
              </w:rPr>
              <w:t>Kamphuis et al 2006</w:t>
            </w:r>
          </w:p>
          <w:p w:rsidR="00371607" w:rsidRPr="00CC0D1B" w:rsidRDefault="00371607" w:rsidP="00DB483C">
            <w:pPr>
              <w:pStyle w:val="ListParagraph"/>
              <w:numPr>
                <w:ilvl w:val="0"/>
                <w:numId w:val="11"/>
              </w:numPr>
              <w:rPr>
                <w:sz w:val="18"/>
                <w:szCs w:val="18"/>
              </w:rPr>
            </w:pPr>
            <w:r w:rsidRPr="00CC0D1B">
              <w:rPr>
                <w:sz w:val="18"/>
                <w:szCs w:val="18"/>
              </w:rPr>
              <w:t>Giskes et al 2011</w:t>
            </w:r>
          </w:p>
          <w:p w:rsidR="00371607" w:rsidRPr="00CC0D1B" w:rsidRDefault="00371607" w:rsidP="00DB483C">
            <w:pPr>
              <w:pStyle w:val="ListParagraph"/>
              <w:numPr>
                <w:ilvl w:val="0"/>
                <w:numId w:val="11"/>
              </w:numPr>
              <w:rPr>
                <w:sz w:val="18"/>
                <w:szCs w:val="18"/>
              </w:rPr>
            </w:pPr>
            <w:r w:rsidRPr="00CC0D1B">
              <w:rPr>
                <w:sz w:val="18"/>
                <w:szCs w:val="18"/>
              </w:rPr>
              <w:t>Giskes et al 2007</w:t>
            </w:r>
          </w:p>
          <w:p w:rsidR="00371607" w:rsidRPr="00CC0D1B" w:rsidRDefault="00371607" w:rsidP="00DB483C">
            <w:pPr>
              <w:pStyle w:val="ListParagraph"/>
              <w:numPr>
                <w:ilvl w:val="0"/>
                <w:numId w:val="11"/>
              </w:numPr>
              <w:rPr>
                <w:sz w:val="18"/>
                <w:szCs w:val="18"/>
              </w:rPr>
            </w:pPr>
            <w:r w:rsidRPr="00CC0D1B">
              <w:rPr>
                <w:sz w:val="18"/>
                <w:szCs w:val="18"/>
              </w:rPr>
              <w:t>Fraser et al 2010</w:t>
            </w:r>
          </w:p>
          <w:p w:rsidR="00371607" w:rsidRPr="00CC0D1B" w:rsidRDefault="00371607" w:rsidP="00DB483C">
            <w:pPr>
              <w:pStyle w:val="ListParagraph"/>
              <w:numPr>
                <w:ilvl w:val="0"/>
                <w:numId w:val="11"/>
              </w:numPr>
              <w:rPr>
                <w:sz w:val="18"/>
                <w:szCs w:val="18"/>
              </w:rPr>
            </w:pPr>
            <w:r w:rsidRPr="00CC0D1B">
              <w:rPr>
                <w:sz w:val="18"/>
                <w:szCs w:val="18"/>
              </w:rPr>
              <w:t>Fleischhacker et al 2011</w:t>
            </w:r>
          </w:p>
          <w:p w:rsidR="00371607" w:rsidRPr="00CC0D1B" w:rsidRDefault="00371607" w:rsidP="00DB483C">
            <w:pPr>
              <w:pStyle w:val="ListParagraph"/>
              <w:numPr>
                <w:ilvl w:val="0"/>
                <w:numId w:val="11"/>
              </w:numPr>
              <w:rPr>
                <w:sz w:val="18"/>
                <w:szCs w:val="18"/>
              </w:rPr>
            </w:pPr>
            <w:r w:rsidRPr="00CC0D1B">
              <w:rPr>
                <w:sz w:val="18"/>
                <w:szCs w:val="18"/>
              </w:rPr>
              <w:t>Charreire et al 2010</w:t>
            </w:r>
          </w:p>
          <w:p w:rsidR="00371607" w:rsidRPr="00CC0D1B" w:rsidRDefault="00371607" w:rsidP="00DB483C">
            <w:pPr>
              <w:pStyle w:val="ListParagraph"/>
              <w:numPr>
                <w:ilvl w:val="0"/>
                <w:numId w:val="11"/>
              </w:numPr>
              <w:rPr>
                <w:sz w:val="18"/>
                <w:szCs w:val="18"/>
              </w:rPr>
            </w:pPr>
            <w:r w:rsidRPr="00CC0D1B">
              <w:rPr>
                <w:sz w:val="18"/>
                <w:szCs w:val="18"/>
              </w:rPr>
              <w:lastRenderedPageBreak/>
              <w:t>Caspi et al 2012</w:t>
            </w:r>
          </w:p>
          <w:p w:rsidR="00371607" w:rsidRPr="00CC0D1B" w:rsidRDefault="00371607" w:rsidP="00DB483C">
            <w:pPr>
              <w:pStyle w:val="ListParagraph"/>
              <w:numPr>
                <w:ilvl w:val="0"/>
                <w:numId w:val="11"/>
              </w:numPr>
              <w:rPr>
                <w:sz w:val="18"/>
                <w:szCs w:val="18"/>
              </w:rPr>
            </w:pPr>
            <w:r w:rsidRPr="00CC0D1B">
              <w:rPr>
                <w:sz w:val="18"/>
                <w:szCs w:val="18"/>
              </w:rPr>
              <w:t>Casagrande et al 2009</w:t>
            </w:r>
          </w:p>
          <w:p w:rsidR="00371607" w:rsidRPr="00CC0D1B" w:rsidRDefault="00371607" w:rsidP="00DB483C">
            <w:pPr>
              <w:pStyle w:val="ListParagraph"/>
              <w:numPr>
                <w:ilvl w:val="0"/>
                <w:numId w:val="11"/>
              </w:numPr>
              <w:rPr>
                <w:sz w:val="18"/>
                <w:szCs w:val="18"/>
              </w:rPr>
            </w:pPr>
            <w:r w:rsidRPr="00CC0D1B">
              <w:rPr>
                <w:sz w:val="18"/>
                <w:szCs w:val="18"/>
              </w:rPr>
              <w:t>Black et al 2014</w:t>
            </w:r>
          </w:p>
          <w:p w:rsidR="00371607" w:rsidRPr="00CC0D1B" w:rsidRDefault="00371607" w:rsidP="00DB483C">
            <w:pPr>
              <w:pStyle w:val="ListParagraph"/>
              <w:numPr>
                <w:ilvl w:val="0"/>
                <w:numId w:val="11"/>
              </w:numPr>
              <w:rPr>
                <w:sz w:val="18"/>
                <w:szCs w:val="18"/>
              </w:rPr>
            </w:pPr>
            <w:r w:rsidRPr="00CC0D1B">
              <w:rPr>
                <w:sz w:val="18"/>
                <w:szCs w:val="18"/>
              </w:rPr>
              <w:t>Beaulac et al 2009</w:t>
            </w:r>
          </w:p>
        </w:tc>
        <w:tc>
          <w:tcPr>
            <w:tcW w:w="2075" w:type="dxa"/>
            <w:vAlign w:val="center"/>
          </w:tcPr>
          <w:p w:rsidR="00371607" w:rsidRPr="00CC0D1B" w:rsidRDefault="00371607" w:rsidP="00DB483C">
            <w:pPr>
              <w:rPr>
                <w:sz w:val="18"/>
                <w:szCs w:val="18"/>
              </w:rPr>
            </w:pPr>
            <w:r w:rsidRPr="00CC0D1B">
              <w:rPr>
                <w:sz w:val="18"/>
                <w:szCs w:val="18"/>
              </w:rPr>
              <w:lastRenderedPageBreak/>
              <w:t>134</w:t>
            </w:r>
          </w:p>
        </w:tc>
      </w:tr>
      <w:tr w:rsidR="008D4522" w:rsidRPr="00CC0D1B" w:rsidTr="00CE7BFE">
        <w:tc>
          <w:tcPr>
            <w:tcW w:w="9016" w:type="dxa"/>
            <w:gridSpan w:val="6"/>
            <w:tcBorders>
              <w:top w:val="single" w:sz="4" w:space="0" w:color="auto"/>
              <w:left w:val="single" w:sz="4" w:space="0" w:color="auto"/>
              <w:bottom w:val="single" w:sz="4" w:space="0" w:color="auto"/>
              <w:right w:val="single" w:sz="4" w:space="0" w:color="auto"/>
            </w:tcBorders>
            <w:vAlign w:val="center"/>
          </w:tcPr>
          <w:p w:rsidR="008D4522" w:rsidRPr="00F561B6" w:rsidRDefault="008D4522" w:rsidP="008D4522">
            <w:pPr>
              <w:pStyle w:val="ListParagraph"/>
              <w:ind w:left="360" w:hanging="360"/>
              <w:rPr>
                <w:b/>
                <w:sz w:val="18"/>
                <w:szCs w:val="18"/>
              </w:rPr>
            </w:pPr>
            <w:r w:rsidRPr="00F561B6">
              <w:rPr>
                <w:b/>
                <w:sz w:val="18"/>
                <w:szCs w:val="18"/>
              </w:rPr>
              <w:t>Final citations retrieved:</w:t>
            </w:r>
            <w:r>
              <w:rPr>
                <w:b/>
                <w:sz w:val="18"/>
                <w:szCs w:val="18"/>
              </w:rPr>
              <w:t xml:space="preserve"> </w:t>
            </w:r>
            <w:r w:rsidRPr="00F561B6">
              <w:rPr>
                <w:b/>
                <w:sz w:val="18"/>
                <w:szCs w:val="18"/>
              </w:rPr>
              <w:t>5,699 + 6,637 + 352 + 3,387</w:t>
            </w:r>
            <w:r>
              <w:rPr>
                <w:b/>
                <w:sz w:val="18"/>
                <w:szCs w:val="18"/>
              </w:rPr>
              <w:t xml:space="preserve"> +134</w:t>
            </w:r>
            <w:r w:rsidRPr="00F561B6">
              <w:rPr>
                <w:b/>
                <w:sz w:val="18"/>
                <w:szCs w:val="18"/>
              </w:rPr>
              <w:t xml:space="preserve"> = 16,209</w:t>
            </w:r>
          </w:p>
        </w:tc>
      </w:tr>
    </w:tbl>
    <w:p w:rsidR="00F561B6" w:rsidRPr="00CC0D1B" w:rsidRDefault="00F561B6">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17"/>
      </w:tblGrid>
      <w:tr w:rsidR="00371607" w:rsidRPr="00CC0D1B" w:rsidTr="00DB483C">
        <w:tc>
          <w:tcPr>
            <w:tcW w:w="9015" w:type="dxa"/>
            <w:gridSpan w:val="2"/>
            <w:vAlign w:val="center"/>
          </w:tcPr>
          <w:p w:rsidR="00371607" w:rsidRPr="00CC0D1B" w:rsidRDefault="00371607" w:rsidP="00DB483C">
            <w:pPr>
              <w:rPr>
                <w:b/>
                <w:sz w:val="18"/>
                <w:szCs w:val="18"/>
              </w:rPr>
            </w:pPr>
            <w:r w:rsidRPr="00CC0D1B">
              <w:rPr>
                <w:b/>
                <w:sz w:val="18"/>
                <w:szCs w:val="18"/>
              </w:rPr>
              <w:t>Citation searching</w:t>
            </w:r>
            <w:r w:rsidR="00B86B63" w:rsidRPr="00CC0D1B">
              <w:rPr>
                <w:b/>
                <w:sz w:val="18"/>
                <w:szCs w:val="18"/>
              </w:rPr>
              <w:t xml:space="preserve"> in the Scopus database</w:t>
            </w:r>
            <w:r w:rsidR="0058129B" w:rsidRPr="00CC0D1B">
              <w:rPr>
                <w:b/>
                <w:sz w:val="18"/>
                <w:szCs w:val="18"/>
              </w:rPr>
              <w:t xml:space="preserve"> (10/04/2018)</w:t>
            </w:r>
          </w:p>
        </w:tc>
      </w:tr>
      <w:tr w:rsidR="00B86B63" w:rsidRPr="00CC0D1B" w:rsidTr="00DB483C">
        <w:tc>
          <w:tcPr>
            <w:tcW w:w="5098" w:type="dxa"/>
            <w:vAlign w:val="center"/>
          </w:tcPr>
          <w:p w:rsidR="00B86B63" w:rsidRPr="00CC0D1B" w:rsidRDefault="00B86B63" w:rsidP="00371607">
            <w:pPr>
              <w:rPr>
                <w:b/>
                <w:sz w:val="18"/>
                <w:szCs w:val="18"/>
              </w:rPr>
            </w:pPr>
            <w:r w:rsidRPr="00CC0D1B">
              <w:rPr>
                <w:b/>
                <w:sz w:val="18"/>
                <w:szCs w:val="18"/>
              </w:rPr>
              <w:t>Reference</w:t>
            </w:r>
          </w:p>
        </w:tc>
        <w:tc>
          <w:tcPr>
            <w:tcW w:w="3917" w:type="dxa"/>
            <w:vAlign w:val="center"/>
          </w:tcPr>
          <w:p w:rsidR="00B86B63" w:rsidRPr="00CC0D1B" w:rsidRDefault="00F44BA2" w:rsidP="00F44BA2">
            <w:pPr>
              <w:rPr>
                <w:b/>
                <w:sz w:val="18"/>
                <w:szCs w:val="18"/>
              </w:rPr>
            </w:pPr>
            <w:r>
              <w:rPr>
                <w:b/>
                <w:sz w:val="18"/>
                <w:szCs w:val="18"/>
              </w:rPr>
              <w:t># of citations</w:t>
            </w:r>
          </w:p>
        </w:tc>
      </w:tr>
      <w:tr w:rsidR="00371607" w:rsidRPr="00CC0D1B" w:rsidTr="00DB483C">
        <w:tc>
          <w:tcPr>
            <w:tcW w:w="5098" w:type="dxa"/>
            <w:vAlign w:val="center"/>
          </w:tcPr>
          <w:p w:rsidR="00371607" w:rsidRPr="00CC0D1B" w:rsidRDefault="00B86B63" w:rsidP="00371607">
            <w:pPr>
              <w:rPr>
                <w:sz w:val="18"/>
                <w:szCs w:val="18"/>
              </w:rPr>
            </w:pPr>
            <w:r w:rsidRPr="00CC0D1B">
              <w:rPr>
                <w:sz w:val="18"/>
                <w:szCs w:val="18"/>
              </w:rPr>
              <w:t>Thornton et al 2012</w:t>
            </w:r>
          </w:p>
        </w:tc>
        <w:tc>
          <w:tcPr>
            <w:tcW w:w="3917" w:type="dxa"/>
            <w:vAlign w:val="center"/>
          </w:tcPr>
          <w:p w:rsidR="00371607" w:rsidRPr="00CC0D1B" w:rsidRDefault="0058129B" w:rsidP="00DB483C">
            <w:pPr>
              <w:rPr>
                <w:sz w:val="18"/>
                <w:szCs w:val="18"/>
              </w:rPr>
            </w:pPr>
            <w:r w:rsidRPr="00CC0D1B">
              <w:rPr>
                <w:sz w:val="18"/>
                <w:szCs w:val="18"/>
              </w:rPr>
              <w:t>38</w:t>
            </w:r>
          </w:p>
        </w:tc>
      </w:tr>
      <w:tr w:rsidR="0058129B" w:rsidRPr="00CC0D1B" w:rsidTr="00DB483C">
        <w:tc>
          <w:tcPr>
            <w:tcW w:w="5098" w:type="dxa"/>
            <w:vAlign w:val="center"/>
          </w:tcPr>
          <w:p w:rsidR="0058129B" w:rsidRPr="00CC0D1B" w:rsidRDefault="00DB483C" w:rsidP="00371607">
            <w:pPr>
              <w:rPr>
                <w:sz w:val="18"/>
                <w:szCs w:val="18"/>
              </w:rPr>
            </w:pPr>
            <w:r w:rsidRPr="00CC0D1B">
              <w:rPr>
                <w:sz w:val="18"/>
                <w:szCs w:val="18"/>
              </w:rPr>
              <w:t>Athens et al 2016</w:t>
            </w:r>
          </w:p>
        </w:tc>
        <w:tc>
          <w:tcPr>
            <w:tcW w:w="3917" w:type="dxa"/>
            <w:vAlign w:val="center"/>
          </w:tcPr>
          <w:p w:rsidR="0058129B" w:rsidRPr="00CC0D1B" w:rsidRDefault="00DB483C" w:rsidP="00DB483C">
            <w:pPr>
              <w:rPr>
                <w:sz w:val="18"/>
                <w:szCs w:val="18"/>
              </w:rPr>
            </w:pPr>
            <w:r w:rsidRPr="00CC0D1B">
              <w:rPr>
                <w:sz w:val="18"/>
                <w:szCs w:val="18"/>
              </w:rPr>
              <w:t>1</w:t>
            </w:r>
          </w:p>
        </w:tc>
      </w:tr>
      <w:tr w:rsidR="0058129B" w:rsidRPr="00CC0D1B" w:rsidTr="00DB483C">
        <w:tc>
          <w:tcPr>
            <w:tcW w:w="5098" w:type="dxa"/>
            <w:vAlign w:val="center"/>
          </w:tcPr>
          <w:p w:rsidR="0058129B" w:rsidRPr="00CC0D1B" w:rsidRDefault="00DB483C" w:rsidP="00371607">
            <w:pPr>
              <w:rPr>
                <w:sz w:val="18"/>
                <w:szCs w:val="18"/>
              </w:rPr>
            </w:pPr>
            <w:r w:rsidRPr="00CC0D1B">
              <w:rPr>
                <w:rFonts w:cstheme="minorHAnsi"/>
                <w:sz w:val="18"/>
                <w:szCs w:val="18"/>
              </w:rPr>
              <w:t>Bernsdorf et al 2017</w:t>
            </w:r>
          </w:p>
        </w:tc>
        <w:tc>
          <w:tcPr>
            <w:tcW w:w="3917" w:type="dxa"/>
            <w:vAlign w:val="center"/>
          </w:tcPr>
          <w:p w:rsidR="0058129B" w:rsidRPr="00CC0D1B" w:rsidRDefault="00DB483C" w:rsidP="00DB483C">
            <w:pPr>
              <w:rPr>
                <w:sz w:val="18"/>
                <w:szCs w:val="18"/>
              </w:rPr>
            </w:pPr>
            <w:r w:rsidRPr="00CC0D1B">
              <w:rPr>
                <w:sz w:val="18"/>
                <w:szCs w:val="18"/>
              </w:rPr>
              <w:t>0</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Duran et al 2016</w:t>
            </w:r>
          </w:p>
        </w:tc>
        <w:tc>
          <w:tcPr>
            <w:tcW w:w="3917" w:type="dxa"/>
            <w:vAlign w:val="center"/>
          </w:tcPr>
          <w:p w:rsidR="0058129B" w:rsidRPr="00CC0D1B" w:rsidRDefault="00F35DB8" w:rsidP="00DB483C">
            <w:pPr>
              <w:rPr>
                <w:sz w:val="18"/>
                <w:szCs w:val="18"/>
              </w:rPr>
            </w:pPr>
            <w:r w:rsidRPr="00CC0D1B">
              <w:rPr>
                <w:sz w:val="18"/>
                <w:szCs w:val="18"/>
              </w:rPr>
              <w:t>5</w:t>
            </w:r>
          </w:p>
        </w:tc>
      </w:tr>
      <w:tr w:rsidR="0058129B" w:rsidRPr="00CC0D1B" w:rsidTr="00DB483C">
        <w:tc>
          <w:tcPr>
            <w:tcW w:w="5098" w:type="dxa"/>
            <w:vAlign w:val="center"/>
          </w:tcPr>
          <w:p w:rsidR="0058129B" w:rsidRPr="00CC0D1B" w:rsidRDefault="00F35DB8" w:rsidP="00371607">
            <w:pPr>
              <w:rPr>
                <w:sz w:val="18"/>
                <w:szCs w:val="18"/>
              </w:rPr>
            </w:pPr>
            <w:r w:rsidRPr="00CC0D1B">
              <w:rPr>
                <w:rFonts w:cstheme="minorHAnsi"/>
                <w:sz w:val="18"/>
                <w:szCs w:val="18"/>
              </w:rPr>
              <w:t>LeDoux et al 2014</w:t>
            </w:r>
          </w:p>
        </w:tc>
        <w:tc>
          <w:tcPr>
            <w:tcW w:w="3917" w:type="dxa"/>
            <w:vAlign w:val="center"/>
          </w:tcPr>
          <w:p w:rsidR="0058129B" w:rsidRPr="00CC0D1B" w:rsidRDefault="00F35DB8" w:rsidP="00DB483C">
            <w:pPr>
              <w:rPr>
                <w:sz w:val="18"/>
                <w:szCs w:val="18"/>
              </w:rPr>
            </w:pPr>
            <w:r w:rsidRPr="00CC0D1B">
              <w:rPr>
                <w:sz w:val="18"/>
                <w:szCs w:val="18"/>
              </w:rPr>
              <w:t>10</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Bodor et al 2008</w:t>
            </w:r>
          </w:p>
        </w:tc>
        <w:tc>
          <w:tcPr>
            <w:tcW w:w="3917" w:type="dxa"/>
            <w:vAlign w:val="center"/>
          </w:tcPr>
          <w:p w:rsidR="0058129B" w:rsidRPr="00CC0D1B" w:rsidRDefault="00F35DB8" w:rsidP="00DB483C">
            <w:pPr>
              <w:rPr>
                <w:sz w:val="18"/>
                <w:szCs w:val="18"/>
              </w:rPr>
            </w:pPr>
            <w:r w:rsidRPr="00CC0D1B">
              <w:rPr>
                <w:sz w:val="18"/>
                <w:szCs w:val="18"/>
              </w:rPr>
              <w:t>228</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Dunn et al 2012</w:t>
            </w:r>
          </w:p>
        </w:tc>
        <w:tc>
          <w:tcPr>
            <w:tcW w:w="3917" w:type="dxa"/>
            <w:vAlign w:val="center"/>
          </w:tcPr>
          <w:p w:rsidR="0058129B" w:rsidRPr="00CC0D1B" w:rsidRDefault="00F35DB8" w:rsidP="00DB483C">
            <w:pPr>
              <w:rPr>
                <w:sz w:val="18"/>
                <w:szCs w:val="18"/>
              </w:rPr>
            </w:pPr>
            <w:r w:rsidRPr="00CC0D1B">
              <w:rPr>
                <w:sz w:val="18"/>
                <w:szCs w:val="18"/>
              </w:rPr>
              <w:t>37</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Layte et al 2011</w:t>
            </w:r>
          </w:p>
        </w:tc>
        <w:tc>
          <w:tcPr>
            <w:tcW w:w="3917" w:type="dxa"/>
            <w:vAlign w:val="center"/>
          </w:tcPr>
          <w:p w:rsidR="0058129B" w:rsidRPr="00CC0D1B" w:rsidRDefault="00F35DB8" w:rsidP="00DB483C">
            <w:pPr>
              <w:rPr>
                <w:sz w:val="18"/>
                <w:szCs w:val="18"/>
              </w:rPr>
            </w:pPr>
            <w:r w:rsidRPr="00CC0D1B">
              <w:rPr>
                <w:sz w:val="18"/>
                <w:szCs w:val="18"/>
              </w:rPr>
              <w:t>24</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Minaker et al 2013</w:t>
            </w:r>
          </w:p>
        </w:tc>
        <w:tc>
          <w:tcPr>
            <w:tcW w:w="3917" w:type="dxa"/>
            <w:vAlign w:val="center"/>
          </w:tcPr>
          <w:p w:rsidR="0058129B" w:rsidRPr="00CC0D1B" w:rsidRDefault="00F35DB8" w:rsidP="00DB483C">
            <w:pPr>
              <w:rPr>
                <w:sz w:val="18"/>
                <w:szCs w:val="18"/>
              </w:rPr>
            </w:pPr>
            <w:r w:rsidRPr="00CC0D1B">
              <w:rPr>
                <w:sz w:val="18"/>
                <w:szCs w:val="18"/>
              </w:rPr>
              <w:t>31</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Sharkey et al 2011</w:t>
            </w:r>
          </w:p>
        </w:tc>
        <w:tc>
          <w:tcPr>
            <w:tcW w:w="3917" w:type="dxa"/>
            <w:vAlign w:val="center"/>
          </w:tcPr>
          <w:p w:rsidR="0058129B" w:rsidRPr="00CC0D1B" w:rsidRDefault="00F35DB8" w:rsidP="00DB483C">
            <w:pPr>
              <w:rPr>
                <w:sz w:val="18"/>
                <w:szCs w:val="18"/>
              </w:rPr>
            </w:pPr>
            <w:r w:rsidRPr="00CC0D1B">
              <w:rPr>
                <w:sz w:val="18"/>
                <w:szCs w:val="18"/>
              </w:rPr>
              <w:t>24</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Thornton at al 2009</w:t>
            </w:r>
          </w:p>
        </w:tc>
        <w:tc>
          <w:tcPr>
            <w:tcW w:w="3917" w:type="dxa"/>
            <w:vAlign w:val="center"/>
          </w:tcPr>
          <w:p w:rsidR="0058129B" w:rsidRPr="00CC0D1B" w:rsidRDefault="00F35DB8" w:rsidP="00DB483C">
            <w:pPr>
              <w:rPr>
                <w:sz w:val="18"/>
                <w:szCs w:val="18"/>
              </w:rPr>
            </w:pPr>
            <w:r w:rsidRPr="00CC0D1B">
              <w:rPr>
                <w:sz w:val="18"/>
                <w:szCs w:val="18"/>
              </w:rPr>
              <w:t>54</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Turrell et al 2008</w:t>
            </w:r>
          </w:p>
        </w:tc>
        <w:tc>
          <w:tcPr>
            <w:tcW w:w="3917" w:type="dxa"/>
            <w:vAlign w:val="center"/>
          </w:tcPr>
          <w:p w:rsidR="0058129B" w:rsidRPr="00CC0D1B" w:rsidRDefault="00F35DB8" w:rsidP="00DB483C">
            <w:pPr>
              <w:rPr>
                <w:sz w:val="18"/>
                <w:szCs w:val="18"/>
              </w:rPr>
            </w:pPr>
            <w:r w:rsidRPr="00CC0D1B">
              <w:rPr>
                <w:sz w:val="18"/>
                <w:szCs w:val="18"/>
              </w:rPr>
              <w:t>35</w:t>
            </w:r>
          </w:p>
        </w:tc>
      </w:tr>
      <w:tr w:rsidR="0058129B" w:rsidRPr="00CC0D1B" w:rsidTr="00DB483C">
        <w:tc>
          <w:tcPr>
            <w:tcW w:w="5098" w:type="dxa"/>
            <w:vAlign w:val="center"/>
          </w:tcPr>
          <w:p w:rsidR="0058129B" w:rsidRPr="00CC0D1B" w:rsidRDefault="00F35DB8" w:rsidP="00371607">
            <w:pPr>
              <w:rPr>
                <w:sz w:val="18"/>
                <w:szCs w:val="18"/>
              </w:rPr>
            </w:pPr>
            <w:r w:rsidRPr="00CC0D1B">
              <w:rPr>
                <w:sz w:val="18"/>
                <w:szCs w:val="18"/>
              </w:rPr>
              <w:t>Williams et al 2010</w:t>
            </w:r>
          </w:p>
        </w:tc>
        <w:tc>
          <w:tcPr>
            <w:tcW w:w="3917" w:type="dxa"/>
            <w:vAlign w:val="center"/>
          </w:tcPr>
          <w:p w:rsidR="0058129B" w:rsidRPr="00CC0D1B" w:rsidRDefault="00F35DB8" w:rsidP="00DB483C">
            <w:pPr>
              <w:rPr>
                <w:sz w:val="18"/>
                <w:szCs w:val="18"/>
              </w:rPr>
            </w:pPr>
            <w:r w:rsidRPr="00CC0D1B">
              <w:rPr>
                <w:sz w:val="18"/>
                <w:szCs w:val="18"/>
              </w:rPr>
              <w:t>40</w:t>
            </w:r>
          </w:p>
        </w:tc>
      </w:tr>
      <w:tr w:rsidR="0058129B" w:rsidRPr="00CC0D1B" w:rsidTr="00DB483C">
        <w:tc>
          <w:tcPr>
            <w:tcW w:w="5098" w:type="dxa"/>
            <w:vAlign w:val="center"/>
          </w:tcPr>
          <w:p w:rsidR="0058129B" w:rsidRPr="00CC0D1B" w:rsidRDefault="00191BD4" w:rsidP="00371607">
            <w:pPr>
              <w:rPr>
                <w:sz w:val="18"/>
                <w:szCs w:val="18"/>
              </w:rPr>
            </w:pPr>
            <w:r w:rsidRPr="00CC0D1B">
              <w:rPr>
                <w:sz w:val="18"/>
                <w:szCs w:val="18"/>
              </w:rPr>
              <w:t>Zenk et al 2009</w:t>
            </w:r>
          </w:p>
        </w:tc>
        <w:tc>
          <w:tcPr>
            <w:tcW w:w="3917" w:type="dxa"/>
            <w:vAlign w:val="center"/>
          </w:tcPr>
          <w:p w:rsidR="0058129B" w:rsidRPr="00CC0D1B" w:rsidRDefault="00CC0D1B" w:rsidP="00DB483C">
            <w:pPr>
              <w:rPr>
                <w:sz w:val="18"/>
                <w:szCs w:val="18"/>
              </w:rPr>
            </w:pPr>
            <w:r>
              <w:rPr>
                <w:sz w:val="18"/>
                <w:szCs w:val="18"/>
              </w:rPr>
              <w:t>132</w:t>
            </w:r>
          </w:p>
        </w:tc>
      </w:tr>
      <w:tr w:rsidR="00BB589A" w:rsidRPr="00CC0D1B" w:rsidTr="00DB483C">
        <w:tc>
          <w:tcPr>
            <w:tcW w:w="5098" w:type="dxa"/>
            <w:vAlign w:val="center"/>
          </w:tcPr>
          <w:p w:rsidR="00BB589A" w:rsidRPr="00BB589A" w:rsidRDefault="00BB589A" w:rsidP="00371607">
            <w:pPr>
              <w:rPr>
                <w:b/>
                <w:sz w:val="18"/>
                <w:szCs w:val="18"/>
              </w:rPr>
            </w:pPr>
            <w:r w:rsidRPr="00BB589A">
              <w:rPr>
                <w:b/>
                <w:sz w:val="18"/>
                <w:szCs w:val="18"/>
              </w:rPr>
              <w:t>Total</w:t>
            </w:r>
          </w:p>
        </w:tc>
        <w:tc>
          <w:tcPr>
            <w:tcW w:w="3917" w:type="dxa"/>
            <w:vAlign w:val="center"/>
          </w:tcPr>
          <w:p w:rsidR="00BB589A" w:rsidRPr="00BB589A" w:rsidRDefault="00BB589A" w:rsidP="00DB483C">
            <w:pPr>
              <w:rPr>
                <w:b/>
                <w:sz w:val="18"/>
                <w:szCs w:val="18"/>
              </w:rPr>
            </w:pPr>
            <w:r w:rsidRPr="00BB589A">
              <w:rPr>
                <w:b/>
                <w:sz w:val="18"/>
                <w:szCs w:val="18"/>
              </w:rPr>
              <w:t>659</w:t>
            </w:r>
          </w:p>
        </w:tc>
      </w:tr>
      <w:tr w:rsidR="00F44BA2" w:rsidRPr="00CC0D1B" w:rsidTr="00DB483C">
        <w:tc>
          <w:tcPr>
            <w:tcW w:w="5098" w:type="dxa"/>
            <w:vAlign w:val="center"/>
          </w:tcPr>
          <w:p w:rsidR="00F44BA2" w:rsidRPr="00BB589A" w:rsidRDefault="00F44BA2" w:rsidP="00371607">
            <w:pPr>
              <w:rPr>
                <w:b/>
                <w:sz w:val="18"/>
                <w:szCs w:val="18"/>
              </w:rPr>
            </w:pPr>
            <w:r>
              <w:rPr>
                <w:b/>
                <w:sz w:val="18"/>
                <w:szCs w:val="18"/>
              </w:rPr>
              <w:t>Duplicates</w:t>
            </w:r>
            <w:r w:rsidR="00150906">
              <w:rPr>
                <w:b/>
                <w:sz w:val="18"/>
                <w:szCs w:val="18"/>
              </w:rPr>
              <w:t xml:space="preserve"> removed</w:t>
            </w:r>
          </w:p>
        </w:tc>
        <w:tc>
          <w:tcPr>
            <w:tcW w:w="3917" w:type="dxa"/>
            <w:vAlign w:val="center"/>
          </w:tcPr>
          <w:p w:rsidR="00F44BA2" w:rsidRPr="00BB589A" w:rsidRDefault="00F44BA2" w:rsidP="008D64EE">
            <w:pPr>
              <w:rPr>
                <w:b/>
                <w:sz w:val="18"/>
                <w:szCs w:val="18"/>
              </w:rPr>
            </w:pPr>
            <w:r>
              <w:rPr>
                <w:b/>
                <w:sz w:val="18"/>
                <w:szCs w:val="18"/>
              </w:rPr>
              <w:t>14</w:t>
            </w:r>
            <w:r w:rsidR="008D64EE">
              <w:rPr>
                <w:b/>
                <w:sz w:val="18"/>
                <w:szCs w:val="18"/>
              </w:rPr>
              <w:t>4</w:t>
            </w:r>
          </w:p>
        </w:tc>
      </w:tr>
      <w:tr w:rsidR="00F44BA2" w:rsidRPr="00CC0D1B" w:rsidTr="00DB483C">
        <w:tc>
          <w:tcPr>
            <w:tcW w:w="5098" w:type="dxa"/>
            <w:vAlign w:val="center"/>
          </w:tcPr>
          <w:p w:rsidR="00F44BA2" w:rsidRPr="00BB589A" w:rsidRDefault="00F44BA2" w:rsidP="00371607">
            <w:pPr>
              <w:rPr>
                <w:b/>
                <w:sz w:val="18"/>
                <w:szCs w:val="18"/>
              </w:rPr>
            </w:pPr>
            <w:r>
              <w:rPr>
                <w:b/>
                <w:sz w:val="18"/>
                <w:szCs w:val="18"/>
              </w:rPr>
              <w:t>Excluded based on title</w:t>
            </w:r>
            <w:r w:rsidR="00BA3025">
              <w:rPr>
                <w:b/>
                <w:sz w:val="18"/>
                <w:szCs w:val="18"/>
              </w:rPr>
              <w:t>/abstact</w:t>
            </w:r>
            <w:r w:rsidR="00150906">
              <w:rPr>
                <w:b/>
                <w:sz w:val="18"/>
                <w:szCs w:val="18"/>
              </w:rPr>
              <w:t xml:space="preserve"> (out of study scope)</w:t>
            </w:r>
          </w:p>
        </w:tc>
        <w:tc>
          <w:tcPr>
            <w:tcW w:w="3917" w:type="dxa"/>
            <w:vAlign w:val="center"/>
          </w:tcPr>
          <w:p w:rsidR="00F44BA2" w:rsidRPr="00BB589A" w:rsidRDefault="008F6A02" w:rsidP="00DB483C">
            <w:pPr>
              <w:rPr>
                <w:b/>
                <w:sz w:val="18"/>
                <w:szCs w:val="18"/>
              </w:rPr>
            </w:pPr>
            <w:r>
              <w:rPr>
                <w:b/>
                <w:sz w:val="18"/>
                <w:szCs w:val="18"/>
              </w:rPr>
              <w:t>469</w:t>
            </w:r>
          </w:p>
        </w:tc>
      </w:tr>
      <w:tr w:rsidR="00F44BA2" w:rsidRPr="00CC0D1B" w:rsidTr="00DB483C">
        <w:tc>
          <w:tcPr>
            <w:tcW w:w="5098" w:type="dxa"/>
            <w:vAlign w:val="center"/>
          </w:tcPr>
          <w:p w:rsidR="00F44BA2" w:rsidRDefault="00F44BA2" w:rsidP="00BA3025">
            <w:pPr>
              <w:rPr>
                <w:b/>
                <w:sz w:val="18"/>
                <w:szCs w:val="18"/>
              </w:rPr>
            </w:pPr>
            <w:r>
              <w:rPr>
                <w:b/>
                <w:sz w:val="18"/>
                <w:szCs w:val="18"/>
              </w:rPr>
              <w:t>Excluded based on full text review</w:t>
            </w:r>
          </w:p>
        </w:tc>
        <w:tc>
          <w:tcPr>
            <w:tcW w:w="3917" w:type="dxa"/>
            <w:vAlign w:val="center"/>
          </w:tcPr>
          <w:p w:rsidR="00F44BA2" w:rsidRPr="00BB589A" w:rsidRDefault="00F44BA2" w:rsidP="00DB483C">
            <w:pPr>
              <w:rPr>
                <w:b/>
                <w:sz w:val="18"/>
                <w:szCs w:val="18"/>
              </w:rPr>
            </w:pPr>
            <w:r>
              <w:rPr>
                <w:b/>
                <w:sz w:val="18"/>
                <w:szCs w:val="18"/>
              </w:rPr>
              <w:t>46</w:t>
            </w:r>
          </w:p>
        </w:tc>
      </w:tr>
    </w:tbl>
    <w:p w:rsidR="00371607" w:rsidRPr="00CC0D1B" w:rsidRDefault="00371607">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508"/>
      </w:tblGrid>
      <w:tr w:rsidR="00CE7BFE" w:rsidRPr="00CC0D1B" w:rsidTr="00CE7BFE">
        <w:tc>
          <w:tcPr>
            <w:tcW w:w="9015" w:type="dxa"/>
            <w:gridSpan w:val="2"/>
            <w:vAlign w:val="center"/>
          </w:tcPr>
          <w:p w:rsidR="00CE7BFE" w:rsidRPr="00CC0D1B" w:rsidRDefault="00CE7BFE" w:rsidP="00CE7BFE">
            <w:pPr>
              <w:rPr>
                <w:b/>
                <w:sz w:val="18"/>
                <w:szCs w:val="18"/>
              </w:rPr>
            </w:pPr>
            <w:r>
              <w:rPr>
                <w:b/>
                <w:sz w:val="18"/>
                <w:szCs w:val="18"/>
              </w:rPr>
              <w:t>MeSH searches in the PubMed database</w:t>
            </w:r>
            <w:r w:rsidRPr="00CC0D1B">
              <w:rPr>
                <w:b/>
                <w:sz w:val="18"/>
                <w:szCs w:val="18"/>
              </w:rPr>
              <w:t xml:space="preserve"> (1</w:t>
            </w:r>
            <w:r>
              <w:rPr>
                <w:b/>
                <w:sz w:val="18"/>
                <w:szCs w:val="18"/>
              </w:rPr>
              <w:t>3</w:t>
            </w:r>
            <w:r w:rsidRPr="00CC0D1B">
              <w:rPr>
                <w:b/>
                <w:sz w:val="18"/>
                <w:szCs w:val="18"/>
              </w:rPr>
              <w:t>/04/2018)</w:t>
            </w:r>
          </w:p>
        </w:tc>
      </w:tr>
      <w:tr w:rsidR="00CE7BFE" w:rsidRPr="00CC0D1B" w:rsidTr="00CE7BFE">
        <w:tc>
          <w:tcPr>
            <w:tcW w:w="4507" w:type="dxa"/>
            <w:vAlign w:val="center"/>
          </w:tcPr>
          <w:p w:rsidR="00CE7BFE" w:rsidRPr="00C05AF3" w:rsidRDefault="00C05AF3" w:rsidP="00CE7BFE">
            <w:pPr>
              <w:rPr>
                <w:b/>
                <w:sz w:val="18"/>
                <w:szCs w:val="18"/>
              </w:rPr>
            </w:pPr>
            <w:r>
              <w:rPr>
                <w:b/>
                <w:sz w:val="18"/>
                <w:szCs w:val="18"/>
              </w:rPr>
              <w:t xml:space="preserve">Commbinations of </w:t>
            </w:r>
            <w:r w:rsidRPr="00C05AF3">
              <w:rPr>
                <w:b/>
                <w:sz w:val="18"/>
                <w:szCs w:val="18"/>
              </w:rPr>
              <w:t>MeSH terms</w:t>
            </w:r>
          </w:p>
        </w:tc>
        <w:tc>
          <w:tcPr>
            <w:tcW w:w="4508" w:type="dxa"/>
            <w:vAlign w:val="center"/>
          </w:tcPr>
          <w:p w:rsidR="00CE7BFE" w:rsidRPr="00C05AF3" w:rsidRDefault="00CE7BFE" w:rsidP="00CE7BFE">
            <w:pPr>
              <w:rPr>
                <w:b/>
                <w:sz w:val="18"/>
                <w:szCs w:val="18"/>
              </w:rPr>
            </w:pPr>
            <w:r w:rsidRPr="00C05AF3">
              <w:rPr>
                <w:b/>
                <w:sz w:val="18"/>
                <w:szCs w:val="18"/>
              </w:rPr>
              <w:t># of citations</w:t>
            </w:r>
          </w:p>
        </w:tc>
      </w:tr>
      <w:tr w:rsidR="00CE7BFE" w:rsidRPr="00CC0D1B" w:rsidTr="00CE7BFE">
        <w:tc>
          <w:tcPr>
            <w:tcW w:w="4507" w:type="dxa"/>
            <w:vAlign w:val="center"/>
          </w:tcPr>
          <w:p w:rsidR="00CE7BFE" w:rsidRPr="00CE7BFE" w:rsidRDefault="00C05AF3" w:rsidP="00CE7BFE">
            <w:pPr>
              <w:rPr>
                <w:sz w:val="18"/>
                <w:szCs w:val="18"/>
              </w:rPr>
            </w:pPr>
            <w:r>
              <w:rPr>
                <w:sz w:val="18"/>
                <w:szCs w:val="18"/>
              </w:rPr>
              <w:t>"Environment Design"[Mesh]</w:t>
            </w:r>
            <w:r w:rsidR="00CE7BFE" w:rsidRPr="00CE7BFE">
              <w:rPr>
                <w:sz w:val="18"/>
                <w:szCs w:val="18"/>
              </w:rPr>
              <w:t xml:space="preserve"> AND "Spatial Analysis"[Mesh]</w:t>
            </w:r>
          </w:p>
        </w:tc>
        <w:tc>
          <w:tcPr>
            <w:tcW w:w="4508" w:type="dxa"/>
            <w:vAlign w:val="center"/>
          </w:tcPr>
          <w:p w:rsidR="00CE7BFE" w:rsidRPr="00CE7BFE" w:rsidRDefault="00CE7BFE" w:rsidP="00CE7BFE">
            <w:pPr>
              <w:rPr>
                <w:sz w:val="18"/>
                <w:szCs w:val="18"/>
              </w:rPr>
            </w:pPr>
            <w:r>
              <w:rPr>
                <w:sz w:val="18"/>
                <w:szCs w:val="18"/>
              </w:rPr>
              <w:t>53</w:t>
            </w:r>
          </w:p>
        </w:tc>
      </w:tr>
      <w:tr w:rsidR="00CE7BFE" w:rsidRPr="00CC0D1B" w:rsidTr="00CE7BFE">
        <w:tc>
          <w:tcPr>
            <w:tcW w:w="4507" w:type="dxa"/>
            <w:vAlign w:val="center"/>
          </w:tcPr>
          <w:p w:rsidR="00CE7BFE" w:rsidRPr="00CE7BFE" w:rsidRDefault="00C05AF3" w:rsidP="00CE7BFE">
            <w:pPr>
              <w:rPr>
                <w:sz w:val="18"/>
                <w:szCs w:val="18"/>
              </w:rPr>
            </w:pPr>
            <w:r w:rsidRPr="00C05AF3">
              <w:rPr>
                <w:sz w:val="18"/>
                <w:szCs w:val="18"/>
              </w:rPr>
              <w:t>"Food Analysis"[Mesh] AND "Food Supply"[Mesh]</w:t>
            </w:r>
          </w:p>
        </w:tc>
        <w:tc>
          <w:tcPr>
            <w:tcW w:w="4508" w:type="dxa"/>
            <w:vAlign w:val="center"/>
          </w:tcPr>
          <w:p w:rsidR="00CE7BFE" w:rsidRPr="00CE7BFE" w:rsidRDefault="00C05AF3" w:rsidP="00CE7BFE">
            <w:pPr>
              <w:rPr>
                <w:sz w:val="18"/>
                <w:szCs w:val="18"/>
              </w:rPr>
            </w:pPr>
            <w:r>
              <w:rPr>
                <w:sz w:val="18"/>
                <w:szCs w:val="18"/>
              </w:rPr>
              <w:t>168</w:t>
            </w:r>
          </w:p>
        </w:tc>
      </w:tr>
      <w:tr w:rsidR="002F47B3" w:rsidRPr="00CC0D1B" w:rsidTr="00F25756">
        <w:tc>
          <w:tcPr>
            <w:tcW w:w="9015" w:type="dxa"/>
            <w:gridSpan w:val="2"/>
            <w:vAlign w:val="center"/>
          </w:tcPr>
          <w:p w:rsidR="002F47B3" w:rsidRDefault="002F47B3" w:rsidP="00CE7BFE">
            <w:pPr>
              <w:rPr>
                <w:sz w:val="18"/>
                <w:szCs w:val="18"/>
              </w:rPr>
            </w:pPr>
            <w:r>
              <w:rPr>
                <w:b/>
                <w:sz w:val="18"/>
                <w:szCs w:val="18"/>
              </w:rPr>
              <w:t>All retrieved citations (221) were excluded based on review of the title/abstact (out of study scope)</w:t>
            </w:r>
          </w:p>
        </w:tc>
      </w:tr>
    </w:tbl>
    <w:p w:rsidR="00371607" w:rsidRPr="00CC0D1B" w:rsidRDefault="00371607">
      <w:pPr>
        <w:rPr>
          <w:sz w:val="18"/>
          <w:szCs w:val="18"/>
        </w:rPr>
        <w:sectPr w:rsidR="00371607" w:rsidRPr="00CC0D1B" w:rsidSect="000B742C">
          <w:pgSz w:w="11906" w:h="16838"/>
          <w:pgMar w:top="1440" w:right="1440" w:bottom="1440" w:left="1440" w:header="708" w:footer="708" w:gutter="0"/>
          <w:cols w:space="708"/>
          <w:docGrid w:linePitch="360"/>
        </w:sectPr>
      </w:pPr>
    </w:p>
    <w:p w:rsidR="00684A7D" w:rsidRPr="00F561B6" w:rsidRDefault="005E09C7">
      <w:pPr>
        <w:rPr>
          <w:b/>
          <w:sz w:val="18"/>
          <w:szCs w:val="18"/>
        </w:rPr>
      </w:pPr>
      <w:r w:rsidRPr="00F561B6">
        <w:rPr>
          <w:b/>
          <w:sz w:val="18"/>
          <w:szCs w:val="18"/>
        </w:rPr>
        <w:lastRenderedPageBreak/>
        <w:t>List of excluded articles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4820"/>
      </w:tblGrid>
      <w:tr w:rsidR="00684A7D" w:rsidRPr="00CC0D1B" w:rsidTr="00C028DB">
        <w:tc>
          <w:tcPr>
            <w:tcW w:w="9067" w:type="dxa"/>
          </w:tcPr>
          <w:p w:rsidR="00684A7D" w:rsidRPr="00CC0D1B" w:rsidRDefault="00684A7D" w:rsidP="00996176">
            <w:pPr>
              <w:rPr>
                <w:b/>
                <w:sz w:val="18"/>
                <w:szCs w:val="18"/>
              </w:rPr>
            </w:pPr>
            <w:r w:rsidRPr="00CC0D1B">
              <w:rPr>
                <w:b/>
                <w:sz w:val="18"/>
                <w:szCs w:val="18"/>
              </w:rPr>
              <w:t>Citation</w:t>
            </w:r>
            <w:r w:rsidR="00996176" w:rsidRPr="00CC0D1B">
              <w:rPr>
                <w:b/>
                <w:sz w:val="18"/>
                <w:szCs w:val="18"/>
              </w:rPr>
              <w:t xml:space="preserve"> excluded based on abstract review</w:t>
            </w:r>
          </w:p>
        </w:tc>
        <w:tc>
          <w:tcPr>
            <w:tcW w:w="4820" w:type="dxa"/>
          </w:tcPr>
          <w:p w:rsidR="00684A7D" w:rsidRPr="00CC0D1B" w:rsidRDefault="00684A7D" w:rsidP="00996176">
            <w:pPr>
              <w:rPr>
                <w:b/>
                <w:sz w:val="18"/>
                <w:szCs w:val="18"/>
              </w:rPr>
            </w:pPr>
            <w:r w:rsidRPr="00CC0D1B">
              <w:rPr>
                <w:b/>
                <w:sz w:val="18"/>
                <w:szCs w:val="18"/>
              </w:rPr>
              <w:t>Reason</w:t>
            </w:r>
          </w:p>
        </w:tc>
      </w:tr>
      <w:tr w:rsidR="00684A7D" w:rsidRPr="00CC0D1B" w:rsidTr="00C028DB">
        <w:tc>
          <w:tcPr>
            <w:tcW w:w="9067" w:type="dxa"/>
            <w:vAlign w:val="center"/>
          </w:tcPr>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Abusabha, R., Namjoshi, D., &amp; Klein, A. Increasing access and affordability of produce improves perceived consumption of vegetables in low-income seniors. </w:t>
            </w:r>
            <w:r w:rsidRPr="00CC0D1B">
              <w:rPr>
                <w:rFonts w:cs="Segoe UI"/>
                <w:i/>
                <w:iCs/>
                <w:sz w:val="18"/>
                <w:szCs w:val="18"/>
              </w:rPr>
              <w:t>J Am Diet Assoc</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Adachi-Mejia, A. M., Lee, C., Lee, C., Carlos, H. A., Saelens, B. E., Berke, E. M., &amp; Doescher, M. P. Geographic variation in the relationship between body mass index and the built environment.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Adam, A., &amp; Jensen, J. D. What is the effectiveness of obesity related interventions at retail grocery stores and supermarkets? - </w:t>
            </w:r>
            <w:proofErr w:type="gramStart"/>
            <w:r w:rsidRPr="00CC0D1B">
              <w:rPr>
                <w:rFonts w:cs="Segoe UI"/>
                <w:sz w:val="18"/>
                <w:szCs w:val="18"/>
              </w:rPr>
              <w:t>a</w:t>
            </w:r>
            <w:proofErr w:type="gramEnd"/>
            <w:r w:rsidRPr="00CC0D1B">
              <w:rPr>
                <w:rFonts w:cs="Segoe UI"/>
                <w:sz w:val="18"/>
                <w:szCs w:val="18"/>
              </w:rPr>
              <w:t xml:space="preserve"> systematic review.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Adams, A. T., Ulrich, M. J., &amp; Coleman, A. Food deserts. </w:t>
            </w:r>
            <w:r w:rsidRPr="00CC0D1B">
              <w:rPr>
                <w:rFonts w:cs="Segoe UI"/>
                <w:i/>
                <w:iCs/>
                <w:sz w:val="18"/>
                <w:szCs w:val="18"/>
              </w:rPr>
              <w:t>Journal of Applied Social Science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Adams, J., Halligan, J., Watson, D. B., Ryan, V., Penn, L., Adamson, A. J., &amp; White, M. The Change4Life Convenience Store Programme to Increase Retail Access to Fresh Fruit and Vegetables: A Mixed Methods Process Evaluation. </w:t>
            </w:r>
            <w:r w:rsidRPr="00CC0D1B">
              <w:rPr>
                <w:rFonts w:cs="Segoe UI"/>
                <w:i/>
                <w:iCs/>
                <w:sz w:val="18"/>
                <w:szCs w:val="18"/>
              </w:rPr>
              <w:t>PLoS One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Adebayo, A. A., Musvoto, G. G., &amp; Adebayo, P. Towards the Creation of Healthier City Neighbourhoods for Marginalised Communities in South Africa: A Case Study of the South Durban Industrial Basin in the City of Durban. </w:t>
            </w:r>
            <w:r w:rsidRPr="00CC0D1B">
              <w:rPr>
                <w:rFonts w:cs="Segoe UI"/>
                <w:i/>
                <w:iCs/>
                <w:sz w:val="18"/>
                <w:szCs w:val="18"/>
              </w:rPr>
              <w:t>Urban Forum</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Adlakha, D., Hipp, A. J., Marx, C., Yang, L., Tabak, R., Dodson, E. A., &amp; Brownson, R. C. Home and workplace built environment supports for physical activity.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Affuso, O., Singleton, C. R., Brown, S. C., Perrino, T., Huang, S., &amp; Szapocznik, J. Associations between neighborhood socioeconomic environment and physical activity in Cuban immigrants. </w:t>
            </w:r>
            <w:r w:rsidRPr="00CC0D1B">
              <w:rPr>
                <w:rFonts w:cs="Segoe UI"/>
                <w:i/>
                <w:iCs/>
                <w:sz w:val="18"/>
                <w:szCs w:val="18"/>
              </w:rPr>
              <w:t>SSM - Population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Aggarwal, A., Rehm, C. D., Monsivais, P., &amp; Drewnowski, A. Importance of taste, nutrition, cost and convenience in relation to diet quality: Evidence of nutrition resilience among US adults using National Health and Nutrition Examination Survey (NHANES) 2007–2010.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Ainsworth, B. E., Wilcox, S., Thompson, W. W., Richter, D. L., &amp; Henderson, K. A. Personal, social, and physical environmental correlates of physical activity in African-American women in South Carolina.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Alaimo, K., Packnett, E., Miles, R. A., &amp; Kruger, D. J. Fruit and vegetable intake among urban community gardeners.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Albert, S. L., Langellier, B. A., Sharif, M. Z., Chan-Golston, A. M., Prelip, M. L., Garcia, R. E., . . . Ortega, A. N. A corner store intervention to improve access to fruits and vegetables in two Latino communities.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Albrecht, S. S., Osypuk, T. L., Kandula, N. R., Gallo, L. C., Le-Scherban, F., Shrager, S., &amp; Diez Roux, A. V. Change in waist circumference with longer time in the United States among Hispanic and Chinese immigrants: the modifying role of the neighborhood built environment. </w:t>
            </w:r>
            <w:r w:rsidRPr="00CC0D1B">
              <w:rPr>
                <w:rFonts w:cs="Segoe UI"/>
                <w:i/>
                <w:iCs/>
                <w:sz w:val="18"/>
                <w:szCs w:val="18"/>
              </w:rPr>
              <w:t>Ann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Algert, S. J., Agrawal, A., &amp; Lewis, D. S. Disparities in access to fresh produce in low-income neighborhoods in Los Angeles.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AlHasan, D. M., &amp; Eberth, J. M. An ecological analysis of food outlet density and prevalence of type II diabetes in South Carolina counties.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Aloia, C. R., Gasevic, D., Yusuf, S., Teo, K., Chockalingam, A., Patro, B. K., . . . Lear, S. A. Differences in perceptions and fast food eating behaviours between Indians living in high- and low-income neighbourhoods of Chandigarh, India. </w:t>
            </w:r>
            <w:r w:rsidRPr="00CC0D1B">
              <w:rPr>
                <w:rFonts w:cs="Segoe UI"/>
                <w:i/>
                <w:iCs/>
                <w:sz w:val="18"/>
                <w:szCs w:val="18"/>
              </w:rPr>
              <w:t>Nutr J</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Alter, D. A., &amp; Eny, K. The relationship between the supply of fast-food chains and cardiovascular outcomes. </w:t>
            </w:r>
            <w:r w:rsidRPr="00CC0D1B">
              <w:rPr>
                <w:rFonts w:cs="Segoe UI"/>
                <w:i/>
                <w:iCs/>
                <w:sz w:val="18"/>
                <w:szCs w:val="18"/>
              </w:rPr>
              <w:t>Canadian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Alves, L., Silva, S., Severo, M., Costa, D., Pina, M. F., Barros, H., &amp; Azevedo, A. Association between neighborhood deprivation and fruits and vegetables consumption and leisure-time physical activity: a cross-sectional multilevel analysis.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An, R., &amp; Sturm, R. School and residential neighborhood food environment and diet among California youth.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Anderson, A. S., Dewar, J., Marshall, D., Cummins, S., Taylor, M., Dawson, J., &amp; Sparks, L. The development of a healthy eating indicator shopping basket tool (HEISB) for use in food access studies - identification of key food items.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Andress, L., &amp; Fitch, C. Juggling the five dimensions of food access: Perceptions of rural low income residents.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Andreyeva, T., Blumenthal, D. M., Schwartz, M. B., Long, M. W., &amp; Brownell, K. D. Availability And Prices Of Foods Across Stores And Neighborhoods: The Case Of New Haven, Connecticut. </w:t>
            </w:r>
            <w:r w:rsidRPr="00CC0D1B">
              <w:rPr>
                <w:rFonts w:cs="Segoe UI"/>
                <w:i/>
                <w:iCs/>
                <w:sz w:val="18"/>
                <w:szCs w:val="18"/>
              </w:rPr>
              <w:t>Health Affairs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Anguelovski, I. Healthy Food Stores, Greenlining and Food Gentrification: Contesting New Forms of Privilege, Displacement and Locally Unwanted Land Uses in Racially Mixed Neighborhoods. </w:t>
            </w:r>
            <w:r w:rsidRPr="00CC0D1B">
              <w:rPr>
                <w:rFonts w:cs="Segoe UI"/>
                <w:i/>
                <w:iCs/>
                <w:sz w:val="18"/>
                <w:szCs w:val="18"/>
              </w:rPr>
              <w:t>International Journal of Urban and Regional Research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Apparicio, P., Cloutier, M. S., &amp; Shearmur, R. The case of Montreal's missing food deserts: Evaluation of accessibility to food supermarkets.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Arcan, C., Neumark-Sztainer, D., Hannan, P., van den Berg, P., Story, M., &amp; Larson, N. Parental eating behaviours, </w:t>
            </w:r>
            <w:r w:rsidR="009C1D96" w:rsidRPr="00CC0D1B">
              <w:rPr>
                <w:rFonts w:cs="Segoe UI"/>
                <w:sz w:val="18"/>
                <w:szCs w:val="18"/>
              </w:rPr>
              <w:t>No measure of spatial exposure</w:t>
            </w:r>
            <w:r w:rsidRPr="00CC0D1B">
              <w:rPr>
                <w:rFonts w:cs="Segoe UI"/>
                <w:sz w:val="18"/>
                <w:szCs w:val="18"/>
              </w:rPr>
              <w:t xml:space="preserve"> and adolescent intakes of fruits, vegetables and dairy foods: longitudinal findings from Project EAT.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Ard, J. D., Perumean-Chaney, S., Desmond, R., Sutton, B., Cox, T. L., Butsch, W. S., . . . Baskin, M. L. Fruit and vegetable pricing by demographic factors in the Birmingham, Alabama, metropolitan area, 2004-2005.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Auchincloss, A. H. Neighborhood Resources for Physical Activity and Healthy Foods and Incidence of Type 2 Diabetes Mellitus. </w:t>
            </w:r>
            <w:r w:rsidRPr="00CC0D1B">
              <w:rPr>
                <w:rFonts w:cs="Segoe UI"/>
                <w:i/>
                <w:iCs/>
                <w:sz w:val="18"/>
                <w:szCs w:val="18"/>
              </w:rPr>
              <w:t>Archives of Internal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Auchincloss, A. H., Diez Roux, A. V., Brown, D. G., Erdmann, C. A., &amp; Bertoni, A. G. Neighborhood resources for physical activity and healthy foods and their association with insulin resistance. </w:t>
            </w:r>
            <w:r w:rsidRPr="00CC0D1B">
              <w:rPr>
                <w:rFonts w:cs="Segoe UI"/>
                <w:i/>
                <w:iCs/>
                <w:sz w:val="18"/>
                <w:szCs w:val="18"/>
              </w:rPr>
              <w:t>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Auchincloss, A. H., Diez Roux, A. V., Brown, D. G., Raghunathan, T. E., &amp; Erdmann, C. A. Filling the gaps: Spatial interpolation of residential survey data in the estimation of neighborhood characteristics. </w:t>
            </w:r>
            <w:r w:rsidRPr="00CC0D1B">
              <w:rPr>
                <w:rFonts w:cs="Segoe UI"/>
                <w:i/>
                <w:iCs/>
                <w:sz w:val="18"/>
                <w:szCs w:val="18"/>
              </w:rPr>
              <w:t>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Auchincloss, A. H., Diez Roux, A. V., Mujahid, M. S., Shen, M., Bertoni, A. G., &amp; Carnethon, M. R. Neighborhood resources for physical activity and healthy foods and incidence of type 2 diabetes mellitus: the Multi-Ethnic study of Atherosclerosis. </w:t>
            </w:r>
            <w:r w:rsidRPr="00CC0D1B">
              <w:rPr>
                <w:rFonts w:cs="Segoe UI"/>
                <w:i/>
                <w:iCs/>
                <w:sz w:val="18"/>
                <w:szCs w:val="18"/>
              </w:rPr>
              <w:t>Arch Intern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Auchincloss, A. H., Moore, K. A. B., Moore, L. V., &amp; Diez Roux, A. V. Improving retrospective characterization of the food environment for a large region in the United States during a historic time period.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Auchincloss, A. H., Mujahid, M. S., Shen, M., Michos, E. D., Whitt-Glover, M. C., &amp; Diez Roux, A. V. Neighborhood health-promoting resources and obesity risk (the multi-ethnic study of atherosclerosis). </w:t>
            </w:r>
            <w:r w:rsidRPr="00CC0D1B">
              <w:rPr>
                <w:rFonts w:cs="Segoe UI"/>
                <w:i/>
                <w:iCs/>
                <w:sz w:val="18"/>
                <w:szCs w:val="18"/>
              </w:rPr>
              <w:t>Obesity (Silver Spring)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Auerbach, B. J., Katz, R., Tucker, K., Boyko, E. J., Drewnowski, A., Bertoni, A., . . . Young, B. A. Factors associated </w:t>
            </w:r>
            <w:r w:rsidRPr="00CC0D1B">
              <w:rPr>
                <w:rFonts w:cs="Segoe UI"/>
                <w:sz w:val="18"/>
                <w:szCs w:val="18"/>
              </w:rPr>
              <w:lastRenderedPageBreak/>
              <w:t xml:space="preserve">with maintenance of body mass index in the Jackson Heart Study: A prospective cohort study secondary analysis.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Ayala, G. X., Rogers, M., Arredondo, E. M., Campbell, N. R., Baquero, B., Duerksen, S. C., &amp; Elder, J. P. Away-from-home food intake and risk for obesity: examining the influence of context. </w:t>
            </w:r>
            <w:r w:rsidRPr="00CC0D1B">
              <w:rPr>
                <w:rFonts w:cs="Segoe UI"/>
                <w:i/>
                <w:iCs/>
                <w:sz w:val="18"/>
                <w:szCs w:val="18"/>
              </w:rPr>
              <w:t>Obesity (Silver Spring)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Azeredo, C. M., de Rezende, L. F. M., Canella, D. S., Claro, R. M., Peres, M. F. T., Luiz, O. d. C., . . . Levy, R. B. Food environments in schools and in the immediate vicinity are associated with unhealthy food consumption among Brazilian adolescents.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Azuma, A. M., Gilliland, S., Vallianatos, M., &amp; Gottlieb, R. Food Access, Availability, and Affordability in 3 Los Angeles Communities, Project CAFE, 2004-2006.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Bader, M. D. M., Ailshire, J. A., Morenoff, J. D., &amp; House, J. S. Measurement of the Local Food Environment: A Comparison of Existing Data Sources.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Bader, M. D. M., Purciel, M., Yousefzadeh, P., &amp; Neckerman, K. M. Disparities in Neighborhood Food Environments: Implications of Measurement Strategies. </w:t>
            </w:r>
            <w:r w:rsidRPr="00CC0D1B">
              <w:rPr>
                <w:rFonts w:cs="Segoe UI"/>
                <w:i/>
                <w:iCs/>
                <w:sz w:val="18"/>
                <w:szCs w:val="18"/>
              </w:rPr>
              <w:t>Economic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Baek, J., Hirsch, J. A., Moore, K., Tabb, L. P., Barrientos-Gutierrez, T., Lisabeth, L. D., . . . Sáncheza, B. N. Statistical methods to study variation in associations between food store availability and body mass in the multi-ethnic study of atherosclerosis. </w:t>
            </w:r>
            <w:r w:rsidRPr="00CC0D1B">
              <w:rPr>
                <w:rFonts w:cs="Segoe UI"/>
                <w:i/>
                <w:iCs/>
                <w:sz w:val="18"/>
                <w:szCs w:val="18"/>
              </w:rPr>
              <w:t>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Baek, J., Sanchez-Vaznaugh, E. V., &amp; Sanchez, B. N. Hierarchical Distributed-Lag Models: Exploring Varying Geographic Scale and Magnitude in Associations Between the Built Environment and Health.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Bahn, R. A., &amp; Abebe, G. K. Analysis of food retail patterns in urban, peri-urban and rural settings: A case study from Lebanon.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Ball, K., Lamb, K. E., Costa, C., Cutumisu, N., Ellaway, A., Kamphuis, C. B., . . . Zenk, S. N. Neighbourhood socioeconomic disadvantage and fruit and vegetable consumption: a seven countries comparison. </w:t>
            </w:r>
            <w:r w:rsidRPr="00CC0D1B">
              <w:rPr>
                <w:rFonts w:cs="Segoe UI"/>
                <w:i/>
                <w:iCs/>
                <w:sz w:val="18"/>
                <w:szCs w:val="18"/>
              </w:rPr>
              <w:t>Int J Behav Nutr Phys Act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Baranowski, T., Missaghian, M., Watson, K., Broadfoot, A., Cullen, K., Nicklas, T</w:t>
            </w:r>
            <w:proofErr w:type="gramStart"/>
            <w:r w:rsidRPr="00CC0D1B">
              <w:rPr>
                <w:rFonts w:cs="Segoe UI"/>
                <w:sz w:val="18"/>
                <w:szCs w:val="18"/>
              </w:rPr>
              <w:t>., . . .</w:t>
            </w:r>
            <w:proofErr w:type="gramEnd"/>
            <w:r w:rsidRPr="00CC0D1B">
              <w:rPr>
                <w:rFonts w:cs="Segoe UI"/>
                <w:sz w:val="18"/>
                <w:szCs w:val="18"/>
              </w:rPr>
              <w:t xml:space="preserve"> O'Donnell, S. Home fruit, juice, and vegetable pantry management and availability scales: a validation.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Barnes, T. L., Bell, B. A., Freedman, D. A., Colabianchi, N., &amp; Liese, A. D. Do people really know what food retailers exist in their neighborhood? Examining GIS-based and perceived presence of retail food outlets in an eight-county region of South Carolina. </w:t>
            </w:r>
            <w:r w:rsidRPr="00CC0D1B">
              <w:rPr>
                <w:rFonts w:cs="Segoe UI"/>
                <w:i/>
                <w:iCs/>
                <w:sz w:val="18"/>
                <w:szCs w:val="18"/>
              </w:rPr>
              <w:t>Spat Spatiotemporal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Barnes, T. L., Colabianchi, N., Freedman, D. A., Bell, B. A., &amp; Liese, A. D. Do GIS-derived measures of fast food retailers convey perceived fast food opportunities? Implications for food environment assessment. </w:t>
            </w:r>
            <w:r w:rsidRPr="00CC0D1B">
              <w:rPr>
                <w:rFonts w:cs="Segoe UI"/>
                <w:i/>
                <w:iCs/>
                <w:sz w:val="18"/>
                <w:szCs w:val="18"/>
              </w:rPr>
              <w:t>Annals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Barnes, T. L., Colabianchi, N., Hibbert, J. D., Porter, D. E., Lawson, A. B., &amp; Liese, A. D. Scale effects in food environment research: Implications from assessing socioeconomic dimensions of supermarket accessibility in an eight-county region of South Carolina.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Barnes, T. L., Freedman, D. A., Bell, B. A., Colabianchi, N., &amp; Liese, A. D. Geographic measures of retail food outlets and perceived availability of healthy foods in neighbourhoods.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Barr, S. Using Mixed Methods to Describe a Spatially Dynamic Food Environment in Rural Dominican Republic. </w:t>
            </w:r>
            <w:r w:rsidRPr="00CC0D1B">
              <w:rPr>
                <w:rFonts w:cs="Segoe UI"/>
                <w:i/>
                <w:iCs/>
                <w:sz w:val="18"/>
                <w:szCs w:val="18"/>
              </w:rPr>
              <w:t>Human Ecology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Barrientos-Gutierrez, T., Moore, K. A. B., Auchincloss, A. H., Mujahid, M. S., August, C., Sanchez, B. N., &amp; Diez </w:t>
            </w:r>
            <w:r w:rsidRPr="00CC0D1B">
              <w:rPr>
                <w:rFonts w:cs="Segoe UI"/>
                <w:sz w:val="18"/>
                <w:szCs w:val="18"/>
              </w:rPr>
              <w:lastRenderedPageBreak/>
              <w:t xml:space="preserve">Roux, A. V. Neighborhood Physical Environment and Changes in Body Mass Index: Results From the Multi-Ethnic Study of Atherosclerosis.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Barrington, W. E., Beresford, S. A., Koepsell, T. D., Duncan, G. E., &amp; Moudon, A. V. Worksite neighborhood and obesogenic behaviors: findings among employees in the Promoting Activity and Changes in Eating (PACE) trial.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Barton, M., Kearney, J., &amp; Stewart-Knox, B. J. Knowledge of food production methods informs attitudes toward food but not food choice in adults residing in socioeconomically deprived rural areas within the United Kingdom.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Battersby, J., &amp; Crush, J. Africa's Urban Food Deserts. </w:t>
            </w:r>
            <w:r w:rsidRPr="00CC0D1B">
              <w:rPr>
                <w:rFonts w:cs="Segoe UI"/>
                <w:i/>
                <w:iCs/>
                <w:sz w:val="18"/>
                <w:szCs w:val="18"/>
              </w:rPr>
              <w:t>Urban Forum</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Battersby, J., &amp; Peyton, S. The Geography of Supermarkets in Cape Town: Supermarket Expansion and Food Access. </w:t>
            </w:r>
            <w:r w:rsidRPr="00CC0D1B">
              <w:rPr>
                <w:rFonts w:cs="Segoe UI"/>
                <w:i/>
                <w:iCs/>
                <w:sz w:val="18"/>
                <w:szCs w:val="18"/>
              </w:rPr>
              <w:t>Urban Forum</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Berg, N., &amp; Murdoch, J. Access to grocery stores in Dallas. </w:t>
            </w:r>
            <w:r w:rsidRPr="00CC0D1B">
              <w:rPr>
                <w:rFonts w:cs="Segoe UI"/>
                <w:i/>
                <w:iCs/>
                <w:sz w:val="18"/>
                <w:szCs w:val="18"/>
              </w:rPr>
              <w:t>International Journal of Behavioural and Healthcare Research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Bertrand, L., Thérien, F., &amp; Cloutier, M. S. Measuring and mapping disparities in access to fresh fruits and vegetables in Montréal. </w:t>
            </w:r>
            <w:r w:rsidRPr="00CC0D1B">
              <w:rPr>
                <w:rFonts w:cs="Segoe UI"/>
                <w:i/>
                <w:iCs/>
                <w:sz w:val="18"/>
                <w:szCs w:val="18"/>
              </w:rPr>
              <w:t>Canadian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Bethlehem, J. R., Mackenbach, J. D., Ben-Rebah, M., Compernolle, S., Glonti, K., Bárdos, H</w:t>
            </w:r>
            <w:proofErr w:type="gramStart"/>
            <w:r w:rsidRPr="00CC0D1B">
              <w:rPr>
                <w:rFonts w:cs="Segoe UI"/>
                <w:sz w:val="18"/>
                <w:szCs w:val="18"/>
              </w:rPr>
              <w:t>., . . .</w:t>
            </w:r>
            <w:proofErr w:type="gramEnd"/>
            <w:r w:rsidRPr="00CC0D1B">
              <w:rPr>
                <w:rFonts w:cs="Segoe UI"/>
                <w:sz w:val="18"/>
                <w:szCs w:val="18"/>
              </w:rPr>
              <w:t xml:space="preserve"> Lakerveld, J. The SPOTLIGHT virtual audit tool: a valid and reliable tool to assess obesogenic characteristics of the built environment.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Black, C., Moon, G., &amp; Baird, J. Dietary inequalities: What is the evidence for the effect of the neighbourhood food environment?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Black, C., Ntani, G., Inskip, H., Cooper, C., Cummins, S., Moon, G., &amp; Baird, J. Measuring the healthfulness of food retail stores: variations by store type and neighbourhood deprivation. </w:t>
            </w:r>
            <w:r w:rsidRPr="00CC0D1B">
              <w:rPr>
                <w:rFonts w:cs="Segoe UI"/>
                <w:i/>
                <w:iCs/>
                <w:sz w:val="18"/>
                <w:szCs w:val="18"/>
              </w:rPr>
              <w:t>International Journal of Behavioral Nutrition and Physical Activity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Black, C., Ntani, G., Kenny, R., Tinati, T., Jarman, M., Lawrence, W</w:t>
            </w:r>
            <w:proofErr w:type="gramStart"/>
            <w:r w:rsidRPr="00CC0D1B">
              <w:rPr>
                <w:rFonts w:cs="Segoe UI"/>
                <w:sz w:val="18"/>
                <w:szCs w:val="18"/>
              </w:rPr>
              <w:t>., . . .</w:t>
            </w:r>
            <w:proofErr w:type="gramEnd"/>
            <w:r w:rsidRPr="00CC0D1B">
              <w:rPr>
                <w:rFonts w:cs="Segoe UI"/>
                <w:sz w:val="18"/>
                <w:szCs w:val="18"/>
              </w:rPr>
              <w:t xml:space="preserve"> Baird, J. Variety and quality of healthy foods differ according to neighbourhood deprivation.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Black, J. L., &amp; Day, M. Availability of Limited Service Food Outlets Surrounding Schools in British Columbia. </w:t>
            </w:r>
            <w:r w:rsidRPr="00CC0D1B">
              <w:rPr>
                <w:rFonts w:cs="Segoe UI"/>
                <w:i/>
                <w:iCs/>
                <w:sz w:val="18"/>
                <w:szCs w:val="18"/>
              </w:rPr>
              <w:t>Canadian Journal of Public Health-Revue Canadienne De Sante Publique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Black, J. L., &amp; Macinko, J. The Changing Distribution and Determinants of Obesity in the Neighborhoods of New York City, 2003–2007.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Blanck, H. M., Thompson, O. M., Nebeling, L., &amp; Yaroch, A. L. Improving fruit and vegetable consumption: Use of farm-to-consumer venues among US adults.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Blitstein, J. L., Snider, J., &amp; Evans, W. D. Perceptions of the food shopping environment are associated with greater consumption of fruits and vegetables.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Block, D. What fills the gaps in food deserts? Mapping independent groceries, food stamp card utilization and chain fast-food restaurants in the Chicago area.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Block, D., &amp; Kouba, J. A comparison of the availability and affordability of a market basket in two communities in the Chicago area.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Block, J., Scribner, R., &amp; Desalvo, K. Fast food, race/ethnicity, and incomeA geographic analysis.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Block, J. P., Christakis, N. A., O’Malley, A. J., &amp; Subramanian, S. V. Proximity to Food Establishments and Body </w:t>
            </w:r>
            <w:r w:rsidRPr="00CC0D1B">
              <w:rPr>
                <w:rFonts w:cs="Segoe UI"/>
                <w:sz w:val="18"/>
                <w:szCs w:val="18"/>
              </w:rPr>
              <w:lastRenderedPageBreak/>
              <w:t xml:space="preserve">Mass Index in the Framingham Heart Study Offspring Cohort Over 30 Years.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Bodicoat, D. H., Carter, P., Comber, A., Edwardson, C., Gray, L. J., Hill, S</w:t>
            </w:r>
            <w:proofErr w:type="gramStart"/>
            <w:r w:rsidRPr="00CC0D1B">
              <w:rPr>
                <w:rFonts w:cs="Segoe UI"/>
                <w:sz w:val="18"/>
                <w:szCs w:val="18"/>
              </w:rPr>
              <w:t>., . . .</w:t>
            </w:r>
            <w:proofErr w:type="gramEnd"/>
            <w:r w:rsidRPr="00CC0D1B">
              <w:rPr>
                <w:rFonts w:cs="Segoe UI"/>
                <w:sz w:val="18"/>
                <w:szCs w:val="18"/>
              </w:rPr>
              <w:t xml:space="preserve"> Khunti, K. Is the number of fast-food outlets in the neighbourhood related to screen-detected type 2 diabetes mellitus and associated risk factors?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Bodor, J. N., Hutchinson, P. L., &amp; Rose, D. Car ownership and the association between fruit and vegetable availability and diet. </w:t>
            </w:r>
            <w:r w:rsidRPr="00CC0D1B">
              <w:rPr>
                <w:rFonts w:cs="Segoe UI"/>
                <w:i/>
                <w:iCs/>
                <w:sz w:val="18"/>
                <w:szCs w:val="18"/>
              </w:rPr>
              <w:t>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Bodor, J. N., Rice, J. C., Farley, T. A., Swalm, C. M., &amp; Rose, D. The association between obesity and urban food environments. </w:t>
            </w:r>
            <w:r w:rsidRPr="00CC0D1B">
              <w:rPr>
                <w:rFonts w:cs="Segoe UI"/>
                <w:i/>
                <w:iCs/>
                <w:sz w:val="18"/>
                <w:szCs w:val="18"/>
              </w:rPr>
              <w:t>J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Bodor, J. N., Rice, J. C., Farley, T. A., Swalm, C. M., &amp; Rose, D. Disparities in food access: Does aggregate availability of key foods from other stores offset the relative lack of supermarkets in African-American neighborhoods?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Boehm, T. P., &amp; Ihlanfeld, K. R. RESIDENTIAL MOBILITY AND NEIGHBORHOOD QUALITY. </w:t>
            </w:r>
            <w:r w:rsidRPr="00CC0D1B">
              <w:rPr>
                <w:rFonts w:cs="Segoe UI"/>
                <w:i/>
                <w:iCs/>
                <w:sz w:val="18"/>
                <w:szCs w:val="18"/>
              </w:rPr>
              <w:t>Journal of Regional Science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Boonchoo, W., Takemi, Y., Hayashi, F., Koiwai, K., &amp; Ogata, H. Dietary intake and weight status of urban Thai preadolescents in the context of food environment. </w:t>
            </w:r>
            <w:r w:rsidRPr="00CC0D1B">
              <w:rPr>
                <w:rFonts w:cs="Segoe UI"/>
                <w:i/>
                <w:iCs/>
                <w:sz w:val="18"/>
                <w:szCs w:val="18"/>
              </w:rPr>
              <w:t>Preventive Medicine Reports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Boone-Heinonen, J., Diez-Roux, A. V., Goff, D. C., Loria, C. M., Kiefe, C. I., Popkin, B. M., &amp; Gordon-Larsen, P. The neighborhood energy balance equation: does neighborhood food retail environment + physical activity environment = obesity? The CARDIA study. </w:t>
            </w:r>
            <w:r w:rsidRPr="00CC0D1B">
              <w:rPr>
                <w:rFonts w:cs="Segoe UI"/>
                <w:i/>
                <w:iCs/>
                <w:sz w:val="18"/>
                <w:szCs w:val="18"/>
              </w:rPr>
              <w:t>PLoS One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Boone-Heinonen, J., &amp; Gordon-Larsen, P. Obesogenic environments in youth: concepts and methods from a longitudinal national sample.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Borkhoff, C. M., Saskin, R., Rabeneck, L., Baxter, N. N., Liu, Y., Tinmouth, J., &amp; Paszat, L. F. Disparities in receipt of screening tests for cancer, diabetes and high cholesterol in Ontario, Canada: A population-based study using area-based methods. </w:t>
            </w:r>
            <w:r w:rsidRPr="00CC0D1B">
              <w:rPr>
                <w:rFonts w:cs="Segoe UI"/>
                <w:i/>
                <w:iCs/>
                <w:sz w:val="18"/>
                <w:szCs w:val="18"/>
              </w:rPr>
              <w:t>Canadian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Boruff, B. J., Nathan, A., &amp; Nijenstein, S. Using GPS technology to (re)-examine operational definitions of 'neighbourhood' in place-based health research. </w:t>
            </w:r>
            <w:r w:rsidRPr="00CC0D1B">
              <w:rPr>
                <w:rFonts w:cs="Segoe UI"/>
                <w:i/>
                <w:iCs/>
                <w:sz w:val="18"/>
                <w:szCs w:val="18"/>
              </w:rPr>
              <w:t>Int J Health Geogr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Boucher, B. A., Manafò, E., Boddy, M. R., Roblin, L., &amp; Truscott, R. The Ontario food and nutrition strategy: Identifying indicators of food access and food literacy for early monitoring of the food environment. </w:t>
            </w:r>
            <w:r w:rsidRPr="00CC0D1B">
              <w:rPr>
                <w:rFonts w:cs="Segoe UI"/>
                <w:i/>
                <w:iCs/>
                <w:sz w:val="18"/>
                <w:szCs w:val="18"/>
              </w:rPr>
              <w:t>Health Promotion and Chronic Disease Prevention in Canada</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Boutelle, K. N., Fulkerson, J. A., Neumark-Sztainer, D., Story, M., &amp; French, S. A. Fast food for family meals: relationships with parent and adolescent food intake, home food availability and weight status.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Bovell-Benjamin, A. C., Hathorn, C. S., Ibrahim, S., Gichuhi, P. N., &amp; Bromfield, E. M. Healthy food choices and physical activity opportunities in two contrasting Alabama cities.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Bower, K. M., Thorpe, R. J., Rohde, C., &amp; Gaskin, D. J. The intersection of neighborhood racial segregation, poverty, and urbanicity and its impact on food store availability in the United States.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Breyer, B., &amp; Voss-Andreae, A. Food mirages: Geographic and economic barriers to healthful food access in Portland, Oregon.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Bridle-Fitzpatrick, S. Food deserts or food swamps</w:t>
            </w:r>
            <w:proofErr w:type="gramStart"/>
            <w:r w:rsidRPr="00CC0D1B">
              <w:rPr>
                <w:rFonts w:cs="Segoe UI"/>
                <w:sz w:val="18"/>
                <w:szCs w:val="18"/>
              </w:rPr>
              <w:t>?:</w:t>
            </w:r>
            <w:proofErr w:type="gramEnd"/>
            <w:r w:rsidRPr="00CC0D1B">
              <w:rPr>
                <w:rFonts w:cs="Segoe UI"/>
                <w:sz w:val="18"/>
                <w:szCs w:val="18"/>
              </w:rPr>
              <w:t xml:space="preserve"> A mixed-methods study of local food environments in a Mexican city. </w:t>
            </w:r>
            <w:r w:rsidRPr="00CC0D1B">
              <w:rPr>
                <w:rFonts w:cs="Segoe UI"/>
                <w:i/>
                <w:iCs/>
                <w:sz w:val="18"/>
                <w:szCs w:val="18"/>
              </w:rPr>
              <w:t>Soc Sci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Brimblecombe, J., Mackerras, D., &amp; Clifford, P. Does the store-turnover method still provide a useful guide to </w:t>
            </w:r>
            <w:r w:rsidRPr="00CC0D1B">
              <w:rPr>
                <w:rFonts w:cs="Segoe UI"/>
                <w:sz w:val="18"/>
                <w:szCs w:val="18"/>
              </w:rPr>
              <w:lastRenderedPageBreak/>
              <w:t xml:space="preserve">food intakes in Aboriginal communities? </w:t>
            </w:r>
            <w:r w:rsidRPr="00CC0D1B">
              <w:rPr>
                <w:rFonts w:cs="Segoe UI"/>
                <w:i/>
                <w:iCs/>
                <w:sz w:val="18"/>
                <w:szCs w:val="18"/>
              </w:rPr>
              <w:t>Australian and New Zealand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Brinkley, C., Raj, S., &amp; Horst, M. Culturing food deserts: Recognizing the power of community-based solutions. </w:t>
            </w:r>
            <w:r w:rsidRPr="00CC0D1B">
              <w:rPr>
                <w:rFonts w:cs="Segoe UI"/>
                <w:i/>
                <w:iCs/>
                <w:sz w:val="18"/>
                <w:szCs w:val="18"/>
              </w:rPr>
              <w:t>Built Environment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Brumback, B. A., Cai, Z., &amp; Dailey, A. B. Methods of estimating or accounting for neighborhood associations with health using complex survey data.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Brumback, B. A., Dailey, A. B., &amp; Zheng, H. W. Adjusting for confounding by neighborhood using a proportional odds model and complex survey data.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Bryant, M., &amp; Stevens, J. Measurement of Food Availability in the Home. </w:t>
            </w:r>
            <w:r w:rsidRPr="00CC0D1B">
              <w:rPr>
                <w:rFonts w:cs="Segoe UI"/>
                <w:i/>
                <w:iCs/>
                <w:sz w:val="18"/>
                <w:szCs w:val="18"/>
              </w:rPr>
              <w:t>Nutrition Reviews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Burga, H. F., &amp; Stoscheck, C. Does the Minnesota food access planning guide address food justice and equity? A content analysis of policy language. </w:t>
            </w:r>
            <w:r w:rsidRPr="00CC0D1B">
              <w:rPr>
                <w:rFonts w:cs="Segoe UI"/>
                <w:i/>
                <w:iCs/>
                <w:sz w:val="18"/>
                <w:szCs w:val="18"/>
              </w:rPr>
              <w:t>Built Environment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Burgoine, T. Collecting accurate secondary foodscape data. A reflection on the trials and tribulations.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Burgoine, T., Alvanides, S., &amp; Lake, A. A. Assessing the obesogenic environment of North East England.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Burgoine, T., Alvanides, S., &amp; Lake, A. A. Creating 'obesogenic realities'; do our methodological choices make a difference when measuring the food environment?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Burgoine, T., Gallis, J. A., L. Penney, T., Monsivais, P., &amp; Benjamin Neelon, S. E. Association between distance to nearest supermarket and provision of fruits and vegetables in English nurseries.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Burgoine, T., Mackenbach, J. D., Lakerveld, J., Forouhi, N. G., Griffin, S. J., Brage, S., . . . Monsivais, P. Interplay of socioeconomic status and supermarket distance is associated with excess obesity risk: A UK cross-sectional study. </w:t>
            </w:r>
            <w:r w:rsidRPr="00CC0D1B">
              <w:rPr>
                <w:rFonts w:cs="Segoe UI"/>
                <w:i/>
                <w:iCs/>
                <w:sz w:val="18"/>
                <w:szCs w:val="18"/>
              </w:rPr>
              <w:t>International Journal of Environmental Research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Burnett, K., Skinner, K., Hay, T., LeBlanc, J., &amp; Chambers, L. Retail food environments, shopping experiences, first nations and the provincial Norths. </w:t>
            </w:r>
            <w:r w:rsidRPr="00CC0D1B">
              <w:rPr>
                <w:rFonts w:cs="Segoe UI"/>
                <w:i/>
                <w:iCs/>
                <w:sz w:val="18"/>
                <w:szCs w:val="18"/>
              </w:rPr>
              <w:t>Health Promotion and Chronic Disease Prevention in Canada</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Burns, C., Bentley, R., Thornton, L., &amp; Kavanagh, A. Reduced food access due to a lack of money, inability to lift and lack of access to a car for food shopping: a multilevel study in Melbourne, Victoria.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Burns, C. M., &amp; Inglis, A. D. Measuring food access in Melbourne: Access to healthy and fast foods by car, bus and foot in an urban municipality in Melbourne. </w:t>
            </w:r>
            <w:r w:rsidRPr="00CC0D1B">
              <w:rPr>
                <w:rFonts w:cs="Segoe UI"/>
                <w:i/>
                <w:iCs/>
                <w:sz w:val="18"/>
                <w:szCs w:val="18"/>
              </w:rPr>
              <w:t>Health and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Buro, B., Gold, A., Contreras, D., Keim, A. L., Mobley, A. R., Oscarson, R</w:t>
            </w:r>
            <w:proofErr w:type="gramStart"/>
            <w:r w:rsidRPr="00CC0D1B">
              <w:rPr>
                <w:rFonts w:cs="Segoe UI"/>
                <w:sz w:val="18"/>
                <w:szCs w:val="18"/>
              </w:rPr>
              <w:t>., . . .</w:t>
            </w:r>
            <w:proofErr w:type="gramEnd"/>
            <w:r w:rsidRPr="00CC0D1B">
              <w:rPr>
                <w:rFonts w:cs="Segoe UI"/>
                <w:sz w:val="18"/>
                <w:szCs w:val="18"/>
              </w:rPr>
              <w:t xml:space="preserve"> Smathers, C. An Ecological Approach to Exploring Rural Food Access and Active Living for Families </w:t>
            </w:r>
            <w:proofErr w:type="gramStart"/>
            <w:r w:rsidRPr="00CC0D1B">
              <w:rPr>
                <w:rFonts w:cs="Segoe UI"/>
                <w:sz w:val="18"/>
                <w:szCs w:val="18"/>
              </w:rPr>
              <w:t>With</w:t>
            </w:r>
            <w:proofErr w:type="gramEnd"/>
            <w:r w:rsidRPr="00CC0D1B">
              <w:rPr>
                <w:rFonts w:cs="Segoe UI"/>
                <w:sz w:val="18"/>
                <w:szCs w:val="18"/>
              </w:rPr>
              <w:t xml:space="preserve"> Preschoolers.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Buscemi, S., Nicolucci, A., Lucisano, G., Galvano, F., Grosso, G., Belmonte, S</w:t>
            </w:r>
            <w:proofErr w:type="gramStart"/>
            <w:r w:rsidRPr="00CC0D1B">
              <w:rPr>
                <w:rFonts w:cs="Segoe UI"/>
                <w:sz w:val="18"/>
                <w:szCs w:val="18"/>
              </w:rPr>
              <w:t>., . . .</w:t>
            </w:r>
            <w:proofErr w:type="gramEnd"/>
            <w:r w:rsidRPr="00CC0D1B">
              <w:rPr>
                <w:rFonts w:cs="Segoe UI"/>
                <w:sz w:val="18"/>
                <w:szCs w:val="18"/>
              </w:rPr>
              <w:t xml:space="preserve"> Rini, G. B. Habitual fish intake and clinically silent carotid atherosclerosis. </w:t>
            </w:r>
            <w:r w:rsidRPr="00CC0D1B">
              <w:rPr>
                <w:rFonts w:cs="Segoe UI"/>
                <w:i/>
                <w:iCs/>
                <w:sz w:val="18"/>
                <w:szCs w:val="18"/>
              </w:rPr>
              <w:t>Nutr J</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Bustillos, B., Sharkey, J. R., Anding, J., &amp; McIntosh, A. Availability of More Healthful Food Alternatives in Traditional, Convenience, and Nontraditional Types of Food Stores in Two Rural Texas Counties. </w:t>
            </w:r>
            <w:r w:rsidRPr="00CC0D1B">
              <w:rPr>
                <w:rFonts w:cs="Segoe UI"/>
                <w:i/>
                <w:iCs/>
                <w:sz w:val="18"/>
                <w:szCs w:val="18"/>
              </w:rPr>
              <w:t>Journal of the American Dietetic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Byker Shanks, C., Ahmed, S., Smith, T., Houghtaling, B., Jenkins, M., Margetts, M</w:t>
            </w:r>
            <w:proofErr w:type="gramStart"/>
            <w:r w:rsidRPr="00CC0D1B">
              <w:rPr>
                <w:rFonts w:cs="Segoe UI"/>
                <w:sz w:val="18"/>
                <w:szCs w:val="18"/>
              </w:rPr>
              <w:t>., . . .</w:t>
            </w:r>
            <w:proofErr w:type="gramEnd"/>
            <w:r w:rsidRPr="00CC0D1B">
              <w:rPr>
                <w:rFonts w:cs="Segoe UI"/>
                <w:sz w:val="18"/>
                <w:szCs w:val="18"/>
              </w:rPr>
              <w:t xml:space="preserve"> Stephens, L. Availability, Price, and Quality of Fruits and Vegetables in 12 Rural Montana Counties, 2014.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Byrd-Bredbenner, C., &amp; Abbot, J. M. Differences in food supplies of U.S. households with and without overweight individuals.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Caldwell, E. M., Miller Kobayashi, M., DuBow, W. M., &amp; Wytinck, S. M. Perceived access to fruits and vegetables associated with increased consumption.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Cameron, A. J., Thornton, L. E., McNaughton, S. A., &amp; Crawford, D. Variation in supermarket exposure to </w:t>
            </w:r>
            <w:r w:rsidRPr="00CC0D1B">
              <w:rPr>
                <w:rFonts w:cs="Segoe UI"/>
                <w:sz w:val="18"/>
                <w:szCs w:val="18"/>
              </w:rPr>
              <w:lastRenderedPageBreak/>
              <w:t xml:space="preserve">energy-dense snack foods by socio-economic position.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Campbell, K. J., Crawford, D. A., Salmon, J., Carver, A., Garnett, S. P., &amp; Baur, L. A. Associations between the </w:t>
            </w:r>
            <w:r w:rsidR="009C1D96" w:rsidRPr="00CC0D1B">
              <w:rPr>
                <w:rFonts w:cs="Segoe UI"/>
                <w:sz w:val="18"/>
                <w:szCs w:val="18"/>
              </w:rPr>
              <w:t>No measure of spatial exposure</w:t>
            </w:r>
            <w:r w:rsidRPr="00CC0D1B">
              <w:rPr>
                <w:rFonts w:cs="Segoe UI"/>
                <w:sz w:val="18"/>
                <w:szCs w:val="18"/>
              </w:rPr>
              <w:t xml:space="preserve"> and obesity-promoting eating behaviors in adolescence. </w:t>
            </w:r>
            <w:r w:rsidRPr="00CC0D1B">
              <w:rPr>
                <w:rFonts w:cs="Segoe UI"/>
                <w:i/>
                <w:iCs/>
                <w:sz w:val="18"/>
                <w:szCs w:val="18"/>
              </w:rPr>
              <w:t>Obesity (Silver Spring)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Campbell-Arvai, V. Food-related environmental beliefs and behaviours among university undergraduates a mixed-methods study. </w:t>
            </w:r>
            <w:r w:rsidRPr="00CC0D1B">
              <w:rPr>
                <w:rFonts w:cs="Segoe UI"/>
                <w:i/>
                <w:iCs/>
                <w:sz w:val="18"/>
                <w:szCs w:val="18"/>
              </w:rPr>
              <w:t>International Journal of Sustainability in Higher Education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Cannuscio, C. C., Hillier, A., Karpyn, A., &amp; Glanz, K. The social dynamics of healthy food shopping and store choice in an urban environment. </w:t>
            </w:r>
            <w:r w:rsidRPr="00CC0D1B">
              <w:rPr>
                <w:rFonts w:cs="Segoe UI"/>
                <w:i/>
                <w:iCs/>
                <w:sz w:val="18"/>
                <w:szCs w:val="18"/>
              </w:rPr>
              <w:t>Soc Sci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Cannuscio, C. C., Tappe, K., Hillier, A., Buttenheim, A., Karpyn, A., &amp; Glanz, K. Urban food environments and residents' shopping behaviors.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Cappon, D. Criteria for healthy urban environments. </w:t>
            </w:r>
            <w:r w:rsidRPr="00CC0D1B">
              <w:rPr>
                <w:rFonts w:cs="Segoe UI"/>
                <w:i/>
                <w:iCs/>
                <w:sz w:val="18"/>
                <w:szCs w:val="18"/>
              </w:rPr>
              <w:t>Canadian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Caraher, M., Lloyd, S., Mansfield, M., Alp, C., Brewster, Z., &amp; Gresham, J. Secondary school pupils' food choices around schools in a London borough: Fast food and walls of crisps.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Carroll, S. J., Paquet, C., Howard, N. J., Coffee, N. T., Adams, R. J., Taylor, A. W., . . . Daniel, M. Local descriptive body weight and dietary norms, food availability, and 10-year change in glycosylated haemoglobin in an Australian population-based biomedical cohort.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Casagrande, S. S., Franco, M., Gittelsohn, J., Zonderman, A. B., Evans, M. K., Fanelli Kuczmarski, M., &amp; Gary-Webb, T. L. Healthy food availability and the association with BMI in Baltimore, Maryland.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Casey, R., Chaix, B., Weber, C., Schweitzer, B., Charreire, H., Salze, P</w:t>
            </w:r>
            <w:proofErr w:type="gramStart"/>
            <w:r w:rsidRPr="00CC0D1B">
              <w:rPr>
                <w:rFonts w:cs="Segoe UI"/>
                <w:sz w:val="18"/>
                <w:szCs w:val="18"/>
              </w:rPr>
              <w:t>., . . .</w:t>
            </w:r>
            <w:proofErr w:type="gramEnd"/>
            <w:r w:rsidRPr="00CC0D1B">
              <w:rPr>
                <w:rFonts w:cs="Segoe UI"/>
                <w:sz w:val="18"/>
                <w:szCs w:val="18"/>
              </w:rPr>
              <w:t xml:space="preserve"> Simon, C. Spatial accessibility to physical activity facilities and to food outlets and overweight in French youth. </w:t>
            </w:r>
            <w:r w:rsidRPr="00CC0D1B">
              <w:rPr>
                <w:rFonts w:cs="Segoe UI"/>
                <w:i/>
                <w:iCs/>
                <w:sz w:val="18"/>
                <w:szCs w:val="18"/>
              </w:rPr>
              <w:t>International Journal of Obesity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Caspi, C. E., Pelletier, J. E., Harnack, L. J., Erickson, D. J., Lenk, K., &amp; Laska, M. N. Pricing of staple foods at supermarkets versus small food stores. </w:t>
            </w:r>
            <w:r w:rsidRPr="00CC0D1B">
              <w:rPr>
                <w:rFonts w:cs="Segoe UI"/>
                <w:i/>
                <w:iCs/>
                <w:sz w:val="18"/>
                <w:szCs w:val="18"/>
              </w:rPr>
              <w:t>International Journal of Environmental Research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Cavanaugh, E., Green, S., Mallya, G., Tierney, A., Brensinger, C., &amp; Glanz, K. Changes in food and beverage environments after an urban corner store intervention.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Cavanaugh, E., Mallya, G., Brensinger, C., Tierney, A., &amp; Glanz, K. Nutrition environments in corner stores in Philadelphia.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Cerin, E. Statistical approaches to testing the relationships of the built environment with resident-level physical activity behavior and health outcomes in cross-sectional studies with cluster sampling. </w:t>
            </w:r>
            <w:r w:rsidRPr="00CC0D1B">
              <w:rPr>
                <w:rFonts w:cs="Segoe UI"/>
                <w:i/>
                <w:iCs/>
                <w:sz w:val="18"/>
                <w:szCs w:val="18"/>
              </w:rPr>
              <w:t>Journal of Planning Literature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Cerin, E., Frank, L. D., Sallis, J. F., Saelens, B. E., Conway, T. L., Chapman, J. E., &amp; Glanz, K. From neighborhood design and food options to residents' weight status.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Cetateanu, A., &amp; Jones, A. How can GPS technology help us better understand exposure to the food environment? A systematic review. </w:t>
            </w:r>
            <w:r w:rsidRPr="00CC0D1B">
              <w:rPr>
                <w:rFonts w:cs="Segoe UI"/>
                <w:i/>
                <w:iCs/>
                <w:sz w:val="18"/>
                <w:szCs w:val="18"/>
              </w:rPr>
              <w:t>SSM - Population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Chaix, B., Kestens, Y., Duncan, D. T., Brondeel, R., Meline, J., El Aarbaoui, T</w:t>
            </w:r>
            <w:proofErr w:type="gramStart"/>
            <w:r w:rsidRPr="00CC0D1B">
              <w:rPr>
                <w:rFonts w:cs="Segoe UI"/>
                <w:sz w:val="18"/>
                <w:szCs w:val="18"/>
              </w:rPr>
              <w:t>., . . .</w:t>
            </w:r>
            <w:proofErr w:type="gramEnd"/>
            <w:r w:rsidRPr="00CC0D1B">
              <w:rPr>
                <w:rFonts w:cs="Segoe UI"/>
                <w:sz w:val="18"/>
                <w:szCs w:val="18"/>
              </w:rPr>
              <w:t xml:space="preserve"> Merlo, J. A GPS-Based Methodology to Analyze Environment-Health Associations at the Trip Level: Case-Crossover Analyses of Built Environments and Walking.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Chaix, B., Méline, J., Duncan, S., Merrien, C., Karusisi, N., Perchoux, C</w:t>
            </w:r>
            <w:proofErr w:type="gramStart"/>
            <w:r w:rsidRPr="00CC0D1B">
              <w:rPr>
                <w:rFonts w:cs="Segoe UI"/>
                <w:sz w:val="18"/>
                <w:szCs w:val="18"/>
              </w:rPr>
              <w:t>., . . .</w:t>
            </w:r>
            <w:proofErr w:type="gramEnd"/>
            <w:r w:rsidRPr="00CC0D1B">
              <w:rPr>
                <w:rFonts w:cs="Segoe UI"/>
                <w:sz w:val="18"/>
                <w:szCs w:val="18"/>
              </w:rPr>
              <w:t xml:space="preserve"> Kestens, Y. GPS tracking in neighborhood and health studies: A step forward for environmental exposure assessment, A step backward for causal inference? </w:t>
            </w:r>
            <w:r w:rsidRPr="00CC0D1B">
              <w:rPr>
                <w:rFonts w:cs="Segoe UI"/>
                <w:i/>
                <w:iCs/>
                <w:sz w:val="18"/>
                <w:szCs w:val="18"/>
              </w:rPr>
              <w:t>Health and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Chaix, B., Merlo, J., Subramanian, S. V., Lynch, J., &amp; Chauvin, P. Comparison of a spatial perspective with the multilevel analytical approach in neighborhood studies: the case of mental and behavioral disorders due to </w:t>
            </w:r>
            <w:r w:rsidRPr="00CC0D1B">
              <w:rPr>
                <w:rFonts w:cs="Segoe UI"/>
                <w:sz w:val="18"/>
                <w:szCs w:val="18"/>
              </w:rPr>
              <w:lastRenderedPageBreak/>
              <w:t xml:space="preserve">psychoactive substance use in Malmo, Sweden, 2001.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Chambers, L. W., Haynes, R. B., Pickering, R., McKibbon, A., Walker-Dilks, C. J., Panton, L., &amp; Goldblatt, E. New approaches to addressing information needs in local Public Health agencies. </w:t>
            </w:r>
            <w:r w:rsidRPr="00CC0D1B">
              <w:rPr>
                <w:rFonts w:cs="Segoe UI"/>
                <w:i/>
                <w:iCs/>
                <w:sz w:val="18"/>
                <w:szCs w:val="18"/>
              </w:rPr>
              <w:t>Canadian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Chaparro, M. P., Harrison, G. G., Wang, M. C., Seto, E. Y., &amp; Pebley, A. R. The unhealthy food environment does not modify the association between obesity and participation in the Supplemental Nutrition Assistance Program (SNAP) in Los Angeles County.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Charlton, E. L., Kähkönen, L. A., Sacks, G., &amp; Cameron, A. J. Supermarkets and unhealthy food marketing: An international comparison of the content of supermarket catalogues/circulars.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Charreire, H., Casey, R., Salze, P., Simon, C., Chaix, B., Banos, A</w:t>
            </w:r>
            <w:proofErr w:type="gramStart"/>
            <w:r w:rsidRPr="00CC0D1B">
              <w:rPr>
                <w:rFonts w:cs="Segoe UI"/>
                <w:sz w:val="18"/>
                <w:szCs w:val="18"/>
              </w:rPr>
              <w:t>., . . .</w:t>
            </w:r>
            <w:proofErr w:type="gramEnd"/>
            <w:r w:rsidRPr="00CC0D1B">
              <w:rPr>
                <w:rFonts w:cs="Segoe UI"/>
                <w:sz w:val="18"/>
                <w:szCs w:val="18"/>
              </w:rPr>
              <w:t xml:space="preserve"> Oppert, J. M. Measuring the food environment using geographical information systems: a methodological review.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Charreire, H., Mackenbach, J. D., Ouasti, M., Lakerveld, J., Compernolle, S., Ben-Rebah, M., . . . Oppert, J. M. Using remote sensing to define environmental characteristics related to physical activity and dietary behaviours: A systematic review (the SPOTLIGHT project). </w:t>
            </w:r>
            <w:r w:rsidRPr="00CC0D1B">
              <w:rPr>
                <w:rFonts w:cs="Segoe UI"/>
                <w:i/>
                <w:iCs/>
                <w:sz w:val="18"/>
                <w:szCs w:val="18"/>
              </w:rPr>
              <w:t>Health and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Charreire, H., Weber, C., Chaix, B., Salze, P., Casey, R., Banos, A</w:t>
            </w:r>
            <w:proofErr w:type="gramStart"/>
            <w:r w:rsidRPr="00CC0D1B">
              <w:rPr>
                <w:rFonts w:cs="Segoe UI"/>
                <w:sz w:val="18"/>
                <w:szCs w:val="18"/>
              </w:rPr>
              <w:t>., . . .</w:t>
            </w:r>
            <w:proofErr w:type="gramEnd"/>
            <w:r w:rsidRPr="00CC0D1B">
              <w:rPr>
                <w:rFonts w:cs="Segoe UI"/>
                <w:sz w:val="18"/>
                <w:szCs w:val="18"/>
              </w:rPr>
              <w:t xml:space="preserve"> Oppert, J. M. Identifying built environmental patterns using cluster analysis and GIS: relationships with walking, cycling and body mass index in French adults. </w:t>
            </w:r>
            <w:r w:rsidRPr="00CC0D1B">
              <w:rPr>
                <w:rFonts w:cs="Segoe UI"/>
                <w:i/>
                <w:iCs/>
                <w:sz w:val="18"/>
                <w:szCs w:val="18"/>
              </w:rPr>
              <w:t>Int J Behav Nutr Phys Act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Chaudhari, L. S., Begay, R. C., &amp; Schulz, L. O. Fifteen years of change in the food environment in a rural Mexican community: the Maycoba project. </w:t>
            </w:r>
            <w:r w:rsidRPr="00CC0D1B">
              <w:rPr>
                <w:rFonts w:cs="Segoe UI"/>
                <w:i/>
                <w:iCs/>
                <w:sz w:val="18"/>
                <w:szCs w:val="18"/>
              </w:rPr>
              <w:t>Rural and Remote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Cheadle, A., Psaty, B. M., Curry, S., Wagner, E., Diehr, P., Koepsell, T., &amp; Kristal, A. CAN MEASURES OF THE GROCERY STORE ENVIRONMENT BE USED TO TRACK COMMUNITY-LEVEL DIETARY-CHANGES.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Cheadle, A., Psaty, B. M., Curry, S., Wagner, E., Diehr, P., Koepsell, T., &amp; Kristal, A. Community-level comparisons between the grocery store environment and individual dietary practices.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Cheadle, A., Psaty, B. M., Diehr, P., Koepsell, T., Wagner, E., Curry, S., &amp; Kristal, A. Evaluating Community-Based Nutrition-Programs: Comparing Grocery Store and Individual-Level Survey Measures of Program Impact.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Chen, D., Jaenicke, E. C., &amp; Volpe, R. J. Food Environments and Obesity: Household Diet Expenditure </w:t>
            </w:r>
            <w:proofErr w:type="gramStart"/>
            <w:r w:rsidRPr="00CC0D1B">
              <w:rPr>
                <w:rFonts w:cs="Segoe UI"/>
                <w:sz w:val="18"/>
                <w:szCs w:val="18"/>
              </w:rPr>
              <w:t>Versus</w:t>
            </w:r>
            <w:proofErr w:type="gramEnd"/>
            <w:r w:rsidRPr="00CC0D1B">
              <w:rPr>
                <w:rFonts w:cs="Segoe UI"/>
                <w:sz w:val="18"/>
                <w:szCs w:val="18"/>
              </w:rPr>
              <w:t xml:space="preserve"> Food Deserts.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Chen, H. J., &amp; Wang, Y. The changing food outlet distributions and local contextual factors in the United States.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Chen, X. Take the edge off: A hybrid geographic food access measure.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Chen, X., &amp; Clark, J. Interactive three-dimensional geovisualization of space–time access to food.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Chi, S.-H., Grigsby-Toussaint, D. S., Bradford, N., &amp; Choi, J. Can Geographically Weighted Regression improve our contextual understanding of obesity in the US? Findings from the USDA Food Atlas.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Chiang, P. H., Wahlqvist, M. L., Lee, M. S., Huang, L. Y., Chen, H. H., &amp; Huang, S. T. Fast-food outlets and walkability in school neighbourhoods predict fatness in boys and height in girls: a Taiwanese population study.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Chodur, G. M., Shen, Y., Kodish, S., Oddo, V. M., Antiporta, D. A., Jock, B., &amp; Jones-Smith, J. C. Food Environments around American Indian Reservations: A Mixed Methods Study. </w:t>
            </w:r>
            <w:r w:rsidRPr="00CC0D1B">
              <w:rPr>
                <w:rFonts w:cs="Segoe UI"/>
                <w:i/>
                <w:iCs/>
                <w:sz w:val="18"/>
                <w:szCs w:val="18"/>
              </w:rPr>
              <w:t>PLoS One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Chor, D., Cardoso, L. O., Nobre, A. A., Griep, R. H., Fonseca, M. D. J. M., Giatti, L</w:t>
            </w:r>
            <w:proofErr w:type="gramStart"/>
            <w:r w:rsidRPr="00CC0D1B">
              <w:rPr>
                <w:rFonts w:cs="Segoe UI"/>
                <w:sz w:val="18"/>
                <w:szCs w:val="18"/>
              </w:rPr>
              <w:t>., . . .</w:t>
            </w:r>
            <w:proofErr w:type="gramEnd"/>
            <w:r w:rsidRPr="00CC0D1B">
              <w:rPr>
                <w:rFonts w:cs="Segoe UI"/>
                <w:sz w:val="18"/>
                <w:szCs w:val="18"/>
              </w:rPr>
              <w:t xml:space="preserve"> Santos, S. M. Association between perceived neighbourhood characteristics, physical activity and diet quality: results of the Brazilian Longitudinal Study of Adult Health (ELSA-Brasil).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Chrisinger, B. Evaluating healthy corner stores: A survey of assessment tools used in the San Francisco Bay Area, 2016.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Chrisinger, B. A Mixed-Method Assessment of a New Supermarket in a Food Desert: Contributions to Everyday Life and Health. </w:t>
            </w:r>
            <w:r w:rsidRPr="00CC0D1B">
              <w:rPr>
                <w:rFonts w:cs="Segoe UI"/>
                <w:i/>
                <w:iCs/>
                <w:sz w:val="18"/>
                <w:szCs w:val="18"/>
              </w:rPr>
              <w:t>Journal of Urban Health-Bulletin of the New York Academy of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Christian, H., Giles-Corti, B., Knuiman, M., Timperio, A., &amp; Foster, S. The influence of the built environment, social environment and health behaviors on body mass index. </w:t>
            </w:r>
            <w:proofErr w:type="gramStart"/>
            <w:r w:rsidRPr="00CC0D1B">
              <w:rPr>
                <w:rFonts w:cs="Segoe UI"/>
                <w:sz w:val="18"/>
                <w:szCs w:val="18"/>
              </w:rPr>
              <w:t>results</w:t>
            </w:r>
            <w:proofErr w:type="gramEnd"/>
            <w:r w:rsidRPr="00CC0D1B">
              <w:rPr>
                <w:rFonts w:cs="Segoe UI"/>
                <w:sz w:val="18"/>
                <w:szCs w:val="18"/>
              </w:rPr>
              <w:t xml:space="preserve"> from RESIDE. </w:t>
            </w:r>
            <w:r w:rsidRPr="00CC0D1B">
              <w:rPr>
                <w:rFonts w:cs="Segoe UI"/>
                <w:i/>
                <w:iCs/>
                <w:sz w:val="18"/>
                <w:szCs w:val="18"/>
              </w:rPr>
              <w:t>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Christine, P. J., Moore, K., Crawford, N. D., Barrientos-Gutierrez, T., Sanchez, B. N., Seeman, T., &amp; Diez Roux, A. V. Exposure to Neighborhood Foreclosures and Changes in Cardiometabolic Health: Results </w:t>
            </w:r>
            <w:proofErr w:type="gramStart"/>
            <w:r w:rsidRPr="00CC0D1B">
              <w:rPr>
                <w:rFonts w:cs="Segoe UI"/>
                <w:sz w:val="18"/>
                <w:szCs w:val="18"/>
              </w:rPr>
              <w:t>From</w:t>
            </w:r>
            <w:proofErr w:type="gramEnd"/>
            <w:r w:rsidRPr="00CC0D1B">
              <w:rPr>
                <w:rFonts w:cs="Segoe UI"/>
                <w:sz w:val="18"/>
                <w:szCs w:val="18"/>
              </w:rPr>
              <w:t xml:space="preserve"> MESA.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Clarke, M. A., Haire-Joshu, D. L., Schwarz, C. D., Tabak, R. G., &amp; Joshu, C. E. Influence of home and school environments on specific dietary behaviors among postpartum, high-risk teens, 27 States, 2007-2009.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Clarke, P., Ailshire, J., Melendez, R., Bader, M., &amp; Morenoff, J. Using Google Earth to conduct a neighborhood audit: Reliability of a virtual audit instrument.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Cobb, L. K., Appel, L. J., Franco, M., Jones-Smith, J. C., Nur, A., &amp; Anderson, C. A. M. The relationship of the local food environment with obesity: A systematic review of methods, study quality, and results. </w:t>
            </w:r>
            <w:r w:rsidRPr="00CC0D1B">
              <w:rPr>
                <w:rFonts w:cs="Segoe UI"/>
                <w:i/>
                <w:iCs/>
                <w:sz w:val="18"/>
                <w:szCs w:val="18"/>
              </w:rPr>
              <w:t>Obesity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Cohen, D. A., &amp; Babey, S. H. Contextual influences on eating behaviours: Heuristic processing and dietary choices. </w:t>
            </w:r>
            <w:r w:rsidRPr="00CC0D1B">
              <w:rPr>
                <w:rFonts w:cs="Segoe UI"/>
                <w:i/>
                <w:iCs/>
                <w:sz w:val="18"/>
                <w:szCs w:val="18"/>
              </w:rPr>
              <w:t>Obesity Reviews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Cohen, D. A., Hunter, G., Williamson, S., &amp; Dubowitz, T. Are Food Deserts Also Play Deserts? </w:t>
            </w:r>
            <w:r w:rsidRPr="00CC0D1B">
              <w:rPr>
                <w:rFonts w:cs="Segoe UI"/>
                <w:i/>
                <w:iCs/>
                <w:sz w:val="18"/>
                <w:szCs w:val="18"/>
              </w:rPr>
              <w:t>J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Cohen, D. A., Schoeff, D., Farley, T. A., Bluthenthal, R., Scribner, R., &amp; Overton, A. Reliability of a store observation tool in measuring availability of alcohol and selected foods. </w:t>
            </w:r>
            <w:r w:rsidRPr="00CC0D1B">
              <w:rPr>
                <w:rFonts w:cs="Segoe UI"/>
                <w:i/>
                <w:iCs/>
                <w:sz w:val="18"/>
                <w:szCs w:val="18"/>
              </w:rPr>
              <w:t>Journal of Urban Health-Bulletin of the New York Academy of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Compernolle, S., Oppert, J. M., Mackenbach, J. D., Lakerveld, J., Charreire, H., Glonti, K., . . . De Bourdeaudhuij, I. Mediating role of energy-balance related behaviors in the association of neighborhood socio-economic status and residential area density with BMI: The SPOTLIGHT study. </w:t>
            </w:r>
            <w:r w:rsidRPr="00CC0D1B">
              <w:rPr>
                <w:rFonts w:cs="Segoe UI"/>
                <w:i/>
                <w:iCs/>
                <w:sz w:val="18"/>
                <w:szCs w:val="18"/>
              </w:rPr>
              <w:t>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Congdon, P. Variations in obesity rates between US counties: Impacts of activity access, food environments, and settlement patterns. </w:t>
            </w:r>
            <w:r w:rsidRPr="00CC0D1B">
              <w:rPr>
                <w:rFonts w:cs="Segoe UI"/>
                <w:i/>
                <w:iCs/>
                <w:sz w:val="18"/>
                <w:szCs w:val="18"/>
              </w:rPr>
              <w:t>International Journal of Environmental Research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Coogan, P. F., White, L. F., Adler, T. J., Hathaway, K. M., Palmer, J. R., &amp; Rosenberg, L. Prospective study of urban form and physical activity in the Black Women's Health Study.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Coogan, P. F., White, L. F., Evans, S. R., Adler, T. J., Hathaway, K. M., Palmer, J. R., &amp; Rosenberg, L. Longitudinal assessment of urban form and weight gain in African-American women.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Cook, L. T., O'Reilly, G. A., DeRosa, C. J., Rohrbach, L. A., &amp; Spruijt-Metz, D. Association between home availability and vegetable consumption in youth: a review.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Cowan, J. A., &amp; Devine, C. M. Diet and body composition outcomes of an environmental and educational intervention among men in treatment for substance addiction.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Cowburn, G., Matthews, A., Doherty, A., Hamilton, A., Kelly, P., Williams, J</w:t>
            </w:r>
            <w:proofErr w:type="gramStart"/>
            <w:r w:rsidRPr="00CC0D1B">
              <w:rPr>
                <w:rFonts w:cs="Segoe UI"/>
                <w:sz w:val="18"/>
                <w:szCs w:val="18"/>
              </w:rPr>
              <w:t>., . . .</w:t>
            </w:r>
            <w:proofErr w:type="gramEnd"/>
            <w:r w:rsidRPr="00CC0D1B">
              <w:rPr>
                <w:rFonts w:cs="Segoe UI"/>
                <w:sz w:val="18"/>
                <w:szCs w:val="18"/>
              </w:rPr>
              <w:t xml:space="preserve"> Nelson, M. Exploring the opportunities for food and drink purchasing and consumption by teenagers during their journeys between </w:t>
            </w:r>
            <w:r w:rsidRPr="00CC0D1B">
              <w:rPr>
                <w:rFonts w:cs="Segoe UI"/>
                <w:sz w:val="18"/>
                <w:szCs w:val="18"/>
              </w:rPr>
              <w:lastRenderedPageBreak/>
              <w:t xml:space="preserve">home and school: a feasibility study using a novel method.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Crawford, T. W., Pitts, S. B. J., McGuirt, J. T., Keyserling, T. C., &amp; Ammerman, A. S. Conceptualizing and comparing neighborhood and activity space measures for food environment research.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Creel, J. S., Sharkey, J. R., McIntosh, A., Anding, J., &amp; Huber, J. C. Availability of healthier options in traditional and nontraditional rural fast-food outlets.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Crush, J., &amp; Caesar, M. City </w:t>
            </w:r>
            <w:proofErr w:type="gramStart"/>
            <w:r w:rsidRPr="00CC0D1B">
              <w:rPr>
                <w:rFonts w:cs="Segoe UI"/>
                <w:sz w:val="18"/>
                <w:szCs w:val="18"/>
              </w:rPr>
              <w:t>Without</w:t>
            </w:r>
            <w:proofErr w:type="gramEnd"/>
            <w:r w:rsidRPr="00CC0D1B">
              <w:rPr>
                <w:rFonts w:cs="Segoe UI"/>
                <w:sz w:val="18"/>
                <w:szCs w:val="18"/>
              </w:rPr>
              <w:t xml:space="preserve"> Choice: Urban Food Insecurity in Msunduzi, South Africa. </w:t>
            </w:r>
            <w:r w:rsidRPr="00CC0D1B">
              <w:rPr>
                <w:rFonts w:cs="Segoe UI"/>
                <w:i/>
                <w:iCs/>
                <w:sz w:val="18"/>
                <w:szCs w:val="18"/>
              </w:rPr>
              <w:t>Urban Forum</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Crush, J., &amp; McCordic, C. The Hungry Cities Food Purchases Matrix: Household Food Sourcing and Food System Interaction. </w:t>
            </w:r>
            <w:r w:rsidRPr="00CC0D1B">
              <w:rPr>
                <w:rFonts w:cs="Segoe UI"/>
                <w:i/>
                <w:iCs/>
                <w:sz w:val="18"/>
                <w:szCs w:val="18"/>
              </w:rPr>
              <w:t>Urban Forum</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Cubbin, C., Jun, J., Margerison-Zilko, C., Welch, N., Sherman, J., McCray, T., &amp; Parmenter, B. Social inequalities in neighborhood conditions: spatial relationships between sociodemographic and food environments in Alameda County, California. </w:t>
            </w:r>
            <w:r w:rsidRPr="00CC0D1B">
              <w:rPr>
                <w:rFonts w:cs="Segoe UI"/>
                <w:i/>
                <w:iCs/>
                <w:sz w:val="18"/>
                <w:szCs w:val="18"/>
              </w:rPr>
              <w:t>Journal of Maps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Cubbin, C., &amp; Winkleby, M. A. Protective and harmful effects of neighborhood-level deprivation on individual-level health knowledge, behavior changes, and risk of coronary heart disease.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Cummins, S., Findlay, A., Petticrew, M., &amp; Sparks, L. Healthy Cities: The Impact of Food Retail-led Regeneration on Food Access, Choice and Retail Structure. </w:t>
            </w:r>
            <w:r w:rsidRPr="00CC0D1B">
              <w:rPr>
                <w:rFonts w:cs="Segoe UI"/>
                <w:i/>
                <w:iCs/>
                <w:sz w:val="18"/>
                <w:szCs w:val="18"/>
              </w:rPr>
              <w:t>Built Environment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Cummins, S., Flint, E., &amp; Matthews, S. A. New neighborhood grocery store increased awareness of food access but did not alter dietary habits or obesity. </w:t>
            </w:r>
            <w:r w:rsidRPr="00CC0D1B">
              <w:rPr>
                <w:rFonts w:cs="Segoe UI"/>
                <w:i/>
                <w:iCs/>
                <w:sz w:val="18"/>
                <w:szCs w:val="18"/>
              </w:rPr>
              <w:t>Health Aff (Millwood)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Cummins, S., McKay, L., &amp; Macintyre, S. McDonald’s Restaurants and Neighborhood Deprivation in Scotland and England.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Cummins, S., Smith, D. M., Aitken, Z., Dawson, J., Marshall, D., Sparks, L., &amp; Anderson, A. S. Neighbourhood deprivation and the price and availability of fruit and vegetables in Scotland. </w:t>
            </w:r>
            <w:r w:rsidRPr="00CC0D1B">
              <w:rPr>
                <w:rFonts w:cs="Segoe UI"/>
                <w:i/>
                <w:iCs/>
                <w:sz w:val="18"/>
                <w:szCs w:val="18"/>
              </w:rPr>
              <w:t>Journal of Human Nutrition and Dietetics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Dai, D. J., &amp; Wang, F. H. Geographic disparities in accessibility to food stores in southwest Mississippi. </w:t>
            </w:r>
            <w:r w:rsidRPr="00CC0D1B">
              <w:rPr>
                <w:rFonts w:cs="Segoe UI"/>
                <w:i/>
                <w:iCs/>
                <w:sz w:val="18"/>
                <w:szCs w:val="18"/>
              </w:rPr>
              <w:t>Environment and Planning B-Planning &amp; Design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Dake, F. A. A., Thompson, A. L., Ng, S. W., Agyei-Mensah, S., &amp; Codjoe, S. N. A. The Local Food Environment and Body Mass Index among the Urban Poor in Accra, Ghana.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Dammann, K. W., &amp; Smith, C. Food-related environmental, behavioral, and personal factors associated with body mass index among urban, low-income African-American, American Indian, and Caucasian women.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Dammann, K. W., &amp; Smith, C. Race, homelessness, and other environmental factors associated with the food-purchasing behavior of low-income women. </w:t>
            </w:r>
            <w:r w:rsidRPr="00CC0D1B">
              <w:rPr>
                <w:rFonts w:cs="Segoe UI"/>
                <w:i/>
                <w:iCs/>
                <w:sz w:val="18"/>
                <w:szCs w:val="18"/>
              </w:rPr>
              <w:t>J Am Diet Assoc</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Dannefer, R., Williams, D. A., Baronberg, S., &amp; Silver, L. Healthy bodegas: Increasing and promoting healthy foods at corner stores in New York City.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Day, P. L., &amp; Pearce, J. Obesity-promoting food environments and the spatial clustering of food outlets around schools.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proofErr w:type="gramStart"/>
            <w:r w:rsidRPr="00CC0D1B">
              <w:rPr>
                <w:rFonts w:cs="Segoe UI"/>
                <w:sz w:val="18"/>
                <w:szCs w:val="18"/>
              </w:rPr>
              <w:t>de</w:t>
            </w:r>
            <w:proofErr w:type="gramEnd"/>
            <w:r w:rsidRPr="00CC0D1B">
              <w:rPr>
                <w:rFonts w:cs="Segoe UI"/>
                <w:sz w:val="18"/>
                <w:szCs w:val="18"/>
              </w:rPr>
              <w:t xml:space="preserve"> Castro, J. M., King, G. A., Duarte-Gardea, M., Gonzalez-Ayala, S., &amp; Kooshian, C. H. Overweight and obese humans overeat away from home.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proofErr w:type="gramStart"/>
            <w:r w:rsidRPr="00CC0D1B">
              <w:rPr>
                <w:rFonts w:cs="Segoe UI"/>
                <w:sz w:val="18"/>
                <w:szCs w:val="18"/>
              </w:rPr>
              <w:t>de</w:t>
            </w:r>
            <w:proofErr w:type="gramEnd"/>
            <w:r w:rsidRPr="00CC0D1B">
              <w:rPr>
                <w:rFonts w:cs="Segoe UI"/>
                <w:sz w:val="18"/>
                <w:szCs w:val="18"/>
              </w:rPr>
              <w:t xml:space="preserve"> Graaf, C., Kramer, F. M., Meiselman, H. L., Lesher, L. L., Baker-Fulco, C., Hirsch, E. S., &amp; Warber, J. Food acceptability in field studies with US army men and women: relationship with food intake and food choice after repeated exposures.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Dean, M., Raats, M. M., Grunert, K. G., &amp; Lumbers, M. Factors influencing eating a varied diet in old age.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Dean, W. R., Sharkey, J. R., &amp; St. John, J. Alternative components of the retail food environment. Healthy food availability in South Texas pulgas.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DeBono, N. L., Ross, N. A., &amp; Berrang-Ford, L. Does the Food Stamp Program cause obesity? A realist review and a call for place-based research.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Dehghan, M., Akhtar-Danesh, N., &amp; Merchant, A. T. Factors associated with fruit and vegetable consumption among adults. </w:t>
            </w:r>
            <w:r w:rsidRPr="00CC0D1B">
              <w:rPr>
                <w:rFonts w:cs="Segoe UI"/>
                <w:i/>
                <w:iCs/>
                <w:sz w:val="18"/>
                <w:szCs w:val="18"/>
              </w:rPr>
              <w:t>Journal of Human Nutrition and Dietetics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Del Canto, S., Engler-Stringer, R., &amp; Muhajarine, N. Characterizing Saskatoon's food environment: A neighbourhood-level analysis of in-store fruit and vegetable access. </w:t>
            </w:r>
            <w:r w:rsidRPr="00CC0D1B">
              <w:rPr>
                <w:rFonts w:cs="Segoe UI"/>
                <w:i/>
                <w:iCs/>
                <w:sz w:val="18"/>
                <w:szCs w:val="18"/>
              </w:rPr>
              <w:t>Canadian Journal of Urban Research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Delva, J., O'Malley, P. M., &amp; Johnston, L. D. Availability of more-healthy and less-healthy food choices in American schools: a national study of grade, racial/ethnic, and socioeconomic differences.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Dennisuk, L. A., Coutinho, A. J., Suratkar, S., Surkan, P. J., Christiansen, K., Riley, M</w:t>
            </w:r>
            <w:proofErr w:type="gramStart"/>
            <w:r w:rsidRPr="00CC0D1B">
              <w:rPr>
                <w:rFonts w:cs="Segoe UI"/>
                <w:sz w:val="18"/>
                <w:szCs w:val="18"/>
              </w:rPr>
              <w:t>., . . .</w:t>
            </w:r>
            <w:proofErr w:type="gramEnd"/>
            <w:r w:rsidRPr="00CC0D1B">
              <w:rPr>
                <w:rFonts w:cs="Segoe UI"/>
                <w:sz w:val="18"/>
                <w:szCs w:val="18"/>
              </w:rPr>
              <w:t xml:space="preserve"> Gittelsohn, J. Food expenditures and food purchasing among low-income, urban, African-American youth.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Díez, J., Conde, P., Sandin, M., Urtasun, M., López, R., Carrero, J. L</w:t>
            </w:r>
            <w:proofErr w:type="gramStart"/>
            <w:r w:rsidRPr="00CC0D1B">
              <w:rPr>
                <w:rFonts w:cs="Segoe UI"/>
                <w:sz w:val="18"/>
                <w:szCs w:val="18"/>
              </w:rPr>
              <w:t>., . . .</w:t>
            </w:r>
            <w:proofErr w:type="gramEnd"/>
            <w:r w:rsidRPr="00CC0D1B">
              <w:rPr>
                <w:rFonts w:cs="Segoe UI"/>
                <w:sz w:val="18"/>
                <w:szCs w:val="18"/>
              </w:rPr>
              <w:t xml:space="preserve"> Franco, M. Understanding the local food environment: A participatory photovoice project in a low-income area in Madrid, Spain.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Diez, J., Valiente, R., Ramos, C., Garcia, R., Gittelsohn, J., &amp; Franco, M. The mismatch between observational measures and residents' perspectives on the retail food environment: a mixed-methods approach in the Heart Healthy Hoods study.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Dixon, J., Omwega, A. M., Friel, S., Burns, C., Donati, K., &amp; Carlisle, R. The health equity dimensions of urban food systems.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Do, D. P., &amp; Finch, B. K. The link between neighborhood poverty and health: context or composition?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Donald, B. Food retail and access after the crash: rethinking the food desert problem. </w:t>
            </w:r>
            <w:r w:rsidRPr="00CC0D1B">
              <w:rPr>
                <w:rFonts w:cs="Segoe UI"/>
                <w:i/>
                <w:iCs/>
                <w:sz w:val="18"/>
                <w:szCs w:val="18"/>
              </w:rPr>
              <w:t>Journal of Economic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Donkin, A. J. M., Dowler, E. A., Stevenson, S. J., &amp; Turner, S. A. Mapping access to food in a deprived area: the development of price and availability indices.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Drewnowski, A. Obesity and the food environment - Dietary energy density and diet costs.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Drewnowski, A., Aggarwal, A., Hurvitz, P. M., Monsivais, P., &amp; Moudon, A. V. Obesity and supermarket access: proximity or price?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Drewnowski, A., Moudon, A. V., Jiao, J., Aggarwal, A., Charreire, H., &amp; Chaix, B. Food environment and socioeconomic status influence obesity rates in Seattle and in Paris. </w:t>
            </w:r>
            <w:r w:rsidRPr="00CC0D1B">
              <w:rPr>
                <w:rFonts w:cs="Segoe UI"/>
                <w:i/>
                <w:iCs/>
                <w:sz w:val="18"/>
                <w:szCs w:val="18"/>
              </w:rPr>
              <w:t>Int J Obes (Lond)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Dubowitz, T., Acevedo-Garcia, D., Salkeld, J., Cristina Lindsay, A., Subramanian, S. V., &amp; Peterson, K. E. Lifecourse, immigrant status and acculturation in food purchasing and preparation among low-income mothers.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Dubowitz, T., Ghosh-Dastidar, M., Eibner, C., Slaughter, M. E., Fernandes, M., Whitsel, E. A</w:t>
            </w:r>
            <w:proofErr w:type="gramStart"/>
            <w:r w:rsidRPr="00CC0D1B">
              <w:rPr>
                <w:rFonts w:cs="Segoe UI"/>
                <w:sz w:val="18"/>
                <w:szCs w:val="18"/>
              </w:rPr>
              <w:t>., . . .</w:t>
            </w:r>
            <w:proofErr w:type="gramEnd"/>
            <w:r w:rsidRPr="00CC0D1B">
              <w:rPr>
                <w:rFonts w:cs="Segoe UI"/>
                <w:sz w:val="18"/>
                <w:szCs w:val="18"/>
              </w:rPr>
              <w:t xml:space="preserve"> Escarce, J. J. The Women's Health Initiative: The food environment, neighborhood socioeconomic status, BMI, and blood pressure. </w:t>
            </w:r>
            <w:r w:rsidRPr="00CC0D1B">
              <w:rPr>
                <w:rFonts w:cs="Segoe UI"/>
                <w:i/>
                <w:iCs/>
                <w:sz w:val="18"/>
                <w:szCs w:val="18"/>
              </w:rPr>
              <w:t>Obesity (Silver Spring)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Dubowitz, T., Ncube, C., Leuschner, K., &amp; Tharp-Gilliam, S. A natural experiment opportunity in two low-income </w:t>
            </w:r>
            <w:r w:rsidRPr="00CC0D1B">
              <w:rPr>
                <w:rFonts w:cs="Segoe UI"/>
                <w:sz w:val="18"/>
                <w:szCs w:val="18"/>
              </w:rPr>
              <w:lastRenderedPageBreak/>
              <w:t xml:space="preserve">urban food desert communities: research design, community engagement methods, and baseline results. </w:t>
            </w:r>
            <w:r w:rsidRPr="00CC0D1B">
              <w:rPr>
                <w:rFonts w:cs="Segoe UI"/>
                <w:i/>
                <w:iCs/>
                <w:sz w:val="18"/>
                <w:szCs w:val="18"/>
              </w:rPr>
              <w:t>Health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Duran, A. C., Roux, A. V. D., Latorre, M., &amp; Jaime, P. C. Neighborhood socioeconomic characteristics and differences in the availability of healthy food stores and restaurants in Sao Paulo, Brazil.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Earland, J., Campbell, J., &amp; Srivastava, A. Dietary habits and health status of African-Caribbean adults. </w:t>
            </w:r>
            <w:r w:rsidRPr="00CC0D1B">
              <w:rPr>
                <w:rFonts w:cs="Segoe UI"/>
                <w:i/>
                <w:iCs/>
                <w:sz w:val="18"/>
                <w:szCs w:val="18"/>
              </w:rPr>
              <w:t>J Hum Nutr Diet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Eckert, J., &amp; Shetty, S. Food systems, planning and quantifying access: Using GIS to plan for food retail.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Eckert, J., &amp; Vojnovic, I. Fast food landscapes: Exploring restaurant choice and travel behavior for residents living in lower eastside Detroit neighborhoods.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Economos, C. D., Hatfield, D. P., King, A. C., Ayala, G. X., &amp; Pentz, M. A. Food and Physical Activity Environments: An Energy Balance Approach for Research and Practice.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Edmonds, J., Baranowski, T., Baranowski, J., Cullen, K. W., &amp; Myres, D. Ecological and socioeconomic correlates of fruit, juice, and vegetable consumption among African-American boys. </w:t>
            </w:r>
            <w:r w:rsidRPr="00CC0D1B">
              <w:rPr>
                <w:rFonts w:cs="Segoe UI"/>
                <w:i/>
                <w:iCs/>
                <w:sz w:val="18"/>
                <w:szCs w:val="18"/>
              </w:rPr>
              <w:t>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Eisenberg, Y., Vanderbom, K. A., &amp; Vasudevan, V. Does the built environment moderate the relationship between having a disability and lower levels of physical activity? A systematic review.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Elbel, B., Taksler, G. B., Mijanovich, T., Abrams, C. B., &amp; Dixon, L. B. Promotion of healthy eating through public policy: A controlled experiment.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Ellen, I. G., Mijanovich, T., &amp; Dillman, K. N. Neighborhood effects on health: Exploring the links and assessing the evidence. </w:t>
            </w:r>
            <w:r w:rsidRPr="00CC0D1B">
              <w:rPr>
                <w:rFonts w:cs="Segoe UI"/>
                <w:i/>
                <w:iCs/>
                <w:sz w:val="18"/>
                <w:szCs w:val="18"/>
              </w:rPr>
              <w:t>Journal of Urban Affairs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Emery, C. F., Olson, K. L., Lee, V. S., Habash, D. L., Nasar, J. L., &amp; Bodine, A. Home environment and psychosocial predictors of obesity status among community-residing men and women. </w:t>
            </w:r>
            <w:r w:rsidRPr="00CC0D1B">
              <w:rPr>
                <w:rFonts w:cs="Segoe UI"/>
                <w:i/>
                <w:iCs/>
                <w:sz w:val="18"/>
                <w:szCs w:val="18"/>
              </w:rPr>
              <w:t>Int J Obes (Lond)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Emond, J. A., Madanat, H. N., &amp; Ayala, G. X. Do Latino and non-Latino grocery stores differ in the availability and affordability of healthy food items in a low-income, metropolitan region?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Erinosho, T. O., Oh, A. Y., Moser, R. P., Davis, K. L., Nebeling, L. C., &amp; Yaroch, A. L. Association between perceived food environment and self-efficacy for fruit and vegetable consumption among US adults, 2007.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Escaron, A. L., Meinen, A. M., Nitzke, S. A., &amp; Martinez-Donate, A. P. Supermarket and grocery store-based interventions to promote healthful food choices and eating practices: A systematic review.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Fan, J. X., Hanson, H. A., Zick, C. D., Brown, B. B., Kowaleski-Jones, L., &amp; Smith, K. R. Geographic scale matters in detecting the relationship between neighbourhood food environments and obesity risk: an analysis of driver license records in Salt Lake County, Utah. </w:t>
            </w:r>
            <w:r w:rsidRPr="00CC0D1B">
              <w:rPr>
                <w:rFonts w:cs="Segoe UI"/>
                <w:i/>
                <w:iCs/>
                <w:sz w:val="18"/>
                <w:szCs w:val="18"/>
              </w:rPr>
              <w:t>BMJ Open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Farley, T. A., Rice, J., Bodor, J. N., Cohen, D. A., Bluthenthal, R. N., &amp; Rose, D. Measuring the food environment: Shelf space of fruits, vegetables, and snack foods in stores.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Feathers, A., Aycinena, A. C., Lovasi, G. S., Rundle, A., Gaffney, A. O., Richardson, J., . . . Greenlee, H. Food environments are relevant to recruitment and adherence in dietary modification trials. </w:t>
            </w:r>
            <w:r w:rsidRPr="00CC0D1B">
              <w:rPr>
                <w:rFonts w:cs="Segoe UI"/>
                <w:i/>
                <w:iCs/>
                <w:sz w:val="18"/>
                <w:szCs w:val="18"/>
              </w:rPr>
              <w:t>Nutr Res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Feng, J., Glass, T. A., Curriero, F. C., Stewart, W. F., &amp; Schwartz, B. S. The built environment and obesity: A systematic review of the epidemiologic evidence.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Ferrer-Garcia, M., Pla-Sanjuanelo, J., Dakanalis, A., Vilalta-Abella, F., Riva, G., Fernandez-Aranda, F., . . . Gutiérrez-Maldonado, J. Eating behavior style predicts craving and anxiety experienced in food-related virtual environments by patients with eating disorders and healthy controls.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Feunekes, G. I., Gortemaker, I. A., Willems, A. A., Lion, R., &amp; van den Kommer, M. Front-of-pack nutrition labelling: testing effectiveness of different nutrition labelling formats front-of-pack in four European countries.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Feunekes, G. I. J., de Graaf, C., Meyboom, S., &amp; van Staveren, W. A. Food Choice and Fat Intake of Adolescents and Adults: Associations of Intakes within Social Networks.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Findholt, N. E., Izumi, B. T., Shannon, J., &amp; Nguyen, T. Food-related practices and beliefs of rural US elementary and middle school teachers. </w:t>
            </w:r>
            <w:r w:rsidRPr="00CC0D1B">
              <w:rPr>
                <w:rFonts w:cs="Segoe UI"/>
                <w:i/>
                <w:iCs/>
                <w:sz w:val="18"/>
                <w:szCs w:val="18"/>
              </w:rPr>
              <w:t>Rural Remote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Firdaus, G. Built Environment and Health Outcomes: Identification of Contextual Risk Factors for Mental Well-being of Older Adults. </w:t>
            </w:r>
            <w:r w:rsidRPr="00CC0D1B">
              <w:rPr>
                <w:rFonts w:cs="Segoe UI"/>
                <w:i/>
                <w:iCs/>
                <w:sz w:val="18"/>
                <w:szCs w:val="18"/>
              </w:rPr>
              <w:t>Ageing International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Fleischhacker, S. E., Evenson, K. R., Rodriguez, D. A., &amp; Ammerman, A. S. A systematic review of fast food access studies. </w:t>
            </w:r>
            <w:r w:rsidRPr="00CC0D1B">
              <w:rPr>
                <w:rFonts w:cs="Segoe UI"/>
                <w:i/>
                <w:iCs/>
                <w:sz w:val="18"/>
                <w:szCs w:val="18"/>
              </w:rPr>
              <w:t>Obesity Reviews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Fleischhacker, S. E., Evenson, K. R., Sharkey, J., Pitts, S. B. J., &amp; Rodriguez, D. A. Validity of Secondary Retail Food Outlet Data: A Systematic Review.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Foltz, J. L., Harris, D. M., &amp; Blanck, H. M. Support among U.S. adults for local and state policies to increase fruit and vegetable access.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Ford, P. B., &amp; Dzewaltowski, D. A. Limited supermarket availability is not associated with obesity risk among participants in the Kansas WIC Program. </w:t>
            </w:r>
            <w:r w:rsidRPr="00CC0D1B">
              <w:rPr>
                <w:rFonts w:cs="Segoe UI"/>
                <w:i/>
                <w:iCs/>
                <w:sz w:val="18"/>
                <w:szCs w:val="18"/>
              </w:rPr>
              <w:t>Obesity (Silver Spring)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Forwood, S. E., Ahem, A. L., Marteau, T. M., &amp; Jebb, S. A. Offering within-category food swaps to reduce energy density of food purchases: a study using an experimental online supermarket. </w:t>
            </w:r>
            <w:r w:rsidRPr="00CC0D1B">
              <w:rPr>
                <w:rFonts w:cs="Segoe UI"/>
                <w:i/>
                <w:iCs/>
                <w:sz w:val="18"/>
                <w:szCs w:val="18"/>
              </w:rPr>
              <w:t>International Journal of Behavioral Nutrition and Physical Activity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Franco, M., Diez Roux, A. V., Glass, T. A., Caballero, B., &amp; Brancati, F. L. Neighborhood Characteristics and Availability of Healthy Foods in Baltimore.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Franco, M., Ordunez, P., Caballero, B., Tapia Granados, J. A., Lazo, M., Bernal, J. L., . . . Cooper, R. S. Impact of energy intake, physical activity, and population-wide weight loss on cardiovascular disease and diabetes mortality in Cuba, 1980-2005.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Frank, L. D., Saelens, B. E., Chapman, J., Sallis, J. F., Kerr, J., Glanz, K., . . . Cain, K. L. Objective Assessment of Obesogenic Environments in Youth: Geographic Information System Methods and Spatial Findings from the Neighborhood Impact on Kids Study.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Frank, L. D., Schmid, T. L., Sallis, J. F., Chapman, J., &amp; Saelens, B. E. Linking objectively measured physical activity with objectively measured urban form: findings from SMARTRAQ.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Frankenfeld, C. L., Leslie, T. F., &amp; Makara, M. A. Diabetes, obesity, and recommended fruit and vegetable consumption in relation to food environment sub-types: A cross-sectional analysis of Behavioral Risk Factor Surveillance System, United States Census, and food establishment data.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Franzen, L., &amp; Smith, C. Food system access, shopping behavior, and influences on purchasing groceries in adult Hmong living in Minnesota.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Fraser, L. K., Edwards, K. L., Cade, J. E., &amp; Clarke, G. P. Fast food, other food choices and body mass index in teenagers in the United Kingdom (ALSPAC): a structural equation modelling approach. </w:t>
            </w:r>
            <w:r w:rsidRPr="00CC0D1B">
              <w:rPr>
                <w:rFonts w:cs="Segoe UI"/>
                <w:i/>
                <w:iCs/>
                <w:sz w:val="18"/>
                <w:szCs w:val="18"/>
              </w:rPr>
              <w:t>Int J Obes (Lond)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Fraser, L. K., Edwards, K. L., Tominitz, M., Clarke, G. P., &amp; Hill, A. J. Food outlet availability, deprivation and obesity in a multi-ethnic sample of pregnant women in Bradford, UK. </w:t>
            </w:r>
            <w:r w:rsidRPr="00CC0D1B">
              <w:rPr>
                <w:rFonts w:cs="Segoe UI"/>
                <w:i/>
                <w:iCs/>
                <w:sz w:val="18"/>
                <w:szCs w:val="18"/>
              </w:rPr>
              <w:t>Soc Sci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Freedman, D. A., &amp; Bell, B. A. Access to healthful foods among an urban food insecure population: Perceptions versus reality.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French, S. A., Epstein, L. H., Jeffery, R. W., Blundell, J. E., &amp; Wardle, J. Eating behavior dimensions. Associations with energy intake and body weight. A review.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French, S. A., &amp; Stables, G. Environmental interventions to promote vegetable and fruit consumption among youth in school settings. </w:t>
            </w:r>
            <w:r w:rsidRPr="00CC0D1B">
              <w:rPr>
                <w:rFonts w:cs="Segoe UI"/>
                <w:i/>
                <w:iCs/>
                <w:sz w:val="18"/>
                <w:szCs w:val="18"/>
              </w:rPr>
              <w:t>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Fuller, D., Engler-Stringer, R., &amp; Muhajarine, N. Examining food purchasing patterns from sales data at a full-service grocery store intervention in a former food desert. </w:t>
            </w:r>
            <w:r w:rsidRPr="00CC0D1B">
              <w:rPr>
                <w:rFonts w:cs="Segoe UI"/>
                <w:i/>
                <w:iCs/>
                <w:sz w:val="18"/>
                <w:szCs w:val="18"/>
              </w:rPr>
              <w:t>Preventive Medicine Reports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Furst, T., Connors, M., Bisogni, C. A., Sobal, J., &amp; Falk, L. W. Food choice: a conceptual model of the process.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Galvez, M. P., Morland, K., Raines, C., Kobil, J., Siskind, J., Godbold, J., &amp; Brenner, B. Race and food store availability in an inner-city neighbourhood.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Gamba, R. J., Schuchter, J., Rutt, C., &amp; Seto, E. Y. W. Measuring the Food Environment and its Effects on Obesity in the United States: A Systematic Review of Methods and Results. </w:t>
            </w:r>
            <w:r w:rsidRPr="00CC0D1B">
              <w:rPr>
                <w:rFonts w:cs="Segoe UI"/>
                <w:i/>
                <w:iCs/>
                <w:sz w:val="18"/>
                <w:szCs w:val="18"/>
              </w:rPr>
              <w:t>Journal of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Garden, F. L., &amp; Jalaludin, B. B. Impact of urban sprawl on overweight, obesity, and physical activity in Sydney, Australia. </w:t>
            </w:r>
            <w:r w:rsidRPr="00CC0D1B">
              <w:rPr>
                <w:rFonts w:cs="Segoe UI"/>
                <w:i/>
                <w:iCs/>
                <w:sz w:val="18"/>
                <w:szCs w:val="18"/>
              </w:rPr>
              <w:t>J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Gasevic, D., Vukmirovich, I., Yusuf, S., Teo, K., Chow, C., Dagenais, G., &amp; Lear, S. A. A direct assessment of 'obesogenic' built environments: Challenges and recommendations. </w:t>
            </w:r>
            <w:r w:rsidRPr="00CC0D1B">
              <w:rPr>
                <w:rFonts w:cs="Segoe UI"/>
                <w:i/>
                <w:iCs/>
                <w:sz w:val="18"/>
                <w:szCs w:val="18"/>
              </w:rPr>
              <w:t>Journal of Environmental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Gauvin, L., Riva, M., Barnett, T., Richard, L., Craig, C. L., Spivock, M</w:t>
            </w:r>
            <w:proofErr w:type="gramStart"/>
            <w:r w:rsidRPr="00CC0D1B">
              <w:rPr>
                <w:rFonts w:cs="Segoe UI"/>
                <w:sz w:val="18"/>
                <w:szCs w:val="18"/>
              </w:rPr>
              <w:t>., . . .</w:t>
            </w:r>
            <w:proofErr w:type="gramEnd"/>
            <w:r w:rsidRPr="00CC0D1B">
              <w:rPr>
                <w:rFonts w:cs="Segoe UI"/>
                <w:sz w:val="18"/>
                <w:szCs w:val="18"/>
              </w:rPr>
              <w:t xml:space="preserve"> Gagne, S. Association between neighborhood active living potential and walking.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Geaney, F., Kelly, C., Di Marrazzo, J. S., Harrington, J. M., Fitzgerald, A. P., Greiner, B. A., &amp; Perry, I. J. The effect of complex workplace dietary interventions on employees' dietary intakes, nutrition knowledge and health status: a cluster controlled trial.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Geliebter, A., Ang, I., Bernales-Korins, M., Hernandez, D., Ochner, C. N., Ungredda, T</w:t>
            </w:r>
            <w:proofErr w:type="gramStart"/>
            <w:r w:rsidRPr="00CC0D1B">
              <w:rPr>
                <w:rFonts w:cs="Segoe UI"/>
                <w:sz w:val="18"/>
                <w:szCs w:val="18"/>
              </w:rPr>
              <w:t>., . . .</w:t>
            </w:r>
            <w:proofErr w:type="gramEnd"/>
            <w:r w:rsidRPr="00CC0D1B">
              <w:rPr>
                <w:rFonts w:cs="Segoe UI"/>
                <w:sz w:val="18"/>
                <w:szCs w:val="18"/>
              </w:rPr>
              <w:t xml:space="preserve"> Kolbe, L. Supermarket discounts of low-energy density foods: Effects on purchasing, food intake, and body weight. </w:t>
            </w:r>
            <w:r w:rsidRPr="00CC0D1B">
              <w:rPr>
                <w:rFonts w:cs="Segoe UI"/>
                <w:i/>
                <w:iCs/>
                <w:sz w:val="18"/>
                <w:szCs w:val="18"/>
              </w:rPr>
              <w:t>Obesity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Ghirardelli, A., Quinn, V., &amp; Foerster, S. B. Using Geographic Information Systems and Local Food Store Data in California's Low-Income Neighborhoods to Inform Community Initiatives and Resources.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Ghosh-Dastidar, B., Cohen, D., Hunter, G., Zenk, S. N., Huang, C., Beckman, R., &amp; Dubowitz, T. Distance to store, food prices, and obesity in urban food deserts.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Ghosh-Dastidar, M., Hunter, G., Collins, R. L., Zenk, S. N., Cummins, S., Beckman, R</w:t>
            </w:r>
            <w:proofErr w:type="gramStart"/>
            <w:r w:rsidRPr="00CC0D1B">
              <w:rPr>
                <w:rFonts w:cs="Segoe UI"/>
                <w:sz w:val="18"/>
                <w:szCs w:val="18"/>
              </w:rPr>
              <w:t>., . . .</w:t>
            </w:r>
            <w:proofErr w:type="gramEnd"/>
            <w:r w:rsidRPr="00CC0D1B">
              <w:rPr>
                <w:rFonts w:cs="Segoe UI"/>
                <w:sz w:val="18"/>
                <w:szCs w:val="18"/>
              </w:rPr>
              <w:t xml:space="preserve"> Dubowitz, T. Does opening a supermarket in a food desert change the food environment?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Gibson, D. M. The neighborhood food environment and adult weight status: estimates from longitudinal data.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Giles-Corti, B., Bull, F., Knuiman, M., McCormack, G., Van Niel, K., Timperio, A</w:t>
            </w:r>
            <w:proofErr w:type="gramStart"/>
            <w:r w:rsidRPr="00CC0D1B">
              <w:rPr>
                <w:rFonts w:cs="Segoe UI"/>
                <w:sz w:val="18"/>
                <w:szCs w:val="18"/>
              </w:rPr>
              <w:t>., . . .</w:t>
            </w:r>
            <w:proofErr w:type="gramEnd"/>
            <w:r w:rsidRPr="00CC0D1B">
              <w:rPr>
                <w:rFonts w:cs="Segoe UI"/>
                <w:sz w:val="18"/>
                <w:szCs w:val="18"/>
              </w:rPr>
              <w:t xml:space="preserve"> Boruff, B. The influence of urban design on neighbourhood walking following residential relocation: longitudinal results from the RESIDE </w:t>
            </w:r>
            <w:r w:rsidRPr="00CC0D1B">
              <w:rPr>
                <w:rFonts w:cs="Segoe UI"/>
                <w:sz w:val="18"/>
                <w:szCs w:val="18"/>
              </w:rPr>
              <w:lastRenderedPageBreak/>
              <w:t xml:space="preserve">study. </w:t>
            </w:r>
            <w:r w:rsidRPr="00CC0D1B">
              <w:rPr>
                <w:rFonts w:cs="Segoe UI"/>
                <w:i/>
                <w:iCs/>
                <w:sz w:val="18"/>
                <w:szCs w:val="18"/>
              </w:rPr>
              <w:t>Soc Sci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Giles-Corti, B., Timperio, A., Cutt, H., Pikora, T. J., Bull, F. C. L., Knuiman, M</w:t>
            </w:r>
            <w:proofErr w:type="gramStart"/>
            <w:r w:rsidRPr="00CC0D1B">
              <w:rPr>
                <w:rFonts w:cs="Segoe UI"/>
                <w:sz w:val="18"/>
                <w:szCs w:val="18"/>
              </w:rPr>
              <w:t>., . . .</w:t>
            </w:r>
            <w:proofErr w:type="gramEnd"/>
            <w:r w:rsidRPr="00CC0D1B">
              <w:rPr>
                <w:rFonts w:cs="Segoe UI"/>
                <w:sz w:val="18"/>
                <w:szCs w:val="18"/>
              </w:rPr>
              <w:t xml:space="preserve"> Shilton, T. Development of a reliable measure of walking within and outside the local neighborhood: RESIDE's Neighborhood Physical Activity Questionnaire.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Giskes, K., van Lenthe, F., Avendano-Pabon, M., &amp; Brug, J. A systematic review of environmental factors and obesogenic dietary intakes among adults: are we getting closer to understanding obesogenic environments? </w:t>
            </w:r>
            <w:r w:rsidRPr="00CC0D1B">
              <w:rPr>
                <w:rFonts w:cs="Segoe UI"/>
                <w:i/>
                <w:iCs/>
                <w:sz w:val="18"/>
                <w:szCs w:val="18"/>
              </w:rPr>
              <w:t>Obes Rev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Giskes, K., van Lenthe, F. J., Kamphuis, C. B. M., Huisman, M., Brug, J., &amp; Mackenbach, J. P. Household and food shopping environments: do they play a role in socioeconomic inequalities in fruit and vegetable consumption? A multilevel study among Dutch adults. </w:t>
            </w:r>
            <w:r w:rsidRPr="00CC0D1B">
              <w:rPr>
                <w:rFonts w:cs="Segoe UI"/>
                <w:i/>
                <w:iCs/>
                <w:sz w:val="18"/>
                <w:szCs w:val="18"/>
              </w:rPr>
              <w:t>Journal of Epidemiology &amp;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Gittelsohn, J., Kim, E. M., He, S., &amp; Pardilla, M. A food store-based environmental intervention is associated with reduced BMI and improved psychosocial factors and food-related behaviors on the Navajo nation. </w:t>
            </w:r>
            <w:r w:rsidRPr="00CC0D1B">
              <w:rPr>
                <w:rFonts w:cs="Segoe UI"/>
                <w:i/>
                <w:iCs/>
                <w:sz w:val="18"/>
                <w:szCs w:val="18"/>
              </w:rPr>
              <w:t>J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Gittelsohn, J., Laska, M. N., Karpyn, A., Klingler, K., &amp; Ayala, G. X. Lessons Learned From Small Store Programs to Increase Healthy Food Access. </w:t>
            </w:r>
            <w:r w:rsidRPr="00CC0D1B">
              <w:rPr>
                <w:rFonts w:cs="Segoe UI"/>
                <w:i/>
                <w:iCs/>
                <w:sz w:val="18"/>
                <w:szCs w:val="18"/>
              </w:rPr>
              <w:t>American Journal of Health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Gittelsohn, J., Rowan, M., &amp; Gadhoke, P. Interventions in small food stores to change the food environment, improve diet, and reduce risk of chronic disease.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Gittelsohn, J., &amp; Sharma, S. Physical, Consumer, and Social Aspects of Measuring the Food Environment </w:t>
            </w:r>
            <w:proofErr w:type="gramStart"/>
            <w:r w:rsidRPr="00CC0D1B">
              <w:rPr>
                <w:rFonts w:cs="Segoe UI"/>
                <w:sz w:val="18"/>
                <w:szCs w:val="18"/>
              </w:rPr>
              <w:t>Among</w:t>
            </w:r>
            <w:proofErr w:type="gramEnd"/>
            <w:r w:rsidRPr="00CC0D1B">
              <w:rPr>
                <w:rFonts w:cs="Segoe UI"/>
                <w:sz w:val="18"/>
                <w:szCs w:val="18"/>
              </w:rPr>
              <w:t xml:space="preserve"> Diverse Low-Income Populations.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Gittelsohn, J., Song, H. J., Suratkar, S., Kumar, M. B., Henry, E. G., Sharma, S</w:t>
            </w:r>
            <w:proofErr w:type="gramStart"/>
            <w:r w:rsidRPr="00CC0D1B">
              <w:rPr>
                <w:rFonts w:cs="Segoe UI"/>
                <w:sz w:val="18"/>
                <w:szCs w:val="18"/>
              </w:rPr>
              <w:t>., . . .</w:t>
            </w:r>
            <w:proofErr w:type="gramEnd"/>
            <w:r w:rsidRPr="00CC0D1B">
              <w:rPr>
                <w:rFonts w:cs="Segoe UI"/>
                <w:sz w:val="18"/>
                <w:szCs w:val="18"/>
              </w:rPr>
              <w:t xml:space="preserve"> Anliker, J. A. An urban food store intervention positively affects food-related psychosocial variables and food behaviors. </w:t>
            </w:r>
            <w:r w:rsidRPr="00CC0D1B">
              <w:rPr>
                <w:rFonts w:cs="Segoe UI"/>
                <w:i/>
                <w:iCs/>
                <w:sz w:val="18"/>
                <w:szCs w:val="18"/>
              </w:rPr>
              <w:t>Health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Giurgescu, C., Zenk, S. N., Templin, T. N., Engeland, C. G., Dancy, B. L., Park, C. G., . . . Misra, D. P. The Impact of Neighborhood Environment, Social Support, and Avoidance Coping on Depressive Symptoms of Pregnant African-American Women. </w:t>
            </w:r>
            <w:r w:rsidRPr="00CC0D1B">
              <w:rPr>
                <w:rFonts w:cs="Segoe UI"/>
                <w:i/>
                <w:iCs/>
                <w:sz w:val="18"/>
                <w:szCs w:val="18"/>
              </w:rPr>
              <w:t>Womens Health Issues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Glanz, K., Johnson, L., Yaroch, A. L., Phillips, M., Ayala, G. X., &amp; Davis, E. L. Measures of Retail Food Store Environments and Sales: Review and Implications for Healthy Eating Initiatives.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Glanz, K., Sallis, J. F., &amp; Saelens, B. E. Advances in Physical Activity and Nutrition Environment Assessment Tools and Applications: Recommendations.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Glanz, K., Sallis, J. F., Saelens, B. E., &amp; Frank, L. D. Nutrition environment measures survey in stores (NEMS-S) - Development and evaluation.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Gomez-Lopez, I. N., Clarke, P., Hill, A. B., Romero, D. M., Goodspeed, R., Berrocal, V. J</w:t>
            </w:r>
            <w:proofErr w:type="gramStart"/>
            <w:r w:rsidRPr="00CC0D1B">
              <w:rPr>
                <w:rFonts w:cs="Segoe UI"/>
                <w:sz w:val="18"/>
                <w:szCs w:val="18"/>
              </w:rPr>
              <w:t>., . . .</w:t>
            </w:r>
            <w:proofErr w:type="gramEnd"/>
            <w:r w:rsidRPr="00CC0D1B">
              <w:rPr>
                <w:rFonts w:cs="Segoe UI"/>
                <w:sz w:val="18"/>
                <w:szCs w:val="18"/>
              </w:rPr>
              <w:t xml:space="preserve"> Veinot, T. C. Using Social Media to Identify Sources of Healthy Food in Urban Neighborhoods.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Gordon, C., Purciel-Hill, M., Ghai, N. R., Kaufman, L., Graham, R., &amp; Van Wye, G. Measuring food deserts in New York City's low-income neighborhoods.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Gould, A. C., </w:t>
            </w:r>
            <w:proofErr w:type="gramStart"/>
            <w:r w:rsidRPr="00CC0D1B">
              <w:rPr>
                <w:rFonts w:cs="Segoe UI"/>
                <w:sz w:val="18"/>
                <w:szCs w:val="18"/>
              </w:rPr>
              <w:t>Apparicio</w:t>
            </w:r>
            <w:proofErr w:type="gramEnd"/>
            <w:r w:rsidRPr="00CC0D1B">
              <w:rPr>
                <w:rFonts w:cs="Segoe UI"/>
                <w:sz w:val="18"/>
                <w:szCs w:val="18"/>
              </w:rPr>
              <w:t xml:space="preserve">, P., &amp; Cloutier, M. S. Classifying Neighbourhoods by Level of Access to Stores Selling Fresh Fruit and Vegetables and Groceries: Identifying Problematic Areas in the City of Gatineau, Quebec. </w:t>
            </w:r>
            <w:r w:rsidRPr="00CC0D1B">
              <w:rPr>
                <w:rFonts w:cs="Segoe UI"/>
                <w:i/>
                <w:iCs/>
                <w:sz w:val="18"/>
                <w:szCs w:val="18"/>
              </w:rPr>
              <w:t>Canadian Journal of Public Health-Revue Canadienne De Sante Publique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Graham, D. J., Pelletier, J. E., Neumark-Sztainer, D., Lust, K., &amp; Laska, M. N. Perceived social-ecological factors associated with fruit and vegetable purchasing, preparation, and consumption among young adults. </w:t>
            </w:r>
            <w:r w:rsidRPr="00CC0D1B">
              <w:rPr>
                <w:rFonts w:cs="Segoe UI"/>
                <w:i/>
                <w:iCs/>
                <w:sz w:val="18"/>
                <w:szCs w:val="18"/>
              </w:rPr>
              <w:t xml:space="preserve">J Acad </w:t>
            </w:r>
            <w:r w:rsidRPr="00CC0D1B">
              <w:rPr>
                <w:rFonts w:cs="Segoe UI"/>
                <w:i/>
                <w:iCs/>
                <w:sz w:val="18"/>
                <w:szCs w:val="18"/>
              </w:rPr>
              <w:lastRenderedPageBreak/>
              <w:t>Nutr Diet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Grant, E., Gearry, R. B., Wilson, R., Pearson, J., &amp; Skidmore, P. M. L. Home availability of fruit and vegetables and obesogenic foods as an indicator of nutrient intake in 50 year olds from Canterbury, New Zealand. </w:t>
            </w:r>
            <w:r w:rsidRPr="00CC0D1B">
              <w:rPr>
                <w:rFonts w:cs="Segoe UI"/>
                <w:i/>
                <w:iCs/>
                <w:sz w:val="18"/>
                <w:szCs w:val="18"/>
              </w:rPr>
              <w:t>Asia Pac J Clin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Grier, S. A., &amp; Kumanyika, S. K. The context for choice: Health implications of targeted food and beverage marketing to African Americans.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Grigsby-Toussaint, D. S., Zenk, S. N., Odoms-Young, A., Ruggiero, L., &amp; Moise, I. Availability of Commonly Consumed and Culturally Specific Fruits and Vegetables in African-American and Latino Neighborhoods. </w:t>
            </w:r>
            <w:r w:rsidRPr="00CC0D1B">
              <w:rPr>
                <w:rFonts w:cs="Segoe UI"/>
                <w:i/>
                <w:iCs/>
                <w:sz w:val="18"/>
                <w:szCs w:val="18"/>
              </w:rPr>
              <w:t>Journal of the American Dietetic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Grills, C., Villanueva, S., Subica, A. M., &amp; Douglas, J. A. Communities Creating Healthy Environments: Improving access to healthy foods and safe places to play in communities of color.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Grindal, T., Wilde, P., Schwartz, G., Klerman, J., Bartlett, S., &amp; Berman, D. Does food retail access moderate the impact of fruit and vegetable incentives for SNAP participants? Evidence from western Massachusetts. </w:t>
            </w:r>
            <w:r w:rsidRPr="00CC0D1B">
              <w:rPr>
                <w:rFonts w:cs="Segoe UI"/>
                <w:i/>
                <w:iCs/>
                <w:sz w:val="18"/>
                <w:szCs w:val="18"/>
              </w:rPr>
              <w:t>Food Policy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Gustafson, A., Christian, J. W., Lewis, S., Moore, K., &amp; Jilcott, S. Food venue choice, consumer food environment, but not food venue availability within daily travel patterns are associated with dietary intake among adults, Lexington Kentucky 2011. </w:t>
            </w:r>
            <w:r w:rsidRPr="00CC0D1B">
              <w:rPr>
                <w:rFonts w:cs="Segoe UI"/>
                <w:i/>
                <w:iCs/>
                <w:sz w:val="18"/>
                <w:szCs w:val="18"/>
              </w:rPr>
              <w:t>Nutr J</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Gustafson, A. A., Sharkey, J., Samuel-Hodge, C. D., Jones-Smith, J., Folds, M. C., Cai, J. W., &amp; Ammerman, A. S. Perceived and objective measures of the food store environment and the association with weight and diet among low-income women in North Carolina.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Guy, C. M., &amp; David, G. Measuring physical access to 'healthy foods' in areas of social deprivation: a case study in Cardiff. </w:t>
            </w:r>
            <w:r w:rsidRPr="00CC0D1B">
              <w:rPr>
                <w:rFonts w:cs="Segoe UI"/>
                <w:i/>
                <w:iCs/>
                <w:sz w:val="18"/>
                <w:szCs w:val="18"/>
              </w:rPr>
              <w:t>International Journal of Consumer Studies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Hallett </w:t>
            </w:r>
            <w:proofErr w:type="gramStart"/>
            <w:r w:rsidRPr="00CC0D1B">
              <w:rPr>
                <w:rFonts w:cs="Segoe UI"/>
                <w:sz w:val="18"/>
                <w:szCs w:val="18"/>
              </w:rPr>
              <w:t>Iv</w:t>
            </w:r>
            <w:proofErr w:type="gramEnd"/>
            <w:r w:rsidRPr="00CC0D1B">
              <w:rPr>
                <w:rFonts w:cs="Segoe UI"/>
                <w:sz w:val="18"/>
                <w:szCs w:val="18"/>
              </w:rPr>
              <w:t xml:space="preserve">, L. F., &amp; McDermott, D. Quantifying the extent and cost of food deserts in Lawrence, Kansas, USA.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Hamilton, S., Mhurchu, C. N., &amp; Priest, P. Food and nutrient availability in New Zealand: an analysis of supermarket sales data.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Hampl, J. S., Anderson, J. V., &amp; Mullis, R. Position of the American Dietetic Association: The Role of Dietetics Professionals in Health Promotion and Disease Prevention. </w:t>
            </w:r>
            <w:r w:rsidRPr="00CC0D1B">
              <w:rPr>
                <w:rFonts w:cs="Segoe UI"/>
                <w:i/>
                <w:iCs/>
                <w:sz w:val="18"/>
                <w:szCs w:val="18"/>
              </w:rPr>
              <w:t>Journal of the American Dietetic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Hanson, N. I., Neumark-Sztainer, D., Eisenberg, M. E., Story, M., &amp; Wall, M. Associations between parental report of the </w:t>
            </w:r>
            <w:r w:rsidR="009C1D96" w:rsidRPr="00CC0D1B">
              <w:rPr>
                <w:rFonts w:cs="Segoe UI"/>
                <w:sz w:val="18"/>
                <w:szCs w:val="18"/>
              </w:rPr>
              <w:t>No measure of spatial exposure</w:t>
            </w:r>
            <w:r w:rsidRPr="00CC0D1B">
              <w:rPr>
                <w:rFonts w:cs="Segoe UI"/>
                <w:sz w:val="18"/>
                <w:szCs w:val="18"/>
              </w:rPr>
              <w:t xml:space="preserve"> and adolescent intakes of fruits, vegetables and dairy foods.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Harris, D. E., Aboueissa, A. M., Jacobus, M. V., Dharod, J., &amp; Walter, K. Mapping food stores &amp;amp; people at risk for food insecurity in Lewiston, Maine. </w:t>
            </w:r>
            <w:r w:rsidRPr="00CC0D1B">
              <w:rPr>
                <w:rFonts w:cs="Segoe UI"/>
                <w:i/>
                <w:iCs/>
                <w:sz w:val="18"/>
                <w:szCs w:val="18"/>
              </w:rPr>
              <w:t>Journal of Extension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Haynes-Maslow, L., &amp; Leone, L. A. Examining the relationship between the food environment and adult diabetes prevalence by county economic and racial composition: An ecological study.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Haynes-Maslow, L., Parsons, S. E., Wheeler, S. B., &amp; Leone, L. A. A qualitative study of perceived barriers to fruit and vegetable consumption among low-income populations, North Carolina, 2011.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 M., Tucker, P., Gilliland, J., Irwin, J. D., Larsen, K., &amp; Hess, P. The influence of local food environments on adolescents' food purchasing behaviors. </w:t>
            </w:r>
            <w:r w:rsidRPr="00CC0D1B">
              <w:rPr>
                <w:rFonts w:cs="Segoe UI"/>
                <w:i/>
                <w:iCs/>
                <w:sz w:val="18"/>
                <w:szCs w:val="18"/>
              </w:rPr>
              <w:t>Int J Environ Res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 M., Tucker, P., Irwin, J. D., Gilliland, J., Larsen, K., &amp; Hess, P. Obesogenic neighbourhoods: the impact of </w:t>
            </w:r>
            <w:r w:rsidRPr="00CC0D1B">
              <w:rPr>
                <w:rFonts w:cs="Segoe UI"/>
                <w:sz w:val="18"/>
                <w:szCs w:val="18"/>
              </w:rPr>
              <w:lastRenderedPageBreak/>
              <w:t xml:space="preserve">neighbourhood restaurants and convenience stores on adolescents' food consumption behaviours.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Hearst, M. O., Pasch, K. E., &amp; Laska, M. N. Urban v. suburban perceptions of the neighbourhood food environment as correlates of adolescent food purchasing.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Heinrich, K. M., Lee, R. E., Regan, G. R., Reese-Smith, J. Y., Howard, H. H., Haddock, C. K., . . . Ahluwalia, J. S. How does the built environment relate to body mass index and obesity prevalence among public housing residents?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Helbich, M., Schadenberg, B., Hagenauer, J., &amp; Poelman, M. Food deserts? Healthy food access in Amsterdam.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Hemphill, E., Raine, K., Spence, J. C., &amp; Smoyer-Tomic, K. E. Exploring obesogenic food environments in Edmonton, Canada: The association between socioeconomic factors and fast-food outlet access.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Henderson, C., Diez Roux, A. V., Jacobs, D. R., Jr., Kiefe, C. I., West, D., &amp; Williams, D. R. Neighbourhood characteristics, individual level socioeconomic factors, and depressive symptoms in young adults: the CARDIA study. </w:t>
            </w:r>
            <w:r w:rsidRPr="00CC0D1B">
              <w:rPr>
                <w:rFonts w:cs="Segoe UI"/>
                <w:i/>
                <w:iCs/>
                <w:sz w:val="18"/>
                <w:szCs w:val="18"/>
              </w:rPr>
              <w:t>J Epidemiol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Henry, H., Reicks, M., Smith, C., Reimer, K., Atwell, J., &amp; Thomas, R. Identification of factors affecting purchasing and preparation of fruit and vegetables by stage of change for low-income African American mothers using the think-aloud method. </w:t>
            </w:r>
            <w:r w:rsidRPr="00CC0D1B">
              <w:rPr>
                <w:rFonts w:cs="Segoe UI"/>
                <w:i/>
                <w:iCs/>
                <w:sz w:val="18"/>
                <w:szCs w:val="18"/>
              </w:rPr>
              <w:t>J Am Diet Assoc</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Herforth, A., &amp; Ahmed, S. The food environment, its effects on dietary consumption, and potential for measurement within agriculture-nutrition interventions. </w:t>
            </w:r>
            <w:r w:rsidRPr="00CC0D1B">
              <w:rPr>
                <w:rFonts w:cs="Segoe UI"/>
                <w:i/>
                <w:iCs/>
                <w:sz w:val="18"/>
                <w:szCs w:val="18"/>
              </w:rPr>
              <w:t>Food Security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Héroux, M., Iannotti, R. J., Currie, D., Pickett, W., &amp; Janssen, I. The food retail environment in school neighborhoods and its relation to lunchtime eating behaviors in youth from three countries.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Hewitt, G., Draper, A., Ismail, S., &amp; Patterson, S. </w:t>
            </w:r>
            <w:proofErr w:type="gramStart"/>
            <w:r w:rsidRPr="00CC0D1B">
              <w:rPr>
                <w:rFonts w:cs="Segoe UI"/>
                <w:sz w:val="18"/>
                <w:szCs w:val="18"/>
              </w:rPr>
              <w:t>Improving</w:t>
            </w:r>
            <w:proofErr w:type="gramEnd"/>
            <w:r w:rsidRPr="00CC0D1B">
              <w:rPr>
                <w:rFonts w:cs="Segoe UI"/>
                <w:sz w:val="18"/>
                <w:szCs w:val="18"/>
              </w:rPr>
              <w:t xml:space="preserve"> food provision in a Guyanese home for the elderly: a participatory approach.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Hill, J. L., Chau, C., Luebbering, C. R., Kolivras, K. K., &amp; Zoellner, J. Does availability of physical activity and food outlets differ by race and income? Findings from an enumeration study in a health disparate region. </w:t>
            </w:r>
            <w:r w:rsidRPr="00CC0D1B">
              <w:rPr>
                <w:rFonts w:cs="Segoe UI"/>
                <w:i/>
                <w:iCs/>
                <w:sz w:val="18"/>
                <w:szCs w:val="18"/>
              </w:rPr>
              <w:t>International Journal of Behavioral Nutrition and Physical Activity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Hilmers, A., Hilmers, D. C., &amp; Dave, J. Neighborhood Disparities in Access to Healthy Foods and Their Effects on Environmental Justice.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Hirai, H., Kondo, N., Sasaki, R., Iwamuro, S., Masuno, K., Ohtsuka, R., . . . Sakata, K. Distance to retail stores and risk of being homebound among older adults in a city severely affected by the 2011 Great East Japan Earthquake. </w:t>
            </w:r>
            <w:r w:rsidRPr="00CC0D1B">
              <w:rPr>
                <w:rFonts w:cs="Segoe UI"/>
                <w:i/>
                <w:iCs/>
                <w:sz w:val="18"/>
                <w:szCs w:val="18"/>
              </w:rPr>
              <w:t>Age Ageing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Hirsch, J. A., Diez Roux, A. V., Moore, K. A., Evenson, K. R., &amp; Rodriguez, D. A. Change in walking and body mass index following residential relocation: the multi-ethnic study of atherosclerosis.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Hirsch, J. A., Green, G. F., Peterson, M., Rodriguez, D. A., &amp; Gordon-Larsen, P. Neighborhood sociodemographics and change in built infrastructure. </w:t>
            </w:r>
            <w:r w:rsidRPr="00CC0D1B">
              <w:rPr>
                <w:rFonts w:cs="Segoe UI"/>
                <w:i/>
                <w:iCs/>
                <w:sz w:val="18"/>
                <w:szCs w:val="18"/>
              </w:rPr>
              <w:t>Journal of Urbanism</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Hirsch, J. A., &amp; Hillier, A. Exploring the role of the food environment on food shopping patterns in Philadelphia, PA, USA: a semiquantitative comparison of two matched neighborhood groups. </w:t>
            </w:r>
            <w:r w:rsidRPr="00CC0D1B">
              <w:rPr>
                <w:rFonts w:cs="Segoe UI"/>
                <w:i/>
                <w:iCs/>
                <w:sz w:val="18"/>
                <w:szCs w:val="18"/>
              </w:rPr>
              <w:t>Int J Environ Res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Hirsch, J. A., Moore, K. A., Clarke, P. J., Rodriguez, D. A., Evenson, K. R., Brines, S. J., . . . Roux, A. V. D. Changes in the built environment and changes in the amount of walking over time: Longitudinal results from the Multi-</w:t>
            </w:r>
            <w:r w:rsidRPr="00CC0D1B">
              <w:rPr>
                <w:rFonts w:cs="Segoe UI"/>
                <w:sz w:val="18"/>
                <w:szCs w:val="18"/>
              </w:rPr>
              <w:lastRenderedPageBreak/>
              <w:t xml:space="preserve">Ethnic study of Atherosclerosis.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Hollands, S., Campbell, M. K., Gilliland, J., &amp; Sarma, S. Association between neighbourhood fast-food and full-service restaurant density and body mass index: A cross-sectional study of Canadian adults. </w:t>
            </w:r>
            <w:r w:rsidRPr="00CC0D1B">
              <w:rPr>
                <w:rFonts w:cs="Segoe UI"/>
                <w:i/>
                <w:iCs/>
                <w:sz w:val="18"/>
                <w:szCs w:val="18"/>
              </w:rPr>
              <w:t>Canadian Journal of Public Health-Revue Canadienne De Sante Publique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Hollands, S., Campbell, M. K., Gilliland, J., &amp; Sarma, S. A spatial analysis of the association between restaurant density and body mass index in Canadian adults. </w:t>
            </w:r>
            <w:r w:rsidRPr="00CC0D1B">
              <w:rPr>
                <w:rFonts w:cs="Segoe UI"/>
                <w:i/>
                <w:iCs/>
                <w:sz w:val="18"/>
                <w:szCs w:val="18"/>
              </w:rPr>
              <w:t>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Holmes, B., Dick, K., &amp; Nelson, M. A comparison of four dietary assessment methods in materially deprived households in England.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Hong, T., &amp; Farley, T. A. Urban residents' priorities for neighborhood features. A survey of New Orleans residents after Hurricane Katrina.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Horner, M. W., &amp; Wood, B. S. Capturing individuals' food environments using flexible space-time accessibility measures.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Horowitz, C. R., Colson, K. A., Hebert, P. L., &amp; Lancaster, K. Barriers to Buying Healthy Foods for People With Diabetes: Evidence of Environmental Disparities.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Horwath, C. C., &amp; Worsley, A. ASSESSMENT OF THE VALIDITY OF A FOOD FREQUENCY QUESTIONNAIRE AS A MEASURE OF FOOD USE BY COMPARISON WITH DIRECT OBSERVATION OF DOMESTIC FOOD STORES.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Hosler, A. S., &amp; Dharssi, A. Identifying Retail Food Stores to Evaluate the Food Environment.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Hosler, A. S., &amp; Kammer, J. R. Trends of fruit and vegetable availability in neighbourhoods in Albany, NY, USA, 2003-2012.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Hosler, A. S., Michaels, I. H., &amp; Buckenmeyer, E. M. Food Shopping Venues, Neighborhood Food Environment, and Body Mass Index Among Guyanese, Black, and White Adults in an Urban Community in the US.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Hosler, A. S., Rajulu, D. T., Fredrick, B. L., &amp; Ronsani, A. E. Assessing retail fruit and vegetable availability in urban and rural underserved communities.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Howell, N. M., Priest, T. B., &amp; Hayes, J. G. NEIGHBORHOOD CHARACTERISTICS, CHAIN GROCERY STORES, AND FOOD: A Research Note. </w:t>
            </w:r>
            <w:r w:rsidRPr="00CC0D1B">
              <w:rPr>
                <w:rFonts w:cs="Segoe UI"/>
                <w:i/>
                <w:iCs/>
                <w:sz w:val="18"/>
                <w:szCs w:val="18"/>
              </w:rPr>
              <w:t>Journal of Urban Affairs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Hsieh, S., Klassen, A. C., Curriero, F. C., Caulfield, L. E., Cheskin, L. J., Davis, J. N., . . . Spruijt-Metz, D. Fast-food restaurants, park access, and insulin resistance among Hispanic youth.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Hsu, W. C., Bath, P. A., Large, S., &amp; Williams, S. The association of geographical location and neighbourhood deprivation with older people's use of NHS Direct: a population-based study. </w:t>
            </w:r>
            <w:r w:rsidRPr="00CC0D1B">
              <w:rPr>
                <w:rFonts w:cs="Segoe UI"/>
                <w:i/>
                <w:iCs/>
                <w:sz w:val="18"/>
                <w:szCs w:val="18"/>
              </w:rPr>
              <w:t>Age Ageing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Hu, H. H., Cho, J., Huang, G., Wen, F., Choi, S., Shih, M., &amp; Lightstone, A. S. Neighborhood environment and health behavior in Los Angeles area. </w:t>
            </w:r>
            <w:r w:rsidRPr="00CC0D1B">
              <w:rPr>
                <w:rFonts w:cs="Segoe UI"/>
                <w:i/>
                <w:iCs/>
                <w:sz w:val="18"/>
                <w:szCs w:val="18"/>
              </w:rPr>
              <w:t>Transport Policy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Hubley, T. A. Assessing the proximity of healthy food options and food deserts in a rural area in Maine.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Hurvitz, P. M., &amp; Moudon, A. V. Home versus nonhome neighborhood: quantifying differences in exposure to the built environment.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Hutchinson, P. L., Nicholas Bodor, J., Swalm, C. M., Rice, J. C., &amp; Rose, D. Neighbourhood food environments and obesity in southeast Louisiana.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Ibem, E. O. Accessibility of Services and Facilities for Residents in Public Housing in Urban Areas of Ogun State, Nigeria. </w:t>
            </w:r>
            <w:r w:rsidRPr="00CC0D1B">
              <w:rPr>
                <w:rFonts w:cs="Segoe UI"/>
                <w:i/>
                <w:iCs/>
                <w:sz w:val="18"/>
                <w:szCs w:val="18"/>
              </w:rPr>
              <w:t>Urban Forum</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Inagami, S., Cohen, D. A., Finch, B. K., &amp; Asch, S. M. You are where you shop: grocery store locations, weight, and neighborhoods.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Inglis, V., Ball, K., &amp; Crawford, D. Socioeconomic variations in women's diets: what is the role of perceptions of the local food environment? </w:t>
            </w:r>
            <w:r w:rsidRPr="00CC0D1B">
              <w:rPr>
                <w:rFonts w:cs="Segoe UI"/>
                <w:i/>
                <w:iCs/>
                <w:sz w:val="18"/>
                <w:szCs w:val="18"/>
              </w:rPr>
              <w:t>J Epidemiol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Jackson, L., Langille, L., Lyons, R., Hughes, J., Martin, D., &amp; Winstanley, V. Does moving from a high-poverty to lower-poverty neighborhood improve mental health? A realist review of 'Moving to Opportunity'.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Jalbert-Arsenault, </w:t>
            </w:r>
            <w:proofErr w:type="gramStart"/>
            <w:r w:rsidRPr="00CC0D1B">
              <w:rPr>
                <w:rFonts w:cs="Segoe UI"/>
                <w:sz w:val="18"/>
                <w:szCs w:val="18"/>
              </w:rPr>
              <w:t>É.,</w:t>
            </w:r>
            <w:proofErr w:type="gramEnd"/>
            <w:r w:rsidRPr="00CC0D1B">
              <w:rPr>
                <w:rFonts w:cs="Segoe UI"/>
                <w:sz w:val="18"/>
                <w:szCs w:val="18"/>
              </w:rPr>
              <w:t xml:space="preserve"> Robitaille, É., &amp; Paquette, M. C. Development, reliability and use of a food environment assessment tool in supermarkets of four neighbourhoods in Montréal, Canada. </w:t>
            </w:r>
            <w:r w:rsidRPr="00CC0D1B">
              <w:rPr>
                <w:rFonts w:cs="Segoe UI"/>
                <w:i/>
                <w:iCs/>
                <w:sz w:val="18"/>
                <w:szCs w:val="18"/>
              </w:rPr>
              <w:t>Health Promotion and Chronic Disease Prevention in Canada</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James, P., Arcaya, M. C., Parker, D. M., Tucker-Seeley, R. D., &amp; Subramanian, S. V. Do minority and poor neighborhoods have higher access to fast-food restaurants in the United States?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James, R. C., &amp; Mustard, C. A. Geographic location of commercial plasma donation clinics in the United States, 1980-1995.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Jaskiewicz, L., Block, D., &amp; Chavez, N. Finding Food Deserts: A Comparison of Methods Measuring Spatial Access to Food Stores. </w:t>
            </w:r>
            <w:r w:rsidRPr="00CC0D1B">
              <w:rPr>
                <w:rFonts w:cs="Segoe UI"/>
                <w:i/>
                <w:iCs/>
                <w:sz w:val="18"/>
                <w:szCs w:val="18"/>
              </w:rPr>
              <w:t>Health Promotion Practice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Jaskiewicz, L., Dombrowski, R. D., Drummond, H. M., Barnett, G. M., Mason, M., &amp; Welter, W. Partnering with community institutions to increase access to healthful foods across municipalities.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Jennings, A., Cassidy, A., </w:t>
            </w:r>
            <w:proofErr w:type="gramStart"/>
            <w:r w:rsidRPr="00CC0D1B">
              <w:rPr>
                <w:rFonts w:cs="Segoe UI"/>
                <w:sz w:val="18"/>
                <w:szCs w:val="18"/>
              </w:rPr>
              <w:t>Winters</w:t>
            </w:r>
            <w:proofErr w:type="gramEnd"/>
            <w:r w:rsidRPr="00CC0D1B">
              <w:rPr>
                <w:rFonts w:cs="Segoe UI"/>
                <w:sz w:val="18"/>
                <w:szCs w:val="18"/>
              </w:rPr>
              <w:t xml:space="preserve">, T., Barnes, S., Lipp, A., Holland, R., &amp; Welch, A. Positive effect of a targeted intervention to improve access and availability of fruit and vegetables in an area of deprivation.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Jiao, J., Moudon, A. V., Ulmer, J., Hurvitz, P. M., &amp; Drewnowski, A. How to identify food deserts: Measuring physical and economic access to supermarkets in King County, Washington.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Jilcott Pitts, S. B., Wu, Q., Demarest, C. L., Dixon, C. E., Dortche, C. J., Bullock, S. L., . . . Ammerman, A. S. Farmers' market shopping and dietary behaviours among Supplemental Nutrition Assistance Program participants.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Jilcott Pitts, S. B., Wu, Q., Truesdale, K. P., Laska, M. N., Grinchak, T., McGuirt, J. T</w:t>
            </w:r>
            <w:proofErr w:type="gramStart"/>
            <w:r w:rsidRPr="00CC0D1B">
              <w:rPr>
                <w:rFonts w:cs="Segoe UI"/>
                <w:sz w:val="18"/>
                <w:szCs w:val="18"/>
              </w:rPr>
              <w:t>., . . .</w:t>
            </w:r>
            <w:proofErr w:type="gramEnd"/>
            <w:r w:rsidRPr="00CC0D1B">
              <w:rPr>
                <w:rFonts w:cs="Segoe UI"/>
                <w:sz w:val="18"/>
                <w:szCs w:val="18"/>
              </w:rPr>
              <w:t xml:space="preserve"> Ammerman, A. S. Baseline assessment of a healthy corner store initiative: Associations between food store environments, shopping patterns, customer purchases, and dietary intake in eastern North Carolina. </w:t>
            </w:r>
            <w:r w:rsidRPr="00CC0D1B">
              <w:rPr>
                <w:rFonts w:cs="Segoe UI"/>
                <w:i/>
                <w:iCs/>
                <w:sz w:val="18"/>
                <w:szCs w:val="18"/>
              </w:rPr>
              <w:t>International Journal of Environmental Research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Jilcott, S. B., Keyserling, T., Crawford, T., McGuirt, J. T., &amp; Ammerman, A. S. Examining Associations among Obesity and Per Capita Farmers' Markets, Grocery Stores/Supermarkets, and Supercenters in US Counties. </w:t>
            </w:r>
            <w:r w:rsidRPr="00CC0D1B">
              <w:rPr>
                <w:rFonts w:cs="Segoe UI"/>
                <w:i/>
                <w:iCs/>
                <w:sz w:val="18"/>
                <w:szCs w:val="18"/>
              </w:rPr>
              <w:t>Journal of the American Dietetic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Jilcott, S. B., Laraia, B. A., Evenson, K. R., &amp; Ammerman, A. S. Perceptions of the community food environment and related influences on food choice among midlife women residing in rural and urban areas: a qualitative analysis. </w:t>
            </w:r>
            <w:r w:rsidRPr="00CC0D1B">
              <w:rPr>
                <w:rFonts w:cs="Segoe UI"/>
                <w:i/>
                <w:iCs/>
                <w:sz w:val="18"/>
                <w:szCs w:val="18"/>
              </w:rPr>
              <w:t>Women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Jilcott, S. B., Liu, H., Moore, J. B., Bethel, J. W., Wilson, J., &amp; Ammerman, A. S. Commute times, food retail gaps, and body mass index in North Carolina counties.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Jilcott, S. B., McGuirt, J. T., Imai, S., &amp; Evenson, K. R. Measuring the retail food environment in rural and Urban North </w:t>
            </w:r>
            <w:proofErr w:type="gramStart"/>
            <w:r w:rsidRPr="00CC0D1B">
              <w:rPr>
                <w:rFonts w:cs="Segoe UI"/>
                <w:sz w:val="18"/>
                <w:szCs w:val="18"/>
              </w:rPr>
              <w:t>carolina</w:t>
            </w:r>
            <w:proofErr w:type="gramEnd"/>
            <w:r w:rsidRPr="00CC0D1B">
              <w:rPr>
                <w:rFonts w:cs="Segoe UI"/>
                <w:sz w:val="18"/>
                <w:szCs w:val="18"/>
              </w:rPr>
              <w:t xml:space="preserve"> counties. </w:t>
            </w:r>
            <w:r w:rsidRPr="00CC0D1B">
              <w:rPr>
                <w:rFonts w:cs="Segoe UI"/>
                <w:i/>
                <w:iCs/>
                <w:sz w:val="18"/>
                <w:szCs w:val="18"/>
              </w:rPr>
              <w:t>Journal of Public Health Management and Practice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Jilcott, S. B., Wade, S., McGuirt, J. T., Wu, Q., Lazorick, S., &amp; Moore, J. B. The association between the food environment and weight status among eastern North Carolina youth.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Johnson, D. B., Quinn, E., Sitaker, M., Ammerman, A., Byker, C., Dean, W</w:t>
            </w:r>
            <w:proofErr w:type="gramStart"/>
            <w:r w:rsidRPr="00CC0D1B">
              <w:rPr>
                <w:rFonts w:cs="Segoe UI"/>
                <w:sz w:val="18"/>
                <w:szCs w:val="18"/>
              </w:rPr>
              <w:t>., . . .</w:t>
            </w:r>
            <w:proofErr w:type="gramEnd"/>
            <w:r w:rsidRPr="00CC0D1B">
              <w:rPr>
                <w:rFonts w:cs="Segoe UI"/>
                <w:sz w:val="18"/>
                <w:szCs w:val="18"/>
              </w:rPr>
              <w:t xml:space="preserve"> Sharkey, J. Developing an agenda for research about policies to improve access to healthy foods in rural communities: A concept mapping study.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Jokela, M. Are neighborhood health associations causal? A 10-year prospective cohort study with repeated measurements.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Jones, A. Residential instability and obesity over time: the role of the social and built environment.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Joost, S., Duruz, S., Marques-Vidal, P., Bochud, M., Stringhini, S., Paccaud, F</w:t>
            </w:r>
            <w:proofErr w:type="gramStart"/>
            <w:r w:rsidRPr="00CC0D1B">
              <w:rPr>
                <w:rFonts w:cs="Segoe UI"/>
                <w:sz w:val="18"/>
                <w:szCs w:val="18"/>
              </w:rPr>
              <w:t>., . . .</w:t>
            </w:r>
            <w:proofErr w:type="gramEnd"/>
            <w:r w:rsidRPr="00CC0D1B">
              <w:rPr>
                <w:rFonts w:cs="Segoe UI"/>
                <w:sz w:val="18"/>
                <w:szCs w:val="18"/>
              </w:rPr>
              <w:t xml:space="preserve"> Guessous, I. Persistent spatial clusters of high body mass index in a Swiss urban population as revealed by the 5-year geocolaus longitudinal study. </w:t>
            </w:r>
            <w:r w:rsidRPr="00CC0D1B">
              <w:rPr>
                <w:rFonts w:cs="Segoe UI"/>
                <w:i/>
                <w:iCs/>
                <w:sz w:val="18"/>
                <w:szCs w:val="18"/>
              </w:rPr>
              <w:t>BMJ Open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Kaiser, P., Auchincloss, A. H., Moore, K., Sánchez, B. N., Berrocal, V., Allen, N., &amp; Roux, A. V. D. Associations of neighborhood socioeconomic and racial/ethnic characteristics with changes in survey-based neighborhood quality, 2000–2011.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Kamphuis, C. B., van Lenthe, F. J., Giskes, K., Brug, J., &amp; Mackenbach, J. P. Perceived environmental determinants of physical activity and fruit and vegetable consumption among high and low socioeconomic groups in the Netherlands.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Keita, A. D., Casazza, K., Thomas, O., &amp; Fernandez, J. R. Neighborhood Perceptions Affect Dietary Behaviors and Diet Quality.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Kelly, B., Flood, V. M., &amp; Yeatman, H. Measuring local food environments: An overview of available methods and measures.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Kern, D. M., Auchincloss, A. H., Robinson, L. F., Stehr, M. F., &amp; Pham-Kanter, G. Healthy and Unhealthy Food Prices across Neighborhoods and Their Association with Neighborhood Socioeconomic Status and Proportion Black/Hispanic.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Kersten, E., Laraia, B., Kelly, M., Adler, N., &amp; Yen, I. H. Small food stores and availability of nutritious foods: a comparison of database and in-store measures, Northern California, 2009.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Kestens, Y., &amp; Daniel, M. Social inequalities in food exposure around schools in an urban area.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Kim, K., Hong, S. A., Yun, S. H., Ryou, H. J., Lee, S. S., &amp; Kim, M. K. The effect of a healthy school tuck shop program on the access of students to healthy foods. </w:t>
            </w:r>
            <w:r w:rsidRPr="00CC0D1B">
              <w:rPr>
                <w:rFonts w:cs="Segoe UI"/>
                <w:i/>
                <w:iCs/>
                <w:sz w:val="18"/>
                <w:szCs w:val="18"/>
              </w:rPr>
              <w:t>Nutrition Research and Practice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Kim, T. H., Lee, E.-K., &amp; Han, E. Food away from home and body mass outcomes: Taking heterogeneity into account enhances quality of results. </w:t>
            </w:r>
            <w:r w:rsidRPr="00CC0D1B">
              <w:rPr>
                <w:rFonts w:cs="Segoe UI"/>
                <w:i/>
                <w:iCs/>
                <w:sz w:val="18"/>
                <w:szCs w:val="18"/>
              </w:rPr>
              <w:t>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Kimenju, S. C., Rischke, R., Klasen, S., &amp; Qaim, M. Do supermarkets contribute to the obesity pandemic in developing countries?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King, A. C., Glanz, K., &amp; Patrick, K. Technologies to measure and modify physical activity and eating environments.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King, T. L., Bentley, R. J., Thornton, L. E., &amp; Kavanagh, A. M. Using kernel density estimation to understand the influence of neighbourhood destinations on BMI. </w:t>
            </w:r>
            <w:r w:rsidRPr="00CC0D1B">
              <w:rPr>
                <w:rFonts w:cs="Segoe UI"/>
                <w:i/>
                <w:iCs/>
                <w:sz w:val="18"/>
                <w:szCs w:val="18"/>
              </w:rPr>
              <w:t>BMJ Open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Kirby, R. S., Delmelle, E., &amp; Eberth, J. M. Advances in spatial epidemiology and geographic information systems. </w:t>
            </w:r>
            <w:r w:rsidRPr="00CC0D1B">
              <w:rPr>
                <w:rFonts w:cs="Segoe UI"/>
                <w:i/>
                <w:iCs/>
                <w:sz w:val="18"/>
                <w:szCs w:val="18"/>
              </w:rPr>
              <w:t>Annals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Kirkpatrick, S. I., Reedy, J., Butler, E. N., Dodd, K. W., Subar, A. F., Thompson, F. E., &amp; McKinnon, R. A. Dietary Assessment in Food Environment Research: A Systematic Review.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Kirkpatrick, S. I., &amp; Tarasuk, V. </w:t>
            </w:r>
            <w:proofErr w:type="gramStart"/>
            <w:r w:rsidRPr="00CC0D1B">
              <w:rPr>
                <w:rFonts w:cs="Segoe UI"/>
                <w:sz w:val="18"/>
                <w:szCs w:val="18"/>
              </w:rPr>
              <w:t>Assessing</w:t>
            </w:r>
            <w:proofErr w:type="gramEnd"/>
            <w:r w:rsidRPr="00CC0D1B">
              <w:rPr>
                <w:rFonts w:cs="Segoe UI"/>
                <w:sz w:val="18"/>
                <w:szCs w:val="18"/>
              </w:rPr>
              <w:t xml:space="preserve"> the relevance of neighbourhood characteristics to the household food security of low-income Toronto families.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Knuiman, M. W., Christian, H. E., Divitini, M. L., Foster, S. A., Bull, F. C., Badland, H. M., &amp; Giles-Corti, B. A longitudinal analysis of the influence of the neighborhood built environment on walking for transportation: the RESIDE study.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Krishnan, S., Cozier, Y. C., Rosenberg, L., &amp; Palmer, J. R. Socioeconomic status and incidence of type 2 diabetes: results from the Black Women's Health Study.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Kristal, A. R., Goldenhar, L., Muldoon, J., &amp; Morton, R. F. Evaluation of a supermarket intervention to increase consumption of fruits and vegetables.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Krukowski, R. A., Sparks, C., DiCarlo, M., McSweeney, J., &amp; West, D. S. There's more to food store choice than proximity: a questionnaire development study.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Krukowski, R. A., West, D. S., Harvey-Berino, J., &amp; Prewitt, T. E. Neighborhood Impact on Healthy Food Availability and Pricing in Food Stores. </w:t>
            </w:r>
            <w:r w:rsidRPr="00CC0D1B">
              <w:rPr>
                <w:rFonts w:cs="Segoe UI"/>
                <w:i/>
                <w:iCs/>
                <w:sz w:val="18"/>
                <w:szCs w:val="18"/>
              </w:rPr>
              <w:t>Journal of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Kubik, M. Y., Lytle, L. A., Hannan, P. J., Perry, C. L., &amp; Story, M. The association of the school food environment with dietary behaviors of young adolescents.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Kumar, G., Jim-Martin, S., Piltch, E., Onufrak, S., McNeil, C., Adams, L</w:t>
            </w:r>
            <w:proofErr w:type="gramStart"/>
            <w:r w:rsidRPr="00CC0D1B">
              <w:rPr>
                <w:rFonts w:cs="Segoe UI"/>
                <w:sz w:val="18"/>
                <w:szCs w:val="18"/>
              </w:rPr>
              <w:t>., . . .</w:t>
            </w:r>
            <w:proofErr w:type="gramEnd"/>
            <w:r w:rsidRPr="00CC0D1B">
              <w:rPr>
                <w:rFonts w:cs="Segoe UI"/>
                <w:sz w:val="18"/>
                <w:szCs w:val="18"/>
              </w:rPr>
              <w:t xml:space="preserve"> Curley, L. Healthful Nutrition of Foods in Navajo Nation Stores: Availability and Pricing.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Kwate, N. O., &amp; Loh, J. M. Separate and unequal: the influence of neighborhood and school characteristics on spatial proximity between fast food and schools. </w:t>
            </w:r>
            <w:r w:rsidRPr="00CC0D1B">
              <w:rPr>
                <w:rFonts w:cs="Segoe UI"/>
                <w:i/>
                <w:iCs/>
                <w:sz w:val="18"/>
                <w:szCs w:val="18"/>
              </w:rPr>
              <w:t>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Kwate, N. O. A., &amp; Loh, J. M. Fast food and liquor store density, co-tenancy, and turnover: Vice store operations in Chicago, 1995-2008.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Kwate, N. O. A., Yau, C. Y., Loh, J. M., &amp; Williams, D. Inequality in obesigenic environments: Fast food density in New York City. </w:t>
            </w:r>
            <w:r w:rsidRPr="00CC0D1B">
              <w:rPr>
                <w:rFonts w:cs="Segoe UI"/>
                <w:i/>
                <w:iCs/>
                <w:sz w:val="18"/>
                <w:szCs w:val="18"/>
              </w:rPr>
              <w:t>Health and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Kwate, N. O. A., Yau, C.-Y., Loh, J.-M., &amp; Williams, D. Inequality in obesigenic environments: Fast food density in New York City.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Lake, A., &amp; Townshend, T. Obesogenic environments: Exploring the built and food environments. </w:t>
            </w:r>
            <w:r w:rsidRPr="00CC0D1B">
              <w:rPr>
                <w:rFonts w:cs="Segoe UI"/>
                <w:i/>
                <w:iCs/>
                <w:sz w:val="18"/>
                <w:szCs w:val="18"/>
              </w:rPr>
              <w:t xml:space="preserve">Journal of </w:t>
            </w:r>
            <w:proofErr w:type="gramStart"/>
            <w:r w:rsidRPr="00CC0D1B">
              <w:rPr>
                <w:rFonts w:cs="Segoe UI"/>
                <w:i/>
                <w:iCs/>
                <w:sz w:val="18"/>
                <w:szCs w:val="18"/>
              </w:rPr>
              <w:t>The</w:t>
            </w:r>
            <w:proofErr w:type="gramEnd"/>
            <w:r w:rsidRPr="00CC0D1B">
              <w:rPr>
                <w:rFonts w:cs="Segoe UI"/>
                <w:i/>
                <w:iCs/>
                <w:sz w:val="18"/>
                <w:szCs w:val="18"/>
              </w:rPr>
              <w:t xml:space="preserve"> Royal Society for the Promotion of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Lamb, K. E., Thornton, L. E., Cerin, E., &amp; Ball, K. Statistical Approaches Used to Assess the Equity of Access to Food Outlets: A Systematic Review. </w:t>
            </w:r>
            <w:r w:rsidRPr="00CC0D1B">
              <w:rPr>
                <w:rFonts w:cs="Segoe UI"/>
                <w:i/>
                <w:iCs/>
                <w:sz w:val="18"/>
                <w:szCs w:val="18"/>
              </w:rPr>
              <w:t>Aims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Lamb, K. E., Thornton, L. E., Olstad, D. L., Cerin, E., &amp; Ball, K. Associations between major chain fast-food outlet availability and change in body mass index: A longitudinal observational study of women from Victoria, Australia. </w:t>
            </w:r>
            <w:r w:rsidRPr="00CC0D1B">
              <w:rPr>
                <w:rFonts w:cs="Segoe UI"/>
                <w:i/>
                <w:iCs/>
                <w:sz w:val="18"/>
                <w:szCs w:val="18"/>
              </w:rPr>
              <w:t>BMJ Open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Lamichhane, A. P., Mayer-Davis, E. J., Puett, R., Bottai, M., Porter, D. E., &amp; Liese, A. D. Associations of built food environment with dietary intake among youth with diabetes.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Lamichhane, A. P., Warren, J., Puett, R., Porter, D. E., Bottai, M., Mayer-Davis, E. J., &amp; Liese, A. D. Spatial patterning of supermarkets and fast food outlets with respect to neighborhood characteristics.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Lamichhane, A. P., Warren, J. L., Peterson, M., Rummo, P., &amp; Gordon-Larsen, P. Spatial-Temporal Modeling of Neighborhood Sociodemographic Characteristics and Food Stores.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Lang, I. A., Llewellyn, D. J., Langa, K. M., Wallace, R. B., &amp; Melzer, D. Neighbourhood deprivation and incident mobility disability in older adults. </w:t>
            </w:r>
            <w:r w:rsidRPr="00CC0D1B">
              <w:rPr>
                <w:rFonts w:cs="Segoe UI"/>
                <w:i/>
                <w:iCs/>
                <w:sz w:val="18"/>
                <w:szCs w:val="18"/>
              </w:rPr>
              <w:t>Age Ageing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Laraia, B. A., Downing, J. M., Zhang, Y. T., Dow, W. H., Kelly, M., Blanchard, S. D</w:t>
            </w:r>
            <w:proofErr w:type="gramStart"/>
            <w:r w:rsidRPr="00CC0D1B">
              <w:rPr>
                <w:rFonts w:cs="Segoe UI"/>
                <w:sz w:val="18"/>
                <w:szCs w:val="18"/>
              </w:rPr>
              <w:t>., . . .</w:t>
            </w:r>
            <w:proofErr w:type="gramEnd"/>
            <w:r w:rsidRPr="00CC0D1B">
              <w:rPr>
                <w:rFonts w:cs="Segoe UI"/>
                <w:sz w:val="18"/>
                <w:szCs w:val="18"/>
              </w:rPr>
              <w:t xml:space="preserve"> Karter, A. J. Food Environment and Weight Change: Does Residential Mobility Matter?: The Diabetes Study of Northern California (DISTANCE).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Larsen, K., &amp; Gilliland, J. A farmers' market in a food desert: Evaluating impacts on the price and availability of healthy food. </w:t>
            </w:r>
            <w:r w:rsidRPr="00CC0D1B">
              <w:rPr>
                <w:rFonts w:cs="Segoe UI"/>
                <w:i/>
                <w:iCs/>
                <w:sz w:val="18"/>
                <w:szCs w:val="18"/>
              </w:rPr>
              <w:t>Health and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Larsen, K., &amp; Gilliland, J. </w:t>
            </w:r>
            <w:proofErr w:type="gramStart"/>
            <w:r w:rsidRPr="00CC0D1B">
              <w:rPr>
                <w:rFonts w:cs="Segoe UI"/>
                <w:sz w:val="18"/>
                <w:szCs w:val="18"/>
              </w:rPr>
              <w:t>Mapping</w:t>
            </w:r>
            <w:proofErr w:type="gramEnd"/>
            <w:r w:rsidRPr="00CC0D1B">
              <w:rPr>
                <w:rFonts w:cs="Segoe UI"/>
                <w:sz w:val="18"/>
                <w:szCs w:val="18"/>
              </w:rPr>
              <w:t xml:space="preserve"> the evolution of 'food deserts' in a Canadian city: Supermarket accessibility in London, Ontario, 1961-2005.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Larsen, K., &amp; Merlo, J. Appropriate assessment of neighborhood effects on individual health: integrating random and fixed effects in multilevel logistic regression.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Larson, N. I., Neumark-Sztainer, D. R., Harnack, L. J., Wall, M. M., Story, M. T., &amp; Eisenberg, M. E. Fruit and Vegetable Intake Correlates During the Transition to Young Adulthood.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Larson, N. I., Story, M. T., &amp; Nelson, M. C. Neighborhood Environments Disparities in Access to Healthy Foods in the US.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Laska, M. N., Borradaile, K. E., Tester, J., Foster, G. D., &amp; Gittelsohn, J. Healthy food availability in small urban food stores: a comparison of four US cities.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Laska, M. N., Graham, D. J., Moe, S. G., &amp; Van Riper, D. Young adult eating and food-purchasing patterns food store location and residential proximity.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Laska, M. N., Hearst, M. O., Forsyth, A., Pasch, K. E., &amp; Lytle, L. Neighbourhood food environments: are they associated with adolescent dietary intake, food purchases and weight status?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Lassen, A. D., Thorsen, A. V., Sommer, H. M., Fagt, S., Trolle, E., Biltoft-Jensen, A., &amp; Tetens, I. Improving the diet of employees at blue-collar worksites: results from the 'Food at Work' intervention study.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Laxer, R. E., &amp; Janssen, I. The proportion of excessive fast-food consumption attributable to the neighbourhood food environment among youth living within 1 km of their school. </w:t>
            </w:r>
            <w:r w:rsidRPr="00CC0D1B">
              <w:rPr>
                <w:rFonts w:cs="Segoe UI"/>
                <w:i/>
                <w:iCs/>
                <w:sz w:val="18"/>
                <w:szCs w:val="18"/>
              </w:rPr>
              <w:t>Appl Physiol Nutr Metab</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Leal, C., Bean, K., Thomas, F., &amp; Chaix, B. Multicollinearity in associations between multiple environmental features and body weight and abdominal fat: Using matching techniques to assess whether the associations are separable.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Lebel, A., Noreau, D., Tremblay, L., Oberlé, C., Girard-Gadreau, M., Duguay, M., &amp; Block, J. P. Identifying rural food deserts: Methodological considerations for food environment interventions. </w:t>
            </w:r>
            <w:r w:rsidRPr="00CC0D1B">
              <w:rPr>
                <w:rFonts w:cs="Segoe UI"/>
                <w:i/>
                <w:iCs/>
                <w:sz w:val="18"/>
                <w:szCs w:val="18"/>
              </w:rPr>
              <w:t>Canadian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Lee, A. J., Darcy, A. M., Leonard, D., Groos, A. D., Stubbs, C. O., Lowson, S. K., . . . Riley, M. D. Food availability, cost disparity and improvement in relation to accessibility and remoteness in Queensland. </w:t>
            </w:r>
            <w:r w:rsidRPr="00CC0D1B">
              <w:rPr>
                <w:rFonts w:cs="Segoe UI"/>
                <w:i/>
                <w:iCs/>
                <w:sz w:val="18"/>
                <w:szCs w:val="18"/>
              </w:rPr>
              <w:t>Australian and New Zealand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Lee, A. J., Kane, S., Ramsey, R., Good, E., &amp; Dick, M. Testing the price and affordability of healthy and current (unhealthy) diets and the potential impacts of policy change in Australia.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Lee, C., Ory, M. G., Yoon, J., &amp; Forjuoh, S. N. Neighborhood walking among overweight and obese adults: age variations in barriers and motivators. </w:t>
            </w:r>
            <w:r w:rsidRPr="00CC0D1B">
              <w:rPr>
                <w:rFonts w:cs="Segoe UI"/>
                <w:i/>
                <w:iCs/>
                <w:sz w:val="18"/>
                <w:szCs w:val="18"/>
              </w:rPr>
              <w:t>J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Lee, I. M., Ewing, R., &amp; Sesso, H. D. The built environment and physical activity levels: the Harvard Alumni Health Study.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Lee, L. M., &amp; Thacker, S. B. Public health surveillance and knowing about health in the context of growing sources of health data.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Leonard, T., Ayers, C., Das, S. R., Neeland, I. J., &amp; Powell-Wiley, T. M. Do neighborhoods matter differently for movers and non-movers? Analysis of weight gain in the longitudinal Dallas Heart Study. </w:t>
            </w:r>
            <w:r w:rsidRPr="00CC0D1B">
              <w:rPr>
                <w:rFonts w:cs="Segoe UI"/>
                <w:i/>
                <w:iCs/>
                <w:sz w:val="18"/>
                <w:szCs w:val="18"/>
              </w:rPr>
              <w:t>Health and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Leonard, T., Shuval, K., de Oliveira, A., Skinner, C. S., Eckel, C., &amp; Murdoch, J. C. Health behavior and behavioral economics: economic preferences and physical activity stages of change in a low-income African-American community.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Leone, A. F., Rigby, S., Betterley, C., Park, S., Kurtz, H., Johnson, M. A., &amp; Lee, J. S. Store Type and Demographic Influence on the Availability and Price of Healthful Foods, Leon County, Florida, 2008.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Leslie, T. F., Frankenfeld, C. L., &amp; Makara, M. A. The spatial food environment of the DC metropolitan area: Clustering, co-location, and categorical differentiation.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Leung, C. W., Laraia, B. A., Kelly, M., Nickleach, D., Adler, N. E., Kushi, L. H., &amp; Yen, I. H. The Influence of Neighborhood Food Stores on Change in Young Girls' Body Mass Index.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Levasseur, M., Généreux, M., Desroches, J., Carrier, A., Lacasse, F., Chabot, </w:t>
            </w:r>
            <w:proofErr w:type="gramStart"/>
            <w:r w:rsidRPr="00CC0D1B">
              <w:rPr>
                <w:rFonts w:cs="Segoe UI"/>
                <w:sz w:val="18"/>
                <w:szCs w:val="18"/>
              </w:rPr>
              <w:t>É., . . .</w:t>
            </w:r>
            <w:proofErr w:type="gramEnd"/>
            <w:r w:rsidRPr="00CC0D1B">
              <w:rPr>
                <w:rFonts w:cs="Segoe UI"/>
                <w:sz w:val="18"/>
                <w:szCs w:val="18"/>
              </w:rPr>
              <w:t xml:space="preserve"> Vanasse, A. How to find lessons from the public health literature: Example of a scoping study protocol on the neighborhood environment. </w:t>
            </w:r>
            <w:r w:rsidRPr="00CC0D1B">
              <w:rPr>
                <w:rFonts w:cs="Segoe UI"/>
                <w:i/>
                <w:iCs/>
                <w:sz w:val="18"/>
                <w:szCs w:val="18"/>
              </w:rPr>
              <w:t>International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Lewis, L. B., Sloane, D. C., Nascimento, L. M., Diamant, A. L., Guinyard, J. J., Yancey, A. K., &amp; Flynn, G. African Americans’ Access to Healthy Food Options in South Los Angeles Restaurants.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 F., Harmer, P., Cardinal, B. J., Bosworth, M., &amp; Johnson-Shelton, D. Obesity and the built environment: does the density of neighborhood fast-food outlets matter?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Li, F., Harmer, P., Cardinal, B. J., Bosworth, M., Johnson-Shelton, D., Moore, J. M</w:t>
            </w:r>
            <w:proofErr w:type="gramStart"/>
            <w:r w:rsidRPr="00CC0D1B">
              <w:rPr>
                <w:rFonts w:cs="Segoe UI"/>
                <w:sz w:val="18"/>
                <w:szCs w:val="18"/>
              </w:rPr>
              <w:t>., . . .</w:t>
            </w:r>
            <w:proofErr w:type="gramEnd"/>
            <w:r w:rsidRPr="00CC0D1B">
              <w:rPr>
                <w:rFonts w:cs="Segoe UI"/>
                <w:sz w:val="18"/>
                <w:szCs w:val="18"/>
              </w:rPr>
              <w:t xml:space="preserve"> Vongjaturapat, N. Built environment and 1-year change in weight and waist circumference in middle-aged and older adults: Portland Neighborhood Environment and Health Study.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 F. Z., Harmer, P., Cardinal, B. J., Bosworth, M., &amp; Johnson-Shelton, D. Obesity and the Built Environment: Does the Density of Neighborhood Fast-Food Outlets Matter?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 K. Y., Cromley, E. K., Fox, A. M., &amp; Horowitz, C. R. Evaluation of the placement of mobile fruit and vegetable vendors to alleviate food deserts in New York </w:t>
            </w:r>
            <w:proofErr w:type="gramStart"/>
            <w:r w:rsidRPr="00CC0D1B">
              <w:rPr>
                <w:rFonts w:cs="Segoe UI"/>
                <w:sz w:val="18"/>
                <w:szCs w:val="18"/>
              </w:rPr>
              <w:t>city</w:t>
            </w:r>
            <w:proofErr w:type="gramEnd"/>
            <w:r w:rsidRPr="00CC0D1B">
              <w:rPr>
                <w:rFonts w:cs="Segoe UI"/>
                <w:sz w:val="18"/>
                <w:szCs w:val="18"/>
              </w:rPr>
              <w:t xml:space="preserve">.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Liao, C. X., Tan, Y. Y., Wu, C. Q., Wang, S. F., Yu, C. Q., Cao, W. H., . . . Li, L. M. City Level of Income and Urbanization and Availability of Food Stores and Food Service Places in China. </w:t>
            </w:r>
            <w:r w:rsidRPr="00CC0D1B">
              <w:rPr>
                <w:rFonts w:cs="Segoe UI"/>
                <w:i/>
                <w:iCs/>
                <w:sz w:val="18"/>
                <w:szCs w:val="18"/>
              </w:rPr>
              <w:t>PLoS One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Liese, A. D., Barnes, T. L., Lamichhane, A. P., Hibbert, J. D., Colabianchi, N., &amp; Lawson, A. B. Characterizing the Food Retail Environment: Impact of Count, Type, and Geospatial Error in 2 Secondary Data Sources.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Liese, A. D., Weis, K. E., Pluto, D., Smith, E., &amp; Lawson, A. Food store types, availability, and cost of foods in a rural environment. </w:t>
            </w:r>
            <w:r w:rsidRPr="00CC0D1B">
              <w:rPr>
                <w:rFonts w:cs="Segoe UI"/>
                <w:i/>
                <w:iCs/>
                <w:sz w:val="18"/>
                <w:szCs w:val="18"/>
              </w:rPr>
              <w:t>Journal of the American Dietetic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Lindsay, S., Lambert, J., Penn, T., Hedges, S., Ortwine, K., Mei, A</w:t>
            </w:r>
            <w:proofErr w:type="gramStart"/>
            <w:r w:rsidRPr="00CC0D1B">
              <w:rPr>
                <w:rFonts w:cs="Segoe UI"/>
                <w:sz w:val="18"/>
                <w:szCs w:val="18"/>
              </w:rPr>
              <w:t>., . . .</w:t>
            </w:r>
            <w:proofErr w:type="gramEnd"/>
            <w:r w:rsidRPr="00CC0D1B">
              <w:rPr>
                <w:rFonts w:cs="Segoe UI"/>
                <w:sz w:val="18"/>
                <w:szCs w:val="18"/>
              </w:rPr>
              <w:t xml:space="preserve"> Wooten, W. J. Monetary matched </w:t>
            </w:r>
            <w:r w:rsidRPr="00CC0D1B">
              <w:rPr>
                <w:rFonts w:cs="Segoe UI"/>
                <w:sz w:val="18"/>
                <w:szCs w:val="18"/>
              </w:rPr>
              <w:lastRenderedPageBreak/>
              <w:t xml:space="preserve">incentives to encourage the purchase of fresh fruits and vegetables at farmers markets in underserved communities.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Lisabeth, L. D., Sánchez, B. N., Escobar, J., Hughes, R., Meurer, W. J., Zuniga, B., . . . Morgenstern, L. B. The food environment in an urban Mexican American community.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Litt, J. S., Soobader, M. J., Turbin, M. S., Hale, J. W., Buchenau, M., &amp; Marshall, J. A. The influence of social involvement, neighborhood aesthetics, and community garden participation on fruit and vegetable consumption.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Liu, E., Stephenson, T., Houlihan, J., &amp; Gustafson, A. Marketing strategies to encourage rural residents of high-obesity counties to buy fruits and vegetables in grocery stores.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Liu, J. L., Han, B., &amp; Cohen, D. A. Beyond Neighborhood Food Environments: Distance Traveled to Food Establishments in 5 US Cities, 2009-2011.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Locher, J. L., Ritchie, C. S., Roth, D. L., Sen, B., Vickers, K. S., &amp; Vailas, L. I. Food choice among homebound older adults: motivations and perceived barriers. </w:t>
            </w:r>
            <w:r w:rsidRPr="00CC0D1B">
              <w:rPr>
                <w:rFonts w:cs="Segoe UI"/>
                <w:i/>
                <w:iCs/>
                <w:sz w:val="18"/>
                <w:szCs w:val="18"/>
              </w:rPr>
              <w:t>J Nutr Health Aging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Longacre, M. R., Drake, K. M., Titus, L. J., Peterson, K. E., Beach, M. L., Langeloh, G., . . . Dalton, M. A. School food reduces household income disparities in adolescents' frequency of fruit and vegetable intake. </w:t>
            </w:r>
            <w:r w:rsidRPr="00CC0D1B">
              <w:rPr>
                <w:rFonts w:cs="Segoe UI"/>
                <w:i/>
                <w:iCs/>
                <w:sz w:val="18"/>
                <w:szCs w:val="18"/>
              </w:rPr>
              <w:t>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Longacre, M. R., Primack, B. A., Owens, P. M., Gibson, L., Beauregard, S., Mackenzie, T. A., &amp; Dalton, M. A. Public Directory Data Sources Do Not Accurately Characterize the Food Environment in Two Predominantly Rural States. </w:t>
            </w:r>
            <w:r w:rsidRPr="00CC0D1B">
              <w:rPr>
                <w:rFonts w:cs="Segoe UI"/>
                <w:i/>
                <w:iCs/>
                <w:sz w:val="18"/>
                <w:szCs w:val="18"/>
              </w:rPr>
              <w:t>Journal of the American Dietetic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Lovasi, G. S., Bader, M. D., Quinn, J., Neckerman, K., Weiss, C., &amp; Rundle, A. Body mass index, safety hazards, and neighborhood attractiveness.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Lowery, B., Sloane, D., Payán, D., Illum, J., &amp; Lewis, L. Do Farmers' Markets Increase Access to Healthy Foods for All Communities? Comparing Markets in 24 Neighborhoods in Los Angeles. </w:t>
            </w:r>
            <w:r w:rsidRPr="00CC0D1B">
              <w:rPr>
                <w:rFonts w:cs="Segoe UI"/>
                <w:i/>
                <w:iCs/>
                <w:sz w:val="18"/>
                <w:szCs w:val="18"/>
              </w:rPr>
              <w:t>Journal of the American Planning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Luan, H., Minaker, L. M., &amp; Law, J. Do marginalized neighbourhoods have less healthy retail food environments? An analysis using Bayesian spatial latent factor and hurdle models.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Lucan, S. C., Maroko, A. R., Bumol, J., Varona, M., Torrens, L., &amp; Schechter, C. B. Mobile food vendors in urban neighborhoods—Implications for diet and diet-related health by weather and season.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Lucan, S. C., &amp; Mitra, N. Perceptions of the food environment are associated with fast-food (not fruit-and-vegetable) consumption: findings from multi-level models. </w:t>
            </w:r>
            <w:r w:rsidRPr="00CC0D1B">
              <w:rPr>
                <w:rFonts w:cs="Segoe UI"/>
                <w:i/>
                <w:iCs/>
                <w:sz w:val="18"/>
                <w:szCs w:val="18"/>
              </w:rPr>
              <w:t>International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Lucumí, D. I., Sarmiento, O. L., Forero, R., Gomez, L. F., &amp; Espinosa, G. Community intervention to promote consumption of fruits and vegetables, smokefree homes, and physical activity among home caregivers in Bogotá, Colombia.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Lundeen, E. A., VanFrank, B. K., Jackson, S. L., Harmon, B., Uncangco, A., Luces, P., . . . Park, S. Availability and Promotion of Healthful Foods in Stores and Restaurants - Guam, 2015.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Lytle, L. A. Measuring the Food Environment: State of the Science.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Lytle, L. A., &amp; Sokol, R. L. Measures of the food environment: A systematic review of the field, 2007–2015.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 X., Barnes, T. L., Freedman, D. A., Bell, B. A., Colabianchi, N., &amp; Liese, A. D. Test–retest reliability of a questionnaire measuring perceptions of neighborhood food environment.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Ma, X., Battersby, S. E., Bell, B. A., Hibbert, J. D., Barnes, T. L., &amp; Liese, A. D. Variation in low food access areas due to data source inaccuracies.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MacDonald, J. M., &amp; Nelson, P. E. Do the poor still pay more? Food price variations in large metropolitan areas. </w:t>
            </w:r>
            <w:r w:rsidRPr="00CC0D1B">
              <w:rPr>
                <w:rFonts w:cs="Segoe UI"/>
                <w:i/>
                <w:iCs/>
                <w:sz w:val="18"/>
                <w:szCs w:val="18"/>
              </w:rPr>
              <w:t>Journal of Urban Economics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Macdonald, L., Cummins, S., &amp; Macintyre, S. Neighbourhood fast food environment and area deprivation—substitution or concentration?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Mackenbach, J. D., Lakerveld, J., Van Lenthe, F. J., Teixeira, P. J., Compernolle, S., De Bourdeaudhuij, I., . . . Brug, J. Interactions of individual perceived barriers and neighbourhood destinations with obesity-related behaviours in Europe. </w:t>
            </w:r>
            <w:r w:rsidRPr="00CC0D1B">
              <w:rPr>
                <w:rFonts w:cs="Segoe UI"/>
                <w:i/>
                <w:iCs/>
                <w:sz w:val="18"/>
                <w:szCs w:val="18"/>
              </w:rPr>
              <w:t>Obes Rev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Maguire, E. R., Burgoine, T., &amp; Monsivais, P. Area deprivation and the food environment over time: A repeated cross-sectional study on takeaway outlet density and supermarket presence in Norfolk, UK, 1990–2008.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Maguire, E. R., Burgoine, T., Penney, T. L., Forouhi, N. G., &amp; Monsivais, P. Does exposure to the food environment differ by socioeconomic position? Comparing area-based and person-centred metrics in the Fenland Study, UK.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Mahendra, A., Polsky, J. Y., Robitaille, </w:t>
            </w:r>
            <w:proofErr w:type="gramStart"/>
            <w:r w:rsidRPr="00CC0D1B">
              <w:rPr>
                <w:rFonts w:cs="Segoe UI"/>
                <w:sz w:val="18"/>
                <w:szCs w:val="18"/>
              </w:rPr>
              <w:t>É.,</w:t>
            </w:r>
            <w:proofErr w:type="gramEnd"/>
            <w:r w:rsidRPr="00CC0D1B">
              <w:rPr>
                <w:rFonts w:cs="Segoe UI"/>
                <w:sz w:val="18"/>
                <w:szCs w:val="18"/>
              </w:rPr>
              <w:t xml:space="preserve"> Lefebvre, M., McBrien, T., &amp; Minaker, L. M. Geographic retail food environment measures for use in public health. </w:t>
            </w:r>
            <w:r w:rsidRPr="00CC0D1B">
              <w:rPr>
                <w:rFonts w:cs="Segoe UI"/>
                <w:i/>
                <w:iCs/>
                <w:sz w:val="18"/>
                <w:szCs w:val="18"/>
              </w:rPr>
              <w:t>Health Promotion and Chronic Disease Prevention in Canada</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Malmstrom, M., Sundquist, J., &amp; Johansson, S. E. Neighborhood environment and self-reported health status: a multilevel analysis.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Mama, S. K., Diamond, P. M., McCurdy, S. A., Evans, A. E., McNeill, L. H., &amp; Lee, R. E. Individual, social and environmental correlates of physical activity in overweight and obese African American and Hispanic women: A structural equation model analysis. </w:t>
            </w:r>
            <w:r w:rsidRPr="00CC0D1B">
              <w:rPr>
                <w:rFonts w:cs="Segoe UI"/>
                <w:i/>
                <w:iCs/>
                <w:sz w:val="18"/>
                <w:szCs w:val="18"/>
              </w:rPr>
              <w:t>Preventive Medicine Reports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Martinez, S. M., Ayala, G. X., Patrick, K., Arredondo, E. M., Roesch, S., &amp; Elder, J. Associated pathways between neighborhood environment, community resource factors, and leisure-Time physical activity among mexican-american adults in san diego, </w:t>
            </w:r>
            <w:proofErr w:type="gramStart"/>
            <w:r w:rsidRPr="00CC0D1B">
              <w:rPr>
                <w:rFonts w:cs="Segoe UI"/>
                <w:sz w:val="18"/>
                <w:szCs w:val="18"/>
              </w:rPr>
              <w:t>california</w:t>
            </w:r>
            <w:proofErr w:type="gramEnd"/>
            <w:r w:rsidRPr="00CC0D1B">
              <w:rPr>
                <w:rFonts w:cs="Segoe UI"/>
                <w:sz w:val="18"/>
                <w:szCs w:val="18"/>
              </w:rPr>
              <w:t xml:space="preserve">.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Martinez-Donate, A. P., Espino, J. V., Meinen, A., Escaron, A. L., Roubal, A., Nieto, J., &amp; Malecki, K. Neighborhood Disparities in the Restaurant Food Environment. </w:t>
            </w:r>
            <w:r w:rsidRPr="00CC0D1B">
              <w:rPr>
                <w:rFonts w:cs="Segoe UI"/>
                <w:i/>
                <w:iCs/>
                <w:sz w:val="18"/>
                <w:szCs w:val="18"/>
              </w:rPr>
              <w:t>Wmj</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Martinez-Donate, A. P., Riggall, A. J., Meinen, A. M., Malecki, K., Escaron, A. L., Hall, B., . . . Nitzke, S. Evaluation of a pilot healthy eating intervention in restaurants and food stores of a rural community: a randomized community trial.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Matthews, S. A., Moudon, A. V., &amp; Daniel, M. Work Group II: Using Geographic Information Systems for Enhancing Research Relevant to Policy on Diet, Physical Activity, and Weight.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Mayer, V. L., Hillier, A., Bachhuber, M. A., &amp; Long, J. A. Food insecurity, neighborhood food access, and food assistance in Philadelphia. </w:t>
            </w:r>
            <w:r w:rsidRPr="00CC0D1B">
              <w:rPr>
                <w:rFonts w:cs="Segoe UI"/>
                <w:i/>
                <w:iCs/>
                <w:sz w:val="18"/>
                <w:szCs w:val="18"/>
              </w:rPr>
              <w:t>J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Mayne, S. L., Auchincloss, A. H., &amp; Michael, Y. L. Impact of policy and built environment changes on obesity-related outcomes: A systematic review of naturally occurring experiments. </w:t>
            </w:r>
            <w:r w:rsidRPr="00CC0D1B">
              <w:rPr>
                <w:rFonts w:cs="Segoe UI"/>
                <w:i/>
                <w:iCs/>
                <w:sz w:val="18"/>
                <w:szCs w:val="18"/>
              </w:rPr>
              <w:t>Obesity Reviews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McAlexander, K. M., Mama, S. K., Medina, A. V., O'Connor, D. P., &amp; Lee, R. E. Concordance and correlates of direct and indirect built environment measurement among minority women.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McClain, L., &amp; Todd, C. FOOD STORE ACCESSIBILITY. </w:t>
            </w:r>
            <w:r w:rsidRPr="00CC0D1B">
              <w:rPr>
                <w:rFonts w:cs="Segoe UI"/>
                <w:i/>
                <w:iCs/>
                <w:sz w:val="18"/>
                <w:szCs w:val="18"/>
              </w:rPr>
              <w:t>American Journal of Occupational Therapy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McKenzie, B. S. Access to supermarkets among poorer neighborhoods: A comparison of time and distance measures. </w:t>
            </w:r>
            <w:r w:rsidRPr="00CC0D1B">
              <w:rPr>
                <w:rFonts w:cs="Segoe UI"/>
                <w:i/>
                <w:iCs/>
                <w:sz w:val="18"/>
                <w:szCs w:val="18"/>
              </w:rPr>
              <w:t>Urban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McKinnon, R. A., Reedy, J., Handy, S. L., &amp; Rodgers, A. B. Measuring the Food and Physical Activity Environments: Shaping the Research Agenda.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McKinnon, R. A., Reedy, J., Morrissette, M. A., Lytle, L. A., &amp; Yaroch, A. L. Measures of the Food Environment A Compilation of the Literature, 1990-2007.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Mehta, N. K., &amp; Chang, V. W. Weight status and restaurant availability a multilevel analysis.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Mendez, D. D., Kim, K. H., Hardaway, C. R., &amp; Fabio, A. Neighborhood racial and socioeconomic disparities in the food and alcohol environment: Are there differences by commercial data sources? </w:t>
            </w:r>
            <w:r w:rsidRPr="00CC0D1B">
              <w:rPr>
                <w:rFonts w:cs="Segoe UI"/>
                <w:i/>
                <w:iCs/>
                <w:sz w:val="18"/>
                <w:szCs w:val="18"/>
              </w:rPr>
              <w:t>Journal of Racial and Ethnic Health Disparities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Mercille, G., Richard, L., Gauvin, L., Kestens, Y., Payette, H., &amp; Daniel, M. Comparison of Two Indices of Availability of Fruits/Vegetable and Fast Food Outlets. </w:t>
            </w:r>
            <w:r w:rsidRPr="00CC0D1B">
              <w:rPr>
                <w:rFonts w:cs="Segoe UI"/>
                <w:i/>
                <w:iCs/>
                <w:sz w:val="18"/>
                <w:szCs w:val="18"/>
              </w:rPr>
              <w:t>Journal of Urban Health-Bulletin of the New York Academy of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Mezuk, B., Li, X. J., Cederin, K., Rice, K., Sundquist, J., &amp; Sundquist, K. Beyond Access: Characteristics of the Food Environment and Risk of Diabetes.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Mhurchu, C. N., Vandevijvere, S., Waterlander, W., Thornton, L. E., Kelly, B., Cameron, A. J., . . . Swinburn, B. Monitoring the availability of healthy and unhealthy foods and non-alcoholic beverages in community and consumer retail food environments globally. </w:t>
            </w:r>
            <w:r w:rsidRPr="00CC0D1B">
              <w:rPr>
                <w:rFonts w:cs="Segoe UI"/>
                <w:i/>
                <w:iCs/>
                <w:sz w:val="18"/>
                <w:szCs w:val="18"/>
              </w:rPr>
              <w:t>Obesity Research &amp; Clinical Practice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Middlestadt, S. E., Lederer, A. M., Smith, N. K., Doss, D., Hung, C. L., Stevenson, L. D., &amp; Fly, A. D. Determinants of middle-school students asking parents for fruits and vegetables: a theory-based salient belief elicitation.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Milder, I. E., Mikolajczak, J., van den Berg, S. W., van de Veen-van Hofwegen, M., &amp; Bemelmans, W. J. Food supply and actions to improve dietary behaviour of students - a comparison between secondary schools participating or not participating in the 'Healthy School Canteen Program'.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Miller, C., Bodor, J. N., &amp; Rose, D. Measuring the food environment: A systematic technique for characterizing food stores using display counts. </w:t>
            </w:r>
            <w:r w:rsidRPr="00CC0D1B">
              <w:rPr>
                <w:rFonts w:cs="Segoe UI"/>
                <w:i/>
                <w:iCs/>
                <w:sz w:val="18"/>
                <w:szCs w:val="18"/>
              </w:rPr>
              <w:t>Journal of Environmental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Miller, E. R., 3rd, Cooper, L. A., Carson, K. A., Wang, N. Y., Appel, L. J., Gayles, D., . . . Yeh, H. C. A Dietary Intervention in Urban African Americans: Results of the 'Five Plus Nuts and Beans' Randomized Trial.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Miller, V., Yusuf, S., Chow, C. K., Dehghan, M., Corsi, D. J., Lock, K</w:t>
            </w:r>
            <w:proofErr w:type="gramStart"/>
            <w:r w:rsidRPr="00CC0D1B">
              <w:rPr>
                <w:rFonts w:cs="Segoe UI"/>
                <w:sz w:val="18"/>
                <w:szCs w:val="18"/>
              </w:rPr>
              <w:t>., . . .</w:t>
            </w:r>
            <w:proofErr w:type="gramEnd"/>
            <w:r w:rsidRPr="00CC0D1B">
              <w:rPr>
                <w:rFonts w:cs="Segoe UI"/>
                <w:sz w:val="18"/>
                <w:szCs w:val="18"/>
              </w:rPr>
              <w:t xml:space="preserve"> Mente, A. Availability, affordability, and consumption of fruits and vegetables in 18 countries across income levels: findings from the Prospective Urban Rural Epidemiology (PURE) study. </w:t>
            </w:r>
            <w:r w:rsidRPr="00CC0D1B">
              <w:rPr>
                <w:rFonts w:cs="Segoe UI"/>
                <w:i/>
                <w:iCs/>
                <w:sz w:val="18"/>
                <w:szCs w:val="18"/>
              </w:rPr>
              <w:t>Lancet Glob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Millichamp, A., &amp; Gallegos, D. Comparing the availability, price, variety and quality of fruits and vegetables across retail outlets and by area-level socio-economic position.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Minaker, L. M. Retail food environments in Canada: Maximizing the impact of research, policy and practice. </w:t>
            </w:r>
            <w:r w:rsidRPr="00CC0D1B">
              <w:rPr>
                <w:rFonts w:cs="Segoe UI"/>
                <w:i/>
                <w:iCs/>
                <w:sz w:val="18"/>
                <w:szCs w:val="18"/>
              </w:rPr>
              <w:t>Canadian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Minaker, L. M., Lynch, M., Cook, B. E., &amp; Mah, C. L. Exploring sales data during a healthy corner store intervention in Toronto: The food retail environments shaping health (FRESH) project. </w:t>
            </w:r>
            <w:r w:rsidRPr="00CC0D1B">
              <w:rPr>
                <w:rFonts w:cs="Segoe UI"/>
                <w:i/>
                <w:iCs/>
                <w:sz w:val="18"/>
                <w:szCs w:val="18"/>
              </w:rPr>
              <w:t>Health Promotion and Chronic Disease Prevention in Canada</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Moayyed, H., Kelly, B., Flood, V., &amp; Todd, J. Measuring the ‘healthiness’ of food outlet types in Australian suburbs’ community food environment. </w:t>
            </w:r>
            <w:r w:rsidRPr="00CC0D1B">
              <w:rPr>
                <w:rFonts w:cs="Segoe UI"/>
                <w:i/>
                <w:iCs/>
                <w:sz w:val="18"/>
                <w:szCs w:val="18"/>
              </w:rPr>
              <w:t>Obesity Research &amp; Clinical Practice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Mobley, L. R., Root, E. D., Finkelstein, E. A., Khavjou, O., Farris, R. P., &amp; Will, J. C. Environment, obesity, and cardiovascular disease risk in low-income women.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Molaodi, O. R., Leyland, A. H., Ellaway, A., Kearns, A., &amp; Harding, S. Neighbourhood food and physical activity environments in England, UK: does ethnic density matter? </w:t>
            </w:r>
            <w:r w:rsidRPr="00CC0D1B">
              <w:rPr>
                <w:rFonts w:cs="Segoe UI"/>
                <w:i/>
                <w:iCs/>
                <w:sz w:val="18"/>
                <w:szCs w:val="18"/>
              </w:rPr>
              <w:t>International Journal of Behavioral Nutrition and Physical Activity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Monge-Rojas, R., Smith-Castro, V., Colon-Ramos, U., Aragon, M. C., &amp; Herrera-Raven, F. Psychosocial factors influencing the frequency of fast-food consumption among urban and rural Costa Rican adolescents. </w:t>
            </w:r>
            <w:r w:rsidRPr="00CC0D1B">
              <w:rPr>
                <w:rFonts w:cs="Segoe UI"/>
                <w:i/>
                <w:iCs/>
                <w:sz w:val="18"/>
                <w:szCs w:val="18"/>
              </w:rPr>
              <w:t>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Mooney, S. J., Richards, C. A., &amp; Rundle, A. G. There goes the neighborhood effect: Bias owing to nondifferential measurement error in the construction of neighborhood contextual measures. </w:t>
            </w:r>
            <w:r w:rsidRPr="00CC0D1B">
              <w:rPr>
                <w:rFonts w:cs="Segoe UI"/>
                <w:i/>
                <w:iCs/>
                <w:sz w:val="18"/>
                <w:szCs w:val="18"/>
              </w:rPr>
              <w:t>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Moore, L. V., Carlson, S. A., Onufrak, S., Carroll, D. D., &amp; Galuska, D. Development and implementation of a local government survey to measure community supports for healthy eating and active living. </w:t>
            </w:r>
            <w:r w:rsidRPr="00CC0D1B">
              <w:rPr>
                <w:rFonts w:cs="Segoe UI"/>
                <w:i/>
                <w:iCs/>
                <w:sz w:val="18"/>
                <w:szCs w:val="18"/>
              </w:rPr>
              <w:t>Preventive Medicine Reports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Moore, L. V., &amp; Diez Roux, A. V. Associations of Neighborhood Characteristics </w:t>
            </w:r>
            <w:proofErr w:type="gramStart"/>
            <w:r w:rsidRPr="00CC0D1B">
              <w:rPr>
                <w:rFonts w:cs="Segoe UI"/>
                <w:sz w:val="18"/>
                <w:szCs w:val="18"/>
              </w:rPr>
              <w:t>With</w:t>
            </w:r>
            <w:proofErr w:type="gramEnd"/>
            <w:r w:rsidRPr="00CC0D1B">
              <w:rPr>
                <w:rFonts w:cs="Segoe UI"/>
                <w:sz w:val="18"/>
                <w:szCs w:val="18"/>
              </w:rPr>
              <w:t xml:space="preserve"> the Location and Type of Food Stores.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Moore, L. V., Diez Roux, A. V., &amp; Franco, M. Measuring availability of healthy foods: agreement between directly measured and self-reported data.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Moran, A., Krepp, E. M., Curtis, C. J., &amp; Lederer, A. An intervention to increase availability of healthy foods and beverages iN New York City hospitals: The healthy hospital food initiative, 2010-2014.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Moreira, C. C., Moreira, E. A., &amp; Fiates, G. M. Perceived purchase of healthy foods is associated with regular consumption of fruits and vegetables.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Morland, K., Diez Roux, A. V., &amp; Wing, S. Supermarkets, other food stores, and obesity: the atherosclerosis risk in communities study.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Morland, K., &amp; Filomena, S. Disparities in the availability of fruits and vegetables between racially segregated urban neighbourhoods.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Morland, K., Wing, S., Diez Roux, A., &amp; Poole, C. Neighborhood characteristics associated with the location of food stores and food service places.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Morland, K. B. An Evaluation of a Neighborhood-Level Intervention to a Local Food Environment.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Morland, K. B., &amp; Evenson, K. R. Obesity prevalence and the local food environment.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Mui, Y., Gittelsohn, J., &amp; Jones-Smith, J. C. Longitudinal Associations between Change in Neighborhood Social Disorder and Change in Food Swamps in an Urban Setting.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Mui, Y., Jones-Smith, J. C., Thornton, R. L. J., Porter, K. P., &amp; Gittelsohn, J. Relationships between vacant homes and food swamps: A longitudinal study of an urban food environment. </w:t>
            </w:r>
            <w:r w:rsidRPr="00CC0D1B">
              <w:rPr>
                <w:rFonts w:cs="Segoe UI"/>
                <w:i/>
                <w:iCs/>
                <w:sz w:val="18"/>
                <w:szCs w:val="18"/>
              </w:rPr>
              <w:t>International Journal of Environmental Research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Mui, Y., Lee, B. Y., Adam, A., Kharmats, A. Y., Budd, N., Nau, C., &amp; Gittelsohn, J. Healthy versus Unhealthy Suppliers in Food Desert Neighborhoods: A Network Analysis of Corner Stores' Food Supplier Networks. </w:t>
            </w:r>
            <w:r w:rsidRPr="00CC0D1B">
              <w:rPr>
                <w:rFonts w:cs="Segoe UI"/>
                <w:i/>
                <w:iCs/>
                <w:sz w:val="18"/>
                <w:szCs w:val="18"/>
              </w:rPr>
              <w:t>Int J Environ Res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Mujahid, M. S., Diez Roux, A. V., Shen, M., Gowda, D., Sanchez, B., Shea, S</w:t>
            </w:r>
            <w:proofErr w:type="gramStart"/>
            <w:r w:rsidRPr="00CC0D1B">
              <w:rPr>
                <w:rFonts w:cs="Segoe UI"/>
                <w:sz w:val="18"/>
                <w:szCs w:val="18"/>
              </w:rPr>
              <w:t>., . . .</w:t>
            </w:r>
            <w:proofErr w:type="gramEnd"/>
            <w:r w:rsidRPr="00CC0D1B">
              <w:rPr>
                <w:rFonts w:cs="Segoe UI"/>
                <w:sz w:val="18"/>
                <w:szCs w:val="18"/>
              </w:rPr>
              <w:t xml:space="preserve"> Jackson, S. A. Relation between neighborhood environments and obesity in the Multi-Ethnic Study of Atherosclerosis. </w:t>
            </w:r>
            <w:r w:rsidRPr="00CC0D1B">
              <w:rPr>
                <w:rFonts w:cs="Segoe UI"/>
                <w:i/>
                <w:iCs/>
                <w:sz w:val="18"/>
                <w:szCs w:val="18"/>
              </w:rPr>
              <w:t>Am J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Mundorf, A. R., Willits-Smith, A., &amp; Rose, D. 10 Years Later: Changes in Food Access Disparities in New Orleans since Hurricane Katrina.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Munoz-Plaza, C. E., Morland, K. B., Pierre, J. A., Spark, A., Filomena, S. E., &amp; Noyes, P. Navigating the urban food environment: challenges and resilience of community-dwelling older adults.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Munt, A. E., Partridge, S. R., &amp; Allman-Farinelli, M. The barriers and enablers of healthy eating among young adults: a missing piece of the obesity puzzle: A scoping review. </w:t>
            </w:r>
            <w:r w:rsidRPr="00CC0D1B">
              <w:rPr>
                <w:rFonts w:cs="Segoe UI"/>
                <w:i/>
                <w:iCs/>
                <w:sz w:val="18"/>
                <w:szCs w:val="18"/>
              </w:rPr>
              <w:t>Obes Rev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Murakami, K., Sasaki, S., Okubo, H., &amp; Takahashi, Y. Neighborhood socioeconomic status in relation to dietary intake and body mass index in female Japanese dietetic students. </w:t>
            </w:r>
            <w:r w:rsidRPr="00CC0D1B">
              <w:rPr>
                <w:rFonts w:cs="Segoe UI"/>
                <w:i/>
                <w:iCs/>
                <w:sz w:val="18"/>
                <w:szCs w:val="18"/>
              </w:rPr>
              <w:t>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Murakami, K., Sasaki, S., Takahashi, Y., &amp; Uenishi, K. Neighborhood socioeconomic status in relation to dietary intake and insulin resistance syndrome in female Japanese dietetic students. </w:t>
            </w:r>
            <w:r w:rsidRPr="00CC0D1B">
              <w:rPr>
                <w:rFonts w:cs="Segoe UI"/>
                <w:i/>
                <w:iCs/>
                <w:sz w:val="18"/>
                <w:szCs w:val="18"/>
              </w:rPr>
              <w:t>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Myers, C. A., Denstel, K. D., &amp; Broyles, S. T. The context of context: Examining the associations between healthy and unhealthy measures of neighborhood food, physical activity, and social environments.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Myhre, J. B., Loken, E. B., Wandel, M., &amp; Andersen, L. F. Eating location is associated with the nutritional quality of the diet in Norwegian adults.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Najafabadi, A. T., &amp; Pourhassan, M. Potential for the use of GIS and spatial analysis techniques in nutrition science. </w:t>
            </w:r>
            <w:r w:rsidRPr="00CC0D1B">
              <w:rPr>
                <w:rFonts w:cs="Segoe UI"/>
                <w:i/>
                <w:iCs/>
                <w:sz w:val="18"/>
                <w:szCs w:val="18"/>
              </w:rPr>
              <w:t>Indian Journal of Public Health Research and Development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Namba, A., Auchincloss, A., Leonberg, B. L., &amp; Wootan, M. G. Exploratory analysis of fast-food chain restaurant menus before and after implementation of local calorie-labeling policies, 2005-2011.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Nau, C., Ellis, H., Huang, H., Schwartz, B. S., Hirsch, A., Bailey-Davis, L</w:t>
            </w:r>
            <w:proofErr w:type="gramStart"/>
            <w:r w:rsidRPr="00CC0D1B">
              <w:rPr>
                <w:rFonts w:cs="Segoe UI"/>
                <w:sz w:val="18"/>
                <w:szCs w:val="18"/>
              </w:rPr>
              <w:t>., . . .</w:t>
            </w:r>
            <w:proofErr w:type="gramEnd"/>
            <w:r w:rsidRPr="00CC0D1B">
              <w:rPr>
                <w:rFonts w:cs="Segoe UI"/>
                <w:sz w:val="18"/>
                <w:szCs w:val="18"/>
              </w:rPr>
              <w:t xml:space="preserve"> Glass, T. A. Exploring the forest instead of the trees: An innovative method for defining obesogenic and obesoprotective environments.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Nayga Jr, R. M., &amp; Weinberg, Z. Supermarket access in the inner cities. </w:t>
            </w:r>
            <w:r w:rsidRPr="00CC0D1B">
              <w:rPr>
                <w:rFonts w:cs="Segoe UI"/>
                <w:i/>
                <w:iCs/>
                <w:sz w:val="18"/>
                <w:szCs w:val="18"/>
              </w:rPr>
              <w:t>Journal of Retailing and Consumer Services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Neckerman, K. M., Bader, M. D. M., Richards, C. A., Purciel, M., Quinn, J. W., Thomas, J. S</w:t>
            </w:r>
            <w:proofErr w:type="gramStart"/>
            <w:r w:rsidRPr="00CC0D1B">
              <w:rPr>
                <w:rFonts w:cs="Segoe UI"/>
                <w:sz w:val="18"/>
                <w:szCs w:val="18"/>
              </w:rPr>
              <w:t>., . . .</w:t>
            </w:r>
            <w:proofErr w:type="gramEnd"/>
            <w:r w:rsidRPr="00CC0D1B">
              <w:rPr>
                <w:rFonts w:cs="Segoe UI"/>
                <w:sz w:val="18"/>
                <w:szCs w:val="18"/>
              </w:rPr>
              <w:t xml:space="preserve"> Rundle, A. Disparities in the Food Environments of New York City Public Schools.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Neckerman, K. M., Lovasi, L., Yousefzadeh, P., Sheehan, D., Milinkovic, K., Baecker, A</w:t>
            </w:r>
            <w:proofErr w:type="gramStart"/>
            <w:r w:rsidRPr="00CC0D1B">
              <w:rPr>
                <w:rFonts w:cs="Segoe UI"/>
                <w:sz w:val="18"/>
                <w:szCs w:val="18"/>
              </w:rPr>
              <w:t>., . . .</w:t>
            </w:r>
            <w:proofErr w:type="gramEnd"/>
            <w:r w:rsidRPr="00CC0D1B">
              <w:rPr>
                <w:rFonts w:cs="Segoe UI"/>
                <w:sz w:val="18"/>
                <w:szCs w:val="18"/>
              </w:rPr>
              <w:t xml:space="preserve"> Rundle, A. Comparing Nutrition Environments in Bodegas and Fast-Food Restaurants. </w:t>
            </w:r>
            <w:r w:rsidRPr="00CC0D1B">
              <w:rPr>
                <w:rFonts w:cs="Segoe UI"/>
                <w:i/>
                <w:iCs/>
                <w:sz w:val="18"/>
                <w:szCs w:val="18"/>
              </w:rPr>
              <w:t>Journal of the Academy of Nutrition and Dietetics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Nelson, M. C., Gordon-Larsen, P., Song, Y., &amp; Popkin, B. M. Built and social environments associations with adolescent overweight and activity.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Nelson, M. C., Larson, N. I., Barr-Anderson, D., Neumark-Sztainer, D., &amp; Story, M. Disparities in dietary intake, meal patterning, and </w:t>
            </w:r>
            <w:r w:rsidR="009C1D96" w:rsidRPr="00CC0D1B">
              <w:rPr>
                <w:rFonts w:cs="Segoe UI"/>
                <w:sz w:val="18"/>
                <w:szCs w:val="18"/>
              </w:rPr>
              <w:t>No measure of spatial exposure</w:t>
            </w:r>
            <w:r w:rsidRPr="00CC0D1B">
              <w:rPr>
                <w:rFonts w:cs="Segoe UI"/>
                <w:sz w:val="18"/>
                <w:szCs w:val="18"/>
              </w:rPr>
              <w:t xml:space="preserve">s among young adult nonstudents and 2- and 4-year college students.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Nelson, M. C., &amp; Story, M. Food Environments in University Dorms: 20,000 Calories per Dorm Room and Counting.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Nelson, N. M., &amp; Woods, C. B. Obesogenic environments: Are neighbourhood environments that limit physical activity obesogenic?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Nethery, R. C., Warren, J. L., Herring, A. H., Moore, K. A., Evenson, K. R., &amp; Diez-Roux, A. V. A common spatial factor analysis model for measured neighborhood-level characteristics: The Multi-Ethnic Study of Atherosclerosis.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Neuhouser, M. L., Thompson, B., Coronado, G., Martinez, T., &amp; Qu, P. A Household Food Inventory Is Not a Good Measure of Fruit and Vegetable Intake among Ethnically Diverse Rural Women. </w:t>
            </w:r>
            <w:r w:rsidRPr="00CC0D1B">
              <w:rPr>
                <w:rFonts w:cs="Segoe UI"/>
                <w:i/>
                <w:iCs/>
                <w:sz w:val="18"/>
                <w:szCs w:val="18"/>
              </w:rPr>
              <w:t>Journal of the American Dietetic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Ngamini Ngui, A., &amp; Vanasse, A. Assessing spatial accessibility to mental health facilities in an urban environment. </w:t>
            </w:r>
            <w:r w:rsidRPr="00CC0D1B">
              <w:rPr>
                <w:rFonts w:cs="Segoe UI"/>
                <w:i/>
                <w:iCs/>
                <w:sz w:val="18"/>
                <w:szCs w:val="18"/>
              </w:rPr>
              <w:t>Spatial and Spatio-temporal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Nguyen, K. A., de Villiers, A., Fourie, J. M., Bourne, L. T., &amp; Hendricks, M. K. The feasibility of implementing food-based dietary guidelines in the South African primary-school curriculum.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Ni Mhurchu, C., Blakely, T., Wall, J., Rodgers, A., Jiang, Y., &amp; Wilton, J. Strategies to promote healthier food purchases: a pilot supermarket intervention study.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Nianogo, R. A., Kuo, T., Smith, L. V., &amp; Arah, O. A. Associations between self-perception of weight, food choice intentions, and consumer response to calorie information: a retrospective investigation of public health center clients in Los Angeles County before the implementation of menu-labeling regulation.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Nies, M. A., Weber, K. T., Holmes, J., Peterson, T., Serr, K., Arias, J</w:t>
            </w:r>
            <w:proofErr w:type="gramStart"/>
            <w:r w:rsidRPr="00CC0D1B">
              <w:rPr>
                <w:rFonts w:cs="Segoe UI"/>
                <w:sz w:val="18"/>
                <w:szCs w:val="18"/>
              </w:rPr>
              <w:t>., . . .</w:t>
            </w:r>
            <w:proofErr w:type="gramEnd"/>
            <w:r w:rsidRPr="00CC0D1B">
              <w:rPr>
                <w:rFonts w:cs="Segoe UI"/>
                <w:sz w:val="18"/>
                <w:szCs w:val="18"/>
              </w:rPr>
              <w:t xml:space="preserve"> Force, R. Spatial and Census Data to Evaluate Obese Persons and their Environment (SCOPE). </w:t>
            </w:r>
            <w:r w:rsidRPr="00CC0D1B">
              <w:rPr>
                <w:rFonts w:cs="Segoe UI"/>
                <w:i/>
                <w:iCs/>
                <w:sz w:val="18"/>
                <w:szCs w:val="18"/>
              </w:rPr>
              <w:t>Am J Health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Oakes, J. M. Invited commentary: Repeated measures, selection bias, and effect identification in neighborhood effect studies. </w:t>
            </w:r>
            <w:r w:rsidRPr="00CC0D1B">
              <w:rPr>
                <w:rFonts w:cs="Segoe UI"/>
                <w:i/>
                <w:iCs/>
                <w:sz w:val="18"/>
                <w:szCs w:val="18"/>
              </w:rPr>
              <w:t>American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Oakes, J. M., Mậsse, L. C., &amp; Messer, L. C. Work Group III: Methodologic Issues in Research on the Food and Physical Activity Environments: Addressing Data Complexity.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O'Connell, M., Buchwald, D. S., &amp; Duncan, G. E. Food Access and Cost in American Indian Communities in Washington State. </w:t>
            </w:r>
            <w:r w:rsidRPr="00CC0D1B">
              <w:rPr>
                <w:rFonts w:cs="Segoe UI"/>
                <w:i/>
                <w:iCs/>
                <w:sz w:val="18"/>
                <w:szCs w:val="18"/>
              </w:rPr>
              <w:t>Journal of the American Dietetic Association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Odoms-Young, A. M., Zenk, S., &amp; Mason, M. Measuring Food Availability and Access in African-American Communities: Implications for Intervention and Policy.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Oemichen, M., &amp; Smith, C. Investigation of the Food Choice, Promoters and Barriers to Food Access Issues, and Food Insecurity </w:t>
            </w:r>
            <w:proofErr w:type="gramStart"/>
            <w:r w:rsidRPr="00CC0D1B">
              <w:rPr>
                <w:rFonts w:cs="Segoe UI"/>
                <w:sz w:val="18"/>
                <w:szCs w:val="18"/>
              </w:rPr>
              <w:t>Among</w:t>
            </w:r>
            <w:proofErr w:type="gramEnd"/>
            <w:r w:rsidRPr="00CC0D1B">
              <w:rPr>
                <w:rFonts w:cs="Segoe UI"/>
                <w:sz w:val="18"/>
                <w:szCs w:val="18"/>
              </w:rPr>
              <w:t xml:space="preserve"> Low-Income, Free-Living Minnesotan Seniors.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Ohri-Vachaspati, P., Martinez, D., Yedidia, M. J., &amp; Petlick, N. Improving data accuracy of commercial food outlet databases.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Oka, M., Link, C. L., &amp; Kawachi, I. Area-based variations in obesity are more than a function of the food and physical activity environment: Area-based variations in obesity. </w:t>
            </w:r>
            <w:r w:rsidRPr="00CC0D1B">
              <w:rPr>
                <w:rFonts w:cs="Segoe UI"/>
                <w:i/>
                <w:iCs/>
                <w:sz w:val="18"/>
                <w:szCs w:val="18"/>
              </w:rPr>
              <w:t>Journal of Urban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O'Kane, G., &amp; Pamphilon, B. The importance of stories in understanding people's relationship to food: narrative inquiry methodology has much to offer the public health nutrition researcher and practitioner.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Olsho, L. E., Payne, G. H., Walker, D. K., Baronberg, S., Jernigan, J., &amp; Abrami, A. Impacts of a farmers' market incentive programme on fruit and vegetable access, purchase and consumption.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Orstad, S. L., McDonough, M. H., Stapleton, S., Altincekic, C., &amp; Troped, P. J. A Systematic Review of Agreement </w:t>
            </w:r>
            <w:proofErr w:type="gramStart"/>
            <w:r w:rsidRPr="00CC0D1B">
              <w:rPr>
                <w:rFonts w:cs="Segoe UI"/>
                <w:sz w:val="18"/>
                <w:szCs w:val="18"/>
              </w:rPr>
              <w:t>Between</w:t>
            </w:r>
            <w:proofErr w:type="gramEnd"/>
            <w:r w:rsidRPr="00CC0D1B">
              <w:rPr>
                <w:rFonts w:cs="Segoe UI"/>
                <w:sz w:val="18"/>
                <w:szCs w:val="18"/>
              </w:rPr>
              <w:t xml:space="preserve"> Perceived and Objective Neighborhood Environment Measures and Associations With </w:t>
            </w:r>
            <w:r w:rsidR="009C1D96" w:rsidRPr="00CC0D1B">
              <w:rPr>
                <w:rFonts w:cs="Segoe UI"/>
                <w:sz w:val="18"/>
                <w:szCs w:val="18"/>
              </w:rPr>
              <w:t>No dietary outcome</w:t>
            </w:r>
            <w:r w:rsidRPr="00CC0D1B">
              <w:rPr>
                <w:rFonts w:cs="Segoe UI"/>
                <w:sz w:val="18"/>
                <w:szCs w:val="18"/>
              </w:rPr>
              <w:t xml:space="preserve">s. </w:t>
            </w:r>
            <w:r w:rsidRPr="00CC0D1B">
              <w:rPr>
                <w:rFonts w:cs="Segoe UI"/>
                <w:i/>
                <w:iCs/>
                <w:sz w:val="18"/>
                <w:szCs w:val="18"/>
              </w:rPr>
              <w:t>Environment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Oyeyemi, A. L., Kasoma, S. S., Onywera, V. O., Assah, F., Adedoyin, R. A., Conway, T. L</w:t>
            </w:r>
            <w:proofErr w:type="gramStart"/>
            <w:r w:rsidRPr="00CC0D1B">
              <w:rPr>
                <w:rFonts w:cs="Segoe UI"/>
                <w:sz w:val="18"/>
                <w:szCs w:val="18"/>
              </w:rPr>
              <w:t>., . . .</w:t>
            </w:r>
            <w:proofErr w:type="gramEnd"/>
            <w:r w:rsidRPr="00CC0D1B">
              <w:rPr>
                <w:rFonts w:cs="Segoe UI"/>
                <w:sz w:val="18"/>
                <w:szCs w:val="18"/>
              </w:rPr>
              <w:t xml:space="preserve"> Sallis, J. F. NEWS for </w:t>
            </w:r>
            <w:r w:rsidRPr="00CC0D1B">
              <w:rPr>
                <w:rFonts w:cs="Segoe UI"/>
                <w:sz w:val="18"/>
                <w:szCs w:val="18"/>
              </w:rPr>
              <w:lastRenderedPageBreak/>
              <w:t xml:space="preserve">Africa: adaptation and reliability of a built environment questionnaire for physical activity in seven African countries. </w:t>
            </w:r>
            <w:r w:rsidRPr="00CC0D1B">
              <w:rPr>
                <w:rFonts w:cs="Segoe UI"/>
                <w:i/>
                <w:iCs/>
                <w:sz w:val="18"/>
                <w:szCs w:val="18"/>
              </w:rPr>
              <w:t>Int J Behav Nutr Phys Act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Paalanen, L., Prattala, R., Palosuo, H., &amp; Laatikainen, T. Socio-economic differences in the consumption of vegetables, fruit and berries in Russian and Finnish Karelia: 1992-2007. </w:t>
            </w:r>
            <w:r w:rsidRPr="00CC0D1B">
              <w:rPr>
                <w:rFonts w:cs="Segoe UI"/>
                <w:i/>
                <w:iCs/>
                <w:sz w:val="18"/>
                <w:szCs w:val="18"/>
              </w:rPr>
              <w:t>Eur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Park, O.-H., Jun, J., &amp; Hoover, L. Measuring the Food Environment of the East Lubbock Community by Using Geographic Information System.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Parr, C. L., Hjartaker, A., Scheel, I., Lund, E., Laake, P., &amp; Veierod, M. B. Comparing methods for handling missing values in food-frequency questionnaires and proposing k nearest </w:t>
            </w:r>
            <w:proofErr w:type="gramStart"/>
            <w:r w:rsidRPr="00CC0D1B">
              <w:rPr>
                <w:rFonts w:cs="Segoe UI"/>
                <w:sz w:val="18"/>
                <w:szCs w:val="18"/>
              </w:rPr>
              <w:t>neighbours</w:t>
            </w:r>
            <w:proofErr w:type="gramEnd"/>
            <w:r w:rsidRPr="00CC0D1B">
              <w:rPr>
                <w:rFonts w:cs="Segoe UI"/>
                <w:sz w:val="18"/>
                <w:szCs w:val="18"/>
              </w:rPr>
              <w:t xml:space="preserve"> imputation: effects on dietary intake in the Norwegian Women and Cancer study (NOWAC).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Partington, S. N., Menzies, T. J., Colburn, T. A., Saelens, B. E., &amp; Glanz, K. Reduced-Item Food Audits Based on the Nutrition Environment Measures Surveys.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Payne, G. H., Wethington, H., Olsho, L., Jernigan, J., Farris, R., &amp; Walker, D. K. Implementing a farmers' market incentive program: perspectives on the New York City Health Bucks Program.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Pearce, J. Neighbourhoods and health: a GIS approach to measuring community resource accessibility. </w:t>
            </w:r>
            <w:r w:rsidRPr="00CC0D1B">
              <w:rPr>
                <w:rFonts w:cs="Segoe UI"/>
                <w:i/>
                <w:iCs/>
                <w:sz w:val="18"/>
                <w:szCs w:val="18"/>
              </w:rPr>
              <w:t>Journal of Epidemiology &amp;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Pearce, J., Blakely, T., Witten, K., &amp; Bartie, P. Neighborhood Deprivation and Access to Fast-Food Retailing.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Pearce, J., Blakely, T., Witten, K., &amp; Bartie, P. Neighborhood deprivation and access to fast-food retailing - A national study.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Pearce, J., Hiscock, R., Blakely, T., &amp; Witten, K. The contextual effects of neighbourhood access to supermarkets and convenience stores on individual fruit and vegetable consumption. </w:t>
            </w:r>
            <w:r w:rsidRPr="00CC0D1B">
              <w:rPr>
                <w:rFonts w:cs="Segoe UI"/>
                <w:i/>
                <w:iCs/>
                <w:sz w:val="18"/>
                <w:szCs w:val="18"/>
              </w:rPr>
              <w:t>J Epidemiol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Pearce, J., Witten, K., &amp; Bartie, P. Neighbourhoods and health: a GIS approach to measuring community resource accessibility. </w:t>
            </w:r>
            <w:r w:rsidRPr="00CC0D1B">
              <w:rPr>
                <w:rFonts w:cs="Segoe UI"/>
                <w:i/>
                <w:iCs/>
                <w:sz w:val="18"/>
                <w:szCs w:val="18"/>
              </w:rPr>
              <w:t>Journal of Epidemiology and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Pearson, A. L., Bentham, G., Day, P., &amp; Kingham, S. Associations between neighbourhood environmental characteristics and obesity and related behaviours among adult New Zealanders.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Pechey, R., &amp; Monsivais, P. Supermarket Choice, Shopping Behavior, Socioeconomic Status, and Food Purchases.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Pelletier, J. E., Caspi, C. E., Schreiber, L. R., Erickson, D. J., Harnack, L., &amp; Laska, M. N. Successful customer intercept interview recruitment outside small and midsize urban food retailers.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Pelletier, J. E., &amp; Laska, M. N. Campus food and beverage purchases are associated with indicators of diet quality in college students living off campus.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Penney, T. L., Jones, N. R. V., Adams, J., Maguire, E. R., Burgoine, T., &amp; Monsivais, P. Utilization of Away-From-Home Food Establishments, Dietary Approaches to Stop Hypertension Dietary Pattern, and Obesity.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Pereira, R. F., Sidebottom, A. C., Boucher, J. L., Lindberg, R., &amp; Werner, R. Assessing the food environment of a rural community: Baseline findings from the heart of New Ulm Project, Minnesota, 2010-2011.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Peters, E. J., &amp; McCreary, T. A. Poor neighbourhoods and the changing geography of food retailing in Saskatoon, Saskatchewan, 1984-2004. </w:t>
            </w:r>
            <w:r w:rsidRPr="00CC0D1B">
              <w:rPr>
                <w:rFonts w:cs="Segoe UI"/>
                <w:i/>
                <w:iCs/>
                <w:sz w:val="18"/>
                <w:szCs w:val="18"/>
              </w:rPr>
              <w:t>Canadian Journal of Urban Research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Phipps, E. J., Stites, S. D., Wallace, S. L., &amp; Braitman, L. E. Fresh fruit and vegetable purchases in an urban supermarket by low-income households.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Pine, A., &amp; Bennett, J. Food access and food deserts: the diverse methods that residents of a neighborhood in Duluth, Minnesota use to provision themselves. </w:t>
            </w:r>
            <w:r w:rsidRPr="00CC0D1B">
              <w:rPr>
                <w:rFonts w:cs="Segoe UI"/>
                <w:i/>
                <w:iCs/>
                <w:sz w:val="18"/>
                <w:szCs w:val="18"/>
              </w:rPr>
              <w:t>Community Development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Pineda, E., &amp; Mindell, J. Association of the food environment with obesity: a systematic review of geographical and statistical methods. </w:t>
            </w:r>
            <w:r w:rsidRPr="00CC0D1B">
              <w:rPr>
                <w:rFonts w:cs="Segoe UI"/>
                <w:i/>
                <w:iCs/>
                <w:sz w:val="18"/>
                <w:szCs w:val="18"/>
              </w:rPr>
              <w:t>The Lancet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Pitts, S. B., Carr, L. J., Brinkley, J., Byrd, J. L., 3rd, Crawford, T., &amp; Moore, J. B. Associations between neighborhood amenity density and health indicators among rural and urban youth.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Pitts, S. B. J., Bringolf, K. R., Lloyd, C. L., McGuirt, J. T., Lawton, K. K., &amp; Morgan, J. Formative evaluation for a healthy corner store initiative in </w:t>
            </w:r>
            <w:proofErr w:type="gramStart"/>
            <w:r w:rsidRPr="00CC0D1B">
              <w:rPr>
                <w:rFonts w:cs="Segoe UI"/>
                <w:sz w:val="18"/>
                <w:szCs w:val="18"/>
              </w:rPr>
              <w:t>pitt</w:t>
            </w:r>
            <w:proofErr w:type="gramEnd"/>
            <w:r w:rsidRPr="00CC0D1B">
              <w:rPr>
                <w:rFonts w:cs="Segoe UI"/>
                <w:sz w:val="18"/>
                <w:szCs w:val="18"/>
              </w:rPr>
              <w:t xml:space="preserve"> county, north carolina: Engaging stakeholders for a healthy corner store initiative, part 2.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Poelman, M. P., de Vet, E., Velema, E., Seidell, J. C., &amp; Steenhuis, I. H. The </w:t>
            </w:r>
            <w:r w:rsidR="009C1D96" w:rsidRPr="00CC0D1B">
              <w:rPr>
                <w:rFonts w:cs="Segoe UI"/>
                <w:sz w:val="18"/>
                <w:szCs w:val="18"/>
              </w:rPr>
              <w:t>No measure of spatial exposure</w:t>
            </w:r>
            <w:r w:rsidRPr="00CC0D1B">
              <w:rPr>
                <w:rFonts w:cs="Segoe UI"/>
                <w:sz w:val="18"/>
                <w:szCs w:val="18"/>
              </w:rPr>
              <w:t xml:space="preserve"> of overweight gatekeepers in the Netherlands.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Pollard, C. M., Landrigan, T. J., Ellies, P. L., Kerr, D. A., Lester, M. L., &amp; Goodchild, S. E. Geographic factors as determinants of food security: a Western Australian food pricing and quality study. </w:t>
            </w:r>
            <w:r w:rsidRPr="00CC0D1B">
              <w:rPr>
                <w:rFonts w:cs="Segoe UI"/>
                <w:i/>
                <w:iCs/>
                <w:sz w:val="18"/>
                <w:szCs w:val="18"/>
              </w:rPr>
              <w:t>Asia Pacific journal of clinical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Polsky, J. Y., Moineddin, R., Glazier, R. H., Dunn, J. R., &amp; Booth, G. L. Foodscapes of southern Ontario: Neighbourhood deprivation and access to healthy and unhealthy food retail. </w:t>
            </w:r>
            <w:r w:rsidRPr="00CC0D1B">
              <w:rPr>
                <w:rFonts w:cs="Segoe UI"/>
                <w:i/>
                <w:iCs/>
                <w:sz w:val="18"/>
                <w:szCs w:val="18"/>
              </w:rPr>
              <w:t>Canadian Journal of Public Health-Revue Canadienne De Sante Publique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Pomerleau, J., Knai, C., Foster, C., Rutter, H., Darmon, N., Derflerova Brazdova, Z., . . . McKee, M. Measuring the food and built environments in urban centres: Reliability and validity of the EURO-PREVOB Community Questionnaire. </w:t>
            </w:r>
            <w:r w:rsidRPr="00CC0D1B">
              <w:rPr>
                <w:rFonts w:cs="Segoe UI"/>
                <w:i/>
                <w:iCs/>
                <w:sz w:val="18"/>
                <w:szCs w:val="18"/>
              </w:rPr>
              <w:t>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Poulos, N. S., &amp; Pasch, K. E. The Outdoor MEDIA DOT: The development and inter-rater reliability of a tool designed to measure food and beverage outlets and outdoor advertising.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Powell, L. A., Chaloupka, F. J., &amp; Bao, Y. J. The availability of fast-food and full-service restaurants in the United States - Associations with neighborhood characteristics.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Powell, L. M., Auld, M. C., Chaloupka, F. J., O’Malley, P. M., &amp; Johnston, L. D. Associations Between Access to Food Stores and Adolescent Body Mass Index.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Powell, L. M., Chaloupka, F. J., &amp; Bao, Y. The Availability of Fast-Food and Full-Service Restaurants in the United States. Associations with Neighborhood Characteristics.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Powell, L. M., Slater, S., Mirtcheva, D., Bao, Y. J., &amp; Chaloupka, F. J. Food store availability and neighborhood characteristics in the United States.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Prinsen, S., de Ridder, D. T., &amp; de Vet, E. Eating by example. Effects of environmental cues on dietary decisions.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Pritchard, W. N., &amp; Pritchard, B. Beyond the modern supermarket: Geographical approaches to the analysis of contemporary Australian retail restructuring. </w:t>
            </w:r>
            <w:r w:rsidRPr="00CC0D1B">
              <w:rPr>
                <w:rFonts w:cs="Segoe UI"/>
                <w:i/>
                <w:iCs/>
                <w:sz w:val="18"/>
                <w:szCs w:val="18"/>
              </w:rPr>
              <w:t>Australian Geographical Studies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Privitera, G. J., &amp; Zuraikat, F. M. Proximity of foods in a competitive food environment influences consumption of a low calorie and a high calorie food.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Pruchno, R., Wilson-Genderson, M., &amp; Gupta, A. K. Neighborhood food environment and obesity in community-dwelling older adults: individual and neighborhood effects.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Quinn, E., Johnson, D. B., Krieger, J., MacDougall, E., Payne, E., &amp; Chan, N. L. Developing local board of health guidelines to promote healthy food access - King County, Washington, 2010-2012.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Quintiliani, L. M., Bishop, H. L., Greaney, M. L., &amp; Whiteley, J. A. Factors across home, work, and school domains influence nutrition and physical activity behaviors of nontraditional college students. </w:t>
            </w:r>
            <w:r w:rsidRPr="00CC0D1B">
              <w:rPr>
                <w:rFonts w:cs="Segoe UI"/>
                <w:i/>
                <w:iCs/>
                <w:sz w:val="18"/>
                <w:szCs w:val="18"/>
              </w:rPr>
              <w:t>Nutr Res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Racine, E. F., Batada, A., Solomon, C. A., &amp; Story, M. Availability of Foods and Beverages in Supplemental Nutrition Assistance Program−Authorized Dollar Stores in a Region of North Carolina. </w:t>
            </w:r>
            <w:r w:rsidRPr="00CC0D1B">
              <w:rPr>
                <w:rFonts w:cs="Segoe UI"/>
                <w:i/>
                <w:iCs/>
                <w:sz w:val="18"/>
                <w:szCs w:val="18"/>
              </w:rPr>
              <w:t>Journal of the Academy of Nutrition and Dietetics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Rahmanian, E., Gasevic, D., Vukmirovich, I., &amp; Lear, S. A. The association between the built environment and dietary intake - a systematic review. </w:t>
            </w:r>
            <w:r w:rsidRPr="00CC0D1B">
              <w:rPr>
                <w:rFonts w:cs="Segoe UI"/>
                <w:i/>
                <w:iCs/>
                <w:sz w:val="18"/>
                <w:szCs w:val="18"/>
              </w:rPr>
              <w:t>Asia Pac J Clin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Raja, S., Yin, L., Roemmich, J., Ma, C., Epstein, L., Yadav, P., &amp; Ticoalu, A. B. Food environment, built environment, and women's bmi: Evidence from erie county, new york. </w:t>
            </w:r>
            <w:r w:rsidRPr="00CC0D1B">
              <w:rPr>
                <w:rFonts w:cs="Segoe UI"/>
                <w:i/>
                <w:iCs/>
                <w:sz w:val="18"/>
                <w:szCs w:val="18"/>
              </w:rPr>
              <w:t>Journal of Planning Education and Research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Ransley, J. K., Donnelly, J. K., Khara, T. N., Botham, H., Arnot, H., Greenwood, D. C., &amp; Cade, J. E. The use of supermarket till receipts to determine the fat and energy intake in a UK population.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Reedy, J., Krebs-Smith, S. M., &amp; Bosire, C. Evaluating the Food Environment: Application of the Healthy Eating Index-2005.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Reitzel, L. R., Regan, S. D., Nguyen, N., Cromley, E. K., Strong, L. L., Wetter, D. W., &amp; McNeill, L. H. Density and proximity of fast food restaurants and body mass index among African Americans. </w:t>
            </w:r>
            <w:r w:rsidRPr="00CC0D1B">
              <w:rPr>
                <w:rFonts w:cs="Segoe UI"/>
                <w:i/>
                <w:iCs/>
                <w:sz w:val="18"/>
                <w:szCs w:val="18"/>
              </w:rPr>
              <w:t>Am J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Richardson, A. S., Meyer, K. A., Howard, A. G., Boone-Heinonen, J., Popkin, B. M., Evenson, K. R</w:t>
            </w:r>
            <w:proofErr w:type="gramStart"/>
            <w:r w:rsidRPr="00CC0D1B">
              <w:rPr>
                <w:rFonts w:cs="Segoe UI"/>
                <w:sz w:val="18"/>
                <w:szCs w:val="18"/>
              </w:rPr>
              <w:t>., . . .</w:t>
            </w:r>
            <w:proofErr w:type="gramEnd"/>
            <w:r w:rsidRPr="00CC0D1B">
              <w:rPr>
                <w:rFonts w:cs="Segoe UI"/>
                <w:sz w:val="18"/>
                <w:szCs w:val="18"/>
              </w:rPr>
              <w:t xml:space="preserve"> Gordon-Larsen, P. Neighborhood socioeconomic status and food environment: a 20-year longitudinal latent class analysis among CARDIA participants.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Richter, K. P., Harris, K. J., Paine-Andrews, A., Fawcett, S. B., Schmid, T. L., Lankenau, B. H., &amp; Johnston, J. Measuring the Health Environment for Physical Activity and Nutrition among Youth: A Review of the Literature and Applications for Community Initiatives.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Rideout, K., Levy-Milne, R., Martin, C., &amp; Ostry, A. S. Food sales outlets, food availability, and the extent of nutrition policy implementation in schools in British Columbia. </w:t>
            </w:r>
            <w:r w:rsidRPr="00CC0D1B">
              <w:rPr>
                <w:rFonts w:cs="Segoe UI"/>
                <w:i/>
                <w:iCs/>
                <w:sz w:val="18"/>
                <w:szCs w:val="18"/>
              </w:rPr>
              <w:t>Canadian Journal of Public Health-Revue Canadienne De Sante Publique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Rigby, S., Leone, A. F., Kim, H., Betterley, C., Johnson, M. A., Kurtz, H., &amp; Lee, J. S. Food Deserts in Leon County, FL: Disparate Distribution of Supplemental Nutrition Assistance Program–Accepting Stores by Neighborhood Characteristics.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Robles, B., Montes, C. E., Nobari, T. Z., Wang, M. C., &amp; Kuo, T. Dietary Behaviors among Public Health Center Clients with Electronic Benefit Transfer Access at Farmers' Markets. </w:t>
            </w:r>
            <w:r w:rsidRPr="00CC0D1B">
              <w:rPr>
                <w:rFonts w:cs="Segoe UI"/>
                <w:i/>
                <w:iCs/>
                <w:sz w:val="18"/>
                <w:szCs w:val="18"/>
              </w:rPr>
              <w:t>J Acad Nutr Diet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Root, E. D. Moving Neighborhoods and Health Research Forward: Using Geographic Methods to Examine the Role of Spatial Scale in Neighborhood Effects on Health. </w:t>
            </w:r>
            <w:r w:rsidRPr="00CC0D1B">
              <w:rPr>
                <w:rFonts w:cs="Segoe UI"/>
                <w:i/>
                <w:iCs/>
                <w:sz w:val="18"/>
                <w:szCs w:val="18"/>
              </w:rPr>
              <w:t>Annals of the Association of American Geographers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Roy, R., Kelly, B., Rangan, A., &amp; Allman-Farinelli, M. Food Environment Interventions to Improve the Dietary Behavior of Young Adults in Tertiary Education Settings: A Systematic Literature Review. </w:t>
            </w:r>
            <w:r w:rsidRPr="00CC0D1B">
              <w:rPr>
                <w:rFonts w:cs="Segoe UI"/>
                <w:i/>
                <w:iCs/>
                <w:sz w:val="18"/>
                <w:szCs w:val="18"/>
              </w:rPr>
              <w:t>J Acad Nutr Diet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Ruff, R. R., Akhund, A., &amp; Adjoian, T. Small Convenience Stores and the Local Food Environment: An Analysis of Resident Shopping Behavior Using Multilevel Modeling.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Rummo, P. E., Guilkey, D. K., Ng, S. W., Popkin, B. M., Evenson, K. R., &amp; Gordon-Larsen, P. Beyond Supermarkets: Food Outlet Location Selection in Four US Cities Over Time. </w:t>
            </w:r>
            <w:r w:rsidRPr="00CC0D1B">
              <w:rPr>
                <w:rFonts w:cs="Segoe UI"/>
                <w:i/>
                <w:iCs/>
                <w:sz w:val="18"/>
                <w:szCs w:val="18"/>
              </w:rPr>
              <w:t xml:space="preserve">American Journal of Preventive </w:t>
            </w:r>
            <w:r w:rsidRPr="00CC0D1B">
              <w:rPr>
                <w:rFonts w:cs="Segoe UI"/>
                <w:i/>
                <w:iCs/>
                <w:sz w:val="18"/>
                <w:szCs w:val="18"/>
              </w:rPr>
              <w:lastRenderedPageBreak/>
              <w:t>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Rundle, A., Diez Roux, A. V., Freeman, L. M., Miller, D., Neckerman, K. M., &amp; Weiss, C. C. The urban built environment and obesity in New York City: A multilevel analysis.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Rundle, A., Quinn, J., Lovasi, G., Bader, M. D. M., Yousefzadeh, P., Weiss, C., &amp; Neckerman, K. Associations between body mass index and park proximity, size, cleanliness, and recreational facilities.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Rundle, A. G., Bader, M. D. M., Richards, C. A., Neckerman, K. M., &amp; Teitler, J. O. Using google street view to audit neighborhood environments.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Rushakoff, J. A., Zoughbie, D. E., Bui, N., DeVito, K., Makarechi, L., &amp; Kubo, H. Evaluation of Healthy2Go: A country store transformation project to improve the food environment and consumer choices in Appalachian Kentucky. </w:t>
            </w:r>
            <w:r w:rsidRPr="00CC0D1B">
              <w:rPr>
                <w:rFonts w:cs="Segoe UI"/>
                <w:i/>
                <w:iCs/>
                <w:sz w:val="18"/>
                <w:szCs w:val="18"/>
              </w:rPr>
              <w:t>Preventive Medicine Reports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Saba, A., Cupellaro, E., &amp; Vassallo, M. Which dimensions of food-related lifestyle are likely to be associated with obesity in Italy?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Sacks, R., Yi, S. S., &amp; Nonas, C. Increasing access to fruits and vegetables: Perspectives from the New York City experience.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Sadler, R. C. Integrating expert knowledge in a GIS to optimize siting decisions for small-scale healthy food retail interventions.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Sadler, R. C., Clark, A. F., Wilk, P., O'Connor, C., &amp; Gilliland, J. A. Using GPS and activity tracking to reveal the influence of adolescents' food environment exposure on junk food purchasing. </w:t>
            </w:r>
            <w:r w:rsidRPr="00CC0D1B">
              <w:rPr>
                <w:rFonts w:cs="Segoe UI"/>
                <w:i/>
                <w:iCs/>
                <w:sz w:val="18"/>
                <w:szCs w:val="18"/>
              </w:rPr>
              <w:t>Canadian Journal of Public Health-Revue Canadienne De Sante Publique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Sadler, R. C., Gillil, J. A., &amp; Arku, G. A Food retail-based intervention on food security and consumption. </w:t>
            </w:r>
            <w:r w:rsidRPr="00CC0D1B">
              <w:rPr>
                <w:rFonts w:cs="Segoe UI"/>
                <w:i/>
                <w:iCs/>
                <w:sz w:val="18"/>
                <w:szCs w:val="18"/>
              </w:rPr>
              <w:t>International Journal of Environmental Research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Sadler, R. C., Gilliland, J. A., &amp; Arku, G. COMMUNITY DEVELOPMENT AND THE INFLUENCE OF NEW FOOD RETAIL SOURCES ON THE PRICE AND AVAILABILITY OF NUTRITIOUS FOOD. </w:t>
            </w:r>
            <w:r w:rsidRPr="00CC0D1B">
              <w:rPr>
                <w:rFonts w:cs="Segoe UI"/>
                <w:i/>
                <w:iCs/>
                <w:sz w:val="18"/>
                <w:szCs w:val="18"/>
              </w:rPr>
              <w:t>Journal of Urban Affairs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Sadler, R. C., Gilliland, J. A., &amp; Arku, G. A food retail-based intervention on food security and consumption. </w:t>
            </w:r>
            <w:r w:rsidRPr="00CC0D1B">
              <w:rPr>
                <w:rFonts w:cs="Segoe UI"/>
                <w:i/>
                <w:iCs/>
                <w:sz w:val="18"/>
                <w:szCs w:val="18"/>
              </w:rPr>
              <w:t>Int J Environ Res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Saelens, B. E., &amp; Glanz, K. Work Group I: Measures of the Food and Physical Activity Environment: Instruments.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Saelens, B. E., Glanz, K., Sallis, J. F., &amp; Frank, L. D. Nutrition environment measures study in restaurants (NEMS-R) - Development and evaluation.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Sanchez-Flack, J., Pickrel, J. L., Belch, G., Lin, S. F., Anderson, C. A. M., Martinez, M. E., . . . Ayala, G. X. Examination of the relationship between in-store environmental factors and fruit and vegetable purchasing among Hispanics. </w:t>
            </w:r>
            <w:r w:rsidRPr="00CC0D1B">
              <w:rPr>
                <w:rFonts w:cs="Segoe UI"/>
                <w:i/>
                <w:iCs/>
                <w:sz w:val="18"/>
                <w:szCs w:val="18"/>
              </w:rPr>
              <w:t>International Journal of Environmental Research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Schneider, S., &amp; Gruber, J. Neighbourhood deprivation and outlet density for tobacco, alcohol and fast food: first hints of obesogenic and addictive environments in Germany.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Schootman, M., Nelson, E. J., Werner, K., Shacham, E., Elliott, M., Ratnapradipa, K</w:t>
            </w:r>
            <w:proofErr w:type="gramStart"/>
            <w:r w:rsidRPr="00CC0D1B">
              <w:rPr>
                <w:rFonts w:cs="Segoe UI"/>
                <w:sz w:val="18"/>
                <w:szCs w:val="18"/>
              </w:rPr>
              <w:t>., . . .</w:t>
            </w:r>
            <w:proofErr w:type="gramEnd"/>
            <w:r w:rsidRPr="00CC0D1B">
              <w:rPr>
                <w:rFonts w:cs="Segoe UI"/>
                <w:sz w:val="18"/>
                <w:szCs w:val="18"/>
              </w:rPr>
              <w:t xml:space="preserve"> McVay, A. Emerging technologies to measure neighborhood conditions in public health: implications for interventions and next steps.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Scully, J. Y., Vernez Moudon, A., Hurvitz, P. M., Aggarwal, A., &amp; Drewnowski, A. GPS or travel diary: Comparing spatial and temporal characteristics of visits to fast food restaurants and supermarkets. </w:t>
            </w:r>
            <w:r w:rsidRPr="00CC0D1B">
              <w:rPr>
                <w:rFonts w:cs="Segoe UI"/>
                <w:i/>
                <w:iCs/>
                <w:sz w:val="18"/>
                <w:szCs w:val="18"/>
              </w:rPr>
              <w:t>PLoS One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Seguin, R. A., Morgan, E. H., Connor, L. M., Garner, J. A., King, A. C., Sheats, J. L., . . . Buman, M. P. Rural Food and Physical Activity Assessment Using an Electronic Tablet-Based Application, New York, 2013-2014.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Seliske, L. M., Pickett, W., Boyce, W. F., &amp; Janssen, I. Association between the food retail environment surrounding schools and overweight in Canadian youth.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Setala, A., Gittelsohn, J., Speakman, K., Oski, J., Martin, T., Moore, R</w:t>
            </w:r>
            <w:proofErr w:type="gramStart"/>
            <w:r w:rsidRPr="00CC0D1B">
              <w:rPr>
                <w:rFonts w:cs="Segoe UI"/>
                <w:sz w:val="18"/>
                <w:szCs w:val="18"/>
              </w:rPr>
              <w:t>., . . .</w:t>
            </w:r>
            <w:proofErr w:type="gramEnd"/>
            <w:r w:rsidRPr="00CC0D1B">
              <w:rPr>
                <w:rFonts w:cs="Segoe UI"/>
                <w:sz w:val="18"/>
                <w:szCs w:val="18"/>
              </w:rPr>
              <w:t xml:space="preserve"> Bleich, S. N. Linking farmers to community stores to increase consumption of local produce: a case study of the Navajo Nation.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Shannon, J. Food deserts: Governing obesity in the neoliberal city. </w:t>
            </w:r>
            <w:r w:rsidRPr="00CC0D1B">
              <w:rPr>
                <w:rFonts w:cs="Segoe UI"/>
                <w:i/>
                <w:iCs/>
                <w:sz w:val="18"/>
                <w:szCs w:val="18"/>
              </w:rPr>
              <w:t>Progress in Human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Shareck, M., Kestens, Y., &amp; Frohlich, K. L. Moving beyond the residential neighborhood to explore social inequalities in exposure to area-level disadvantage: Results from the Interdisciplinary Study on Inequalities in Smoking. </w:t>
            </w:r>
            <w:r w:rsidRPr="00CC0D1B">
              <w:rPr>
                <w:rFonts w:cs="Segoe UI"/>
                <w:i/>
                <w:iCs/>
                <w:sz w:val="18"/>
                <w:szCs w:val="18"/>
              </w:rPr>
              <w:t>Soc Sci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Sharkey, J. R. Measuring Potential Access to Food Stores and Food-Service Places in Rural Areas in the US.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Sharkey, J. R., Dean, W. R., &amp; Nalty, C. Convenience Stores and the Marketing of Foods and Beverages </w:t>
            </w:r>
            <w:proofErr w:type="gramStart"/>
            <w:r w:rsidRPr="00CC0D1B">
              <w:rPr>
                <w:rFonts w:cs="Segoe UI"/>
                <w:sz w:val="18"/>
                <w:szCs w:val="18"/>
              </w:rPr>
              <w:t>Through</w:t>
            </w:r>
            <w:proofErr w:type="gramEnd"/>
            <w:r w:rsidRPr="00CC0D1B">
              <w:rPr>
                <w:rFonts w:cs="Segoe UI"/>
                <w:sz w:val="18"/>
                <w:szCs w:val="18"/>
              </w:rPr>
              <w:t xml:space="preserve"> Product Assortment.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Sharkey, J. R., Dean, W. R., Nalty, C. C., &amp; Xu, J. Convenience stores are the key food environment influence on nutrients available from household food supplies in Texas Border Colonias.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Sharkey, J. R., Horel, S., &amp; Dean, W. R. Neighborhood deprivation, vehicle ownership, and potential spatial access to a variety of fruits and vegetables in a large rural area in Texas.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Sharkey, J. R., Horel, S., Han, D., &amp; Huber, J. C. Association between neighborhood need and spatial access to food stores and fast food restaurants in neighborhoods of Colonias. </w:t>
            </w:r>
            <w:r w:rsidRPr="00CC0D1B">
              <w:rPr>
                <w:rFonts w:cs="Segoe UI"/>
                <w:i/>
                <w:iCs/>
                <w:sz w:val="18"/>
                <w:szCs w:val="18"/>
              </w:rPr>
              <w:t>International Journal of Health Geographics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Sharkey, J. R., Johnson, C. M., Dean, W. R., &amp; Horel, S. A. Focusing on fast food restaurants alone underestimates the relationship between neighborhood deprivation and exposure to fast food in a large rural area. </w:t>
            </w:r>
            <w:r w:rsidRPr="00CC0D1B">
              <w:rPr>
                <w:rFonts w:cs="Segoe UI"/>
                <w:i/>
                <w:iCs/>
                <w:sz w:val="18"/>
                <w:szCs w:val="18"/>
              </w:rPr>
              <w:t>Nutrition Journal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Sharp, G., Denney, J. T., &amp; Kimbro, R. T. Multiple contexts of exposure: Activity spaces, residential neighborhoods, and self-rated health. </w:t>
            </w:r>
            <w:r w:rsidRPr="00CC0D1B">
              <w:rPr>
                <w:rFonts w:cs="Segoe UI"/>
                <w:i/>
                <w:iCs/>
                <w:sz w:val="18"/>
                <w:szCs w:val="18"/>
              </w:rPr>
              <w:t>Soc Sci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Shearer, C., Rainham, D., Blanchard, C., Dummer, T., Lyons, R., &amp; Kirk, S. Measuring food availability and accessibility among adolescents: Moving beyond the neighbourhood boundary. </w:t>
            </w:r>
            <w:r w:rsidRPr="00CC0D1B">
              <w:rPr>
                <w:rFonts w:cs="Segoe UI"/>
                <w:i/>
                <w:iCs/>
                <w:sz w:val="18"/>
                <w:szCs w:val="18"/>
              </w:rPr>
              <w:t>Soc Sci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Sheldon, M., Gans, K. M., Tai, R., George, T., Lawson, E., &amp; Pearlman, D. N. Availability, affordability, and accessibility of a healthful diet in a low-income community, Central Falls, Rhode Island, 2007-2008. </w:t>
            </w:r>
            <w:r w:rsidRPr="00CC0D1B">
              <w:rPr>
                <w:rFonts w:cs="Segoe UI"/>
                <w:i/>
                <w:iCs/>
                <w:sz w:val="18"/>
                <w:szCs w:val="18"/>
              </w:rPr>
              <w:t>Prev Chronic Dis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Shimotsu, S. T., Jones-Webb, R. J., Nelson, T. F., MacLehose, R. F., Lytle, L. A., Forster, J. L., &amp; Van Riper, D. C. Food and alcohol access in neighborhoods of varying socioeconomic status. </w:t>
            </w:r>
            <w:r w:rsidRPr="00CC0D1B">
              <w:rPr>
                <w:rFonts w:cs="Segoe UI"/>
                <w:i/>
                <w:iCs/>
                <w:sz w:val="18"/>
                <w:szCs w:val="18"/>
              </w:rPr>
              <w:t>Journal of Alcohol and Drug Education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Short, A., Guthman, J., &amp; Raskin, S. Food deserts, oases, or mirages</w:t>
            </w:r>
            <w:proofErr w:type="gramStart"/>
            <w:r w:rsidRPr="00CC0D1B">
              <w:rPr>
                <w:rFonts w:cs="Segoe UI"/>
                <w:sz w:val="18"/>
                <w:szCs w:val="18"/>
              </w:rPr>
              <w:t>?:</w:t>
            </w:r>
            <w:proofErr w:type="gramEnd"/>
            <w:r w:rsidRPr="00CC0D1B">
              <w:rPr>
                <w:rFonts w:cs="Segoe UI"/>
                <w:sz w:val="18"/>
                <w:szCs w:val="18"/>
              </w:rPr>
              <w:t xml:space="preserve"> Small markets and community food security in the San Francisco Bay area. </w:t>
            </w:r>
            <w:r w:rsidRPr="00CC0D1B">
              <w:rPr>
                <w:rFonts w:cs="Segoe UI"/>
                <w:i/>
                <w:iCs/>
                <w:sz w:val="18"/>
                <w:szCs w:val="18"/>
              </w:rPr>
              <w:t>Journal of Planning Education and Research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Simon, P. A., &amp; Fielding, J. E. Establishing best practices for changing the built environment to promote physical </w:t>
            </w:r>
            <w:r w:rsidRPr="00CC0D1B">
              <w:rPr>
                <w:rFonts w:cs="Segoe UI"/>
                <w:sz w:val="18"/>
                <w:szCs w:val="18"/>
              </w:rPr>
              <w:lastRenderedPageBreak/>
              <w:t xml:space="preserve">activity.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Simon, P. A., Kwan, D., Angelescu, A., Shih, M., &amp; Fielding, J. E. Proximity of fast food restaurants to schools: Do neighborhood income and type of school matter?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Singleton, C. R., Li, Y., Duran, A. C., Zenk, S. N., Odoms-Young, A., &amp; Powell, L. M. Food and Beverage Availability in Small Food Stores Located in Healthy Food Financing Initiative Eligible Communities. </w:t>
            </w:r>
            <w:r w:rsidRPr="00CC0D1B">
              <w:rPr>
                <w:rFonts w:cs="Segoe UI"/>
                <w:i/>
                <w:iCs/>
                <w:sz w:val="18"/>
                <w:szCs w:val="18"/>
              </w:rPr>
              <w:t>International Journal of Environmental Research and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Skinner, K., Burnett, K., Williams, P., Martin, D., Stothart, C., LeBlanc, J</w:t>
            </w:r>
            <w:proofErr w:type="gramStart"/>
            <w:r w:rsidRPr="00CC0D1B">
              <w:rPr>
                <w:rFonts w:cs="Segoe UI"/>
                <w:sz w:val="18"/>
                <w:szCs w:val="18"/>
              </w:rPr>
              <w:t>., . . .</w:t>
            </w:r>
            <w:proofErr w:type="gramEnd"/>
            <w:r w:rsidRPr="00CC0D1B">
              <w:rPr>
                <w:rFonts w:cs="Segoe UI"/>
                <w:sz w:val="18"/>
                <w:szCs w:val="18"/>
              </w:rPr>
              <w:t xml:space="preserve"> Sheedy, A. Challenges in assessing food environments in northern and remote communities in Canada. </w:t>
            </w:r>
            <w:r w:rsidRPr="00CC0D1B">
              <w:rPr>
                <w:rFonts w:cs="Segoe UI"/>
                <w:i/>
                <w:iCs/>
                <w:sz w:val="18"/>
                <w:szCs w:val="18"/>
              </w:rPr>
              <w:t>Canadian journal of public health = Revue canadienne de sante publique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Slack, T., Myers, C. A., Martin, C. K., &amp; Heymsfield, S. B. The geographic concentration of US adult obesity prevalence and associated social, economic, and environmental factors. </w:t>
            </w:r>
            <w:r w:rsidRPr="00CC0D1B">
              <w:rPr>
                <w:rFonts w:cs="Segoe UI"/>
                <w:i/>
                <w:iCs/>
                <w:sz w:val="18"/>
                <w:szCs w:val="18"/>
              </w:rPr>
              <w:t>Obesity (Silver Spring)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Slater, J., Epp-Koop, S., Jakilazek, M., &amp; Green, C. Food deserts in Winnipeg, Canada: A novel method for measuring a complex and contested construct. </w:t>
            </w:r>
            <w:r w:rsidRPr="00CC0D1B">
              <w:rPr>
                <w:rFonts w:cs="Segoe UI"/>
                <w:i/>
                <w:iCs/>
                <w:sz w:val="18"/>
                <w:szCs w:val="18"/>
              </w:rPr>
              <w:t>Health Promotion and Chronic Disease Prevention in Canada</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Smith, C., &amp; Miller, H. </w:t>
            </w:r>
            <w:proofErr w:type="gramStart"/>
            <w:r w:rsidRPr="00CC0D1B">
              <w:rPr>
                <w:rFonts w:cs="Segoe UI"/>
                <w:sz w:val="18"/>
                <w:szCs w:val="18"/>
              </w:rPr>
              <w:t>Accessing</w:t>
            </w:r>
            <w:proofErr w:type="gramEnd"/>
            <w:r w:rsidRPr="00CC0D1B">
              <w:rPr>
                <w:rFonts w:cs="Segoe UI"/>
                <w:sz w:val="18"/>
                <w:szCs w:val="18"/>
              </w:rPr>
              <w:t xml:space="preserve"> the food systems in urban and rural Minnesotan communities.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Smith, C., &amp; Morton, L. W. Rural Food Deserts: Low-income Perspectives on Food Access in Minnesota and Iowa.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Smith, D. M., Clarke, G. P., Ransley, J., &amp; Cade, J. Food Access and Health: A Microsimulation Framework for Analysis. </w:t>
            </w:r>
            <w:r w:rsidRPr="00CC0D1B">
              <w:rPr>
                <w:rFonts w:cs="Segoe UI"/>
                <w:i/>
                <w:iCs/>
                <w:sz w:val="18"/>
                <w:szCs w:val="18"/>
              </w:rPr>
              <w:t>Studies in Regional Science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Smith, D. M., Cummins, S., Taylor, M., Dawson, J., Marshall, D., Sparks, L., &amp; Anderson, A. S. Neighbourhood food environment and area deprivation: spatial accessibility to grocery stores selling fresh fruit and vegetables in urban and rural settings. </w:t>
            </w:r>
            <w:r w:rsidRPr="00CC0D1B">
              <w:rPr>
                <w:rFonts w:cs="Segoe UI"/>
                <w:i/>
                <w:iCs/>
                <w:sz w:val="18"/>
                <w:szCs w:val="18"/>
              </w:rPr>
              <w:t>International Journal of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Smith, K. R., Brown, B. B., Yamada, I., Kowaleski-Jones, L., Zick, C. D., &amp; Fan, J. X. Walkability and Body Mass Index. Density, Design, and New Diversity Measures.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Smoyer-Tomic, K. E., Spence, J. C., &amp; Amrhein, C. Food Deserts in the Prairies? Supermarket Accessibility and Neighborhood Need in Edmonton, Canada*. </w:t>
            </w:r>
            <w:r w:rsidRPr="00CC0D1B">
              <w:rPr>
                <w:rFonts w:cs="Segoe UI"/>
                <w:i/>
                <w:iCs/>
                <w:sz w:val="18"/>
                <w:szCs w:val="18"/>
              </w:rPr>
              <w:t>The Professional Geographer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Smoyer-Tomic, K. E., Spence, J. C., Raine, K. D., Amrhein, C., Cameron, N., Yasenovskiy, V., . . . Healy, J. The association between neighborhood socioeconomic status and exposure to supermarkets and fast food outlets.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Smurthwaite, K., &amp; Bagheri, N. Using geographical convergence of obesity, cardiovascular disease, and type 2 diabetes at the neighborhood level to inform policy and practice.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Sohi, I., Bell, B. A., Liu, J. H., Battersby, S. E., &amp; Liese, A. D. Differences in Food Environment Perceptions and Spatial Attributes of Food Shopping Between Residents of Low and High Food Access Areas.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Song, H. J., Gittelsohn, J., Kim, M., Suratkar, S., Sharma, S., &amp; Anliker, J. A corner store intervention in a low-income urban community is associated with increased availability and sales of some healthy foods.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Sparks, A. L., Bania, N., &amp; Leete, L. Comparative approaches to measuring food access in urban areas: The case of Portland, Oregon. </w:t>
            </w:r>
            <w:r w:rsidRPr="00CC0D1B">
              <w:rPr>
                <w:rFonts w:cs="Segoe UI"/>
                <w:i/>
                <w:iCs/>
                <w:sz w:val="18"/>
                <w:szCs w:val="18"/>
              </w:rPr>
              <w:t>Urban Studies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Spees, C. K., Clark, J. E., Hooker, N. H., Watowicz, R. P., &amp; Taylor, C. A. Dietary Intake Contributions of Food and </w:t>
            </w:r>
            <w:r w:rsidRPr="00CC0D1B">
              <w:rPr>
                <w:rFonts w:cs="Segoe UI"/>
                <w:sz w:val="18"/>
                <w:szCs w:val="18"/>
              </w:rPr>
              <w:lastRenderedPageBreak/>
              <w:t xml:space="preserve">Beverages by Source and Food Security Status in US Adults.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Spence, J. C., Cutumisu, N., Edwards, J., Raine, K. D., &amp; Smoyer-Tomic, K. Relation between local food environments and obesity among adults.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Spielman, S. E., Yoo, E. H., &amp; Linkletter, C. Neighborhood contexts, health, and behavior: Understanding the role of scale and residential sorting. </w:t>
            </w:r>
            <w:r w:rsidRPr="00CC0D1B">
              <w:rPr>
                <w:rFonts w:cs="Segoe UI"/>
                <w:i/>
                <w:iCs/>
                <w:sz w:val="18"/>
                <w:szCs w:val="18"/>
              </w:rPr>
              <w:t>Environment and Planning B: Planning and Design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Stafford, M., Cummins, S., Ellaway, A., Sacker, A., Wiggins, R. D., &amp; Macintyre, S. Pathways to obesity: identifying local, modifiable determinants of physical activity and diet. </w:t>
            </w:r>
            <w:r w:rsidRPr="00CC0D1B">
              <w:rPr>
                <w:rFonts w:cs="Segoe UI"/>
                <w:i/>
                <w:iCs/>
                <w:sz w:val="18"/>
                <w:szCs w:val="18"/>
              </w:rPr>
              <w:t>Soc Sci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Stanton, C. A., Green, S. L., &amp; Fries, E. A. Diet-specific Social Support among Rural Adolescents.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Steeves, E. A., Penniston, E., Rowan, M., Steeves, J., &amp; Gittelsohn, J. A Rural Small Food Store Pilot Intervention Creates Trends Toward Improved Healthy Food Availability. </w:t>
            </w:r>
            <w:r w:rsidRPr="00CC0D1B">
              <w:rPr>
                <w:rFonts w:cs="Segoe UI"/>
                <w:i/>
                <w:iCs/>
                <w:sz w:val="18"/>
                <w:szCs w:val="18"/>
              </w:rPr>
              <w:t>Journal of Hunger &amp; Environmental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Story, M., Giles-Corti, B., Yaroch, A. L., Cummins, S., Frank, L. D., Huang, T. T. K., &amp; Lewis, L. B. Work Group IV: Future Directions for Measures of the Food and Physical Activity Environments.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Story, M., Kaphingst, K. M., Robinson-O'Brien, R., &amp; Glanz, K. Creating healthy food and eating environments: policy and environmental approaches. </w:t>
            </w:r>
            <w:r w:rsidRPr="00CC0D1B">
              <w:rPr>
                <w:rFonts w:cs="Segoe UI"/>
                <w:i/>
                <w:iCs/>
                <w:sz w:val="18"/>
                <w:szCs w:val="18"/>
              </w:rPr>
              <w:t>Annu Rev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Sturm, R. Disparities in the food environment surrounding US middle and high schools. </w:t>
            </w:r>
            <w:r w:rsidRPr="00CC0D1B">
              <w:rPr>
                <w:rFonts w:cs="Segoe UI"/>
                <w:i/>
                <w:iCs/>
                <w:sz w:val="18"/>
                <w:szCs w:val="18"/>
              </w:rPr>
              <w:t>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Suarez, J. J., Isakova, T., Anderson, C. A. M., Boulware, L. E., Wolf, M., &amp; Scialla, J. J. Food Access, Chronic Kidney Disease, and Hypertension in the U.S.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Sun, B., Yan, H., &amp; Zhang, T. Built environmental impacts on individual mode choice and BMI: Evidence from China. </w:t>
            </w:r>
            <w:r w:rsidRPr="00CC0D1B">
              <w:rPr>
                <w:rFonts w:cs="Segoe UI"/>
                <w:i/>
                <w:iCs/>
                <w:sz w:val="18"/>
                <w:szCs w:val="18"/>
              </w:rPr>
              <w:t>Journal of Transport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Svastisalee, C., Pedersen, T. P., Schipperijn, J., Jorgensen, S. E., Holstein, B. E., &amp; Krolner, R. Fast-food intake and perceived and objective measures of the local fast-food environment in adolescents.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Svastisalee, C. M., Nordah, H., Glumer, C., Holstein, B. E., Powell, L. M., &amp; Due, P. Supermarket and fast-food outlet exposure in Copenhagen: associations with socio-economic and demographic characteristics.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Sweeney, G., Hand, M., Kaiser, M., Clark, J. K., Rogers, C., &amp; Spees, C. The State of Food Mapping: Academic Literature Since 2008 and Review of Online GIS-based Food Mapping Resources. </w:t>
            </w:r>
            <w:r w:rsidRPr="00CC0D1B">
              <w:rPr>
                <w:rFonts w:cs="Segoe UI"/>
                <w:i/>
                <w:iCs/>
                <w:sz w:val="18"/>
                <w:szCs w:val="18"/>
              </w:rPr>
              <w:t>Journal of Planning Literature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Sylvie, A. K., Jiang, Q., &amp; Cohen, N. Identification of environmental supports for healthy eating in older adults. </w:t>
            </w:r>
            <w:r w:rsidRPr="00CC0D1B">
              <w:rPr>
                <w:rFonts w:cs="Segoe UI"/>
                <w:i/>
                <w:iCs/>
                <w:sz w:val="18"/>
                <w:szCs w:val="18"/>
              </w:rPr>
              <w:t>J Nutr Gerontol Geriatr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Tabb, L. P., Ballester, L., &amp; Grubesic, T. H. The spatio-temporal relationship between alcohol outlets and violence before and after privatization: A natural experiment, Seattle, </w:t>
            </w:r>
            <w:proofErr w:type="gramStart"/>
            <w:r w:rsidRPr="00CC0D1B">
              <w:rPr>
                <w:rFonts w:cs="Segoe UI"/>
                <w:sz w:val="18"/>
                <w:szCs w:val="18"/>
              </w:rPr>
              <w:t>Wa</w:t>
            </w:r>
            <w:proofErr w:type="gramEnd"/>
            <w:r w:rsidRPr="00CC0D1B">
              <w:rPr>
                <w:rFonts w:cs="Segoe UI"/>
                <w:sz w:val="18"/>
                <w:szCs w:val="18"/>
              </w:rPr>
              <w:t xml:space="preserve"> 2010-2013. </w:t>
            </w:r>
            <w:r w:rsidRPr="00CC0D1B">
              <w:rPr>
                <w:rFonts w:cs="Segoe UI"/>
                <w:i/>
                <w:iCs/>
                <w:sz w:val="18"/>
                <w:szCs w:val="18"/>
              </w:rPr>
              <w:t>Spat Spatiotemporal Epidemiol</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Taillie, L. S., Ng, S. W., &amp; Popkin, B. M. Walmart and Other Food Retail Chains: Trends and Disparities in the Nutritional Profile of Packaged Food Purchases.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Tamura, K., Elbel, B., Chaix, B., Regan, S. D., Al-Ajlouni, Y. A., Athens, J. K., . . . Duncan, D. T. Residential and GPS-Defined Activity Space Neighborhood Noise Complaints, Body Mass Index and Blood Pressure Among Low-Income Housing Residents in New York City. </w:t>
            </w:r>
            <w:r w:rsidRPr="00CC0D1B">
              <w:rPr>
                <w:rFonts w:cs="Segoe UI"/>
                <w:i/>
                <w:iCs/>
                <w:sz w:val="18"/>
                <w:szCs w:val="18"/>
              </w:rPr>
              <w:t>Journal of Community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Tamura, K., Puett, R. C., Hart, J. E., Starnes, H. A., Laden, F., &amp; Troped, P. J. Spatial clustering of physical activity </w:t>
            </w:r>
            <w:r w:rsidRPr="00CC0D1B">
              <w:rPr>
                <w:rFonts w:cs="Segoe UI"/>
                <w:sz w:val="18"/>
                <w:szCs w:val="18"/>
              </w:rPr>
              <w:lastRenderedPageBreak/>
              <w:t xml:space="preserve">and obesity in relation to built environment factors among older women in three U.S. states.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Tantiwong, D., &amp; Wilton, P. C. UNDERSTANDING FOOD STORE PREFERENCES AMONG THE ELDERLY USING HYBRID CONJOINT-MEASUREMENT MODELS. </w:t>
            </w:r>
            <w:r w:rsidRPr="00CC0D1B">
              <w:rPr>
                <w:rFonts w:cs="Segoe UI"/>
                <w:i/>
                <w:iCs/>
                <w:sz w:val="18"/>
                <w:szCs w:val="18"/>
              </w:rPr>
              <w:t>Journal of Retailing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Tara Zhang, Y., Larai, B. A., Mujahid, M. S., Tamayo, A., Blanchard, S. D., Margaret Warton, E., . . . Karter, A. J. Does food vendor density mediate the association between neighborhood deprivation and BMI? A G-computation mediation analysis. </w:t>
            </w:r>
            <w:r w:rsidRPr="00CC0D1B">
              <w:rPr>
                <w:rFonts w:cs="Segoe UI"/>
                <w:i/>
                <w:iCs/>
                <w:sz w:val="18"/>
                <w:szCs w:val="18"/>
              </w:rPr>
              <w:t>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Terry-McElrath, Y. M., O'Malley, P. M., &amp; Johnston, L. D. Foods and beverages offered in US public secondary schools through the National School Lunch Program from 2011–2013: Early evidence of improved nutrition and reduced disparities.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Tessier, S., Traissac, P., Bricas, N., Maire, B., Eymard-Duvernay, S., El Ati, J., &amp; Delpeuch, F. Food shopping transition: socio-economic characteristics and motivations associated with use of supermarkets in a North African urban environment.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Thatcher, E., Johnson, C., Zenk, S. N., &amp; Kulbok, P. Retail Food Store Access in Rural Appalachia: A Mixed Methods Study. </w:t>
            </w:r>
            <w:r w:rsidRPr="00CC0D1B">
              <w:rPr>
                <w:rFonts w:cs="Segoe UI"/>
                <w:i/>
                <w:iCs/>
                <w:sz w:val="18"/>
                <w:szCs w:val="18"/>
              </w:rPr>
              <w:t>Public Health Nursing</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Thompson, C., Cummins, S., Brown, T., &amp; Kyle, R. Understanding interactions with the food environment: an exploration of supermarket food shopping routines in deprived neighbourhoods. </w:t>
            </w:r>
            <w:r w:rsidRPr="00CC0D1B">
              <w:rPr>
                <w:rFonts w:cs="Segoe UI"/>
                <w:i/>
                <w:iCs/>
                <w:sz w:val="18"/>
                <w:szCs w:val="18"/>
              </w:rPr>
              <w:t>Health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Thompson, J. L., Bentley, G., Davis, M., Coulson, J., Stathi, A., &amp; Fox, K. R. Food shopping habits, physical activity and health-related indicators among adults aged &gt;/=70 years.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Thornton, L. E., Cameron, A. J., McNaughton, S. A., Waterlander, W. E., Sodergren, M., Svastisalee, C., . . . Crawford, D. A. Does the availability of snack foods in supermarkets vary internationally? </w:t>
            </w:r>
            <w:r w:rsidRPr="00CC0D1B">
              <w:rPr>
                <w:rFonts w:cs="Segoe UI"/>
                <w:i/>
                <w:iCs/>
                <w:sz w:val="18"/>
                <w:szCs w:val="18"/>
              </w:rPr>
              <w:t>International Journal of Behavioral Nutrition and Physical Activity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Thornton, L. E., Cameron, A. J., McNaughton, S. A., Worsley, A., &amp; Crawford, D. A. The availability of snack food displays that may trigger impulse purchases in Melbourne supermarkets. </w:t>
            </w:r>
            <w:r w:rsidRPr="00CC0D1B">
              <w:rPr>
                <w:rFonts w:cs="Segoe UI"/>
                <w:i/>
                <w:iCs/>
                <w:sz w:val="18"/>
                <w:szCs w:val="18"/>
              </w:rPr>
              <w:t>BMC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Thornton, L. E., Crawford, D. A., &amp; Ball, K. Who is eating where? Findings from the SocioEconomic Status and Activity in Women (SESAW) study.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Thornton, L. E., Crawford, D. A., Lamb, K. E., &amp; Ball, K. Where do people purchase food? A novel approach to investigating food purchasing locations. </w:t>
            </w:r>
            <w:r w:rsidRPr="00CC0D1B">
              <w:rPr>
                <w:rFonts w:cs="Segoe UI"/>
                <w:i/>
                <w:iCs/>
                <w:sz w:val="18"/>
                <w:szCs w:val="18"/>
              </w:rPr>
              <w:t>Int J Health Geogr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Thornton, L. E., Lamb, K. E., &amp; Ball, K. Fast food restaurant locations according to socioeconomic disadvantage, urban–regional locality, and schools within Victoria, Australia. </w:t>
            </w:r>
            <w:r w:rsidRPr="00CC0D1B">
              <w:rPr>
                <w:rFonts w:cs="Segoe UI"/>
                <w:i/>
                <w:iCs/>
                <w:sz w:val="18"/>
                <w:szCs w:val="18"/>
              </w:rPr>
              <w:t>SSM - Population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Thornton, L. E., Pearce, J. R., &amp; Ball, K. Sociodemographic factors associated with healthy eating and food security in socio-economically disadvantaged groups in the UK and Victoria, Australia.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Tian, X., Zhong, L., von Cramon-Taubadel, S., Tu, H., &amp; Wang, H. Restaurants in the Neighborhood, Eating Away from Home and BMI in China. </w:t>
            </w:r>
            <w:r w:rsidRPr="00CC0D1B">
              <w:rPr>
                <w:rFonts w:cs="Segoe UI"/>
                <w:i/>
                <w:iCs/>
                <w:sz w:val="18"/>
                <w:szCs w:val="18"/>
              </w:rPr>
              <w:t>PLoS One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Toft, U., Erbs-Maibing, P., &amp; Glumer, C. Identifying fast-food restaurants using a central register as a measure of the food environment. </w:t>
            </w:r>
            <w:r w:rsidRPr="00CC0D1B">
              <w:rPr>
                <w:rFonts w:cs="Segoe UI"/>
                <w:i/>
                <w:iCs/>
                <w:sz w:val="18"/>
                <w:szCs w:val="18"/>
              </w:rPr>
              <w:t>Scandinavian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Trowbridge, M. J., Gurka, M. J., &amp; O'Connor, R. E. Urban Sprawl and Delayed Ambulance Arrival in the U.S.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Truong, K., Fernandes, M., </w:t>
            </w:r>
            <w:proofErr w:type="gramStart"/>
            <w:r w:rsidRPr="00CC0D1B">
              <w:rPr>
                <w:rFonts w:cs="Segoe UI"/>
                <w:sz w:val="18"/>
                <w:szCs w:val="18"/>
              </w:rPr>
              <w:t>An</w:t>
            </w:r>
            <w:proofErr w:type="gramEnd"/>
            <w:r w:rsidRPr="00CC0D1B">
              <w:rPr>
                <w:rFonts w:cs="Segoe UI"/>
                <w:sz w:val="18"/>
                <w:szCs w:val="18"/>
              </w:rPr>
              <w:t xml:space="preserve">, R., Shier, V., &amp; Sturm, R. Measuring the physical food environment and its relationship with obesity: Evidence from California. </w:t>
            </w:r>
            <w:r w:rsidRPr="00CC0D1B">
              <w:rPr>
                <w:rFonts w:cs="Segoe UI"/>
                <w:i/>
                <w:iCs/>
                <w:sz w:val="18"/>
                <w:szCs w:val="18"/>
              </w:rPr>
              <w:t>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Tsai, W. L., Floyd, M. F., Leung, Y. F., McHale, M. R., &amp; Reich, B. J. Urban Vegetative Cover Fragmentation in the U.S.: Associations with Physical Activity and BMI.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Tung, E. L., Peek, M. E., Makelarski, J. A., Escamilla, V., &amp; Lindau, S. T. Adult BMI and Access to Built Environment Resources in a High-Poverty, Urban Geography.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Turrell, G. Structural, material and economic influences on the food-purchasing choices of socioeconomic groups. </w:t>
            </w:r>
            <w:r w:rsidRPr="00CC0D1B">
              <w:rPr>
                <w:rFonts w:cs="Segoe UI"/>
                <w:i/>
                <w:iCs/>
                <w:sz w:val="18"/>
                <w:szCs w:val="18"/>
              </w:rPr>
              <w:t>Australian and New Zealand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Turrell, G., &amp; Kavanagh, A. M. Socio-economic pathways to diet: modelling the association between socio-economic position and food purchasing behaviour.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Ulmer, V. M., Rathert, A. R., &amp; Rose, D. Understanding policy enactment: The </w:t>
            </w:r>
            <w:proofErr w:type="gramStart"/>
            <w:r w:rsidRPr="00CC0D1B">
              <w:rPr>
                <w:rFonts w:cs="Segoe UI"/>
                <w:sz w:val="18"/>
                <w:szCs w:val="18"/>
              </w:rPr>
              <w:t>new orleans</w:t>
            </w:r>
            <w:proofErr w:type="gramEnd"/>
            <w:r w:rsidRPr="00CC0D1B">
              <w:rPr>
                <w:rFonts w:cs="Segoe UI"/>
                <w:sz w:val="18"/>
                <w:szCs w:val="18"/>
              </w:rPr>
              <w:t xml:space="preserve"> fresh food retailer initiative.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Vafaei, A., Pickett, W., Zunzunegui, M. V., &amp; Alvarado, B. E. Neighbourhood social and built environment factors and falls in community-dwelling </w:t>
            </w:r>
            <w:proofErr w:type="gramStart"/>
            <w:r w:rsidRPr="00CC0D1B">
              <w:rPr>
                <w:rFonts w:cs="Segoe UI"/>
                <w:sz w:val="18"/>
                <w:szCs w:val="18"/>
              </w:rPr>
              <w:t>canadian</w:t>
            </w:r>
            <w:proofErr w:type="gramEnd"/>
            <w:r w:rsidRPr="00CC0D1B">
              <w:rPr>
                <w:rFonts w:cs="Segoe UI"/>
                <w:sz w:val="18"/>
                <w:szCs w:val="18"/>
              </w:rPr>
              <w:t xml:space="preserve"> older adults: A validation study and exploration of structural confounding. </w:t>
            </w:r>
            <w:r w:rsidRPr="00CC0D1B">
              <w:rPr>
                <w:rFonts w:cs="Segoe UI"/>
                <w:i/>
                <w:iCs/>
                <w:sz w:val="18"/>
                <w:szCs w:val="18"/>
              </w:rPr>
              <w:t>SSM - Population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Valpiani, N., Wilde, P., Rogers, B., &amp; Stewart, H. Patterns of fruit and vegetable availability and price competitiveness across four seasons are different in local food outlets and supermarkets. </w:t>
            </w:r>
            <w:r w:rsidRPr="00CC0D1B">
              <w:rPr>
                <w:rFonts w:cs="Segoe UI"/>
                <w:i/>
                <w:iCs/>
                <w:sz w:val="18"/>
                <w:szCs w:val="18"/>
              </w:rPr>
              <w:t>Public Health Nutrition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Van Assema, P., Steenbakkers, M., Stapel, H., Van Keulen, H., Ronda, G., &amp; Brug, J. Evaluation of a Dutch public-private partnership to promote healthier diet. </w:t>
            </w:r>
            <w:r w:rsidRPr="00CC0D1B">
              <w:rPr>
                <w:rFonts w:cs="Segoe UI"/>
                <w:i/>
                <w:iCs/>
                <w:sz w:val="18"/>
                <w:szCs w:val="18"/>
              </w:rPr>
              <w:t>American Journal of Health Promotion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proofErr w:type="gramStart"/>
            <w:r w:rsidRPr="00CC0D1B">
              <w:rPr>
                <w:rFonts w:cs="Segoe UI"/>
                <w:sz w:val="18"/>
                <w:szCs w:val="18"/>
              </w:rPr>
              <w:t>van</w:t>
            </w:r>
            <w:proofErr w:type="gramEnd"/>
            <w:r w:rsidRPr="00CC0D1B">
              <w:rPr>
                <w:rFonts w:cs="Segoe UI"/>
                <w:sz w:val="18"/>
                <w:szCs w:val="18"/>
              </w:rPr>
              <w:t xml:space="preserve"> der Horst, K., Timperio, A., Crawford, D., Roberts, R., Brug, J., &amp; Oenema, A. The school food environment associations with adolescent soft drink and snack consumption.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Van Meter, E., Lawson, A. B., Colabianchi, N., Nichols, M., Hibbert, J., Porter, D., &amp; Liese, A. D. Spatial accessibility and availability measures and statistical properties in the food environment. </w:t>
            </w:r>
            <w:r w:rsidRPr="00CC0D1B">
              <w:rPr>
                <w:rFonts w:cs="Segoe UI"/>
                <w:i/>
                <w:iCs/>
                <w:sz w:val="18"/>
                <w:szCs w:val="18"/>
              </w:rPr>
              <w:t>Spatial and Spatio-temporal Epidemiology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Vandevijvere, S., Mackenzie, T., &amp; Ni Mhurchu, C. Indicators of the relative availability of healthy versus unhealthy foods in supermarkets: a validation study. </w:t>
            </w:r>
            <w:r w:rsidRPr="00CC0D1B">
              <w:rPr>
                <w:rFonts w:cs="Segoe UI"/>
                <w:i/>
                <w:iCs/>
                <w:sz w:val="18"/>
                <w:szCs w:val="18"/>
              </w:rPr>
              <w:t>International Journal of Behavioral Nutrition and Physical Activity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Vandevijvere, S., Sushil, Z., Exeter, D. J., &amp; Swinburn, B. Obesogenic Retail Food Environments </w:t>
            </w:r>
            <w:proofErr w:type="gramStart"/>
            <w:r w:rsidRPr="00CC0D1B">
              <w:rPr>
                <w:rFonts w:cs="Segoe UI"/>
                <w:sz w:val="18"/>
                <w:szCs w:val="18"/>
              </w:rPr>
              <w:t>Around</w:t>
            </w:r>
            <w:proofErr w:type="gramEnd"/>
            <w:r w:rsidRPr="00CC0D1B">
              <w:rPr>
                <w:rFonts w:cs="Segoe UI"/>
                <w:sz w:val="18"/>
                <w:szCs w:val="18"/>
              </w:rPr>
              <w:t xml:space="preserve"> New Zealand Schools: A National Study.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Vandevijvere, S., &amp; Swinburn, B. Pilot test of the Healthy Food Environment Policy Index (Food-EPI) to increase government actions for creating healthy food environments. </w:t>
            </w:r>
            <w:r w:rsidRPr="00CC0D1B">
              <w:rPr>
                <w:rFonts w:cs="Segoe UI"/>
                <w:i/>
                <w:iCs/>
                <w:sz w:val="18"/>
                <w:szCs w:val="18"/>
              </w:rPr>
              <w:t>BMJ Open</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VanKim, N. A., Erickson, D. J., &amp; Laska, M. N. Food shopping profiles and their association with dietary patterns: a latent class analysis. </w:t>
            </w:r>
            <w:r w:rsidRPr="00CC0D1B">
              <w:rPr>
                <w:rFonts w:cs="Segoe UI"/>
                <w:i/>
                <w:iCs/>
                <w:sz w:val="18"/>
                <w:szCs w:val="18"/>
              </w:rPr>
              <w:t>J Acad Nutr Diet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Viola, D., Arno, P. S., Maroko, A. R., Schechter, C. B., Sohler, N., Rundle, A</w:t>
            </w:r>
            <w:proofErr w:type="gramStart"/>
            <w:r w:rsidRPr="00CC0D1B">
              <w:rPr>
                <w:rFonts w:cs="Segoe UI"/>
                <w:sz w:val="18"/>
                <w:szCs w:val="18"/>
              </w:rPr>
              <w:t>., . . .</w:t>
            </w:r>
            <w:proofErr w:type="gramEnd"/>
            <w:r w:rsidRPr="00CC0D1B">
              <w:rPr>
                <w:rFonts w:cs="Segoe UI"/>
                <w:sz w:val="18"/>
                <w:szCs w:val="18"/>
              </w:rPr>
              <w:t xml:space="preserve"> Maantay, J. Overweight and obesity: Can we reconcile evidence about supermarkets and fast food retailers for public health policy. </w:t>
            </w:r>
            <w:r w:rsidRPr="00CC0D1B">
              <w:rPr>
                <w:rFonts w:cs="Segoe UI"/>
                <w:i/>
                <w:iCs/>
                <w:sz w:val="18"/>
                <w:szCs w:val="18"/>
              </w:rPr>
              <w:t>Journal of Public Health Policy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Vogel, C., Ntani, G., Inskip, H., Barker, M., Cummins, S., Cooper, C</w:t>
            </w:r>
            <w:proofErr w:type="gramStart"/>
            <w:r w:rsidRPr="00CC0D1B">
              <w:rPr>
                <w:rFonts w:cs="Segoe UI"/>
                <w:sz w:val="18"/>
                <w:szCs w:val="18"/>
              </w:rPr>
              <w:t>., . . .</w:t>
            </w:r>
            <w:proofErr w:type="gramEnd"/>
            <w:r w:rsidRPr="00CC0D1B">
              <w:rPr>
                <w:rFonts w:cs="Segoe UI"/>
                <w:sz w:val="18"/>
                <w:szCs w:val="18"/>
              </w:rPr>
              <w:t xml:space="preserve"> Baird, J. Education and the Relationship Between Supermarket Environment and Diet.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Walfoort, N. L., Clark, J. J., Bostock, M. J., &amp; O'Neil, K. Active Louisville: Incorporating active living principles into planning and design.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Walker, R. E., Block, J., &amp; Kawachi, I. Do residents of food deserts express different food buying preferences </w:t>
            </w:r>
            <w:r w:rsidRPr="00CC0D1B">
              <w:rPr>
                <w:rFonts w:cs="Segoe UI"/>
                <w:sz w:val="18"/>
                <w:szCs w:val="18"/>
              </w:rPr>
              <w:lastRenderedPageBreak/>
              <w:t xml:space="preserve">compared to residents of food oases? A mixed-methods analysis. </w:t>
            </w:r>
            <w:r w:rsidRPr="00CC0D1B">
              <w:rPr>
                <w:rFonts w:cs="Segoe UI"/>
                <w:i/>
                <w:iCs/>
                <w:sz w:val="18"/>
                <w:szCs w:val="18"/>
              </w:rPr>
              <w:t>Int J Behav Nutr Phys Act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Walker, R. E., Block, J., &amp; Kawachi, I. The Spatial Accessibility of Fast food Restaurants and Convenience Stores in Relation to Neighborhood Schools. </w:t>
            </w:r>
            <w:r w:rsidRPr="00CC0D1B">
              <w:rPr>
                <w:rFonts w:cs="Segoe UI"/>
                <w:i/>
                <w:iCs/>
                <w:sz w:val="18"/>
                <w:szCs w:val="18"/>
              </w:rPr>
              <w:t>Applied Spatial Analysis and Policy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Walker, R. E., Keane, C. R., &amp; Burke, J. G. Disparities and access to healthy food in the United States: A review of food deserts literature.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Wang, H., Tao, L., Qiu, F., &amp; Lu, W. The role of socio-economic status and spatial effects on fresh food access: Two case studies in Canada.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Wang, T. W., Agaku, I. T., Marynak, K. L., &amp; King, B. A. Attitudes Toward Prohibiting Tobacco Sales in Pharmacy Stores Among U.S. Adults.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Wang, Y., Wu, Y., &amp; Zhang, Q. Fast-Food Consumption: </w:t>
            </w:r>
            <w:proofErr w:type="gramStart"/>
            <w:r w:rsidRPr="00CC0D1B">
              <w:rPr>
                <w:rFonts w:cs="Segoe UI"/>
                <w:sz w:val="18"/>
                <w:szCs w:val="18"/>
              </w:rPr>
              <w:t>Its</w:t>
            </w:r>
            <w:proofErr w:type="gramEnd"/>
            <w:r w:rsidRPr="00CC0D1B">
              <w:rPr>
                <w:rFonts w:cs="Segoe UI"/>
                <w:sz w:val="18"/>
                <w:szCs w:val="18"/>
              </w:rPr>
              <w:t xml:space="preserve"> Association with Food Prices and Dietary Quality. </w:t>
            </w:r>
            <w:r w:rsidRPr="00CC0D1B">
              <w:rPr>
                <w:rFonts w:cs="Segoe UI"/>
                <w:i/>
                <w:iCs/>
                <w:sz w:val="18"/>
                <w:szCs w:val="18"/>
              </w:rPr>
              <w:t>Diet Quality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Ward, P. R., Coveney, J., Verity, F., Carter, P., &amp; Schilling, M. Cost and affordability of healthy food in rural South Australia. </w:t>
            </w:r>
            <w:r w:rsidRPr="00CC0D1B">
              <w:rPr>
                <w:rFonts w:cs="Segoe UI"/>
                <w:i/>
                <w:iCs/>
                <w:sz w:val="18"/>
                <w:szCs w:val="18"/>
              </w:rPr>
              <w:t>Rural and Remote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Webber, C. B., Sobal, J., &amp; Dollahite, J. S. Shopping for fruits and vegetables. Food and retail qualities of importance to low-income households at the grocery store.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Wedick, N. M., Ma, Y., Olendzki, B. C., Procter-Gray, E., Cheng, J., Kane, K. J., . . . Li, W. Access to healthy food stores modifies effect of a dietary intervention.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Wedick, N. M., Ma, Y. S., Olendzki, B. C., Procter-Gray, E., Cheng, J., Kane, K. J., . . . Li, W. J. Access to Healthy Food Stores Modifies Effect of a Dietary Intervention.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Weiss, L., Ompad, D., Galea, S., &amp; Vlahov, D. Defining Neighborhood Boundaries for Urban Health Research.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Wellard, L., Havill, M., Hughes, C., Watson, W. L., &amp; Chapman, K. The availability and accessibility of nutrition information in fast food outlets in five states post-menu labelling legislation in New South Wales. </w:t>
            </w:r>
            <w:r w:rsidRPr="00CC0D1B">
              <w:rPr>
                <w:rFonts w:cs="Segoe UI"/>
                <w:i/>
                <w:iCs/>
                <w:sz w:val="18"/>
                <w:szCs w:val="18"/>
              </w:rPr>
              <w:t>Australian and New Zealand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Wellard, L., Havill, M., Hughes, C., Watson, W. L., &amp; Chapman, K. Energy-dense fast food products cost less: An observational study of the energy density and energy cost of Australian fast foods. </w:t>
            </w:r>
            <w:r w:rsidRPr="00CC0D1B">
              <w:rPr>
                <w:rFonts w:cs="Segoe UI"/>
                <w:i/>
                <w:iCs/>
                <w:sz w:val="18"/>
                <w:szCs w:val="18"/>
              </w:rPr>
              <w:t>Australian and New Zealand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Wheeler, A. L., &amp; Chapman-Novakofski, K. Farmers' markets: costs compared with supermarkets, use among WIC clients, and relationship to fruit and vegetable intake and related psychosocial variables. </w:t>
            </w:r>
            <w:r w:rsidRPr="00CC0D1B">
              <w:rPr>
                <w:rFonts w:cs="Segoe UI"/>
                <w:i/>
                <w:iCs/>
                <w:sz w:val="18"/>
                <w:szCs w:val="18"/>
              </w:rPr>
              <w:t>J Nutr Educ Behav</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Widener, M. J., Farber, S., Neutens, T., &amp; Horner, M. Spatiotemporal accessibility to supermarkets using public transit: an interaction potential approach in Cincinnati, Ohio. </w:t>
            </w:r>
            <w:r w:rsidRPr="00CC0D1B">
              <w:rPr>
                <w:rFonts w:cs="Segoe UI"/>
                <w:i/>
                <w:iCs/>
                <w:sz w:val="18"/>
                <w:szCs w:val="18"/>
              </w:rPr>
              <w:t>Journal of Transport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Widener, M. J., Farber, S., Neutens, T., &amp; Horner, M. W. Using urban commuting data to calculate a spatiotemporal accessibility measure for food environment studies.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Widener, M. J., Metcalf, S. S., &amp; Bar-Yam, Y. Dynamic Urban Food Environments: A Temporal Analysis of Access to Healthy Foods.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Widener, M. J., Minaker, L., Farber, S., Allen, J., Vitali, B., Coleman, P. C., &amp; Cook, B. How do changes in the daily food and transportation environments affect grocery store accessibility?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Widener, M. J., &amp; Shannon, J. When are food deserts? Integrating time into research on food accessibility.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Wiig, K., &amp; Smith, C. The art of grocery shopping on a food stamp budget: factors influencing the food choices of low-income women as they try to make ends meet.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Wilkins, E. L., Morris, M. A., Radley, D., &amp; Griffiths, C. Using Geographic Information Systems to measure retail food environments: Discussion of methodological considerations and a proposed reporting checklist (Geo-FERN).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Wilkins, J. L., Farrell, T. J., &amp; Rangarajan, A. Linking vegetable preferences, health and local food systems through community-supported agriculture.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Williams, J., Scarborough, P., Matthews, A., Foster, C., Cowburn, G., Roberts, N., &amp; Rayner, M. Influence of the retail food environment around schools on obesity-related outcomes: a systematic review. </w:t>
            </w:r>
            <w:r w:rsidRPr="00CC0D1B">
              <w:rPr>
                <w:rFonts w:cs="Segoe UI"/>
                <w:i/>
                <w:iCs/>
                <w:sz w:val="18"/>
                <w:szCs w:val="18"/>
              </w:rPr>
              <w:t>The Lancet</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Williams, L. K., Thornton, L., Ball, K., &amp; Crawford, D. Is the objective food environment associated with perceptions of the food environment?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Williams, L. K., Thornton, L., Crawford, D., &amp; Ball, K. Perceived quality and availability of fruit and vegetables are associated with perceptions of fruit and vegetable affordability among socio-economically disadvantaged women.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Wineman, J. D., Marans, R. W., Schulz, A. J., van der Westhuizen, D. L., Mentz, G. B., &amp; Max, P. Designing Healthy Neighborhoods: Contributions of the Built Environment to Physical Activity in Detroit. </w:t>
            </w:r>
            <w:r w:rsidRPr="00CC0D1B">
              <w:rPr>
                <w:rFonts w:cs="Segoe UI"/>
                <w:i/>
                <w:iCs/>
                <w:sz w:val="18"/>
                <w:szCs w:val="18"/>
              </w:rPr>
              <w:t>Journal of Planning Education and Research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Winkler, E., Turrell, G., &amp; Patterson, C. Does living in a disadvantaged area mean fewer opportunities to purchase fresh fruit and vegetables in the area? Findings from the Brisbane food study. </w:t>
            </w:r>
            <w:r w:rsidRPr="00CC0D1B">
              <w:rPr>
                <w:rFonts w:cs="Segoe UI"/>
                <w:i/>
                <w:iCs/>
                <w:sz w:val="18"/>
                <w:szCs w:val="18"/>
              </w:rPr>
              <w:t>Health &amp; Place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Wolf-Powers, L. Food Deserts and Real-Estate-Led Social Policy. </w:t>
            </w:r>
            <w:r w:rsidRPr="00CC0D1B">
              <w:rPr>
                <w:rFonts w:cs="Segoe UI"/>
                <w:i/>
                <w:iCs/>
                <w:sz w:val="18"/>
                <w:szCs w:val="18"/>
              </w:rPr>
              <w:t>International Journal of Urban and Regional Research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Wolfson, J. A., &amp; Bleich, S. N. Is cooking at home associated with better diet quality or weight-loss intention?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Wong, M. S., Chan, K. S., Jones-Smith, J. C., Colantuoni, E., Thorpe Jr, R. J., &amp; Bleich, S. N. The neighborhood environment and obesity: Understanding variation by race/ethnicity.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Wong, M. S., Peyton, J. M., Shields, T. M., Curriero, F. C., &amp; Gudzune, K. A. Comparing the accuracy of food outlet datasets in an urban environment. </w:t>
            </w:r>
            <w:r w:rsidRPr="00CC0D1B">
              <w:rPr>
                <w:rFonts w:cs="Segoe UI"/>
                <w:i/>
                <w:iCs/>
                <w:sz w:val="18"/>
                <w:szCs w:val="18"/>
              </w:rPr>
              <w:t>Geospatial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Wood, B. S., &amp; Horner, M. W. Understanding Accessibility to Snap-Accepting Food Store Locations: Disentangling the Roles of Transportation and Socioeconomic Status. </w:t>
            </w:r>
            <w:r w:rsidRPr="00CC0D1B">
              <w:rPr>
                <w:rFonts w:cs="Segoe UI"/>
                <w:i/>
                <w:iCs/>
                <w:sz w:val="18"/>
                <w:szCs w:val="18"/>
              </w:rPr>
              <w:t>Applied Spatial Analysis and Policy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Woodruff, R. C., Coleman, A. M., Hermstad, A. K., Honeycutt, S., Munoz, J., Loh, L., . . . Kegler, M. C. Increasing community access to fresh fruits and vegetables: A case study of the farm fresh market pilot program in Cobb County, Georgia, 2014.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Wrigley, N. 'Food deserts' in British cities: Policy context and research priorities. </w:t>
            </w:r>
            <w:r w:rsidRPr="00CC0D1B">
              <w:rPr>
                <w:rFonts w:cs="Segoe UI"/>
                <w:i/>
                <w:iCs/>
                <w:sz w:val="18"/>
                <w:szCs w:val="18"/>
              </w:rPr>
              <w:t>Urban Studies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Xu, Y., Wen, M., &amp; Wang, F. Multilevel built environment features and individual odds of overweight and obesity in Utah. </w:t>
            </w:r>
            <w:r w:rsidRPr="00CC0D1B">
              <w:rPr>
                <w:rFonts w:cs="Segoe UI"/>
                <w:i/>
                <w:iCs/>
                <w:sz w:val="18"/>
                <w:szCs w:val="18"/>
              </w:rPr>
              <w:t>Applied Geography</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Xue, H., Cheng, X., Zhang, Q., Wang, H., Zhang, B., Qu, W., &amp; Wang, Y. Temporal growth and spatial distribution of the fast food industry and its relationship with economic development in China — 2005–2012. </w:t>
            </w:r>
            <w:r w:rsidRPr="00CC0D1B">
              <w:rPr>
                <w:rFonts w:cs="Segoe UI"/>
                <w:i/>
                <w:iCs/>
                <w:sz w:val="18"/>
                <w:szCs w:val="18"/>
              </w:rPr>
              <w:t>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Yenerall, J., You, W., &amp; Hill, J. Investigating the Spatial Dimension of Food Access. </w:t>
            </w:r>
            <w:r w:rsidRPr="00CC0D1B">
              <w:rPr>
                <w:rFonts w:cs="Segoe UI"/>
                <w:i/>
                <w:iCs/>
                <w:sz w:val="18"/>
                <w:szCs w:val="18"/>
              </w:rPr>
              <w:t>Int J Environ Res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lastRenderedPageBreak/>
              <w:t xml:space="preserve">Yi, S., Kanetkar, V., &amp; Brauer, P. Assessment of heterogeneity in types of vegetables served by main household food preparers and food decision influencers.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Young, C. R., Aquilante, J. L., </w:t>
            </w:r>
            <w:proofErr w:type="gramStart"/>
            <w:r w:rsidRPr="00CC0D1B">
              <w:rPr>
                <w:rFonts w:cs="Segoe UI"/>
                <w:sz w:val="18"/>
                <w:szCs w:val="18"/>
              </w:rPr>
              <w:t>Solomon</w:t>
            </w:r>
            <w:proofErr w:type="gramEnd"/>
            <w:r w:rsidRPr="00CC0D1B">
              <w:rPr>
                <w:rFonts w:cs="Segoe UI"/>
                <w:sz w:val="18"/>
                <w:szCs w:val="18"/>
              </w:rPr>
              <w:t xml:space="preserve">, S., Colby, L., Kawinzi, M. A., Uy, N., &amp; Mallya, G. Improving fruit and vegetable consumption among low-income customers at farmers markets: Philly food bucks, Philadelphia, Pennsylvania, 2011. </w:t>
            </w:r>
            <w:r w:rsidRPr="00CC0D1B">
              <w:rPr>
                <w:rFonts w:cs="Segoe UI"/>
                <w:i/>
                <w:iCs/>
                <w:sz w:val="18"/>
                <w:szCs w:val="18"/>
              </w:rPr>
              <w:t>Preventing Chronic Disease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Zenk, S. N., Grigsby-Toussaint, D. S., Curry, S. J., Berbaum, M., &amp; Schneider, L. Short-term Temporal Stability in Observed Retail Food Characteristics. </w:t>
            </w:r>
            <w:r w:rsidRPr="00CC0D1B">
              <w:rPr>
                <w:rFonts w:cs="Segoe UI"/>
                <w:i/>
                <w:iCs/>
                <w:sz w:val="18"/>
                <w:szCs w:val="18"/>
              </w:rPr>
              <w:t>Journal of Nutrition Education and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Zenk, S. N., Horoi, I., McDonald, A., Corte, C., Riley, B., &amp; Odoms-Young, A. M. Ecological momentary assessment of environmental and personal factors and snack food intake in African American women. </w:t>
            </w:r>
            <w:r w:rsidRPr="00CC0D1B">
              <w:rPr>
                <w:rFonts w:cs="Segoe UI"/>
                <w:i/>
                <w:iCs/>
                <w:sz w:val="18"/>
                <w:szCs w:val="18"/>
              </w:rPr>
              <w:t>Appetite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Zenk, S. N., Mentz, G., Schulz, A. J., Johnson-Lawrence, V., &amp; Gaines, C. R. Longitudinal Associations </w:t>
            </w:r>
            <w:proofErr w:type="gramStart"/>
            <w:r w:rsidRPr="00CC0D1B">
              <w:rPr>
                <w:rFonts w:cs="Segoe UI"/>
                <w:sz w:val="18"/>
                <w:szCs w:val="18"/>
              </w:rPr>
              <w:t>Between</w:t>
            </w:r>
            <w:proofErr w:type="gramEnd"/>
            <w:r w:rsidRPr="00CC0D1B">
              <w:rPr>
                <w:rFonts w:cs="Segoe UI"/>
                <w:sz w:val="18"/>
                <w:szCs w:val="18"/>
              </w:rPr>
              <w:t xml:space="preserve"> Observed and Perceived Neighborhood Food Availability and Body Mass Index in a Multiethnic Urban Sample. </w:t>
            </w:r>
            <w:r w:rsidRPr="00CC0D1B">
              <w:rPr>
                <w:rFonts w:cs="Segoe UI"/>
                <w:i/>
                <w:iCs/>
                <w:sz w:val="18"/>
                <w:szCs w:val="18"/>
              </w:rPr>
              <w:t>Health Education &amp; Behavior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Zenk, S. N., Odoms-Young, A., Powell, L. M., Campbell, R. T., Block, D., Chavez, N</w:t>
            </w:r>
            <w:proofErr w:type="gramStart"/>
            <w:r w:rsidRPr="00CC0D1B">
              <w:rPr>
                <w:rFonts w:cs="Segoe UI"/>
                <w:sz w:val="18"/>
                <w:szCs w:val="18"/>
              </w:rPr>
              <w:t>., . . .</w:t>
            </w:r>
            <w:proofErr w:type="gramEnd"/>
            <w:r w:rsidRPr="00CC0D1B">
              <w:rPr>
                <w:rFonts w:cs="Segoe UI"/>
                <w:sz w:val="18"/>
                <w:szCs w:val="18"/>
              </w:rPr>
              <w:t xml:space="preserve"> Armbruster, J. Fruit and Vegetable Availability and Selection: Federal Food Package Revisions, 2009. </w:t>
            </w:r>
            <w:r w:rsidRPr="00CC0D1B">
              <w:rPr>
                <w:rFonts w:cs="Segoe UI"/>
                <w:i/>
                <w:iCs/>
                <w:sz w:val="18"/>
                <w:szCs w:val="18"/>
              </w:rPr>
              <w:t>American Journal of Preventive Medicine</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Zenk, S. N., Schulz, A. J., Hollis-Neely, T., Campbell, R. T., Holmes, N., Watkins, G</w:t>
            </w:r>
            <w:proofErr w:type="gramStart"/>
            <w:r w:rsidRPr="00CC0D1B">
              <w:rPr>
                <w:rFonts w:cs="Segoe UI"/>
                <w:sz w:val="18"/>
                <w:szCs w:val="18"/>
              </w:rPr>
              <w:t>., . . .</w:t>
            </w:r>
            <w:proofErr w:type="gramEnd"/>
            <w:r w:rsidRPr="00CC0D1B">
              <w:rPr>
                <w:rFonts w:cs="Segoe UI"/>
                <w:sz w:val="18"/>
                <w:szCs w:val="18"/>
              </w:rPr>
              <w:t xml:space="preserve"> Odoms-Young, A. Fruit and vegetable intake in African Americans income and store characteristics. </w:t>
            </w:r>
            <w:r w:rsidRPr="00CC0D1B">
              <w:rPr>
                <w:rFonts w:cs="Segoe UI"/>
                <w:i/>
                <w:iCs/>
                <w:sz w:val="18"/>
                <w:szCs w:val="18"/>
              </w:rPr>
              <w:t>Am J Prev Med</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Zenk, S. N., Schulz, A. J., Israel, B. A., James, S. A., Bao, S., &amp; Wilson, M. L. Neighborhood Racial Composition, Neighborhood Poverty, and the Spatial Accessibility of Supermarkets in Metropolitan Detroit. </w:t>
            </w:r>
            <w:r w:rsidRPr="00CC0D1B">
              <w:rPr>
                <w:rFonts w:cs="Segoe UI"/>
                <w:i/>
                <w:iCs/>
                <w:sz w:val="18"/>
                <w:szCs w:val="18"/>
              </w:rPr>
              <w:t>American Journal of Public Health</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Zenk, S. N., Schulz, A. J., Israel, B. A., Mentz, G., Miranda, P. Y., Opperman, A., &amp; Odoms-Young, A. M. Food shopping behaviours and exposure to discrimination.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Zenk, S. N., Tarlov, E., Wing, C., Matthews, S. A., Jones, K., Tong, H., &amp; Powell, L. M. Geographic Accessibility Of Food Outlets Not Associated With Body Mass Index Change Among Veterans, 2009-14. </w:t>
            </w:r>
            <w:r w:rsidRPr="00CC0D1B">
              <w:rPr>
                <w:rFonts w:cs="Segoe UI"/>
                <w:i/>
                <w:iCs/>
                <w:sz w:val="18"/>
                <w:szCs w:val="18"/>
              </w:rPr>
              <w:t>Health Affairs</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Zhang, X., van der </w:t>
            </w:r>
            <w:proofErr w:type="gramStart"/>
            <w:r w:rsidRPr="00CC0D1B">
              <w:rPr>
                <w:rFonts w:cs="Segoe UI"/>
                <w:sz w:val="18"/>
                <w:szCs w:val="18"/>
              </w:rPr>
              <w:t>Lans</w:t>
            </w:r>
            <w:proofErr w:type="gramEnd"/>
            <w:r w:rsidRPr="00CC0D1B">
              <w:rPr>
                <w:rFonts w:cs="Segoe UI"/>
                <w:sz w:val="18"/>
                <w:szCs w:val="18"/>
              </w:rPr>
              <w:t xml:space="preserve">, I., &amp; Dagevos, H. Impacts of fast food and the food retail environment on overweight and obesity in China: a multilevel latent class cluster approach. </w:t>
            </w:r>
            <w:r w:rsidRPr="00CC0D1B">
              <w:rPr>
                <w:rFonts w:cs="Segoe UI"/>
                <w:i/>
                <w:iCs/>
                <w:sz w:val="18"/>
                <w:szCs w:val="18"/>
              </w:rPr>
              <w:t>Public Health Nutr</w:t>
            </w:r>
            <w:r w:rsidRPr="00CC0D1B">
              <w:rPr>
                <w:rFonts w:cs="Segoe UI"/>
                <w:sz w:val="18"/>
                <w:szCs w:val="18"/>
              </w:rPr>
              <w:t xml:space="preserve">. </w:t>
            </w:r>
          </w:p>
          <w:p w:rsidR="00B24040" w:rsidRPr="00CC0D1B" w:rsidRDefault="00B24040" w:rsidP="00B24040">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Zick, C. D., Smith, K. R., Kowaleski-Jones, L., Uno, C., &amp; Merrill, B. J. Harvesting more than vegetables: the potential weight control benefits of community gardening. </w:t>
            </w:r>
            <w:r w:rsidRPr="00CC0D1B">
              <w:rPr>
                <w:rFonts w:cs="Segoe UI"/>
                <w:i/>
                <w:iCs/>
                <w:sz w:val="18"/>
                <w:szCs w:val="18"/>
              </w:rPr>
              <w:t>Am J Public Health</w:t>
            </w:r>
            <w:r w:rsidRPr="00CC0D1B">
              <w:rPr>
                <w:rFonts w:cs="Segoe UI"/>
                <w:sz w:val="18"/>
                <w:szCs w:val="18"/>
              </w:rPr>
              <w:t xml:space="preserve">. </w:t>
            </w:r>
          </w:p>
          <w:p w:rsidR="00684A7D" w:rsidRPr="00CC0D1B" w:rsidRDefault="00B24040" w:rsidP="00996176">
            <w:pPr>
              <w:widowControl w:val="0"/>
              <w:numPr>
                <w:ilvl w:val="0"/>
                <w:numId w:val="12"/>
              </w:numPr>
              <w:autoSpaceDE w:val="0"/>
              <w:autoSpaceDN w:val="0"/>
              <w:adjustRightInd w:val="0"/>
              <w:spacing w:after="0" w:line="240" w:lineRule="auto"/>
              <w:rPr>
                <w:rFonts w:cs="Segoe UI"/>
                <w:sz w:val="18"/>
                <w:szCs w:val="18"/>
              </w:rPr>
            </w:pPr>
            <w:r w:rsidRPr="00CC0D1B">
              <w:rPr>
                <w:rFonts w:cs="Segoe UI"/>
                <w:sz w:val="18"/>
                <w:szCs w:val="18"/>
              </w:rPr>
              <w:t xml:space="preserve">Zuberi, A., Duck, W., Gradeck, B., &amp; Hopkinson, R. NEIGHBORHOODS, RACE, AND HEALTH: EXAMINING THE RELATIONSHIP BETWEEN NEIGHBORHOOD DISTRESS AND BIRTH OUTCOMES IN PITTSBURGH. </w:t>
            </w:r>
            <w:r w:rsidRPr="00CC0D1B">
              <w:rPr>
                <w:rFonts w:cs="Segoe UI"/>
                <w:i/>
                <w:iCs/>
                <w:sz w:val="18"/>
                <w:szCs w:val="18"/>
              </w:rPr>
              <w:t>Journal of Urban Affairs</w:t>
            </w:r>
            <w:r w:rsidRPr="00CC0D1B">
              <w:rPr>
                <w:rFonts w:cs="Segoe UI"/>
                <w:sz w:val="18"/>
                <w:szCs w:val="18"/>
              </w:rPr>
              <w:t xml:space="preserve">. </w:t>
            </w:r>
          </w:p>
        </w:tc>
        <w:tc>
          <w:tcPr>
            <w:tcW w:w="4820" w:type="dxa"/>
          </w:tcPr>
          <w:p w:rsidR="00B24040" w:rsidRPr="00CC0D1B" w:rsidRDefault="009C1D96" w:rsidP="009C1D96">
            <w:pPr>
              <w:pStyle w:val="ListParagraph"/>
              <w:numPr>
                <w:ilvl w:val="0"/>
                <w:numId w:val="13"/>
              </w:numPr>
              <w:rPr>
                <w:sz w:val="18"/>
                <w:szCs w:val="18"/>
              </w:rPr>
            </w:pPr>
            <w:r w:rsidRPr="00CC0D1B">
              <w:rPr>
                <w:sz w:val="18"/>
                <w:szCs w:val="18"/>
              </w:rPr>
              <w:lastRenderedPageBreak/>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Review</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lastRenderedPageBreak/>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B24040"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lastRenderedPageBreak/>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B24040" w:rsidP="009C1D96">
            <w:pPr>
              <w:pStyle w:val="ListParagraph"/>
              <w:numPr>
                <w:ilvl w:val="0"/>
                <w:numId w:val="13"/>
              </w:numPr>
              <w:rPr>
                <w:sz w:val="18"/>
                <w:szCs w:val="18"/>
              </w:rPr>
            </w:pPr>
            <w:r w:rsidRPr="00CC0D1B">
              <w:rPr>
                <w:sz w:val="18"/>
                <w:szCs w:val="18"/>
              </w:rPr>
              <w:lastRenderedPageBreak/>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Diet assessment only</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lastRenderedPageBreak/>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lastRenderedPageBreak/>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Mobile vendor</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Mobile vendors</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A review</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Campus food environment</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lastRenderedPageBreak/>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t>≤ 18 years of age</w:t>
            </w:r>
          </w:p>
          <w:p w:rsidR="00B24040" w:rsidRPr="00CC0D1B" w:rsidRDefault="00B24040"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Exposure not within residential area</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B24040" w:rsidP="009C1D96">
            <w:pPr>
              <w:pStyle w:val="ListParagraph"/>
              <w:numPr>
                <w:ilvl w:val="0"/>
                <w:numId w:val="13"/>
              </w:numPr>
              <w:rPr>
                <w:sz w:val="18"/>
                <w:szCs w:val="18"/>
              </w:rPr>
            </w:pPr>
            <w:r w:rsidRPr="00CC0D1B">
              <w:rPr>
                <w:sz w:val="18"/>
                <w:szCs w:val="18"/>
              </w:rPr>
              <w:lastRenderedPageBreak/>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A review</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 xml:space="preserve">Exposure not within residential area </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lastRenderedPageBreak/>
              <w:t>No dietary outcome</w:t>
            </w:r>
          </w:p>
          <w:p w:rsidR="00B24040" w:rsidRPr="00CC0D1B" w:rsidRDefault="009C1D96" w:rsidP="009C1D96">
            <w:pPr>
              <w:pStyle w:val="ListParagraph"/>
              <w:numPr>
                <w:ilvl w:val="0"/>
                <w:numId w:val="13"/>
              </w:numPr>
              <w:rPr>
                <w:sz w:val="18"/>
                <w:szCs w:val="18"/>
              </w:rPr>
            </w:pPr>
            <w:r w:rsidRPr="00CC0D1B">
              <w:rPr>
                <w:sz w:val="18"/>
                <w:szCs w:val="18"/>
              </w:rPr>
              <w:t>No measure of spatial exposure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B24040" w:rsidRPr="00CC0D1B" w:rsidRDefault="009C1D96" w:rsidP="009C1D96">
            <w:pPr>
              <w:pStyle w:val="ListParagraph"/>
              <w:numPr>
                <w:ilvl w:val="0"/>
                <w:numId w:val="13"/>
              </w:numPr>
              <w:rPr>
                <w:sz w:val="18"/>
                <w:szCs w:val="18"/>
              </w:rPr>
            </w:pPr>
            <w:r w:rsidRPr="00CC0D1B">
              <w:rPr>
                <w:sz w:val="18"/>
                <w:szCs w:val="18"/>
              </w:rPr>
              <w:t>No dietary outcome</w:t>
            </w:r>
          </w:p>
          <w:p w:rsidR="009C1D96" w:rsidRPr="00CC0D1B" w:rsidRDefault="009C1D96" w:rsidP="009C1D96">
            <w:pPr>
              <w:pStyle w:val="ListParagraph"/>
              <w:numPr>
                <w:ilvl w:val="0"/>
                <w:numId w:val="13"/>
              </w:numPr>
              <w:rPr>
                <w:sz w:val="18"/>
                <w:szCs w:val="18"/>
              </w:rPr>
            </w:pPr>
            <w:r w:rsidRPr="00CC0D1B">
              <w:rPr>
                <w:sz w:val="18"/>
                <w:szCs w:val="18"/>
              </w:rPr>
              <w:t>No dietary outcome</w:t>
            </w:r>
          </w:p>
          <w:p w:rsidR="00684A7D" w:rsidRPr="00CC0D1B" w:rsidRDefault="009C1D96" w:rsidP="009C1D96">
            <w:pPr>
              <w:pStyle w:val="ListParagraph"/>
              <w:numPr>
                <w:ilvl w:val="0"/>
                <w:numId w:val="13"/>
              </w:numPr>
              <w:rPr>
                <w:sz w:val="18"/>
                <w:szCs w:val="18"/>
              </w:rPr>
            </w:pPr>
            <w:r w:rsidRPr="00CC0D1B">
              <w:rPr>
                <w:sz w:val="18"/>
                <w:szCs w:val="18"/>
              </w:rPr>
              <w:t>No dietary outcome</w:t>
            </w:r>
          </w:p>
        </w:tc>
      </w:tr>
    </w:tbl>
    <w:p w:rsidR="00B24040" w:rsidRPr="00CC0D1B" w:rsidRDefault="00B24040">
      <w:pPr>
        <w:rPr>
          <w:sz w:val="18"/>
          <w:szCs w:val="18"/>
        </w:rPr>
      </w:pPr>
    </w:p>
    <w:tbl>
      <w:tblPr>
        <w:tblStyle w:val="TableGrid"/>
        <w:tblW w:w="0" w:type="auto"/>
        <w:tblLook w:val="04A0" w:firstRow="1" w:lastRow="0" w:firstColumn="1" w:lastColumn="0" w:noHBand="0" w:noVBand="1"/>
      </w:tblPr>
      <w:tblGrid>
        <w:gridCol w:w="9067"/>
        <w:gridCol w:w="4881"/>
      </w:tblGrid>
      <w:tr w:rsidR="00996176" w:rsidRPr="00CC0D1B" w:rsidTr="00C028DB">
        <w:tc>
          <w:tcPr>
            <w:tcW w:w="9067" w:type="dxa"/>
          </w:tcPr>
          <w:p w:rsidR="00996176" w:rsidRPr="00CC0D1B" w:rsidRDefault="00996176">
            <w:pPr>
              <w:rPr>
                <w:b/>
                <w:sz w:val="18"/>
                <w:szCs w:val="18"/>
              </w:rPr>
            </w:pPr>
            <w:r w:rsidRPr="00CC0D1B">
              <w:rPr>
                <w:b/>
                <w:sz w:val="18"/>
                <w:szCs w:val="18"/>
              </w:rPr>
              <w:t xml:space="preserve">Citations excluded based on full text review </w:t>
            </w:r>
          </w:p>
        </w:tc>
        <w:tc>
          <w:tcPr>
            <w:tcW w:w="4881" w:type="dxa"/>
          </w:tcPr>
          <w:p w:rsidR="00996176" w:rsidRPr="00CC0D1B" w:rsidRDefault="00996176">
            <w:pPr>
              <w:rPr>
                <w:b/>
                <w:sz w:val="18"/>
                <w:szCs w:val="18"/>
              </w:rPr>
            </w:pPr>
            <w:r w:rsidRPr="00CC0D1B">
              <w:rPr>
                <w:b/>
                <w:sz w:val="18"/>
                <w:szCs w:val="18"/>
              </w:rPr>
              <w:t>Reason</w:t>
            </w:r>
          </w:p>
        </w:tc>
      </w:tr>
      <w:tr w:rsidR="00996176" w:rsidRPr="00CC0D1B" w:rsidTr="00C028DB">
        <w:tc>
          <w:tcPr>
            <w:tcW w:w="9067" w:type="dxa"/>
          </w:tcPr>
          <w:p w:rsidR="00996176" w:rsidRPr="00CC0D1B" w:rsidRDefault="00996176"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Menezes, M. C., Costa, B. V. L., Oliveira, C. D. L., &amp; Lopes, A. C. S. Local food environment and fruit and vegetable consumption: An ecological study. </w:t>
            </w:r>
            <w:r w:rsidRPr="00CC0D1B">
              <w:rPr>
                <w:rFonts w:cs="Segoe UI"/>
                <w:i/>
                <w:iCs/>
                <w:sz w:val="18"/>
                <w:szCs w:val="18"/>
              </w:rPr>
              <w:t>Preventive Medicine Reports</w:t>
            </w:r>
            <w:r w:rsidRPr="00CC0D1B">
              <w:rPr>
                <w:rFonts w:cs="Segoe UI"/>
                <w:sz w:val="18"/>
                <w:szCs w:val="18"/>
              </w:rPr>
              <w:t xml:space="preserve">. </w:t>
            </w:r>
          </w:p>
          <w:p w:rsidR="00996176" w:rsidRPr="00CC0D1B" w:rsidRDefault="00996176"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Meyer, K. A., Boone-Heinonen, J., Duffey, K. J., Rodriguez, D. A., Kiefe, C. I., Lewis, C. E., &amp; Gordon-Larsen, P. Combined measure of neighborhood food and physical activity environments and weight-related outcomes: The CARDIA study. </w:t>
            </w:r>
            <w:r w:rsidRPr="00CC0D1B">
              <w:rPr>
                <w:rFonts w:cs="Segoe UI"/>
                <w:i/>
                <w:iCs/>
                <w:sz w:val="18"/>
                <w:szCs w:val="18"/>
              </w:rPr>
              <w:t>Health Place</w:t>
            </w:r>
            <w:r w:rsidRPr="00CC0D1B">
              <w:rPr>
                <w:rFonts w:cs="Segoe UI"/>
                <w:sz w:val="18"/>
                <w:szCs w:val="18"/>
              </w:rPr>
              <w:t xml:space="preserve">. </w:t>
            </w:r>
          </w:p>
          <w:p w:rsidR="00996176" w:rsidRPr="00CC0D1B" w:rsidRDefault="00996176"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Pessoa, M. C., Mendes, L. L., Caiaffa, W. T., Malta, D. C., &amp; Velasquez-Melendez, G. Availability of food </w:t>
            </w:r>
            <w:r w:rsidRPr="00CC0D1B">
              <w:rPr>
                <w:rFonts w:cs="Segoe UI"/>
                <w:sz w:val="18"/>
                <w:szCs w:val="18"/>
              </w:rPr>
              <w:lastRenderedPageBreak/>
              <w:t xml:space="preserve">stores and consumption of fruit, legumes and vegetables in a Brazilian urban area. </w:t>
            </w:r>
            <w:r w:rsidRPr="00CC0D1B">
              <w:rPr>
                <w:rFonts w:cs="Segoe UI"/>
                <w:i/>
                <w:iCs/>
                <w:sz w:val="18"/>
                <w:szCs w:val="18"/>
              </w:rPr>
              <w:t>Nutricion Hospitalaria</w:t>
            </w:r>
            <w:r w:rsidRPr="00CC0D1B">
              <w:rPr>
                <w:rFonts w:cs="Segoe UI"/>
                <w:sz w:val="18"/>
                <w:szCs w:val="18"/>
              </w:rPr>
              <w:t xml:space="preserve">. </w:t>
            </w:r>
          </w:p>
          <w:p w:rsidR="00996176" w:rsidRPr="00CC0D1B" w:rsidRDefault="00996176"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Posner, S. F. Eating Patterns, Body Mass Index, and Food Deserts: Does It Matter Where We Live? </w:t>
            </w:r>
            <w:r w:rsidRPr="00CC0D1B">
              <w:rPr>
                <w:rFonts w:cs="Segoe UI"/>
                <w:i/>
                <w:iCs/>
                <w:sz w:val="18"/>
                <w:szCs w:val="18"/>
              </w:rPr>
              <w:t>Preventing Chronic Disease</w:t>
            </w:r>
            <w:r w:rsidRPr="00CC0D1B">
              <w:rPr>
                <w:rFonts w:cs="Segoe UI"/>
                <w:sz w:val="18"/>
                <w:szCs w:val="18"/>
              </w:rPr>
              <w:t xml:space="preserve">. </w:t>
            </w:r>
          </w:p>
          <w:p w:rsidR="00996176" w:rsidRPr="00CC0D1B" w:rsidRDefault="00996176"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Thornton, L. E., Lamb, K. E., Tseng, M., Crawford, D. A., &amp; Ball, K. Does food store access modify associations between intrapersonal factors and fruit and vegetable consumption? </w:t>
            </w:r>
            <w:r w:rsidRPr="00CC0D1B">
              <w:rPr>
                <w:rFonts w:cs="Segoe UI"/>
                <w:i/>
                <w:iCs/>
                <w:sz w:val="18"/>
                <w:szCs w:val="18"/>
              </w:rPr>
              <w:t>Eur J Clin Nutr</w:t>
            </w:r>
            <w:r w:rsidRPr="00CC0D1B">
              <w:rPr>
                <w:rFonts w:cs="Segoe UI"/>
                <w:sz w:val="18"/>
                <w:szCs w:val="18"/>
              </w:rPr>
              <w:t xml:space="preserve">. </w:t>
            </w:r>
          </w:p>
          <w:p w:rsidR="00996176" w:rsidRPr="00CC0D1B" w:rsidRDefault="00996176"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Wrigley, N., Warm, D., Margetts, B., &amp; Whelan, A. Assessing the impact of improved retail access on diet in a 'food desert': A preliminary report. </w:t>
            </w:r>
            <w:r w:rsidRPr="00CC0D1B">
              <w:rPr>
                <w:rFonts w:cs="Segoe UI"/>
                <w:i/>
                <w:iCs/>
                <w:sz w:val="18"/>
                <w:szCs w:val="18"/>
              </w:rPr>
              <w:t>Urban Studies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Burgoine, T., &amp; Monsivais, P. Characterising food environment exposure at home, at work, and along commuting journeys using data on adults in the UK. </w:t>
            </w:r>
            <w:r w:rsidRPr="00CC0D1B">
              <w:rPr>
                <w:rFonts w:cs="Segoe UI"/>
                <w:i/>
                <w:iCs/>
                <w:sz w:val="18"/>
                <w:szCs w:val="18"/>
              </w:rPr>
              <w:t>Int J Behav Nutr Phys Act</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Chen, X., &amp; Yang, X. Does food environment influence food choices? A geographical analysis through “tweets”. </w:t>
            </w:r>
            <w:r w:rsidRPr="00CC0D1B">
              <w:rPr>
                <w:rFonts w:cs="Segoe UI"/>
                <w:i/>
                <w:iCs/>
                <w:sz w:val="18"/>
                <w:szCs w:val="18"/>
              </w:rPr>
              <w:t>Applied Geography</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James, P., Seward, M. W., James O'Malley, A., Subramanian, S. V., &amp; Block, J. P. Changes in the food environment over time: examining 40 years of data in the Framingham Heart Study. </w:t>
            </w:r>
            <w:r w:rsidRPr="00CC0D1B">
              <w:rPr>
                <w:rFonts w:cs="Segoe UI"/>
                <w:i/>
                <w:iCs/>
                <w:sz w:val="18"/>
                <w:szCs w:val="18"/>
              </w:rPr>
              <w:t>Int J Behav Nutr Phys Act</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Kestens, Y., Lebel, A., Daniel, M., Thériault, M., &amp; Pampalon, R. Using experienced activity spaces to measure foodscape exposure. </w:t>
            </w:r>
            <w:r w:rsidRPr="00CC0D1B">
              <w:rPr>
                <w:rFonts w:cs="Segoe UI"/>
                <w:i/>
                <w:iCs/>
                <w:sz w:val="18"/>
                <w:szCs w:val="18"/>
              </w:rPr>
              <w:t>Health &amp; Place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Moore, L. V., Roux, A. V. D., &amp; Brines, S. Comparing perception-based and geographic information system (GIS)-Based characterizations of the local food environment. </w:t>
            </w:r>
            <w:r w:rsidRPr="00CC0D1B">
              <w:rPr>
                <w:rFonts w:cs="Segoe UI"/>
                <w:i/>
                <w:iCs/>
                <w:sz w:val="18"/>
                <w:szCs w:val="18"/>
              </w:rPr>
              <w:t>Journal of Urban Health-Bulletin of the New York Academy of Medicine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Budzynska, K., West, P., Savoy-Moore, R. T., Lindsey, D., </w:t>
            </w:r>
            <w:proofErr w:type="gramStart"/>
            <w:r w:rsidRPr="00CC0D1B">
              <w:rPr>
                <w:rFonts w:cs="Segoe UI"/>
                <w:sz w:val="18"/>
                <w:szCs w:val="18"/>
              </w:rPr>
              <w:t>Winter</w:t>
            </w:r>
            <w:proofErr w:type="gramEnd"/>
            <w:r w:rsidRPr="00CC0D1B">
              <w:rPr>
                <w:rFonts w:cs="Segoe UI"/>
                <w:sz w:val="18"/>
                <w:szCs w:val="18"/>
              </w:rPr>
              <w:t xml:space="preserve">, M., &amp; Newby, P. K. A food desert in Detroit: associations with food shopping and eating behaviours, dietary intakes and obesity.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Cheadle, A., Psaty, B. M., Curry, S., Wagner, E., Diehr, P., Koepsell, T., &amp; Kristal, A. Can Measures of the Grocery Store Environment Be Used to Track Community-Level Dietary Changes? </w:t>
            </w:r>
            <w:r w:rsidRPr="00CC0D1B">
              <w:rPr>
                <w:rFonts w:cs="Segoe UI"/>
                <w:i/>
                <w:iCs/>
                <w:sz w:val="18"/>
                <w:szCs w:val="18"/>
              </w:rPr>
              <w:t>Preventive Medicine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Clary, C., Matthews, S. A., &amp; Kestens, Y. Between exposure, access and use: Reconsidering foodscape influences on dietary behaviours. </w:t>
            </w:r>
            <w:r w:rsidRPr="00CC0D1B">
              <w:rPr>
                <w:rFonts w:cs="Segoe UI"/>
                <w:i/>
                <w:iCs/>
                <w:sz w:val="18"/>
                <w:szCs w:val="18"/>
              </w:rPr>
              <w:t>Health &amp; Place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Cummins, S. Large scale food retailing as an intervention for diet and health: quasi-experimental evaluation of a natural experiment. </w:t>
            </w:r>
            <w:r w:rsidRPr="00CC0D1B">
              <w:rPr>
                <w:rFonts w:cs="Segoe UI"/>
                <w:i/>
                <w:iCs/>
                <w:sz w:val="18"/>
                <w:szCs w:val="18"/>
              </w:rPr>
              <w:t>Journal of Epidemiology &amp; Community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D'Angelo, H., Suratkar, S., Song, H. J., Stauffer, E., &amp; Gittelsohn, J. Access to food source and food source use are associated with healthy and unhealthy food-purchasing behaviours among low-income African-American adults in Baltimore City.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Dubowitz, T., Ghosh-Dastidar, M., Cohen, D. A., Beckman, R., Steiner, E. D., Hunter, G. P., . . . Collins, R. L. Diet and perceptions change with supermarket introduction in a food desert, but not because of supermarket use. </w:t>
            </w:r>
            <w:r w:rsidRPr="00CC0D1B">
              <w:rPr>
                <w:rFonts w:cs="Segoe UI"/>
                <w:i/>
                <w:iCs/>
                <w:sz w:val="18"/>
                <w:szCs w:val="18"/>
              </w:rPr>
              <w:t>Health Affairs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Dubowitz, T., Subramanian, S. V., Acevedo-Garcia, D., Osypuk, T. L., &amp; Peterson, K. E. Individual and neighborhood differences in diet among low-income foreign and U.S.-born women. </w:t>
            </w:r>
            <w:r w:rsidRPr="00CC0D1B">
              <w:rPr>
                <w:rFonts w:cs="Segoe UI"/>
                <w:i/>
                <w:iCs/>
                <w:sz w:val="18"/>
                <w:szCs w:val="18"/>
              </w:rPr>
              <w:t>Womens Health Issues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Iwama, N., Asakawa, T., Tanaka, K., &amp; Komaki, N. Analysis of the factors that disrupt dietary habits in the elderly: A case study of a Japanese food desert. </w:t>
            </w:r>
            <w:r w:rsidRPr="00CC0D1B">
              <w:rPr>
                <w:rFonts w:cs="Segoe UI"/>
                <w:i/>
                <w:iCs/>
                <w:sz w:val="18"/>
                <w:szCs w:val="18"/>
              </w:rPr>
              <w:t>Urban Studies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Jilcott Pitts, S. B., Acheson, M. L. M., Ward, R. K., Wu, Q., McGuirt, J. T., Bullock, S. L., . . . Ammerman, A. S. </w:t>
            </w:r>
            <w:r w:rsidRPr="00CC0D1B">
              <w:rPr>
                <w:rFonts w:cs="Segoe UI"/>
                <w:sz w:val="18"/>
                <w:szCs w:val="18"/>
              </w:rPr>
              <w:lastRenderedPageBreak/>
              <w:t xml:space="preserve">Disparities in healthy food zoning, farmers' market availability, and fruit and vegetable consumption among North Carolina residents. </w:t>
            </w:r>
            <w:r w:rsidRPr="00CC0D1B">
              <w:rPr>
                <w:rFonts w:cs="Segoe UI"/>
                <w:i/>
                <w:iCs/>
                <w:sz w:val="18"/>
                <w:szCs w:val="18"/>
              </w:rPr>
              <w:t>Archives of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Kegler, M. C., Swan, D. W., Alcantara, I., Feldman, L., &amp; Glanz, K. The influence of rural home and neighborhood environments on healthy eating, physical activity, and weight. </w:t>
            </w:r>
            <w:r w:rsidRPr="00CC0D1B">
              <w:rPr>
                <w:rFonts w:cs="Segoe UI"/>
                <w:i/>
                <w:iCs/>
                <w:sz w:val="18"/>
                <w:szCs w:val="18"/>
              </w:rPr>
              <w:t>Prev Sci</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Mead, E., Gittelsohn, J., Kratzmann, M., Roache, C., &amp; Sharma, S. Impact of the changing food environment on dietary practices of an Inuit population in Arctic Canada. </w:t>
            </w:r>
            <w:r w:rsidRPr="00CC0D1B">
              <w:rPr>
                <w:rFonts w:cs="Segoe UI"/>
                <w:i/>
                <w:iCs/>
                <w:sz w:val="18"/>
                <w:szCs w:val="18"/>
              </w:rPr>
              <w:t>J Hum Nutr Diet</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Morland, K., &amp; Filomena, S. The utilization of local food environments by urban seniors. </w:t>
            </w:r>
            <w:r w:rsidRPr="00CC0D1B">
              <w:rPr>
                <w:rFonts w:cs="Segoe UI"/>
                <w:i/>
                <w:iCs/>
                <w:sz w:val="18"/>
                <w:szCs w:val="18"/>
              </w:rPr>
              <w:t>Prev Med</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Rose, D., &amp; Richards, R. Food store access and household fruit and vegetable use among participants in the US Food Stamp Program.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Smith, C., Butterfass, J., &amp; Richards, R. Environment influences food access and resulting shopping and dietary behaviors among homeless Minnesotans living in food deserts. </w:t>
            </w:r>
            <w:r w:rsidRPr="00CC0D1B">
              <w:rPr>
                <w:rFonts w:cs="Segoe UI"/>
                <w:i/>
                <w:iCs/>
                <w:sz w:val="18"/>
                <w:szCs w:val="18"/>
              </w:rPr>
              <w:t>Agriculture and Human Values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Thornton, L. E., Ball, K., Lamb, K. E., McCann, J., Parker, K., &amp; Crawford, D. A. The impact of a new McDonald's restaurant on eating behaviours and perceptions of local residents: A natural experiment using repeated cross-sectional data. </w:t>
            </w:r>
            <w:r w:rsidRPr="00CC0D1B">
              <w:rPr>
                <w:rFonts w:cs="Segoe UI"/>
                <w:i/>
                <w:iCs/>
                <w:sz w:val="18"/>
                <w:szCs w:val="18"/>
              </w:rPr>
              <w:t>Health &amp; Place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Velempini, E., &amp; Travers, K. D. Accessibility of Nutritious African Foods for an Adequate Diet in Bulawayo, Zimbabwe. </w:t>
            </w:r>
            <w:r w:rsidRPr="00CC0D1B">
              <w:rPr>
                <w:rFonts w:cs="Segoe UI"/>
                <w:i/>
                <w:iCs/>
                <w:sz w:val="18"/>
                <w:szCs w:val="18"/>
              </w:rPr>
              <w:t>Journal of Nutrition Education</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Aggarwal, A., Cook, A. J., Jiao, J. F., Seguin, R. A., Moudon, A. V., Hurvitz, P. M., &amp; Drewnowski, A. Access to Supermarkets and Fruit and Vegetable Consumption. </w:t>
            </w:r>
            <w:r w:rsidRPr="00CC0D1B">
              <w:rPr>
                <w:rFonts w:cs="Segoe UI"/>
                <w:i/>
                <w:iCs/>
                <w:sz w:val="18"/>
                <w:szCs w:val="18"/>
              </w:rPr>
              <w:t>American Journal of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Ball, K., Crawford, D., &amp; Mishra, G. Socio-economic inequalities in women's fruit and vegetable intakes: a multilevel study of individual, social and environmental mediators.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Boone-Heinonen, J., Gordon-Larsen, P., Kiefe, C. I., Shikany, J. M., Lewis, C. E., &amp; Popkin, B. M. Fast food restaurants and food stores: longitudinal associations with diet in young to middle-aged adults: the CARDIA study. </w:t>
            </w:r>
            <w:r w:rsidRPr="00CC0D1B">
              <w:rPr>
                <w:rFonts w:cs="Segoe UI"/>
                <w:i/>
                <w:iCs/>
                <w:sz w:val="18"/>
                <w:szCs w:val="18"/>
              </w:rPr>
              <w:t>Arch Intern Med</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Burgoine, T., Forouhi, N. G., Griffin, S. J., Wareham, N. J., &amp; Monsivais, P. Associations between exposure to takeaway food outlets, takeaway food consumption, and body weight in Cambridgeshire, UK: population based, cross sectional study. </w:t>
            </w:r>
            <w:r w:rsidRPr="00CC0D1B">
              <w:rPr>
                <w:rFonts w:cs="Segoe UI"/>
                <w:i/>
                <w:iCs/>
                <w:sz w:val="18"/>
                <w:szCs w:val="18"/>
              </w:rPr>
              <w:t>Bmj</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Burgoine, T., Lake, A. A., Stamp, E., Alvanides, S., Mathers, J. C., &amp; Adamson, A. J. Changing foodscapes 1980-2000, using the ASH30 Study. </w:t>
            </w:r>
            <w:r w:rsidRPr="00CC0D1B">
              <w:rPr>
                <w:rFonts w:cs="Segoe UI"/>
                <w:i/>
                <w:iCs/>
                <w:sz w:val="18"/>
                <w:szCs w:val="18"/>
              </w:rPr>
              <w:t>Appetite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Burgoine, T., Sarkar, C., Webster, C., &amp; Monsivais, P. Interplay of takeaway food outlet exposure and income on diet and obesity: a cross-sectional study in UK Biobank. </w:t>
            </w:r>
            <w:r w:rsidRPr="00CC0D1B">
              <w:rPr>
                <w:rFonts w:cs="Segoe UI"/>
                <w:i/>
                <w:iCs/>
                <w:sz w:val="18"/>
                <w:szCs w:val="18"/>
              </w:rPr>
              <w:t>The Lancet</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Caspi, C. E., Kawachi, I., Subramanian, S. V., Adamkiewicz, G., &amp; Sorensen, G. The relationship between diet and perceived and objective access to supermarkets among low-income housing residents. </w:t>
            </w:r>
            <w:r w:rsidRPr="00CC0D1B">
              <w:rPr>
                <w:rFonts w:cs="Segoe UI"/>
                <w:i/>
                <w:iCs/>
                <w:sz w:val="18"/>
                <w:szCs w:val="18"/>
              </w:rPr>
              <w:t>Soc Sci Med</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Christian, W. J. Using geospatial technologies to explore activity-based retail food environments. </w:t>
            </w:r>
            <w:r w:rsidRPr="00CC0D1B">
              <w:rPr>
                <w:rFonts w:cs="Segoe UI"/>
                <w:i/>
                <w:iCs/>
                <w:sz w:val="18"/>
                <w:szCs w:val="18"/>
              </w:rPr>
              <w:t>Spat Spatiotemporal Epidemiol</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Chum, A., Farrell, E., Vaivada, T., Labetski, A., Bohnert, A., Selvaratnam, I</w:t>
            </w:r>
            <w:proofErr w:type="gramStart"/>
            <w:r w:rsidRPr="00CC0D1B">
              <w:rPr>
                <w:rFonts w:cs="Segoe UI"/>
                <w:sz w:val="18"/>
                <w:szCs w:val="18"/>
              </w:rPr>
              <w:t>., . . .</w:t>
            </w:r>
            <w:proofErr w:type="gramEnd"/>
            <w:r w:rsidRPr="00CC0D1B">
              <w:rPr>
                <w:rFonts w:cs="Segoe UI"/>
                <w:sz w:val="18"/>
                <w:szCs w:val="18"/>
              </w:rPr>
              <w:t xml:space="preserve"> O'Campo, P. The effect of food environments on fruit and vegetable intake as modified by time spent at home: a cross-sectional study. </w:t>
            </w:r>
            <w:r w:rsidRPr="00CC0D1B">
              <w:rPr>
                <w:rFonts w:cs="Segoe UI"/>
                <w:i/>
                <w:iCs/>
                <w:sz w:val="18"/>
                <w:szCs w:val="18"/>
              </w:rPr>
              <w:t>BMJ Open</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Clary, C., Lewis, D. J., Flint, E., Smith, N. R., Kestens, Y., &amp; Cummins, S. The Local Food Environment and Fruit and Vegetable Intake: A Geographically Weighted Regression Approach in the ORiEL Study. </w:t>
            </w:r>
            <w:r w:rsidRPr="00CC0D1B">
              <w:rPr>
                <w:rFonts w:cs="Segoe UI"/>
                <w:i/>
                <w:iCs/>
                <w:sz w:val="18"/>
                <w:szCs w:val="18"/>
              </w:rPr>
              <w:t xml:space="preserve">Am J </w:t>
            </w:r>
            <w:r w:rsidRPr="00CC0D1B">
              <w:rPr>
                <w:rFonts w:cs="Segoe UI"/>
                <w:i/>
                <w:iCs/>
                <w:sz w:val="18"/>
                <w:szCs w:val="18"/>
              </w:rPr>
              <w:lastRenderedPageBreak/>
              <w:t>Epidemiol</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Clary, C. M., Ramos, Y., Shareck, M., &amp; Kestens, Y. Should we use absolute or relative measures when assessing foodscape exposure in relation to fruit and vegetable intake? Evidence from a wide-scale Canadian study. </w:t>
            </w:r>
            <w:r w:rsidRPr="00CC0D1B">
              <w:rPr>
                <w:rFonts w:cs="Segoe UI"/>
                <w:i/>
                <w:iCs/>
                <w:sz w:val="18"/>
                <w:szCs w:val="18"/>
              </w:rPr>
              <w:t>Prev Med</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Curl, C. L., Beresford, S. A., Hajat, A., Kaufman, J. D., Moore, K., Nettleton, J. A., &amp; Diez-Roux, A. V. Associations of organic produce consumption with socioeconomic status and the local food environment: Multi-Ethnic Study of Atherosclerosis (MESA). </w:t>
            </w:r>
            <w:r w:rsidRPr="00CC0D1B">
              <w:rPr>
                <w:rFonts w:cs="Segoe UI"/>
                <w:i/>
                <w:iCs/>
                <w:sz w:val="18"/>
                <w:szCs w:val="18"/>
              </w:rPr>
              <w:t>PLoS One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Dubowitz, T., Zenk, S. N., Ghosh-Dastidar, B., Cohen, D. A., Beckman, R., Hunter, G</w:t>
            </w:r>
            <w:proofErr w:type="gramStart"/>
            <w:r w:rsidRPr="00CC0D1B">
              <w:rPr>
                <w:rFonts w:cs="Segoe UI"/>
                <w:sz w:val="18"/>
                <w:szCs w:val="18"/>
              </w:rPr>
              <w:t>., . . .</w:t>
            </w:r>
            <w:proofErr w:type="gramEnd"/>
            <w:r w:rsidRPr="00CC0D1B">
              <w:rPr>
                <w:rFonts w:cs="Segoe UI"/>
                <w:sz w:val="18"/>
                <w:szCs w:val="18"/>
              </w:rPr>
              <w:t xml:space="preserve"> Collins, R. L. Healthy food access for urban food desert residents: examination of the food environment, food purchasing practices, diet and BMI.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Greer, S., Schieb, L., Schwartz, G., Onufrak, S., &amp; Park, S. Association of the neighborhood retail food environment with sodium and potassium intake among US adults. </w:t>
            </w:r>
            <w:r w:rsidRPr="00CC0D1B">
              <w:rPr>
                <w:rFonts w:cs="Segoe UI"/>
                <w:i/>
                <w:iCs/>
                <w:sz w:val="18"/>
                <w:szCs w:val="18"/>
              </w:rPr>
              <w:t>Prev Chronic Dis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Gustafson, A., Lewis, S., Perkins, S., Wilson, C., Buckner, E., &amp; Vail, A. Neighbourhood and consumer food environment is associated with dietary intake among Supplemental Nutrition Assistance Program (SNAP) participants in Fayette County, Kentucky.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Gustat, J., O'Malley, K., Luckett, B. G., &amp; Johnson, C. C. Fresh produce consumption and the association between frequency of food shopping, car access, and distance to supermarkets. </w:t>
            </w:r>
            <w:r w:rsidRPr="00CC0D1B">
              <w:rPr>
                <w:rFonts w:cs="Segoe UI"/>
                <w:i/>
                <w:iCs/>
                <w:sz w:val="18"/>
                <w:szCs w:val="18"/>
              </w:rPr>
              <w:t>Preventive Medicine Reports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Hattori, A., </w:t>
            </w:r>
            <w:proofErr w:type="gramStart"/>
            <w:r w:rsidRPr="00CC0D1B">
              <w:rPr>
                <w:rFonts w:cs="Segoe UI"/>
                <w:sz w:val="18"/>
                <w:szCs w:val="18"/>
              </w:rPr>
              <w:t>An</w:t>
            </w:r>
            <w:proofErr w:type="gramEnd"/>
            <w:r w:rsidRPr="00CC0D1B">
              <w:rPr>
                <w:rFonts w:cs="Segoe UI"/>
                <w:sz w:val="18"/>
                <w:szCs w:val="18"/>
              </w:rPr>
              <w:t xml:space="preserve">, R., &amp; Sturm, R. Neighborhood food outlets, diet, and obesity among California adults, 2007 and 2009. </w:t>
            </w:r>
            <w:r w:rsidRPr="00CC0D1B">
              <w:rPr>
                <w:rFonts w:cs="Segoe UI"/>
                <w:i/>
                <w:iCs/>
                <w:sz w:val="18"/>
                <w:szCs w:val="18"/>
              </w:rPr>
              <w:t>Prev Chronic Dis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Hawkesworth, S., Silverwood, R. J., Armstrong, B., Pliakas, T., Nanchahal, K., Sartini, C., . . . Lock, K. Investigating the importance of the local food environment for fruit and vegetable intake in older men and women in 20 UK towns: a cross-sectional analysis of two national cohorts using novel methods. </w:t>
            </w:r>
            <w:r w:rsidRPr="00CC0D1B">
              <w:rPr>
                <w:rFonts w:cs="Segoe UI"/>
                <w:i/>
                <w:iCs/>
                <w:sz w:val="18"/>
                <w:szCs w:val="18"/>
              </w:rPr>
              <w:t>International Journal of Behavioral Nutrition and Physical Activity</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Jack, D., Neckerman, K., Schwartz-Soicher, O., Lovasi, G. S., Quinn, J., Richards, C., . . . Rundle, A. Socio-economic status, neighbourhood food environments and consumption of fruits and vegetables in New York City.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Jaime, P. C., Duran, A. C., Sarti, F. M., &amp; Lock, K. Investigating environmental determinants of diet, physical activity, and overweight among adults in Sao Paulo, Brazil. </w:t>
            </w:r>
            <w:r w:rsidRPr="00CC0D1B">
              <w:rPr>
                <w:rFonts w:cs="Segoe UI"/>
                <w:i/>
                <w:iCs/>
                <w:sz w:val="18"/>
                <w:szCs w:val="18"/>
              </w:rPr>
              <w:t>J Urban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Kruger, D. J., Greenberg, E., Murphy, J. B., DiFazio, L. A., &amp; Youra, K. R. Local concentration of fast-food outlets is associated with poor nutrition and obesity.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Kyureghian, G., Nayga, R. M., &amp; Bhattacharya, S. The Effect of Food Store Access and Income on Household Purchases of Fruits and Vegetables: A Mixed Effects Analysis. </w:t>
            </w:r>
            <w:r w:rsidRPr="00CC0D1B">
              <w:rPr>
                <w:rFonts w:cs="Segoe UI"/>
                <w:i/>
                <w:iCs/>
                <w:sz w:val="18"/>
                <w:szCs w:val="18"/>
              </w:rPr>
              <w:t>Applied Economic Perspectives and Policy</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Laraia, B. Proximity of supermarkets is positively associated with diet quality index for pregnancy. </w:t>
            </w:r>
            <w:r w:rsidRPr="00CC0D1B">
              <w:rPr>
                <w:rFonts w:cs="Segoe UI"/>
                <w:i/>
                <w:iCs/>
                <w:sz w:val="18"/>
                <w:szCs w:val="18"/>
              </w:rPr>
              <w:t>Preventive Medicine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Laxy, M., Malecki, K. C., Givens, M. L., Walsh, M. C., &amp; Nieto, F. J. The association between neighborhood economic hardship, the retail food environment, fast food intake, and obesity: findings from the Survey of the Health of Wisconsin. </w:t>
            </w:r>
            <w:r w:rsidRPr="00CC0D1B">
              <w:rPr>
                <w:rFonts w:cs="Segoe UI"/>
                <w:i/>
                <w:iCs/>
                <w:sz w:val="18"/>
                <w:szCs w:val="18"/>
              </w:rPr>
              <w:t>BMC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Ledoux, T., Adamus-Leach, H., O'Connor, D. P., Mama, S., &amp; Lee, R. E. The association of binge eating and </w:t>
            </w:r>
            <w:r w:rsidRPr="00CC0D1B">
              <w:rPr>
                <w:rFonts w:cs="Segoe UI"/>
                <w:sz w:val="18"/>
                <w:szCs w:val="18"/>
              </w:rPr>
              <w:lastRenderedPageBreak/>
              <w:t xml:space="preserve">neighbourhood fast-food restaurant availability on diet and weight status.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Longacre, M. R., Drake, K. M., MacKenzie, T. A., Gibson, L., Owens, P., Titus, L. J., . . . Dalton, M. A. Fast-food environments and family fast-food intake in nonmetropolitan areas. </w:t>
            </w:r>
            <w:r w:rsidRPr="00CC0D1B">
              <w:rPr>
                <w:rFonts w:cs="Segoe UI"/>
                <w:i/>
                <w:iCs/>
                <w:sz w:val="18"/>
                <w:szCs w:val="18"/>
              </w:rPr>
              <w:t>Am J Prev Med</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Lucan, S. C., Hillier, A., Schechter, C. B., &amp; Glanz, K. Objective and self-reported factors associated with food-environment perceptions and fruit-and-vegetable consumption: a multilevel analysis. </w:t>
            </w:r>
            <w:r w:rsidRPr="00CC0D1B">
              <w:rPr>
                <w:rFonts w:cs="Segoe UI"/>
                <w:i/>
                <w:iCs/>
                <w:sz w:val="18"/>
                <w:szCs w:val="18"/>
              </w:rPr>
              <w:t>Prev Chronic Dis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Lucan, S. C., &amp; Mitra, N. The food environment and dietary intake: Demonstrating a method for GIS-mapping and policy-relevant research. </w:t>
            </w:r>
            <w:r w:rsidRPr="00CC0D1B">
              <w:rPr>
                <w:rFonts w:cs="Segoe UI"/>
                <w:i/>
                <w:iCs/>
                <w:sz w:val="18"/>
                <w:szCs w:val="18"/>
              </w:rPr>
              <w:t>Journal of Public Health (Germany)</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Macdonald, L., Ellaway, A., Ball, K., &amp; Macintyre, S. Is proximity to a food retail store associated with diet and BMI in Glasgow, Scotland? </w:t>
            </w:r>
            <w:r w:rsidRPr="00CC0D1B">
              <w:rPr>
                <w:rFonts w:cs="Segoe UI"/>
                <w:i/>
                <w:iCs/>
                <w:sz w:val="18"/>
                <w:szCs w:val="18"/>
              </w:rPr>
              <w:t>BMC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Mackenbach, J. D., Burgoine, T., Lakerveld, J., Forouhi, N. G., Griffin, S. J., Wareham, N. J., &amp; Monsivais, P. Accessibility and Affordability of Supermarkets: Associations With the DASH Diet. </w:t>
            </w:r>
            <w:r w:rsidRPr="00CC0D1B">
              <w:rPr>
                <w:rFonts w:cs="Segoe UI"/>
                <w:i/>
                <w:iCs/>
                <w:sz w:val="18"/>
                <w:szCs w:val="18"/>
              </w:rPr>
              <w:t>American Journal of Preventive Medicine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Maddock, J. The Relationship between Obesity and the Prevalence of Fast Food Restaurants: State-Level Analysis. </w:t>
            </w:r>
            <w:r w:rsidRPr="00CC0D1B">
              <w:rPr>
                <w:rFonts w:cs="Segoe UI"/>
                <w:i/>
                <w:iCs/>
                <w:sz w:val="18"/>
                <w:szCs w:val="18"/>
              </w:rPr>
              <w:t>American Journal of Health Promotion</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Mason, K. E., Bentley, R. J., &amp; Kavanagh, A. M. Fruit and vegetable purchasing and the relative density of healthy and unhealthy food stores: evidence from an Australian multilevel study. </w:t>
            </w:r>
            <w:r w:rsidRPr="00CC0D1B">
              <w:rPr>
                <w:rFonts w:cs="Segoe UI"/>
                <w:i/>
                <w:iCs/>
                <w:sz w:val="18"/>
                <w:szCs w:val="18"/>
              </w:rPr>
              <w:t>J Epidemiol Community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Mejia, N., Lightstone, A. S., Basurto-Davila, R., Morales, D. M., &amp; Sturm, R. Neighborhood Food Environment, Diet, and Obesity </w:t>
            </w:r>
            <w:proofErr w:type="gramStart"/>
            <w:r w:rsidRPr="00CC0D1B">
              <w:rPr>
                <w:rFonts w:cs="Segoe UI"/>
                <w:sz w:val="18"/>
                <w:szCs w:val="18"/>
              </w:rPr>
              <w:t>Among</w:t>
            </w:r>
            <w:proofErr w:type="gramEnd"/>
            <w:r w:rsidRPr="00CC0D1B">
              <w:rPr>
                <w:rFonts w:cs="Segoe UI"/>
                <w:sz w:val="18"/>
                <w:szCs w:val="18"/>
              </w:rPr>
              <w:t xml:space="preserve"> Los Angeles County Adults, 2011. </w:t>
            </w:r>
            <w:r w:rsidRPr="00CC0D1B">
              <w:rPr>
                <w:rFonts w:cs="Segoe UI"/>
                <w:i/>
                <w:iCs/>
                <w:sz w:val="18"/>
                <w:szCs w:val="18"/>
              </w:rPr>
              <w:t>Prev Chronic Dis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Mercille, G., Richard, L., Gauvin, L., Kestens, Y., Shatenstein, B., Daniel, M., &amp; Payette, H. Associations between residential food environment and dietary patterns in urban-dwelling older adults: results from the VoisiNuAge study.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Mercille, G., Richard, L., Gauvin, L., Kestens, Y., Shatenstein, B., Daniel, M., &amp; Payette, H. The food environment and diet quality of urban-dwelling older women and men: Assessing the moderating role of diet knowledge. </w:t>
            </w:r>
            <w:r w:rsidRPr="00CC0D1B">
              <w:rPr>
                <w:rFonts w:cs="Segoe UI"/>
                <w:i/>
                <w:iCs/>
                <w:sz w:val="18"/>
                <w:szCs w:val="18"/>
              </w:rPr>
              <w:t>Canadian Journal of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Michimi, A., &amp; Wimberly, M. C. Associations of supermarket accessibility with obesity and fruit and vegetable consumption in the conterminous United States. </w:t>
            </w:r>
            <w:r w:rsidRPr="00CC0D1B">
              <w:rPr>
                <w:rFonts w:cs="Segoe UI"/>
                <w:i/>
                <w:iCs/>
                <w:sz w:val="18"/>
                <w:szCs w:val="18"/>
              </w:rPr>
              <w:t>Int J Health Geogr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Minaker, L. M., Raine, K. D., Wild, T. C., Nykiforuk, C. I. J., Thompson, M. E., &amp; Frank, L. D. Construct Validation of 4 Food-Environment Assessment Methods: Adapting a Multitrait-Multimethod Matrix Approach for Environmental Measures. </w:t>
            </w:r>
            <w:r w:rsidRPr="00CC0D1B">
              <w:rPr>
                <w:rFonts w:cs="Segoe UI"/>
                <w:i/>
                <w:iCs/>
                <w:sz w:val="18"/>
                <w:szCs w:val="18"/>
              </w:rPr>
              <w:t>American Journal of Epidemiology</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Moayyed, H., Kelly, B., Feng, X., &amp; Flood, V. Is Living near Healthier Food Stores Associated with Better Food Intake in Regional Australia? </w:t>
            </w:r>
            <w:r w:rsidRPr="00CC0D1B">
              <w:rPr>
                <w:rFonts w:cs="Segoe UI"/>
                <w:i/>
                <w:iCs/>
                <w:sz w:val="18"/>
                <w:szCs w:val="18"/>
              </w:rPr>
              <w:t>Int J Environ Res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Moore, L. V., Diez Roux, A. V., Nettleton, J. A., &amp; Jacobs, D. R., Jr. Associations of the local food environment with diet quality--a comparison of assessments based on surveys and geographic information systems: the multi-ethnic study of atherosclerosis. </w:t>
            </w:r>
            <w:r w:rsidRPr="00CC0D1B">
              <w:rPr>
                <w:rFonts w:cs="Segoe UI"/>
                <w:i/>
                <w:iCs/>
                <w:sz w:val="18"/>
                <w:szCs w:val="18"/>
              </w:rPr>
              <w:t>Am J Epidemiol</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Moore, L. V., Diez Roux, A. V., Nettleton, J. A., Jacobs, D. R., &amp; Franco, M. Fast-food consumption, diet quality, and neighborhood exposure to fast food: the multi-ethnic study of atherosclerosis. </w:t>
            </w:r>
            <w:r w:rsidRPr="00CC0D1B">
              <w:rPr>
                <w:rFonts w:cs="Segoe UI"/>
                <w:i/>
                <w:iCs/>
                <w:sz w:val="18"/>
                <w:szCs w:val="18"/>
              </w:rPr>
              <w:t>Am J Epidemiol</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Morland, K., Wing, S., &amp; Roux, A. D. The contextual effect of the local food environment on residents' </w:t>
            </w:r>
            <w:r w:rsidRPr="00CC0D1B">
              <w:rPr>
                <w:rFonts w:cs="Segoe UI"/>
                <w:sz w:val="18"/>
                <w:szCs w:val="18"/>
              </w:rPr>
              <w:lastRenderedPageBreak/>
              <w:t xml:space="preserve">diets: The atherosclerosis risk in communities study. </w:t>
            </w:r>
            <w:r w:rsidRPr="00CC0D1B">
              <w:rPr>
                <w:rFonts w:cs="Segoe UI"/>
                <w:i/>
                <w:iCs/>
                <w:sz w:val="18"/>
                <w:szCs w:val="18"/>
              </w:rPr>
              <w:t>American Journal of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Murakami, K., Sasaki, S., Takahashi, Y., &amp; Uenishi, K. Neighborhood restaurant availability and frequency of eating out in relation to dietary intake in young Japanese women. </w:t>
            </w:r>
            <w:r w:rsidRPr="00CC0D1B">
              <w:rPr>
                <w:rFonts w:cs="Segoe UI"/>
                <w:i/>
                <w:iCs/>
                <w:sz w:val="18"/>
                <w:szCs w:val="18"/>
              </w:rPr>
              <w:t>J Nutr Sci Vitaminol (Tokyo)</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Murakami, K., Sasaki, S., Takahashi, Y., Uenishi, K., &amp; Japan Dietetic Students Study, N. No meaningful association of neighborhood food store availability with dietary intake, body mass index, or waist circumference in young Japanese women. </w:t>
            </w:r>
            <w:r w:rsidRPr="00CC0D1B">
              <w:rPr>
                <w:rFonts w:cs="Segoe UI"/>
                <w:i/>
                <w:iCs/>
                <w:sz w:val="18"/>
                <w:szCs w:val="18"/>
              </w:rPr>
              <w:t>Nutrition Research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Murakami, K., Sasaki, S., Takahashi, Y., Uenishi, K., &amp; Japan Dietetic Students' Study, N. Neighborhood food store availability in relation to food intake in young Japanese women. </w:t>
            </w:r>
            <w:r w:rsidRPr="00CC0D1B">
              <w:rPr>
                <w:rFonts w:cs="Segoe UI"/>
                <w:i/>
                <w:iCs/>
                <w:sz w:val="18"/>
                <w:szCs w:val="18"/>
              </w:rPr>
              <w:t>Nutrition</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Oexle, N., Barnes, T. L., Blake, C. E., Bell, B. A., &amp; Liese, A. D. Neighborhood fast food availability and fast food consumption. </w:t>
            </w:r>
            <w:r w:rsidRPr="00CC0D1B">
              <w:rPr>
                <w:rFonts w:cs="Segoe UI"/>
                <w:i/>
                <w:iCs/>
                <w:sz w:val="18"/>
                <w:szCs w:val="18"/>
              </w:rPr>
              <w:t>Appetite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Ollberding, N. J., Nigg, C. R., Geller, K. S., Horwath, C. C., Motl, R. W., &amp; Dishman, R. K. Food outlet accessibility and fruit and vegetable consumption. </w:t>
            </w:r>
            <w:r w:rsidRPr="00CC0D1B">
              <w:rPr>
                <w:rFonts w:cs="Segoe UI"/>
                <w:i/>
                <w:iCs/>
                <w:sz w:val="18"/>
                <w:szCs w:val="18"/>
              </w:rPr>
              <w:t xml:space="preserve">Am J Health </w:t>
            </w:r>
            <w:proofErr w:type="gramStart"/>
            <w:r w:rsidRPr="00CC0D1B">
              <w:rPr>
                <w:rFonts w:cs="Segoe UI"/>
                <w:i/>
                <w:iCs/>
                <w:sz w:val="18"/>
                <w:szCs w:val="18"/>
              </w:rPr>
              <w:t>Promot</w:t>
            </w:r>
            <w:r w:rsidRPr="00CC0D1B">
              <w:rPr>
                <w:rFonts w:cs="Segoe UI"/>
                <w:sz w:val="18"/>
                <w:szCs w:val="18"/>
              </w:rPr>
              <w:t>.</w:t>
            </w:r>
            <w:proofErr w:type="gramEnd"/>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Patel, O., Shahulhameed, S., Shivashankar, R., Tayyab, M., Rahman, A., Prabhakaran, D</w:t>
            </w:r>
            <w:proofErr w:type="gramStart"/>
            <w:r w:rsidRPr="00CC0D1B">
              <w:rPr>
                <w:rFonts w:cs="Segoe UI"/>
                <w:sz w:val="18"/>
                <w:szCs w:val="18"/>
              </w:rPr>
              <w:t>., . . .</w:t>
            </w:r>
            <w:proofErr w:type="gramEnd"/>
            <w:r w:rsidRPr="00CC0D1B">
              <w:rPr>
                <w:rFonts w:cs="Segoe UI"/>
                <w:sz w:val="18"/>
                <w:szCs w:val="18"/>
              </w:rPr>
              <w:t xml:space="preserve"> Jaacks, L. M. Association between full service and fast food restaurant density, dietary intake and overweight/obesity among adults in Delhi, India. </w:t>
            </w:r>
            <w:r w:rsidRPr="00CC0D1B">
              <w:rPr>
                <w:rFonts w:cs="Segoe UI"/>
                <w:i/>
                <w:iCs/>
                <w:sz w:val="18"/>
                <w:szCs w:val="18"/>
              </w:rPr>
              <w:t>BMC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Pearce, J., Hiscock, R., Blakely, T., &amp; Witten, K. A national study of the association between neighbourhood access to fast-food outlets and the diet and weight of local residents. </w:t>
            </w:r>
            <w:r w:rsidRPr="00CC0D1B">
              <w:rPr>
                <w:rFonts w:cs="Segoe UI"/>
                <w:i/>
                <w:iCs/>
                <w:sz w:val="18"/>
                <w:szCs w:val="18"/>
              </w:rPr>
              <w:t>Health Place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Pearson, T., Russell, J., Campbell, M. J., &amp; Barker, M. E. Do ‘food deserts’ influence fruit and vegetable consumption?—a cross-sectional study. </w:t>
            </w:r>
            <w:r w:rsidRPr="00CC0D1B">
              <w:rPr>
                <w:rFonts w:cs="Segoe UI"/>
                <w:i/>
                <w:iCs/>
                <w:sz w:val="18"/>
                <w:szCs w:val="18"/>
              </w:rPr>
              <w:t>Appetite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Pessoa, M. C., Mendes, L. L., Gomes, C. S., Martins, P. A., &amp; Velasquez-Melendez, G. Food environment and fruit and vegetable intake in a urban population: a multilevel analysis. </w:t>
            </w:r>
            <w:r w:rsidRPr="00CC0D1B">
              <w:rPr>
                <w:rFonts w:cs="Segoe UI"/>
                <w:i/>
                <w:iCs/>
                <w:sz w:val="18"/>
                <w:szCs w:val="18"/>
              </w:rPr>
              <w:t>BMC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Pitts, S. B. J., Wu, Q., McGuirt, J. T., Crawford, T. W., Keyserling, T. C., &amp; Ammerman, A. S. Associations between access to farmers' markets and supermarkets, shopping patterns, fruit and vegetable consumption and health indicators among women of reproductive age in eastern North Carolina, USA. </w:t>
            </w:r>
            <w:r w:rsidRPr="00CC0D1B">
              <w:rPr>
                <w:rFonts w:cs="Segoe UI"/>
                <w:i/>
                <w:iCs/>
                <w:sz w:val="18"/>
                <w:szCs w:val="18"/>
              </w:rPr>
              <w:t>Public Health Nutrition</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Reitzel, L. R., Okamoto, H., Hernandez, D. C., Regan, S. D., McNeill, L. H., &amp; Obasi, E. M. The Built Food Environment and Dietary Intake among African-American Adults. </w:t>
            </w:r>
            <w:r w:rsidRPr="00CC0D1B">
              <w:rPr>
                <w:rFonts w:cs="Segoe UI"/>
                <w:i/>
                <w:iCs/>
                <w:sz w:val="18"/>
                <w:szCs w:val="18"/>
              </w:rPr>
              <w:t>Am J Health Behav</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Richardson, A. S., Boone-Heinonen, J., Popkin, B. M., &amp; Gordon-Larsen, P. Neighborhood fast food restaurants and fast food consumption: a national study. </w:t>
            </w:r>
            <w:r w:rsidRPr="00CC0D1B">
              <w:rPr>
                <w:rFonts w:cs="Segoe UI"/>
                <w:i/>
                <w:iCs/>
                <w:sz w:val="18"/>
                <w:szCs w:val="18"/>
              </w:rPr>
              <w:t>BMC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Richardson, A. S., Meyer, K. A., Howard, A. G., Boone-Heinonen, J., Popkin, B. M., Evenson, K. R., . . . Gordon-Larsen, P. Multiple pathways from the neighborhood food environment to increased body mass index through dietary behaviors: A structural equation-based analysis in the CARDIA study. </w:t>
            </w:r>
            <w:r w:rsidRPr="00CC0D1B">
              <w:rPr>
                <w:rFonts w:cs="Segoe UI"/>
                <w:i/>
                <w:iCs/>
                <w:sz w:val="18"/>
                <w:szCs w:val="18"/>
              </w:rPr>
              <w:t>Health Place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Robinson, P. L., Dominguez, F., Teklehaimanot, S., Lee, M., Brown, A., &amp; Goodchild, M. Does distance decay modelling of supermarket accessibility predict fruit and vegetable intake by individuals in a large metropolitan area? </w:t>
            </w:r>
            <w:r w:rsidRPr="00CC0D1B">
              <w:rPr>
                <w:rFonts w:cs="Segoe UI"/>
                <w:i/>
                <w:iCs/>
                <w:sz w:val="18"/>
                <w:szCs w:val="18"/>
              </w:rPr>
              <w:t>J Health Care Poor Underserved</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Rogus, S., Athens, J., Cantor, J., &amp; Elbel, B. Measuring Micro-Level Effects of a New Supermarket: Do Residents Within 0.5 Mile Have Improved Dietary Behaviors? </w:t>
            </w:r>
            <w:r w:rsidRPr="00CC0D1B">
              <w:rPr>
                <w:rFonts w:cs="Segoe UI"/>
                <w:i/>
                <w:iCs/>
                <w:sz w:val="18"/>
                <w:szCs w:val="18"/>
              </w:rPr>
              <w:t>Journal of the Academy of Nutrition and Dietetics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Rummo, P. E., Guilkey, D. K., Ng, S. W., Meyer, K. A., Popkin, B. M., Reis, J. P., . . . Gordon-Larsen, P. Understanding bias in relationships between the food environment and diet quality: The Coronary Artery </w:t>
            </w:r>
            <w:r w:rsidRPr="00CC0D1B">
              <w:rPr>
                <w:rFonts w:cs="Segoe UI"/>
                <w:sz w:val="18"/>
                <w:szCs w:val="18"/>
              </w:rPr>
              <w:lastRenderedPageBreak/>
              <w:t xml:space="preserve">Risk Development in Young Adults (CARDIA) study. </w:t>
            </w:r>
            <w:r w:rsidRPr="00CC0D1B">
              <w:rPr>
                <w:rFonts w:cs="Segoe UI"/>
                <w:i/>
                <w:iCs/>
                <w:sz w:val="18"/>
                <w:szCs w:val="18"/>
              </w:rPr>
              <w:t>Journal of Epidemiology and Community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Rummo, P. E., Meyer, K. A., Boone-Heinonen, J., Jacobs, D. R., Jr., Kiefe, C. I., Lewis, C. E., . . . Gordon-Larsen, P. Neighborhood availability of convenience stores and diet quality: findings from 20 years of follow-up in the coronary artery risk development in young adults study. </w:t>
            </w:r>
            <w:r w:rsidRPr="00CC0D1B">
              <w:rPr>
                <w:rFonts w:cs="Segoe UI"/>
                <w:i/>
                <w:iCs/>
                <w:sz w:val="18"/>
                <w:szCs w:val="18"/>
              </w:rPr>
              <w:t>Am J Public Health</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Rummo, P. E., Meyer, K. A., Howard, A. G., Shikany, J. M., Guilkey, D. K., &amp; Gordon-Larsen, P. Fast food price, diet behavior, and cardiometabolic health: Differential associations by neighborhood SES and neighborhood fast food restaurant availability in the CARDIA study. </w:t>
            </w:r>
            <w:r w:rsidRPr="00CC0D1B">
              <w:rPr>
                <w:rFonts w:cs="Segoe UI"/>
                <w:i/>
                <w:iCs/>
                <w:sz w:val="18"/>
                <w:szCs w:val="18"/>
              </w:rPr>
              <w:t>Health &amp; Place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Tarlov, E., Zenk, S. N., Matthews, S. A., Powell, L. M., Jones, K. K., Slater, S., &amp; Wing, C. Neighborhood resources to Support healthy diets and physical activity among US military veterans. </w:t>
            </w:r>
            <w:r w:rsidRPr="00CC0D1B">
              <w:rPr>
                <w:rFonts w:cs="Segoe UI"/>
                <w:i/>
                <w:iCs/>
                <w:sz w:val="18"/>
                <w:szCs w:val="18"/>
              </w:rPr>
              <w:t>Preventing Chronic Disease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Thornton, L. E., Jeffery, R. W., &amp; Crawford, D. A. Barriers to avoiding fast-food consumption in an environment supportive of unhealthy eating. </w:t>
            </w:r>
            <w:r w:rsidRPr="00CC0D1B">
              <w:rPr>
                <w:rFonts w:cs="Segoe UI"/>
                <w:i/>
                <w:iCs/>
                <w:sz w:val="18"/>
                <w:szCs w:val="18"/>
              </w:rPr>
              <w:t>Public Health Nutr</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Thornton, L. E., &amp; Kavanagh, A. M. Association between fast food purchasing and the local food environment. </w:t>
            </w:r>
            <w:r w:rsidRPr="00CC0D1B">
              <w:rPr>
                <w:rFonts w:cs="Segoe UI"/>
                <w:i/>
                <w:iCs/>
                <w:sz w:val="18"/>
                <w:szCs w:val="18"/>
              </w:rPr>
              <w:t>Nutrition and Diabetes</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sz w:val="18"/>
                <w:szCs w:val="18"/>
              </w:rPr>
            </w:pPr>
            <w:r w:rsidRPr="00CC0D1B">
              <w:rPr>
                <w:rFonts w:cs="Segoe UI"/>
                <w:sz w:val="18"/>
                <w:szCs w:val="18"/>
              </w:rPr>
              <w:t xml:space="preserve">Thornton, L. E., Lamb, K. E., &amp; Ball, K. Employment status, residential and workplace food environments: associations with women's eating behaviours. </w:t>
            </w:r>
            <w:r w:rsidRPr="00CC0D1B">
              <w:rPr>
                <w:rFonts w:cs="Segoe UI"/>
                <w:i/>
                <w:iCs/>
                <w:sz w:val="18"/>
                <w:szCs w:val="18"/>
              </w:rPr>
              <w:t>Health Place</w:t>
            </w:r>
            <w:r w:rsidRPr="00CC0D1B">
              <w:rPr>
                <w:rFonts w:cs="Segoe UI"/>
                <w:sz w:val="18"/>
                <w:szCs w:val="18"/>
              </w:rPr>
              <w:t xml:space="preserve">. </w:t>
            </w:r>
          </w:p>
          <w:p w:rsidR="00C22223" w:rsidRPr="00CC0D1B" w:rsidRDefault="00C22223" w:rsidP="00C22223">
            <w:pPr>
              <w:pStyle w:val="ListParagraph"/>
              <w:widowControl w:val="0"/>
              <w:numPr>
                <w:ilvl w:val="0"/>
                <w:numId w:val="14"/>
              </w:numPr>
              <w:autoSpaceDE w:val="0"/>
              <w:autoSpaceDN w:val="0"/>
              <w:adjustRightInd w:val="0"/>
              <w:rPr>
                <w:rFonts w:cs="Segoe UI"/>
                <w:iCs/>
                <w:sz w:val="18"/>
                <w:szCs w:val="18"/>
              </w:rPr>
            </w:pPr>
            <w:r w:rsidRPr="00CC0D1B">
              <w:rPr>
                <w:rFonts w:cs="Segoe UI"/>
                <w:iCs/>
                <w:sz w:val="18"/>
                <w:szCs w:val="18"/>
              </w:rPr>
              <w:t xml:space="preserve">Wang, M. C., Cubbin, C., Ahn, D., &amp; Winkleby, M. A. Changes in neighbourhood food store environment, food behaviour and body mass index, 1981--1990. </w:t>
            </w:r>
            <w:r w:rsidRPr="00CC0D1B">
              <w:rPr>
                <w:rFonts w:cs="Segoe UI"/>
                <w:i/>
                <w:iCs/>
                <w:sz w:val="18"/>
                <w:szCs w:val="18"/>
              </w:rPr>
              <w:t>Public Health Nutr.</w:t>
            </w:r>
            <w:r w:rsidRPr="00CC0D1B">
              <w:rPr>
                <w:rFonts w:cs="Segoe UI"/>
                <w:iCs/>
                <w:sz w:val="18"/>
                <w:szCs w:val="18"/>
              </w:rPr>
              <w:t xml:space="preserve"> </w:t>
            </w:r>
          </w:p>
          <w:p w:rsidR="00996176" w:rsidRPr="00CC0D1B" w:rsidRDefault="00C22223" w:rsidP="00C22223">
            <w:pPr>
              <w:pStyle w:val="ListParagraph"/>
              <w:widowControl w:val="0"/>
              <w:numPr>
                <w:ilvl w:val="0"/>
                <w:numId w:val="14"/>
              </w:numPr>
              <w:autoSpaceDE w:val="0"/>
              <w:autoSpaceDN w:val="0"/>
              <w:adjustRightInd w:val="0"/>
              <w:rPr>
                <w:rFonts w:cs="Segoe UI"/>
                <w:iCs/>
                <w:sz w:val="18"/>
                <w:szCs w:val="18"/>
              </w:rPr>
            </w:pPr>
            <w:r w:rsidRPr="00CC0D1B">
              <w:rPr>
                <w:rFonts w:cs="Segoe UI"/>
                <w:iCs/>
                <w:sz w:val="18"/>
                <w:szCs w:val="18"/>
              </w:rPr>
              <w:t xml:space="preserve">Zenk, S. N., Schulz, A. J., Izumi, B. T., Mentz, G., Israel, B. A., &amp; Lockett, M. Neighborhood food environment role in modifying psychosocial stress-diet relationships. </w:t>
            </w:r>
            <w:r w:rsidRPr="00CC0D1B">
              <w:rPr>
                <w:rFonts w:cs="Segoe UI"/>
                <w:i/>
                <w:iCs/>
                <w:sz w:val="18"/>
                <w:szCs w:val="18"/>
              </w:rPr>
              <w:t xml:space="preserve">Appetite. </w:t>
            </w:r>
          </w:p>
          <w:p w:rsidR="0067780A" w:rsidRPr="00CC0D1B" w:rsidRDefault="0067780A" w:rsidP="0067780A">
            <w:pPr>
              <w:pStyle w:val="ListParagraph"/>
              <w:widowControl w:val="0"/>
              <w:numPr>
                <w:ilvl w:val="0"/>
                <w:numId w:val="14"/>
              </w:numPr>
              <w:autoSpaceDE w:val="0"/>
              <w:autoSpaceDN w:val="0"/>
              <w:adjustRightInd w:val="0"/>
              <w:rPr>
                <w:rFonts w:cs="Segoe UI"/>
                <w:iCs/>
                <w:sz w:val="18"/>
                <w:szCs w:val="18"/>
              </w:rPr>
            </w:pPr>
            <w:r w:rsidRPr="00CC0D1B">
              <w:rPr>
                <w:rFonts w:cs="Segoe UI"/>
                <w:iCs/>
                <w:sz w:val="18"/>
                <w:szCs w:val="18"/>
              </w:rPr>
              <w:t>McInerney, M., Csizmadi, I., Friedenreich, C. M., Uribe, F. A., Nettel-Aguirre, A., McLaren, L</w:t>
            </w:r>
            <w:proofErr w:type="gramStart"/>
            <w:r w:rsidRPr="00CC0D1B">
              <w:rPr>
                <w:rFonts w:cs="Segoe UI"/>
                <w:iCs/>
                <w:sz w:val="18"/>
                <w:szCs w:val="18"/>
              </w:rPr>
              <w:t>., ...</w:t>
            </w:r>
            <w:proofErr w:type="gramEnd"/>
            <w:r w:rsidRPr="00CC0D1B">
              <w:rPr>
                <w:rFonts w:cs="Segoe UI"/>
                <w:iCs/>
                <w:sz w:val="18"/>
                <w:szCs w:val="18"/>
              </w:rPr>
              <w:t xml:space="preserve"> &amp; McCormack, G. R. Associations between the neighbourhood food environment, neighbourhood socioeconomic status, and diet quality: An observational study. </w:t>
            </w:r>
            <w:r w:rsidRPr="00CC0D1B">
              <w:rPr>
                <w:rFonts w:cs="Segoe UI"/>
                <w:i/>
                <w:iCs/>
                <w:sz w:val="18"/>
                <w:szCs w:val="18"/>
              </w:rPr>
              <w:t>BMC public health.</w:t>
            </w:r>
          </w:p>
          <w:p w:rsidR="0067780A" w:rsidRPr="00CC0D1B" w:rsidRDefault="0067780A" w:rsidP="0067780A">
            <w:pPr>
              <w:pStyle w:val="ListParagraph"/>
              <w:widowControl w:val="0"/>
              <w:numPr>
                <w:ilvl w:val="0"/>
                <w:numId w:val="14"/>
              </w:numPr>
              <w:autoSpaceDE w:val="0"/>
              <w:autoSpaceDN w:val="0"/>
              <w:adjustRightInd w:val="0"/>
              <w:rPr>
                <w:rFonts w:eastAsia="Times New Roman" w:cs="Times New Roman"/>
                <w:sz w:val="18"/>
                <w:szCs w:val="18"/>
                <w:lang w:eastAsia="en-AU"/>
              </w:rPr>
            </w:pPr>
            <w:r w:rsidRPr="00CC0D1B">
              <w:rPr>
                <w:rFonts w:cs="Segoe UI"/>
                <w:iCs/>
                <w:sz w:val="18"/>
                <w:szCs w:val="18"/>
              </w:rPr>
              <w:t xml:space="preserve">Thornton, L. E., Crawford, D. A., &amp; Ball, K. Neighbourhood-socioeconomic variation in women's diet: the role of nutrition environments. </w:t>
            </w:r>
            <w:r w:rsidRPr="00CC0D1B">
              <w:rPr>
                <w:rFonts w:cs="Segoe UI"/>
                <w:i/>
                <w:iCs/>
                <w:sz w:val="18"/>
                <w:szCs w:val="18"/>
              </w:rPr>
              <w:t>European journal of clinical nutrition.</w:t>
            </w:r>
          </w:p>
        </w:tc>
        <w:tc>
          <w:tcPr>
            <w:tcW w:w="4881" w:type="dxa"/>
          </w:tcPr>
          <w:p w:rsidR="00C22223" w:rsidRPr="00CC0D1B" w:rsidRDefault="00C22223" w:rsidP="00C22223">
            <w:pPr>
              <w:pStyle w:val="ListParagraph"/>
              <w:numPr>
                <w:ilvl w:val="0"/>
                <w:numId w:val="15"/>
              </w:numPr>
              <w:rPr>
                <w:sz w:val="18"/>
                <w:szCs w:val="18"/>
              </w:rPr>
            </w:pPr>
            <w:r w:rsidRPr="00CC0D1B">
              <w:rPr>
                <w:sz w:val="18"/>
                <w:szCs w:val="18"/>
              </w:rPr>
              <w:lastRenderedPageBreak/>
              <w:t>No reported association</w:t>
            </w:r>
          </w:p>
          <w:p w:rsidR="00C22223" w:rsidRPr="00CC0D1B" w:rsidRDefault="00C22223" w:rsidP="00C22223">
            <w:pPr>
              <w:pStyle w:val="ListParagraph"/>
              <w:numPr>
                <w:ilvl w:val="0"/>
                <w:numId w:val="15"/>
              </w:numPr>
              <w:rPr>
                <w:sz w:val="18"/>
                <w:szCs w:val="18"/>
              </w:rPr>
            </w:pPr>
            <w:r w:rsidRPr="00CC0D1B">
              <w:rPr>
                <w:sz w:val="18"/>
                <w:szCs w:val="18"/>
              </w:rPr>
              <w:t>No reported association</w:t>
            </w:r>
          </w:p>
          <w:p w:rsidR="00C22223" w:rsidRPr="00CC0D1B" w:rsidRDefault="00C22223" w:rsidP="00C22223">
            <w:pPr>
              <w:pStyle w:val="ListParagraph"/>
              <w:numPr>
                <w:ilvl w:val="0"/>
                <w:numId w:val="15"/>
              </w:numPr>
              <w:rPr>
                <w:sz w:val="18"/>
                <w:szCs w:val="18"/>
              </w:rPr>
            </w:pPr>
            <w:r w:rsidRPr="00CC0D1B">
              <w:rPr>
                <w:sz w:val="18"/>
                <w:szCs w:val="18"/>
              </w:rPr>
              <w:t>No reported association</w:t>
            </w:r>
          </w:p>
          <w:p w:rsidR="00C22223" w:rsidRPr="00CC0D1B" w:rsidRDefault="00C22223" w:rsidP="00C22223">
            <w:pPr>
              <w:pStyle w:val="ListParagraph"/>
              <w:numPr>
                <w:ilvl w:val="0"/>
                <w:numId w:val="15"/>
              </w:numPr>
              <w:rPr>
                <w:sz w:val="18"/>
                <w:szCs w:val="18"/>
              </w:rPr>
            </w:pPr>
            <w:r w:rsidRPr="00CC0D1B">
              <w:rPr>
                <w:sz w:val="18"/>
                <w:szCs w:val="18"/>
              </w:rPr>
              <w:t>No reported association</w:t>
            </w:r>
          </w:p>
          <w:p w:rsidR="00C22223" w:rsidRPr="00CC0D1B" w:rsidRDefault="00C22223" w:rsidP="00C22223">
            <w:pPr>
              <w:pStyle w:val="ListParagraph"/>
              <w:numPr>
                <w:ilvl w:val="0"/>
                <w:numId w:val="15"/>
              </w:numPr>
              <w:rPr>
                <w:sz w:val="18"/>
                <w:szCs w:val="18"/>
              </w:rPr>
            </w:pPr>
            <w:r w:rsidRPr="00CC0D1B">
              <w:rPr>
                <w:sz w:val="18"/>
                <w:szCs w:val="18"/>
              </w:rPr>
              <w:t>No reported association</w:t>
            </w:r>
          </w:p>
          <w:p w:rsidR="00C22223" w:rsidRPr="00CC0D1B" w:rsidRDefault="00C22223" w:rsidP="00C22223">
            <w:pPr>
              <w:pStyle w:val="ListParagraph"/>
              <w:numPr>
                <w:ilvl w:val="0"/>
                <w:numId w:val="15"/>
              </w:numPr>
              <w:rPr>
                <w:sz w:val="18"/>
                <w:szCs w:val="18"/>
              </w:rPr>
            </w:pPr>
            <w:r w:rsidRPr="00CC0D1B">
              <w:rPr>
                <w:sz w:val="18"/>
                <w:szCs w:val="18"/>
              </w:rPr>
              <w:t>No reported association</w:t>
            </w:r>
          </w:p>
          <w:p w:rsidR="00C22223" w:rsidRPr="00CC0D1B" w:rsidRDefault="00C22223" w:rsidP="00C22223">
            <w:pPr>
              <w:pStyle w:val="ListParagraph"/>
              <w:numPr>
                <w:ilvl w:val="0"/>
                <w:numId w:val="15"/>
              </w:numPr>
              <w:rPr>
                <w:sz w:val="18"/>
                <w:szCs w:val="18"/>
              </w:rPr>
            </w:pPr>
            <w:r w:rsidRPr="00CC0D1B">
              <w:rPr>
                <w:sz w:val="18"/>
                <w:szCs w:val="18"/>
              </w:rPr>
              <w:lastRenderedPageBreak/>
              <w:t>No dietary outcome</w:t>
            </w:r>
          </w:p>
          <w:p w:rsidR="00C22223" w:rsidRPr="00CC0D1B" w:rsidRDefault="00C22223" w:rsidP="00C22223">
            <w:pPr>
              <w:pStyle w:val="ListParagraph"/>
              <w:numPr>
                <w:ilvl w:val="0"/>
                <w:numId w:val="15"/>
              </w:numPr>
              <w:rPr>
                <w:sz w:val="18"/>
                <w:szCs w:val="18"/>
              </w:rPr>
            </w:pPr>
            <w:r w:rsidRPr="00CC0D1B">
              <w:rPr>
                <w:sz w:val="18"/>
                <w:szCs w:val="18"/>
              </w:rPr>
              <w:t>No dietary outcome</w:t>
            </w:r>
          </w:p>
          <w:p w:rsidR="00C22223" w:rsidRPr="00CC0D1B" w:rsidRDefault="00C22223" w:rsidP="00C22223">
            <w:pPr>
              <w:pStyle w:val="ListParagraph"/>
              <w:numPr>
                <w:ilvl w:val="0"/>
                <w:numId w:val="15"/>
              </w:numPr>
              <w:rPr>
                <w:sz w:val="18"/>
                <w:szCs w:val="18"/>
              </w:rPr>
            </w:pPr>
            <w:r w:rsidRPr="00CC0D1B">
              <w:rPr>
                <w:sz w:val="18"/>
                <w:szCs w:val="18"/>
              </w:rPr>
              <w:t>No dietary outcome</w:t>
            </w:r>
          </w:p>
          <w:p w:rsidR="00C22223" w:rsidRPr="00CC0D1B" w:rsidRDefault="00C22223" w:rsidP="00C22223">
            <w:pPr>
              <w:pStyle w:val="ListParagraph"/>
              <w:numPr>
                <w:ilvl w:val="0"/>
                <w:numId w:val="15"/>
              </w:numPr>
              <w:rPr>
                <w:sz w:val="18"/>
                <w:szCs w:val="18"/>
              </w:rPr>
            </w:pPr>
            <w:r w:rsidRPr="00CC0D1B">
              <w:rPr>
                <w:sz w:val="18"/>
                <w:szCs w:val="18"/>
              </w:rPr>
              <w:t>No dietary outcome</w:t>
            </w:r>
          </w:p>
          <w:p w:rsidR="00C22223" w:rsidRPr="00CC0D1B" w:rsidRDefault="00C22223" w:rsidP="00C22223">
            <w:pPr>
              <w:pStyle w:val="ListParagraph"/>
              <w:numPr>
                <w:ilvl w:val="0"/>
                <w:numId w:val="15"/>
              </w:numPr>
              <w:rPr>
                <w:sz w:val="18"/>
                <w:szCs w:val="18"/>
              </w:rPr>
            </w:pPr>
            <w:r w:rsidRPr="00CC0D1B">
              <w:rPr>
                <w:sz w:val="18"/>
                <w:szCs w:val="18"/>
              </w:rPr>
              <w:t>No dietary outcome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No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lastRenderedPageBreak/>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lastRenderedPageBreak/>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C22223" w:rsidRPr="00CC0D1B" w:rsidRDefault="00C22223" w:rsidP="00C22223">
            <w:pPr>
              <w:pStyle w:val="ListParagraph"/>
              <w:numPr>
                <w:ilvl w:val="0"/>
                <w:numId w:val="15"/>
              </w:numPr>
              <w:rPr>
                <w:sz w:val="18"/>
                <w:szCs w:val="18"/>
              </w:rPr>
            </w:pPr>
            <w:r w:rsidRPr="00CC0D1B">
              <w:rPr>
                <w:sz w:val="18"/>
                <w:szCs w:val="18"/>
              </w:rPr>
              <w:t>Only one reported measure of spatial expsoure</w:t>
            </w:r>
          </w:p>
          <w:p w:rsidR="00996176" w:rsidRPr="00CC0D1B" w:rsidRDefault="00C22223" w:rsidP="00C22223">
            <w:pPr>
              <w:pStyle w:val="ListParagraph"/>
              <w:numPr>
                <w:ilvl w:val="0"/>
                <w:numId w:val="15"/>
              </w:numPr>
              <w:rPr>
                <w:sz w:val="18"/>
                <w:szCs w:val="18"/>
              </w:rPr>
            </w:pPr>
            <w:r w:rsidRPr="00CC0D1B">
              <w:rPr>
                <w:sz w:val="18"/>
                <w:szCs w:val="18"/>
              </w:rPr>
              <w:t xml:space="preserve">Only one reported measure of spatial </w:t>
            </w:r>
            <w:r w:rsidR="0067780A" w:rsidRPr="00CC0D1B">
              <w:rPr>
                <w:sz w:val="18"/>
                <w:szCs w:val="18"/>
              </w:rPr>
              <w:t>exposure</w:t>
            </w:r>
          </w:p>
          <w:p w:rsidR="0067780A" w:rsidRPr="00CC0D1B" w:rsidRDefault="0067780A" w:rsidP="00C22223">
            <w:pPr>
              <w:pStyle w:val="ListParagraph"/>
              <w:numPr>
                <w:ilvl w:val="0"/>
                <w:numId w:val="15"/>
              </w:numPr>
              <w:rPr>
                <w:sz w:val="18"/>
                <w:szCs w:val="18"/>
              </w:rPr>
            </w:pPr>
            <w:r w:rsidRPr="00CC0D1B">
              <w:rPr>
                <w:sz w:val="18"/>
                <w:szCs w:val="18"/>
              </w:rPr>
              <w:t>Only one reported measure of spatial exposure</w:t>
            </w:r>
          </w:p>
          <w:p w:rsidR="0067780A" w:rsidRPr="00CC0D1B" w:rsidRDefault="0067780A" w:rsidP="00C22223">
            <w:pPr>
              <w:pStyle w:val="ListParagraph"/>
              <w:numPr>
                <w:ilvl w:val="0"/>
                <w:numId w:val="15"/>
              </w:numPr>
              <w:rPr>
                <w:sz w:val="18"/>
                <w:szCs w:val="18"/>
              </w:rPr>
            </w:pPr>
            <w:r w:rsidRPr="00CC0D1B">
              <w:rPr>
                <w:sz w:val="18"/>
                <w:szCs w:val="18"/>
              </w:rPr>
              <w:t>Only one reported measure of spatial expsoure</w:t>
            </w:r>
          </w:p>
        </w:tc>
      </w:tr>
    </w:tbl>
    <w:p w:rsidR="00996176" w:rsidRPr="00CC0D1B" w:rsidRDefault="00996176">
      <w:pPr>
        <w:rPr>
          <w:sz w:val="18"/>
          <w:szCs w:val="18"/>
        </w:rPr>
      </w:pPr>
    </w:p>
    <w:tbl>
      <w:tblPr>
        <w:tblStyle w:val="TableGrid"/>
        <w:tblW w:w="0" w:type="auto"/>
        <w:tblLook w:val="04A0" w:firstRow="1" w:lastRow="0" w:firstColumn="1" w:lastColumn="0" w:noHBand="0" w:noVBand="1"/>
      </w:tblPr>
      <w:tblGrid>
        <w:gridCol w:w="9067"/>
        <w:gridCol w:w="4881"/>
      </w:tblGrid>
      <w:tr w:rsidR="00737ABC" w:rsidRPr="005D0383" w:rsidTr="00CE7BFE">
        <w:tc>
          <w:tcPr>
            <w:tcW w:w="9067" w:type="dxa"/>
          </w:tcPr>
          <w:p w:rsidR="00737ABC" w:rsidRPr="005D0383" w:rsidRDefault="00737ABC" w:rsidP="00BA3025">
            <w:pPr>
              <w:ind w:left="360"/>
              <w:rPr>
                <w:b/>
                <w:sz w:val="18"/>
                <w:szCs w:val="18"/>
              </w:rPr>
            </w:pPr>
            <w:r w:rsidRPr="005D0383">
              <w:rPr>
                <w:b/>
                <w:sz w:val="18"/>
                <w:szCs w:val="18"/>
              </w:rPr>
              <w:t xml:space="preserve">Citations excluded from cited searches </w:t>
            </w:r>
            <w:r w:rsidR="00E665A6" w:rsidRPr="005D0383">
              <w:rPr>
                <w:b/>
                <w:sz w:val="18"/>
                <w:szCs w:val="18"/>
              </w:rPr>
              <w:t>based on full text review</w:t>
            </w:r>
          </w:p>
        </w:tc>
        <w:tc>
          <w:tcPr>
            <w:tcW w:w="4881" w:type="dxa"/>
          </w:tcPr>
          <w:p w:rsidR="00737ABC" w:rsidRPr="005D0383" w:rsidRDefault="00737ABC" w:rsidP="00E665A6">
            <w:pPr>
              <w:ind w:left="360"/>
              <w:rPr>
                <w:b/>
                <w:sz w:val="18"/>
                <w:szCs w:val="18"/>
              </w:rPr>
            </w:pPr>
            <w:r w:rsidRPr="005D0383">
              <w:rPr>
                <w:b/>
                <w:sz w:val="18"/>
                <w:szCs w:val="18"/>
              </w:rPr>
              <w:t>Reason</w:t>
            </w:r>
          </w:p>
        </w:tc>
      </w:tr>
      <w:tr w:rsidR="00737ABC" w:rsidRPr="005D0383" w:rsidTr="00CE7BFE">
        <w:tc>
          <w:tcPr>
            <w:tcW w:w="9067" w:type="dxa"/>
          </w:tcPr>
          <w:p w:rsidR="00737ABC" w:rsidRPr="00075CD5" w:rsidRDefault="00E665A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Aggarwal A, Cook AJ, Jiao J, Seguin RA, Vernez Moudon A, Hurvitz PM, Drewnowski A. Access to supermarkets and fruit and vegetable consumption. American journal of public health. 2014 May</w:t>
            </w:r>
            <w:proofErr w:type="gramStart"/>
            <w:r w:rsidRPr="00075CD5">
              <w:rPr>
                <w:rFonts w:eastAsia="Times New Roman" w:cs="Times New Roman"/>
                <w:sz w:val="18"/>
                <w:szCs w:val="18"/>
                <w:lang w:eastAsia="en-AU"/>
              </w:rPr>
              <w:t>;104</w:t>
            </w:r>
            <w:proofErr w:type="gramEnd"/>
            <w:r w:rsidRPr="00075CD5">
              <w:rPr>
                <w:rFonts w:eastAsia="Times New Roman" w:cs="Times New Roman"/>
                <w:sz w:val="18"/>
                <w:szCs w:val="18"/>
                <w:lang w:eastAsia="en-AU"/>
              </w:rPr>
              <w:t>(5):917-23.</w:t>
            </w:r>
          </w:p>
          <w:p w:rsidR="00E665A6" w:rsidRPr="00075CD5" w:rsidRDefault="00E665A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Alber JM, Green SH, Glanz K. Perceived and Observed Food Environments, Eating Behaviors, and BMI. American journal of preventive medicine. 2018 Jan 12.</w:t>
            </w:r>
          </w:p>
          <w:p w:rsidR="00E665A6" w:rsidRPr="00075CD5" w:rsidRDefault="00E665A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Ball K, Crawford D, Timperio A, Salmon J. Eating Behaviours and the Food Environment. Obesogenic Environments. 2010 Jan 1:149-63.</w:t>
            </w:r>
          </w:p>
          <w:p w:rsidR="00E665A6" w:rsidRPr="00075CD5" w:rsidRDefault="00E665A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Bodor JN, Hutchinson PL, Rose D. Car ownership and the association between fruit and vegetable availability and diet. Preventive medicine. 2013 Dec 1</w:t>
            </w:r>
            <w:proofErr w:type="gramStart"/>
            <w:r w:rsidRPr="00075CD5">
              <w:rPr>
                <w:rFonts w:eastAsia="Times New Roman" w:cs="Times New Roman"/>
                <w:sz w:val="18"/>
                <w:szCs w:val="18"/>
                <w:lang w:eastAsia="en-AU"/>
              </w:rPr>
              <w:t>;57</w:t>
            </w:r>
            <w:proofErr w:type="gramEnd"/>
            <w:r w:rsidRPr="00075CD5">
              <w:rPr>
                <w:rFonts w:eastAsia="Times New Roman" w:cs="Times New Roman"/>
                <w:sz w:val="18"/>
                <w:szCs w:val="18"/>
                <w:lang w:eastAsia="en-AU"/>
              </w:rPr>
              <w:t>(6):903-5.</w:t>
            </w:r>
          </w:p>
          <w:p w:rsidR="00E665A6" w:rsidRPr="00075CD5" w:rsidRDefault="00E665A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Boone-Heinonen J, Diez-Roux AV, Goff DC, Loria CM, Kiefe CI, Popkin BM, Gordon-Larsen P. The neighborhood energy balance equation: does neighborhood food retail environment+ physical activity environment= obesity? The CARDIA study. PLoS One. 2013 Dec 27</w:t>
            </w:r>
            <w:proofErr w:type="gramStart"/>
            <w:r w:rsidRPr="00075CD5">
              <w:rPr>
                <w:rFonts w:eastAsia="Times New Roman" w:cs="Times New Roman"/>
                <w:sz w:val="18"/>
                <w:szCs w:val="18"/>
                <w:lang w:eastAsia="en-AU"/>
              </w:rPr>
              <w:t>;8</w:t>
            </w:r>
            <w:proofErr w:type="gramEnd"/>
            <w:r w:rsidRPr="00075CD5">
              <w:rPr>
                <w:rFonts w:eastAsia="Times New Roman" w:cs="Times New Roman"/>
                <w:sz w:val="18"/>
                <w:szCs w:val="18"/>
                <w:lang w:eastAsia="en-AU"/>
              </w:rPr>
              <w:t>(12):e85141.</w:t>
            </w:r>
          </w:p>
          <w:p w:rsidR="00E665A6" w:rsidRPr="00075CD5" w:rsidRDefault="00E665A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lastRenderedPageBreak/>
              <w:t>Boone-Heinonen J, Gordon-Larsen P, Kiefe CI, Shikany JM, Lewis CE, Popkin BM. Fast food restaurants and food stores: longitudinal associations with diet in young to middle-aged adults: the CARDIA study. Archives of internal medicine. 2011 Jul 11</w:t>
            </w:r>
            <w:proofErr w:type="gramStart"/>
            <w:r w:rsidRPr="00075CD5">
              <w:rPr>
                <w:rFonts w:eastAsia="Times New Roman" w:cs="Times New Roman"/>
                <w:sz w:val="18"/>
                <w:szCs w:val="18"/>
                <w:lang w:eastAsia="en-AU"/>
              </w:rPr>
              <w:t>;171</w:t>
            </w:r>
            <w:proofErr w:type="gramEnd"/>
            <w:r w:rsidRPr="00075CD5">
              <w:rPr>
                <w:rFonts w:eastAsia="Times New Roman" w:cs="Times New Roman"/>
                <w:sz w:val="18"/>
                <w:szCs w:val="18"/>
                <w:lang w:eastAsia="en-AU"/>
              </w:rPr>
              <w:t>(13):1162-70.</w:t>
            </w:r>
          </w:p>
          <w:p w:rsidR="00E665A6" w:rsidRPr="00075CD5" w:rsidRDefault="00E665A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Burgoine T, Forouhi NG, Griffin SJ, Brage S, Wareham NJ, Monsivais P. Does neighborhood fast-food outlet exposure amplify inequalities in diet and obesity? A cross-sectional study, 2. The American journal of clinical nutrition. 2016 May 11</w:t>
            </w:r>
            <w:proofErr w:type="gramStart"/>
            <w:r w:rsidRPr="00075CD5">
              <w:rPr>
                <w:rFonts w:eastAsia="Times New Roman" w:cs="Times New Roman"/>
                <w:sz w:val="18"/>
                <w:szCs w:val="18"/>
                <w:lang w:eastAsia="en-AU"/>
              </w:rPr>
              <w:t>;103</w:t>
            </w:r>
            <w:proofErr w:type="gramEnd"/>
            <w:r w:rsidRPr="00075CD5">
              <w:rPr>
                <w:rFonts w:eastAsia="Times New Roman" w:cs="Times New Roman"/>
                <w:sz w:val="18"/>
                <w:szCs w:val="18"/>
                <w:lang w:eastAsia="en-AU"/>
              </w:rPr>
              <w:t>(6):1540-7.</w:t>
            </w:r>
          </w:p>
          <w:p w:rsidR="00E665A6" w:rsidRPr="00075CD5" w:rsidRDefault="00E665A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Caspi CE, Kawachi I, Subramanian SV, Adamkiewicz G, Sorensen G. The relationship between diet and perceived and objective access to supermarkets among low-income housing residents. Social science &amp; medicine. 2012 Oct 1</w:t>
            </w:r>
            <w:proofErr w:type="gramStart"/>
            <w:r w:rsidRPr="00075CD5">
              <w:rPr>
                <w:rFonts w:eastAsia="Times New Roman" w:cs="Times New Roman"/>
                <w:sz w:val="18"/>
                <w:szCs w:val="18"/>
                <w:lang w:eastAsia="en-AU"/>
              </w:rPr>
              <w:t>;75</w:t>
            </w:r>
            <w:proofErr w:type="gramEnd"/>
            <w:r w:rsidRPr="00075CD5">
              <w:rPr>
                <w:rFonts w:eastAsia="Times New Roman" w:cs="Times New Roman"/>
                <w:sz w:val="18"/>
                <w:szCs w:val="18"/>
                <w:lang w:eastAsia="en-AU"/>
              </w:rPr>
              <w:t>(7):1254-62.</w:t>
            </w:r>
          </w:p>
          <w:p w:rsidR="002908E7"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Clary C, Lewis DJ, Flint E, Smith NR, Kestens Y, Cummins S. The local food environment and fruit and vegetable intake: a geographically weighted regression approach in the ORiEL Study. American journal of epidemiology. 2016 Dec 1</w:t>
            </w:r>
            <w:proofErr w:type="gramStart"/>
            <w:r w:rsidRPr="00075CD5">
              <w:rPr>
                <w:rFonts w:eastAsia="Times New Roman" w:cs="Times New Roman"/>
                <w:sz w:val="18"/>
                <w:szCs w:val="18"/>
                <w:lang w:eastAsia="en-AU"/>
              </w:rPr>
              <w:t>;184</w:t>
            </w:r>
            <w:proofErr w:type="gramEnd"/>
            <w:r w:rsidRPr="00075CD5">
              <w:rPr>
                <w:rFonts w:eastAsia="Times New Roman" w:cs="Times New Roman"/>
                <w:sz w:val="18"/>
                <w:szCs w:val="18"/>
                <w:lang w:eastAsia="en-AU"/>
              </w:rPr>
              <w:t>(11):837-46.</w:t>
            </w:r>
          </w:p>
          <w:p w:rsidR="002908E7"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Clary CM, Ramos Y, Shareck M, Kestens Y. Should we use absolute or relative measures when assessing foodscape exposure in relation to fruit and vegetable intake? Evidence from a wide-scale Canadian study. Preventive medicine. 2015 Feb 1</w:t>
            </w:r>
            <w:proofErr w:type="gramStart"/>
            <w:r w:rsidRPr="00075CD5">
              <w:rPr>
                <w:rFonts w:eastAsia="Times New Roman" w:cs="Times New Roman"/>
                <w:sz w:val="18"/>
                <w:szCs w:val="18"/>
                <w:lang w:eastAsia="en-AU"/>
              </w:rPr>
              <w:t>;71:83</w:t>
            </w:r>
            <w:proofErr w:type="gramEnd"/>
            <w:r w:rsidRPr="00075CD5">
              <w:rPr>
                <w:rFonts w:eastAsia="Times New Roman" w:cs="Times New Roman"/>
                <w:sz w:val="18"/>
                <w:szCs w:val="18"/>
                <w:lang w:eastAsia="en-AU"/>
              </w:rPr>
              <w:t>-7.</w:t>
            </w:r>
          </w:p>
          <w:p w:rsidR="002908E7"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D'Angelo H, Suratkar S, Song HJ, Stauffer E, Gittelsohn J. Access to food source and food source use are associated with healthy and unhealthy food-purchasing behaviours among low-income African-American adults in Baltimore City. Public health nutrition. 2011 Sep</w:t>
            </w:r>
            <w:proofErr w:type="gramStart"/>
            <w:r w:rsidRPr="00075CD5">
              <w:rPr>
                <w:rFonts w:eastAsia="Times New Roman" w:cs="Times New Roman"/>
                <w:sz w:val="18"/>
                <w:szCs w:val="18"/>
                <w:lang w:eastAsia="en-AU"/>
              </w:rPr>
              <w:t>;14</w:t>
            </w:r>
            <w:proofErr w:type="gramEnd"/>
            <w:r w:rsidRPr="00075CD5">
              <w:rPr>
                <w:rFonts w:eastAsia="Times New Roman" w:cs="Times New Roman"/>
                <w:sz w:val="18"/>
                <w:szCs w:val="18"/>
                <w:lang w:eastAsia="en-AU"/>
              </w:rPr>
              <w:t>(9):1632-9.</w:t>
            </w:r>
          </w:p>
          <w:p w:rsidR="002908E7"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Dubowitz T, Zenk SN, Ghosh-Dastidar B, Cohen DA, Beckman R, Hunter G, Steiner ED, Collins RL. Healthy food access for urban food desert residents: examination of the food environment, food purchasing practices, diet and BMI. Public health nutrition. 2015 Aug</w:t>
            </w:r>
            <w:proofErr w:type="gramStart"/>
            <w:r w:rsidRPr="00075CD5">
              <w:rPr>
                <w:rFonts w:eastAsia="Times New Roman" w:cs="Times New Roman"/>
                <w:sz w:val="18"/>
                <w:szCs w:val="18"/>
                <w:lang w:eastAsia="en-AU"/>
              </w:rPr>
              <w:t>;18</w:t>
            </w:r>
            <w:proofErr w:type="gramEnd"/>
            <w:r w:rsidRPr="00075CD5">
              <w:rPr>
                <w:rFonts w:eastAsia="Times New Roman" w:cs="Times New Roman"/>
                <w:sz w:val="18"/>
                <w:szCs w:val="18"/>
                <w:lang w:eastAsia="en-AU"/>
              </w:rPr>
              <w:t>(12):2220-30.</w:t>
            </w:r>
          </w:p>
          <w:p w:rsidR="002908E7"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Franco M, Diez-Roux AV, Nettleton JA, Lazo M, Brancati F, Caballero B, Glass T, Moore LV. Availability of healthy foods and dietary patterns: the Multi-Ethnic Study of Atherosclerosis–. The American journal of clinical nutrition. 2009 Jan 14</w:t>
            </w:r>
            <w:proofErr w:type="gramStart"/>
            <w:r w:rsidRPr="00075CD5">
              <w:rPr>
                <w:rFonts w:eastAsia="Times New Roman" w:cs="Times New Roman"/>
                <w:sz w:val="18"/>
                <w:szCs w:val="18"/>
                <w:lang w:eastAsia="en-AU"/>
              </w:rPr>
              <w:t>;89</w:t>
            </w:r>
            <w:proofErr w:type="gramEnd"/>
            <w:r w:rsidRPr="00075CD5">
              <w:rPr>
                <w:rFonts w:eastAsia="Times New Roman" w:cs="Times New Roman"/>
                <w:sz w:val="18"/>
                <w:szCs w:val="18"/>
                <w:lang w:eastAsia="en-AU"/>
              </w:rPr>
              <w:t>(3):897-904.</w:t>
            </w:r>
          </w:p>
          <w:p w:rsidR="002908E7"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Hawkesworth S, Silverwood RJ, Armstrong B, Pliakas T, Nanchahal K, Sartini C, Amuzu A, Wannamethee G, Atkins J, Ramsay SE, Casas JP. Investigating the importance of the local food environment for fruit and vegetable intake in older men and women in 20 UK towns: a cross-sectional analysis of two national cohorts using novel methods. International Journal of Behavioral Nutrition and Physical Activity. 2017 Dec</w:t>
            </w:r>
            <w:proofErr w:type="gramStart"/>
            <w:r w:rsidRPr="00075CD5">
              <w:rPr>
                <w:rFonts w:eastAsia="Times New Roman" w:cs="Times New Roman"/>
                <w:sz w:val="18"/>
                <w:szCs w:val="18"/>
                <w:lang w:eastAsia="en-AU"/>
              </w:rPr>
              <w:t>;14</w:t>
            </w:r>
            <w:proofErr w:type="gramEnd"/>
            <w:r w:rsidRPr="00075CD5">
              <w:rPr>
                <w:rFonts w:eastAsia="Times New Roman" w:cs="Times New Roman"/>
                <w:sz w:val="18"/>
                <w:szCs w:val="18"/>
                <w:lang w:eastAsia="en-AU"/>
              </w:rPr>
              <w:t>(1):128.</w:t>
            </w:r>
          </w:p>
          <w:p w:rsidR="00E665A6"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Jack D, Neckerman K, Schwartz-Soicher O, Lovasi GS, Quinn J, Richards C, Bader M, Weiss C, Konty K, Arno P, Viola D. Socio-economic status, neighbourhood food environments and consumption of fruits and vegetables in New York City. Public health nutrition. 2013 Jul</w:t>
            </w:r>
            <w:proofErr w:type="gramStart"/>
            <w:r w:rsidRPr="00075CD5">
              <w:rPr>
                <w:rFonts w:eastAsia="Times New Roman" w:cs="Times New Roman"/>
                <w:sz w:val="18"/>
                <w:szCs w:val="18"/>
                <w:lang w:eastAsia="en-AU"/>
              </w:rPr>
              <w:t>;16</w:t>
            </w:r>
            <w:proofErr w:type="gramEnd"/>
            <w:r w:rsidRPr="00075CD5">
              <w:rPr>
                <w:rFonts w:eastAsia="Times New Roman" w:cs="Times New Roman"/>
                <w:sz w:val="18"/>
                <w:szCs w:val="18"/>
                <w:lang w:eastAsia="en-AU"/>
              </w:rPr>
              <w:t>(7):1197-205.</w:t>
            </w:r>
          </w:p>
          <w:p w:rsidR="002908E7"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Izumi BT, Zenk SN, Schulz AJ, Mentz GB, Wilson C. Associations between neighborhood availability and individual consumption of dark-green and orange vegetables among ethnically diverse adults in Detroit. Journal of the Academy of Nutrition and Dietetics. 2011 Feb 1</w:t>
            </w:r>
            <w:proofErr w:type="gramStart"/>
            <w:r w:rsidRPr="00075CD5">
              <w:rPr>
                <w:rFonts w:eastAsia="Times New Roman" w:cs="Times New Roman"/>
                <w:sz w:val="18"/>
                <w:szCs w:val="18"/>
                <w:lang w:eastAsia="en-AU"/>
              </w:rPr>
              <w:t>;111</w:t>
            </w:r>
            <w:proofErr w:type="gramEnd"/>
            <w:r w:rsidRPr="00075CD5">
              <w:rPr>
                <w:rFonts w:eastAsia="Times New Roman" w:cs="Times New Roman"/>
                <w:sz w:val="18"/>
                <w:szCs w:val="18"/>
                <w:lang w:eastAsia="en-AU"/>
              </w:rPr>
              <w:t>(2):274-9.</w:t>
            </w:r>
          </w:p>
          <w:p w:rsidR="005D0383"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Jaime PC, Duran AC, Sarti FM, Lock K. Investigating environmental determinants of diet, physical activity, and overweight among adults in Sao Paulo, Brazil. Journal of urban health. 2011 Jun 1</w:t>
            </w:r>
            <w:proofErr w:type="gramStart"/>
            <w:r w:rsidRPr="00075CD5">
              <w:rPr>
                <w:rFonts w:eastAsia="Times New Roman" w:cs="Times New Roman"/>
                <w:sz w:val="18"/>
                <w:szCs w:val="18"/>
                <w:lang w:eastAsia="en-AU"/>
              </w:rPr>
              <w:t>;88</w:t>
            </w:r>
            <w:proofErr w:type="gramEnd"/>
            <w:r w:rsidRPr="00075CD5">
              <w:rPr>
                <w:rFonts w:eastAsia="Times New Roman" w:cs="Times New Roman"/>
                <w:sz w:val="18"/>
                <w:szCs w:val="18"/>
                <w:lang w:eastAsia="en-AU"/>
              </w:rPr>
              <w:t>(3):567-81.</w:t>
            </w:r>
          </w:p>
          <w:p w:rsidR="005D0383" w:rsidRPr="00075CD5" w:rsidRDefault="002908E7"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Jiao J, Moudon AV, Kim SY, Hurvitz PM, Drewnowski A. Health implications of adults’ eating at and living near fast food or quick service restaurants. Nutrition &amp; diabetes. 2015 Jul</w:t>
            </w:r>
            <w:proofErr w:type="gramStart"/>
            <w:r w:rsidRPr="00075CD5">
              <w:rPr>
                <w:rFonts w:eastAsia="Times New Roman" w:cs="Times New Roman"/>
                <w:sz w:val="18"/>
                <w:szCs w:val="18"/>
                <w:lang w:eastAsia="en-AU"/>
              </w:rPr>
              <w:t>;5</w:t>
            </w:r>
            <w:proofErr w:type="gramEnd"/>
            <w:r w:rsidRPr="00075CD5">
              <w:rPr>
                <w:rFonts w:eastAsia="Times New Roman" w:cs="Times New Roman"/>
                <w:sz w:val="18"/>
                <w:szCs w:val="18"/>
                <w:lang w:eastAsia="en-AU"/>
              </w:rPr>
              <w:t>(7):e171.</w:t>
            </w:r>
          </w:p>
          <w:p w:rsidR="005D0383" w:rsidRPr="00075CD5" w:rsidRDefault="00E45580"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lastRenderedPageBreak/>
              <w:t>Kyureghian G, Nayga Jr RM, Bhattacharya S. The effect of food store access and income on household purchases of fruits and vegetables: A mixed effects analysis. Applied Economic Perspectives and Policy. 2012 Nov 27</w:t>
            </w:r>
            <w:proofErr w:type="gramStart"/>
            <w:r w:rsidRPr="00075CD5">
              <w:rPr>
                <w:rFonts w:eastAsia="Times New Roman" w:cs="Times New Roman"/>
                <w:sz w:val="18"/>
                <w:szCs w:val="18"/>
                <w:lang w:eastAsia="en-AU"/>
              </w:rPr>
              <w:t>;35</w:t>
            </w:r>
            <w:proofErr w:type="gramEnd"/>
            <w:r w:rsidRPr="00075CD5">
              <w:rPr>
                <w:rFonts w:eastAsia="Times New Roman" w:cs="Times New Roman"/>
                <w:sz w:val="18"/>
                <w:szCs w:val="18"/>
                <w:lang w:eastAsia="en-AU"/>
              </w:rPr>
              <w:t>(1):69-88.</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Laska MN, Graham DJ, Moe SG, Van Riper D. Young adult eating and food-purchasing patterns: food store location and residential proximity. American journal of preventive medicine. 2010 Nov 1</w:t>
            </w:r>
            <w:proofErr w:type="gramStart"/>
            <w:r w:rsidRPr="00075CD5">
              <w:rPr>
                <w:rFonts w:eastAsia="Times New Roman" w:cs="Times New Roman"/>
                <w:sz w:val="18"/>
                <w:szCs w:val="18"/>
                <w:lang w:eastAsia="en-AU"/>
              </w:rPr>
              <w:t>;39</w:t>
            </w:r>
            <w:proofErr w:type="gramEnd"/>
            <w:r w:rsidRPr="00075CD5">
              <w:rPr>
                <w:rFonts w:eastAsia="Times New Roman" w:cs="Times New Roman"/>
                <w:sz w:val="18"/>
                <w:szCs w:val="18"/>
                <w:lang w:eastAsia="en-AU"/>
              </w:rPr>
              <w:t>(5):464-7.</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Ledoux T, Adamus-Leach H, O'Connor DP, Mama S, Lee RE. The association of binge eating and neighbourhood fast-food restaurant availability on diet and weight status. Public health nutrition. 2015 Feb</w:t>
            </w:r>
            <w:proofErr w:type="gramStart"/>
            <w:r w:rsidRPr="00075CD5">
              <w:rPr>
                <w:rFonts w:eastAsia="Times New Roman" w:cs="Times New Roman"/>
                <w:sz w:val="18"/>
                <w:szCs w:val="18"/>
                <w:lang w:eastAsia="en-AU"/>
              </w:rPr>
              <w:t>;18</w:t>
            </w:r>
            <w:proofErr w:type="gramEnd"/>
            <w:r w:rsidRPr="00075CD5">
              <w:rPr>
                <w:rFonts w:eastAsia="Times New Roman" w:cs="Times New Roman"/>
                <w:sz w:val="18"/>
                <w:szCs w:val="18"/>
                <w:lang w:eastAsia="en-AU"/>
              </w:rPr>
              <w:t>(2):352-60.</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Liese AD, Bell BA, Barnes TL, Colabianchi N, Hibbert JD, Blake CE, Freedman DA. Environmental influences on fruit and vegetable intake: results from a path analytic model. Public health nutrition. 2014 Nov</w:t>
            </w:r>
            <w:proofErr w:type="gramStart"/>
            <w:r w:rsidRPr="00075CD5">
              <w:rPr>
                <w:rFonts w:eastAsia="Times New Roman" w:cs="Times New Roman"/>
                <w:sz w:val="18"/>
                <w:szCs w:val="18"/>
                <w:lang w:eastAsia="en-AU"/>
              </w:rPr>
              <w:t>;17</w:t>
            </w:r>
            <w:proofErr w:type="gramEnd"/>
            <w:r w:rsidRPr="00075CD5">
              <w:rPr>
                <w:rFonts w:eastAsia="Times New Roman" w:cs="Times New Roman"/>
                <w:sz w:val="18"/>
                <w:szCs w:val="18"/>
                <w:lang w:eastAsia="en-AU"/>
              </w:rPr>
              <w:t>(11):2595-604.</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Lind PL, Jensen PV, Glümer C, Toft U. The association between accessibility of local convenience stores and unhealthy diet. The European Journal of Public Health. 2016 Feb 6</w:t>
            </w:r>
            <w:proofErr w:type="gramStart"/>
            <w:r w:rsidRPr="00075CD5">
              <w:rPr>
                <w:rFonts w:eastAsia="Times New Roman" w:cs="Times New Roman"/>
                <w:sz w:val="18"/>
                <w:szCs w:val="18"/>
                <w:lang w:eastAsia="en-AU"/>
              </w:rPr>
              <w:t>;26</w:t>
            </w:r>
            <w:proofErr w:type="gramEnd"/>
            <w:r w:rsidRPr="00075CD5">
              <w:rPr>
                <w:rFonts w:eastAsia="Times New Roman" w:cs="Times New Roman"/>
                <w:sz w:val="18"/>
                <w:szCs w:val="18"/>
                <w:lang w:eastAsia="en-AU"/>
              </w:rPr>
              <w:t>(4):634-9.</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Longacre MR, Drake KM, MacKenzie TA, Gibson L, Owens P, Titus LJ, Beach ML, Dalton MA. Fast-food environments and family fast-food intake in nonmetropolitan areas. American journal of preventive medicine. 2012 Jun 1</w:t>
            </w:r>
            <w:proofErr w:type="gramStart"/>
            <w:r w:rsidRPr="00075CD5">
              <w:rPr>
                <w:rFonts w:eastAsia="Times New Roman" w:cs="Times New Roman"/>
                <w:sz w:val="18"/>
                <w:szCs w:val="18"/>
                <w:lang w:eastAsia="en-AU"/>
              </w:rPr>
              <w:t>;42</w:t>
            </w:r>
            <w:proofErr w:type="gramEnd"/>
            <w:r w:rsidRPr="00075CD5">
              <w:rPr>
                <w:rFonts w:eastAsia="Times New Roman" w:cs="Times New Roman"/>
                <w:sz w:val="18"/>
                <w:szCs w:val="18"/>
                <w:lang w:eastAsia="en-AU"/>
              </w:rPr>
              <w:t>(6):579-87.</w:t>
            </w:r>
          </w:p>
          <w:p w:rsidR="00E45580"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Lucan SC, Mitra N. The food environment and dietary intake: demonstrating a method for GIS-mapping and policy-relevant research. Journal of Public Health. 2012 Aug 1</w:t>
            </w:r>
            <w:proofErr w:type="gramStart"/>
            <w:r w:rsidRPr="00075CD5">
              <w:rPr>
                <w:rFonts w:eastAsia="Times New Roman" w:cs="Times New Roman"/>
                <w:sz w:val="18"/>
                <w:szCs w:val="18"/>
                <w:lang w:eastAsia="en-AU"/>
              </w:rPr>
              <w:t>;20</w:t>
            </w:r>
            <w:proofErr w:type="gramEnd"/>
            <w:r w:rsidRPr="00075CD5">
              <w:rPr>
                <w:rFonts w:eastAsia="Times New Roman" w:cs="Times New Roman"/>
                <w:sz w:val="18"/>
                <w:szCs w:val="18"/>
                <w:lang w:eastAsia="en-AU"/>
              </w:rPr>
              <w:t>(4):375-85.</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Macdonald L, Ellaway A, Ball K, Macintyre S. Is proximity to a food retail store associated with diet and BMI in Glasgow, Scotland</w:t>
            </w:r>
            <w:proofErr w:type="gramStart"/>
            <w:r w:rsidRPr="00075CD5">
              <w:rPr>
                <w:rFonts w:eastAsia="Times New Roman" w:cs="Times New Roman"/>
                <w:sz w:val="18"/>
                <w:szCs w:val="18"/>
                <w:lang w:eastAsia="en-AU"/>
              </w:rPr>
              <w:t>?.</w:t>
            </w:r>
            <w:proofErr w:type="gramEnd"/>
            <w:r w:rsidRPr="00075CD5">
              <w:rPr>
                <w:rFonts w:eastAsia="Times New Roman" w:cs="Times New Roman"/>
                <w:sz w:val="18"/>
                <w:szCs w:val="18"/>
                <w:lang w:eastAsia="en-AU"/>
              </w:rPr>
              <w:t xml:space="preserve"> BMC public health. 2011 Dec</w:t>
            </w:r>
            <w:proofErr w:type="gramStart"/>
            <w:r w:rsidRPr="00075CD5">
              <w:rPr>
                <w:rFonts w:eastAsia="Times New Roman" w:cs="Times New Roman"/>
                <w:sz w:val="18"/>
                <w:szCs w:val="18"/>
                <w:lang w:eastAsia="en-AU"/>
              </w:rPr>
              <w:t>;11</w:t>
            </w:r>
            <w:proofErr w:type="gramEnd"/>
            <w:r w:rsidRPr="00075CD5">
              <w:rPr>
                <w:rFonts w:eastAsia="Times New Roman" w:cs="Times New Roman"/>
                <w:sz w:val="18"/>
                <w:szCs w:val="18"/>
                <w:lang w:eastAsia="en-AU"/>
              </w:rPr>
              <w:t>(1):464.</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Mackenbach JD, Burgoine T, Lakerveld J, Forouhi NG, Griffin SJ, Wareham NJ, Monsivais P. Accessibility and affordability of supermarkets: associations with the DASH diet. American journal of preventive medicine. 2017 Jul 1</w:t>
            </w:r>
            <w:proofErr w:type="gramStart"/>
            <w:r w:rsidRPr="00075CD5">
              <w:rPr>
                <w:rFonts w:eastAsia="Times New Roman" w:cs="Times New Roman"/>
                <w:sz w:val="18"/>
                <w:szCs w:val="18"/>
                <w:lang w:eastAsia="en-AU"/>
              </w:rPr>
              <w:t>;53</w:t>
            </w:r>
            <w:proofErr w:type="gramEnd"/>
            <w:r w:rsidRPr="00075CD5">
              <w:rPr>
                <w:rFonts w:eastAsia="Times New Roman" w:cs="Times New Roman"/>
                <w:sz w:val="18"/>
                <w:szCs w:val="18"/>
                <w:lang w:eastAsia="en-AU"/>
              </w:rPr>
              <w:t>(1):55-62.</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Mason KE, Bentley RJ, Kavanagh AM. Fruit and vegetable purchasing and the relative density of healthy and unhealthy food stores: evidence from an Australian multilevel study. J Epidemiol Community Health. 2012 Oct 1</w:t>
            </w:r>
            <w:proofErr w:type="gramStart"/>
            <w:r w:rsidRPr="00075CD5">
              <w:rPr>
                <w:rFonts w:eastAsia="Times New Roman" w:cs="Times New Roman"/>
                <w:sz w:val="18"/>
                <w:szCs w:val="18"/>
                <w:lang w:eastAsia="en-AU"/>
              </w:rPr>
              <w:t>:jech</w:t>
            </w:r>
            <w:proofErr w:type="gramEnd"/>
            <w:r w:rsidRPr="00075CD5">
              <w:rPr>
                <w:rFonts w:eastAsia="Times New Roman" w:cs="Times New Roman"/>
                <w:sz w:val="18"/>
                <w:szCs w:val="18"/>
                <w:lang w:eastAsia="en-AU"/>
              </w:rPr>
              <w:t>-2012.</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McInerney M, Csizmadi I, Friedenreich CM, Uribe FA, Nettel-Aguirre A, McLaren L, Potestio M, Sandalack B, McCormack GR. Associations between the neighbourhood food environment, neighbourhood socioeconomic status, and diet quality: An observational study. BMC public health. 2016 Dec</w:t>
            </w:r>
            <w:proofErr w:type="gramStart"/>
            <w:r w:rsidRPr="00075CD5">
              <w:rPr>
                <w:rFonts w:eastAsia="Times New Roman" w:cs="Times New Roman"/>
                <w:sz w:val="18"/>
                <w:szCs w:val="18"/>
                <w:lang w:eastAsia="en-AU"/>
              </w:rPr>
              <w:t>;16</w:t>
            </w:r>
            <w:proofErr w:type="gramEnd"/>
            <w:r w:rsidRPr="00075CD5">
              <w:rPr>
                <w:rFonts w:eastAsia="Times New Roman" w:cs="Times New Roman"/>
                <w:sz w:val="18"/>
                <w:szCs w:val="18"/>
                <w:lang w:eastAsia="en-AU"/>
              </w:rPr>
              <w:t>(1):984.</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Mercille G, Richard L, Gauvin L, Kestens Y, Shatenstein B, Daniel M, Payette H. Associations between residential food environment and dietary patterns in urban-dwelling older adults: results from the VoisiNuAge study. Public health nutrition. 2012 Nov</w:t>
            </w:r>
            <w:proofErr w:type="gramStart"/>
            <w:r w:rsidRPr="00075CD5">
              <w:rPr>
                <w:rFonts w:eastAsia="Times New Roman" w:cs="Times New Roman"/>
                <w:sz w:val="18"/>
                <w:szCs w:val="18"/>
                <w:lang w:eastAsia="en-AU"/>
              </w:rPr>
              <w:t>;15</w:t>
            </w:r>
            <w:proofErr w:type="gramEnd"/>
            <w:r w:rsidRPr="00075CD5">
              <w:rPr>
                <w:rFonts w:eastAsia="Times New Roman" w:cs="Times New Roman"/>
                <w:sz w:val="18"/>
                <w:szCs w:val="18"/>
                <w:lang w:eastAsia="en-AU"/>
              </w:rPr>
              <w:t>(11):2026-39.</w:t>
            </w:r>
          </w:p>
          <w:p w:rsidR="005D0383" w:rsidRPr="00075CD5" w:rsidRDefault="005D0383"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Moayyed H, Kelly B, Feng X, Flood V. Is living near healthier food stores associated with better food intake in regional Australia</w:t>
            </w:r>
            <w:proofErr w:type="gramStart"/>
            <w:r w:rsidRPr="00075CD5">
              <w:rPr>
                <w:rFonts w:eastAsia="Times New Roman" w:cs="Times New Roman"/>
                <w:sz w:val="18"/>
                <w:szCs w:val="18"/>
                <w:lang w:eastAsia="en-AU"/>
              </w:rPr>
              <w:t>?.</w:t>
            </w:r>
            <w:proofErr w:type="gramEnd"/>
            <w:r w:rsidRPr="00075CD5">
              <w:rPr>
                <w:rFonts w:eastAsia="Times New Roman" w:cs="Times New Roman"/>
                <w:sz w:val="18"/>
                <w:szCs w:val="18"/>
                <w:lang w:eastAsia="en-AU"/>
              </w:rPr>
              <w:t xml:space="preserve"> International journal of environmental research and public health. 2017 Aug 7</w:t>
            </w:r>
            <w:proofErr w:type="gramStart"/>
            <w:r w:rsidRPr="00075CD5">
              <w:rPr>
                <w:rFonts w:eastAsia="Times New Roman" w:cs="Times New Roman"/>
                <w:sz w:val="18"/>
                <w:szCs w:val="18"/>
                <w:lang w:eastAsia="en-AU"/>
              </w:rPr>
              <w:t>;14</w:t>
            </w:r>
            <w:proofErr w:type="gramEnd"/>
            <w:r w:rsidRPr="00075CD5">
              <w:rPr>
                <w:rFonts w:eastAsia="Times New Roman" w:cs="Times New Roman"/>
                <w:sz w:val="18"/>
                <w:szCs w:val="18"/>
                <w:lang w:eastAsia="en-AU"/>
              </w:rPr>
              <w:t>(8):884.</w:t>
            </w:r>
          </w:p>
          <w:p w:rsidR="00157F46" w:rsidRPr="00075CD5" w:rsidRDefault="00157F4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Murakami K, Sasaki S, Takahashi Y, Uenishi K. No meaningful association of neighborhood food store availability with dietary intake, body mass index, or waist circumference in young Japanese women. Nutrition research. 2010 Aug 1</w:t>
            </w:r>
            <w:proofErr w:type="gramStart"/>
            <w:r w:rsidRPr="00075CD5">
              <w:rPr>
                <w:rFonts w:eastAsia="Times New Roman" w:cs="Times New Roman"/>
                <w:sz w:val="18"/>
                <w:szCs w:val="18"/>
                <w:lang w:eastAsia="en-AU"/>
              </w:rPr>
              <w:t>;30</w:t>
            </w:r>
            <w:proofErr w:type="gramEnd"/>
            <w:r w:rsidRPr="00075CD5">
              <w:rPr>
                <w:rFonts w:eastAsia="Times New Roman" w:cs="Times New Roman"/>
                <w:sz w:val="18"/>
                <w:szCs w:val="18"/>
                <w:lang w:eastAsia="en-AU"/>
              </w:rPr>
              <w:t>(8):565-73.</w:t>
            </w:r>
          </w:p>
          <w:p w:rsidR="00157F46" w:rsidRPr="00075CD5" w:rsidRDefault="00157F4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Moore LV, Diez Roux AV, Nettleton JA, Jacobs DR, Franco M. Fast-food consumption, diet quality, and neighborhood exposure to fast food: the multi-ethnic study of atherosclerosis. American journal of epidemiology. 2009 May 8</w:t>
            </w:r>
            <w:proofErr w:type="gramStart"/>
            <w:r w:rsidRPr="00075CD5">
              <w:rPr>
                <w:rFonts w:eastAsia="Times New Roman" w:cs="Times New Roman"/>
                <w:sz w:val="18"/>
                <w:szCs w:val="18"/>
                <w:lang w:eastAsia="en-AU"/>
              </w:rPr>
              <w:t>;170</w:t>
            </w:r>
            <w:proofErr w:type="gramEnd"/>
            <w:r w:rsidRPr="00075CD5">
              <w:rPr>
                <w:rFonts w:eastAsia="Times New Roman" w:cs="Times New Roman"/>
                <w:sz w:val="18"/>
                <w:szCs w:val="18"/>
                <w:lang w:eastAsia="en-AU"/>
              </w:rPr>
              <w:t>(1):29-36.</w:t>
            </w:r>
          </w:p>
          <w:p w:rsidR="00157F46" w:rsidRPr="00075CD5" w:rsidRDefault="00157F4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lastRenderedPageBreak/>
              <w:t>Murakami K, Sasaki S, Takahashi Y, Uenishi K. Neighborhood food store availability in relation to food intake in young Japanese women. Nutrition. 2009 Jun 1</w:t>
            </w:r>
            <w:proofErr w:type="gramStart"/>
            <w:r w:rsidRPr="00075CD5">
              <w:rPr>
                <w:rFonts w:eastAsia="Times New Roman" w:cs="Times New Roman"/>
                <w:sz w:val="18"/>
                <w:szCs w:val="18"/>
                <w:lang w:eastAsia="en-AU"/>
              </w:rPr>
              <w:t>;25</w:t>
            </w:r>
            <w:proofErr w:type="gramEnd"/>
            <w:r w:rsidRPr="00075CD5">
              <w:rPr>
                <w:rFonts w:eastAsia="Times New Roman" w:cs="Times New Roman"/>
                <w:sz w:val="18"/>
                <w:szCs w:val="18"/>
                <w:lang w:eastAsia="en-AU"/>
              </w:rPr>
              <w:t>(6):640-6.</w:t>
            </w:r>
          </w:p>
          <w:p w:rsidR="00157F46" w:rsidRPr="00075CD5" w:rsidRDefault="00157F46"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Murakami K, Sasaki S, Takahashi Y, Uenishi K. Neighborhood restaurant availability and frequency of eating out in relation to dietary intake in young Japanese women. Journal of nutritional science and vitaminology. 2011</w:t>
            </w:r>
            <w:proofErr w:type="gramStart"/>
            <w:r w:rsidRPr="00075CD5">
              <w:rPr>
                <w:rFonts w:eastAsia="Times New Roman" w:cs="Times New Roman"/>
                <w:sz w:val="18"/>
                <w:szCs w:val="18"/>
                <w:lang w:eastAsia="en-AU"/>
              </w:rPr>
              <w:t>;57</w:t>
            </w:r>
            <w:proofErr w:type="gramEnd"/>
            <w:r w:rsidRPr="00075CD5">
              <w:rPr>
                <w:rFonts w:eastAsia="Times New Roman" w:cs="Times New Roman"/>
                <w:sz w:val="18"/>
                <w:szCs w:val="18"/>
                <w:lang w:eastAsia="en-AU"/>
              </w:rPr>
              <w:t>(1):87-94.</w:t>
            </w:r>
          </w:p>
          <w:p w:rsidR="00E0656C" w:rsidRPr="00075CD5" w:rsidRDefault="00E0656C"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Oexle N, Barnes TL, Blake CE, Bell BA, Liese AD. Neighborhood fast food availability and fast food consumption. Appetite. 2015 Sep 1</w:t>
            </w:r>
            <w:proofErr w:type="gramStart"/>
            <w:r w:rsidRPr="00075CD5">
              <w:rPr>
                <w:rFonts w:eastAsia="Times New Roman" w:cs="Times New Roman"/>
                <w:sz w:val="18"/>
                <w:szCs w:val="18"/>
                <w:lang w:eastAsia="en-AU"/>
              </w:rPr>
              <w:t>;92:227</w:t>
            </w:r>
            <w:proofErr w:type="gramEnd"/>
            <w:r w:rsidRPr="00075CD5">
              <w:rPr>
                <w:rFonts w:eastAsia="Times New Roman" w:cs="Times New Roman"/>
                <w:sz w:val="18"/>
                <w:szCs w:val="18"/>
                <w:lang w:eastAsia="en-AU"/>
              </w:rPr>
              <w:t>-32.</w:t>
            </w:r>
          </w:p>
          <w:p w:rsidR="00E0656C" w:rsidRPr="00075CD5" w:rsidRDefault="00E0656C"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Ollberding NJ, Nigg CR, Geller KS, Horwath CC, Motl RW, Dishman RK. Food outlet accessibility and fruit and vegetable consumption. American Journal of Health Promotion. 2012 Jul</w:t>
            </w:r>
            <w:proofErr w:type="gramStart"/>
            <w:r w:rsidRPr="00075CD5">
              <w:rPr>
                <w:rFonts w:eastAsia="Times New Roman" w:cs="Times New Roman"/>
                <w:sz w:val="18"/>
                <w:szCs w:val="18"/>
                <w:lang w:eastAsia="en-AU"/>
              </w:rPr>
              <w:t>;26</w:t>
            </w:r>
            <w:proofErr w:type="gramEnd"/>
            <w:r w:rsidRPr="00075CD5">
              <w:rPr>
                <w:rFonts w:eastAsia="Times New Roman" w:cs="Times New Roman"/>
                <w:sz w:val="18"/>
                <w:szCs w:val="18"/>
                <w:lang w:eastAsia="en-AU"/>
              </w:rPr>
              <w:t>(6):366-70.</w:t>
            </w:r>
          </w:p>
          <w:p w:rsidR="00157F46" w:rsidRPr="00075CD5" w:rsidRDefault="00E0656C"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Pessoa MC, Loures Mendes L, Teixeira Caiaffa W, Carvalho Malta D, Velásquez-Meléndez G. Availability of food stores and consumption of fruit, legumes and vegetables in a Brazilian urban area. Nutricion hospitalaria. 2015</w:t>
            </w:r>
            <w:proofErr w:type="gramStart"/>
            <w:r w:rsidRPr="00075CD5">
              <w:rPr>
                <w:rFonts w:eastAsia="Times New Roman" w:cs="Times New Roman"/>
                <w:sz w:val="18"/>
                <w:szCs w:val="18"/>
                <w:lang w:eastAsia="en-AU"/>
              </w:rPr>
              <w:t>;31</w:t>
            </w:r>
            <w:proofErr w:type="gramEnd"/>
            <w:r w:rsidRPr="00075CD5">
              <w:rPr>
                <w:rFonts w:eastAsia="Times New Roman" w:cs="Times New Roman"/>
                <w:sz w:val="18"/>
                <w:szCs w:val="18"/>
                <w:lang w:eastAsia="en-AU"/>
              </w:rPr>
              <w:t>(3).</w:t>
            </w:r>
          </w:p>
          <w:p w:rsidR="00E0656C" w:rsidRPr="00075CD5" w:rsidRDefault="00E0656C"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Pessoa MC, Mendes LL, Gomes CS, Martins PA, Velasquez-Melendez G. Food environment and fruit and vegetable intake in a urban population: a multilevel analysis. BMC Public Health. 2015 Dec</w:t>
            </w:r>
            <w:proofErr w:type="gramStart"/>
            <w:r w:rsidRPr="00075CD5">
              <w:rPr>
                <w:rFonts w:eastAsia="Times New Roman" w:cs="Times New Roman"/>
                <w:sz w:val="18"/>
                <w:szCs w:val="18"/>
                <w:lang w:eastAsia="en-AU"/>
              </w:rPr>
              <w:t>;15</w:t>
            </w:r>
            <w:proofErr w:type="gramEnd"/>
            <w:r w:rsidRPr="00075CD5">
              <w:rPr>
                <w:rFonts w:eastAsia="Times New Roman" w:cs="Times New Roman"/>
                <w:sz w:val="18"/>
                <w:szCs w:val="18"/>
                <w:lang w:eastAsia="en-AU"/>
              </w:rPr>
              <w:t>(1):1012.</w:t>
            </w:r>
          </w:p>
          <w:p w:rsidR="00E0656C" w:rsidRPr="00075CD5" w:rsidRDefault="00E0656C"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Reitzel LR, Okamoto H, Hernandez DC, Regan SD, McNeill LH, Obasi EM. The built food environment and dietary intake among African-American adults. American journal of health behavior. 2016 Jan 1</w:t>
            </w:r>
            <w:proofErr w:type="gramStart"/>
            <w:r w:rsidRPr="00075CD5">
              <w:rPr>
                <w:rFonts w:eastAsia="Times New Roman" w:cs="Times New Roman"/>
                <w:sz w:val="18"/>
                <w:szCs w:val="18"/>
                <w:lang w:eastAsia="en-AU"/>
              </w:rPr>
              <w:t>;40</w:t>
            </w:r>
            <w:proofErr w:type="gramEnd"/>
            <w:r w:rsidRPr="00075CD5">
              <w:rPr>
                <w:rFonts w:eastAsia="Times New Roman" w:cs="Times New Roman"/>
                <w:sz w:val="18"/>
                <w:szCs w:val="18"/>
                <w:lang w:eastAsia="en-AU"/>
              </w:rPr>
              <w:t>(1):3-11.</w:t>
            </w:r>
          </w:p>
          <w:p w:rsidR="004A269E" w:rsidRPr="00075CD5" w:rsidRDefault="004A269E"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Richardson AS, Boone-Heinonen J, Popkin BM, Gordon-Larsen P. Neighborhood fast food restaurants and fast food consumption: a national study. BMC public health. 2011 Dec</w:t>
            </w:r>
            <w:proofErr w:type="gramStart"/>
            <w:r w:rsidRPr="00075CD5">
              <w:rPr>
                <w:rFonts w:eastAsia="Times New Roman" w:cs="Times New Roman"/>
                <w:sz w:val="18"/>
                <w:szCs w:val="18"/>
                <w:lang w:eastAsia="en-AU"/>
              </w:rPr>
              <w:t>;11</w:t>
            </w:r>
            <w:proofErr w:type="gramEnd"/>
            <w:r w:rsidRPr="00075CD5">
              <w:rPr>
                <w:rFonts w:eastAsia="Times New Roman" w:cs="Times New Roman"/>
                <w:sz w:val="18"/>
                <w:szCs w:val="18"/>
                <w:lang w:eastAsia="en-AU"/>
              </w:rPr>
              <w:t>(1):543.</w:t>
            </w:r>
          </w:p>
          <w:p w:rsidR="004A269E" w:rsidRPr="00075CD5" w:rsidRDefault="004A269E"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Rummo PE, Guilkey DK, Ng SW, Meyer KA, Popkin BM, Reis JP, Shikany JM, Gordon-Larsen P. Understanding bias in relationships between the food environment and diet quality: the Coronary Artery Risk Development in Young Adults (CARDIA) study. J Epidemiol Community Health. 2017 Dec 1</w:t>
            </w:r>
            <w:proofErr w:type="gramStart"/>
            <w:r w:rsidRPr="00075CD5">
              <w:rPr>
                <w:rFonts w:eastAsia="Times New Roman" w:cs="Times New Roman"/>
                <w:sz w:val="18"/>
                <w:szCs w:val="18"/>
                <w:lang w:eastAsia="en-AU"/>
              </w:rPr>
              <w:t>;71</w:t>
            </w:r>
            <w:proofErr w:type="gramEnd"/>
            <w:r w:rsidRPr="00075CD5">
              <w:rPr>
                <w:rFonts w:eastAsia="Times New Roman" w:cs="Times New Roman"/>
                <w:sz w:val="18"/>
                <w:szCs w:val="18"/>
                <w:lang w:eastAsia="en-AU"/>
              </w:rPr>
              <w:t>(12):1185-90.</w:t>
            </w:r>
          </w:p>
          <w:p w:rsidR="004A269E" w:rsidRPr="00075CD5" w:rsidRDefault="004A269E"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Rummo PE, Meyer KA, Boone-Heinonen J, Jacobs Jr DR, Kiefe CI, Lewis CE, Steffen LM, Gordon-Larsen P. Neighborhood availability of convenience stores and diet quality: findings from 20 years of follow-up in the coronary artery risk development in young adults study. American journal of public health. 2015 May</w:t>
            </w:r>
            <w:proofErr w:type="gramStart"/>
            <w:r w:rsidRPr="00075CD5">
              <w:rPr>
                <w:rFonts w:eastAsia="Times New Roman" w:cs="Times New Roman"/>
                <w:sz w:val="18"/>
                <w:szCs w:val="18"/>
                <w:lang w:eastAsia="en-AU"/>
              </w:rPr>
              <w:t>;105</w:t>
            </w:r>
            <w:proofErr w:type="gramEnd"/>
            <w:r w:rsidRPr="00075CD5">
              <w:rPr>
                <w:rFonts w:eastAsia="Times New Roman" w:cs="Times New Roman"/>
                <w:sz w:val="18"/>
                <w:szCs w:val="18"/>
                <w:lang w:eastAsia="en-AU"/>
              </w:rPr>
              <w:t>(5):e65-73.</w:t>
            </w:r>
          </w:p>
          <w:p w:rsidR="004A269E" w:rsidRPr="00075CD5" w:rsidRDefault="004A269E"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Sharkey JR, Johnson CM, Dean WR. Food access and perceptions of the community and household food environment as correlates of fruit and vegetable intake among rural seniors. BMC geriatrics. 2010 Dec</w:t>
            </w:r>
            <w:proofErr w:type="gramStart"/>
            <w:r w:rsidRPr="00075CD5">
              <w:rPr>
                <w:rFonts w:eastAsia="Times New Roman" w:cs="Times New Roman"/>
                <w:sz w:val="18"/>
                <w:szCs w:val="18"/>
                <w:lang w:eastAsia="en-AU"/>
              </w:rPr>
              <w:t>;10</w:t>
            </w:r>
            <w:proofErr w:type="gramEnd"/>
            <w:r w:rsidRPr="00075CD5">
              <w:rPr>
                <w:rFonts w:eastAsia="Times New Roman" w:cs="Times New Roman"/>
                <w:sz w:val="18"/>
                <w:szCs w:val="18"/>
                <w:lang w:eastAsia="en-AU"/>
              </w:rPr>
              <w:t>(1):32.</w:t>
            </w:r>
          </w:p>
          <w:p w:rsidR="002A3CFB" w:rsidRPr="00075CD5" w:rsidRDefault="002A3CFB" w:rsidP="00075CD5">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Williams LK, Thornton L, Crawford D. Optimising women’s diets. An examination of factors that promote healthy eating and reduce the likelihood of unhealthy eating. Appetite. 2012 Aug 1</w:t>
            </w:r>
            <w:proofErr w:type="gramStart"/>
            <w:r w:rsidRPr="00075CD5">
              <w:rPr>
                <w:rFonts w:eastAsia="Times New Roman" w:cs="Times New Roman"/>
                <w:sz w:val="18"/>
                <w:szCs w:val="18"/>
                <w:lang w:eastAsia="en-AU"/>
              </w:rPr>
              <w:t>;59</w:t>
            </w:r>
            <w:proofErr w:type="gramEnd"/>
            <w:r w:rsidRPr="00075CD5">
              <w:rPr>
                <w:rFonts w:eastAsia="Times New Roman" w:cs="Times New Roman"/>
                <w:sz w:val="18"/>
                <w:szCs w:val="18"/>
                <w:lang w:eastAsia="en-AU"/>
              </w:rPr>
              <w:t>(1):41-6.</w:t>
            </w:r>
          </w:p>
          <w:p w:rsidR="004A269E" w:rsidRPr="00075CD5" w:rsidRDefault="00075CD5" w:rsidP="004A269E">
            <w:pPr>
              <w:pStyle w:val="ListParagraph"/>
              <w:numPr>
                <w:ilvl w:val="0"/>
                <w:numId w:val="24"/>
              </w:numPr>
              <w:rPr>
                <w:rFonts w:eastAsia="Times New Roman" w:cs="Times New Roman"/>
                <w:sz w:val="18"/>
                <w:szCs w:val="18"/>
                <w:lang w:eastAsia="en-AU"/>
              </w:rPr>
            </w:pPr>
            <w:r w:rsidRPr="00075CD5">
              <w:rPr>
                <w:rFonts w:eastAsia="Times New Roman" w:cs="Times New Roman"/>
                <w:sz w:val="18"/>
                <w:szCs w:val="18"/>
                <w:lang w:eastAsia="en-AU"/>
              </w:rPr>
              <w:t>Yamashita T, Kunkel SR. Geographic access to healthy and unhealthy foods for the older population in a US metropolitan area. Journal of Applied Gerontology. 2012 Jun</w:t>
            </w:r>
            <w:proofErr w:type="gramStart"/>
            <w:r w:rsidRPr="00075CD5">
              <w:rPr>
                <w:rFonts w:eastAsia="Times New Roman" w:cs="Times New Roman"/>
                <w:sz w:val="18"/>
                <w:szCs w:val="18"/>
                <w:lang w:eastAsia="en-AU"/>
              </w:rPr>
              <w:t>;31</w:t>
            </w:r>
            <w:proofErr w:type="gramEnd"/>
            <w:r w:rsidRPr="00075CD5">
              <w:rPr>
                <w:rFonts w:eastAsia="Times New Roman" w:cs="Times New Roman"/>
                <w:sz w:val="18"/>
                <w:szCs w:val="18"/>
                <w:lang w:eastAsia="en-AU"/>
              </w:rPr>
              <w:t>(3):287-313.</w:t>
            </w:r>
          </w:p>
          <w:p w:rsidR="00E665A6" w:rsidRPr="00075CD5" w:rsidRDefault="00E665A6" w:rsidP="00E665A6">
            <w:pPr>
              <w:rPr>
                <w:rFonts w:eastAsia="Times New Roman" w:cs="Times New Roman"/>
                <w:sz w:val="18"/>
                <w:szCs w:val="18"/>
                <w:lang w:eastAsia="en-AU"/>
              </w:rPr>
            </w:pPr>
          </w:p>
        </w:tc>
        <w:tc>
          <w:tcPr>
            <w:tcW w:w="4881" w:type="dxa"/>
          </w:tcPr>
          <w:p w:rsidR="00737ABC" w:rsidRPr="005D0383" w:rsidRDefault="00E665A6" w:rsidP="005D0383">
            <w:pPr>
              <w:pStyle w:val="ListParagraph"/>
              <w:numPr>
                <w:ilvl w:val="0"/>
                <w:numId w:val="18"/>
              </w:numPr>
              <w:rPr>
                <w:sz w:val="18"/>
                <w:szCs w:val="18"/>
              </w:rPr>
            </w:pPr>
            <w:r w:rsidRPr="005D0383">
              <w:rPr>
                <w:sz w:val="18"/>
                <w:szCs w:val="18"/>
              </w:rPr>
              <w:lastRenderedPageBreak/>
              <w:t>Only one reported measure of spatial exposure</w:t>
            </w:r>
          </w:p>
          <w:p w:rsidR="00E665A6" w:rsidRPr="005D0383" w:rsidRDefault="00E665A6" w:rsidP="005D0383">
            <w:pPr>
              <w:pStyle w:val="ListParagraph"/>
              <w:numPr>
                <w:ilvl w:val="0"/>
                <w:numId w:val="18"/>
              </w:numPr>
              <w:rPr>
                <w:sz w:val="18"/>
                <w:szCs w:val="18"/>
              </w:rPr>
            </w:pPr>
            <w:r w:rsidRPr="005D0383">
              <w:rPr>
                <w:sz w:val="18"/>
                <w:szCs w:val="18"/>
              </w:rPr>
              <w:t>No measure of spatial exposure</w:t>
            </w:r>
          </w:p>
          <w:p w:rsidR="00E665A6" w:rsidRPr="005D0383" w:rsidRDefault="00E665A6" w:rsidP="005D0383">
            <w:pPr>
              <w:pStyle w:val="ListParagraph"/>
              <w:numPr>
                <w:ilvl w:val="0"/>
                <w:numId w:val="18"/>
              </w:numPr>
              <w:rPr>
                <w:sz w:val="18"/>
                <w:szCs w:val="18"/>
              </w:rPr>
            </w:pPr>
            <w:r w:rsidRPr="005D0383">
              <w:rPr>
                <w:sz w:val="18"/>
                <w:szCs w:val="18"/>
              </w:rPr>
              <w:t>No measure of spatial exposure</w:t>
            </w:r>
          </w:p>
          <w:p w:rsidR="00E665A6" w:rsidRPr="005D0383" w:rsidRDefault="00E665A6" w:rsidP="005D0383">
            <w:pPr>
              <w:pStyle w:val="ListParagraph"/>
              <w:numPr>
                <w:ilvl w:val="0"/>
                <w:numId w:val="18"/>
              </w:numPr>
              <w:rPr>
                <w:sz w:val="18"/>
                <w:szCs w:val="18"/>
              </w:rPr>
            </w:pPr>
            <w:r w:rsidRPr="005D0383">
              <w:rPr>
                <w:sz w:val="18"/>
                <w:szCs w:val="18"/>
              </w:rPr>
              <w:t>No measure of spatial exposure</w:t>
            </w:r>
          </w:p>
          <w:p w:rsidR="00E665A6" w:rsidRPr="005D0383" w:rsidRDefault="00E665A6" w:rsidP="005D0383">
            <w:pPr>
              <w:pStyle w:val="ListParagraph"/>
              <w:numPr>
                <w:ilvl w:val="0"/>
                <w:numId w:val="18"/>
              </w:numPr>
              <w:rPr>
                <w:sz w:val="18"/>
                <w:szCs w:val="18"/>
              </w:rPr>
            </w:pPr>
            <w:r w:rsidRPr="005D0383">
              <w:rPr>
                <w:sz w:val="18"/>
                <w:szCs w:val="18"/>
              </w:rPr>
              <w:t>Only one reported measure of spatial exposure</w:t>
            </w:r>
          </w:p>
          <w:p w:rsidR="00E665A6" w:rsidRPr="005D0383" w:rsidRDefault="00E665A6" w:rsidP="005D0383">
            <w:pPr>
              <w:pStyle w:val="ListParagraph"/>
              <w:numPr>
                <w:ilvl w:val="0"/>
                <w:numId w:val="18"/>
              </w:numPr>
              <w:rPr>
                <w:sz w:val="18"/>
                <w:szCs w:val="18"/>
              </w:rPr>
            </w:pPr>
            <w:r w:rsidRPr="005D0383">
              <w:rPr>
                <w:sz w:val="18"/>
                <w:szCs w:val="18"/>
              </w:rPr>
              <w:t>Only one reported measure of spatial exposure</w:t>
            </w:r>
          </w:p>
          <w:p w:rsidR="00E665A6" w:rsidRPr="005D0383" w:rsidRDefault="00E665A6" w:rsidP="005D0383">
            <w:pPr>
              <w:pStyle w:val="ListParagraph"/>
              <w:numPr>
                <w:ilvl w:val="0"/>
                <w:numId w:val="18"/>
              </w:numPr>
              <w:rPr>
                <w:sz w:val="18"/>
                <w:szCs w:val="18"/>
              </w:rPr>
            </w:pPr>
            <w:r w:rsidRPr="005D0383">
              <w:rPr>
                <w:sz w:val="18"/>
                <w:szCs w:val="18"/>
              </w:rPr>
              <w:t>Only one reported measure of spatial exposure</w:t>
            </w:r>
          </w:p>
          <w:p w:rsidR="00E665A6" w:rsidRPr="005D0383" w:rsidRDefault="00E665A6" w:rsidP="005D0383">
            <w:pPr>
              <w:pStyle w:val="ListParagraph"/>
              <w:numPr>
                <w:ilvl w:val="0"/>
                <w:numId w:val="18"/>
              </w:numPr>
              <w:rPr>
                <w:sz w:val="18"/>
                <w:szCs w:val="18"/>
              </w:rPr>
            </w:pPr>
            <w:r w:rsidRPr="005D0383">
              <w:rPr>
                <w:sz w:val="18"/>
                <w:szCs w:val="18"/>
              </w:rPr>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t>No measure of spatial exposure</w:t>
            </w:r>
          </w:p>
          <w:p w:rsidR="002908E7" w:rsidRPr="005D0383" w:rsidRDefault="002908E7" w:rsidP="005D0383">
            <w:pPr>
              <w:pStyle w:val="ListParagraph"/>
              <w:numPr>
                <w:ilvl w:val="0"/>
                <w:numId w:val="18"/>
              </w:numPr>
              <w:rPr>
                <w:sz w:val="18"/>
                <w:szCs w:val="18"/>
              </w:rPr>
            </w:pPr>
            <w:r w:rsidRPr="005D0383">
              <w:rPr>
                <w:sz w:val="18"/>
                <w:szCs w:val="18"/>
              </w:rPr>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lastRenderedPageBreak/>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t>Only one reported measure of spatial exposure</w:t>
            </w:r>
          </w:p>
          <w:p w:rsidR="002908E7" w:rsidRPr="005D0383" w:rsidRDefault="002908E7" w:rsidP="005D0383">
            <w:pPr>
              <w:pStyle w:val="ListParagraph"/>
              <w:numPr>
                <w:ilvl w:val="0"/>
                <w:numId w:val="18"/>
              </w:numPr>
              <w:rPr>
                <w:sz w:val="18"/>
                <w:szCs w:val="18"/>
              </w:rPr>
            </w:pPr>
            <w:r w:rsidRPr="005D0383">
              <w:rPr>
                <w:sz w:val="18"/>
                <w:szCs w:val="18"/>
              </w:rPr>
              <w:t>No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CC0D1B" w:rsidRDefault="005D0383" w:rsidP="005D0383">
            <w:pPr>
              <w:pStyle w:val="ListParagraph"/>
              <w:numPr>
                <w:ilvl w:val="0"/>
                <w:numId w:val="18"/>
              </w:numPr>
              <w:rPr>
                <w:sz w:val="18"/>
                <w:szCs w:val="18"/>
              </w:rPr>
            </w:pPr>
            <w:r w:rsidRPr="00CC0D1B">
              <w:rPr>
                <w:sz w:val="18"/>
                <w:szCs w:val="18"/>
              </w:rPr>
              <w:t>No reported association</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E665A6" w:rsidRDefault="005D0383" w:rsidP="00CE7BFE">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5D0383">
            <w:pPr>
              <w:pStyle w:val="ListParagraph"/>
              <w:numPr>
                <w:ilvl w:val="0"/>
                <w:numId w:val="18"/>
              </w:numPr>
              <w:rPr>
                <w:sz w:val="18"/>
                <w:szCs w:val="18"/>
              </w:rPr>
            </w:pPr>
            <w:r w:rsidRPr="005D0383">
              <w:rPr>
                <w:sz w:val="18"/>
                <w:szCs w:val="18"/>
              </w:rPr>
              <w:t>Only one reported measure of spatial exposure</w:t>
            </w:r>
          </w:p>
          <w:p w:rsidR="00157F46" w:rsidRPr="005D0383" w:rsidRDefault="00157F46" w:rsidP="00157F46">
            <w:pPr>
              <w:pStyle w:val="ListParagraph"/>
              <w:numPr>
                <w:ilvl w:val="0"/>
                <w:numId w:val="18"/>
              </w:numPr>
              <w:rPr>
                <w:sz w:val="18"/>
                <w:szCs w:val="18"/>
              </w:rPr>
            </w:pPr>
            <w:r w:rsidRPr="005D0383">
              <w:rPr>
                <w:sz w:val="18"/>
                <w:szCs w:val="18"/>
              </w:rPr>
              <w:t>Only one reported measure of spatial exposure</w:t>
            </w:r>
          </w:p>
          <w:p w:rsidR="00157F46" w:rsidRPr="005D0383" w:rsidRDefault="00157F46" w:rsidP="00157F46">
            <w:pPr>
              <w:pStyle w:val="ListParagraph"/>
              <w:numPr>
                <w:ilvl w:val="0"/>
                <w:numId w:val="18"/>
              </w:numPr>
              <w:rPr>
                <w:sz w:val="18"/>
                <w:szCs w:val="18"/>
              </w:rPr>
            </w:pPr>
            <w:r w:rsidRPr="005D0383">
              <w:rPr>
                <w:sz w:val="18"/>
                <w:szCs w:val="18"/>
              </w:rPr>
              <w:t>Only one reported measure of spatial exposure</w:t>
            </w:r>
          </w:p>
          <w:p w:rsidR="00157F46" w:rsidRPr="005D0383" w:rsidRDefault="00157F46" w:rsidP="00157F46">
            <w:pPr>
              <w:pStyle w:val="ListParagraph"/>
              <w:numPr>
                <w:ilvl w:val="0"/>
                <w:numId w:val="18"/>
              </w:numPr>
              <w:rPr>
                <w:sz w:val="18"/>
                <w:szCs w:val="18"/>
              </w:rPr>
            </w:pPr>
            <w:r w:rsidRPr="005D0383">
              <w:rPr>
                <w:sz w:val="18"/>
                <w:szCs w:val="18"/>
              </w:rPr>
              <w:t>Only one reported measure of spatial exposure</w:t>
            </w:r>
          </w:p>
          <w:p w:rsidR="00157F46" w:rsidRPr="005D0383" w:rsidRDefault="00157F46" w:rsidP="00157F46">
            <w:pPr>
              <w:pStyle w:val="ListParagraph"/>
              <w:numPr>
                <w:ilvl w:val="0"/>
                <w:numId w:val="18"/>
              </w:numPr>
              <w:rPr>
                <w:sz w:val="18"/>
                <w:szCs w:val="18"/>
              </w:rPr>
            </w:pPr>
            <w:r w:rsidRPr="005D0383">
              <w:rPr>
                <w:sz w:val="18"/>
                <w:szCs w:val="18"/>
              </w:rPr>
              <w:t>Only one reported measure of spatial exposure</w:t>
            </w:r>
          </w:p>
          <w:p w:rsidR="00E0656C" w:rsidRPr="005D0383" w:rsidRDefault="00E0656C" w:rsidP="00E0656C">
            <w:pPr>
              <w:pStyle w:val="ListParagraph"/>
              <w:numPr>
                <w:ilvl w:val="0"/>
                <w:numId w:val="18"/>
              </w:numPr>
              <w:rPr>
                <w:sz w:val="18"/>
                <w:szCs w:val="18"/>
              </w:rPr>
            </w:pPr>
            <w:r w:rsidRPr="005D0383">
              <w:rPr>
                <w:sz w:val="18"/>
                <w:szCs w:val="18"/>
              </w:rPr>
              <w:t>Only one reported measure of spatial exposure</w:t>
            </w:r>
          </w:p>
          <w:p w:rsidR="00E0656C" w:rsidRPr="005D0383" w:rsidRDefault="00E0656C" w:rsidP="00E0656C">
            <w:pPr>
              <w:pStyle w:val="ListParagraph"/>
              <w:numPr>
                <w:ilvl w:val="0"/>
                <w:numId w:val="18"/>
              </w:numPr>
              <w:rPr>
                <w:sz w:val="18"/>
                <w:szCs w:val="18"/>
              </w:rPr>
            </w:pPr>
            <w:r w:rsidRPr="005D0383">
              <w:rPr>
                <w:sz w:val="18"/>
                <w:szCs w:val="18"/>
              </w:rPr>
              <w:t>Only one reported measure of spatial exposure</w:t>
            </w:r>
          </w:p>
          <w:p w:rsidR="00E0656C" w:rsidRPr="00CC0D1B" w:rsidRDefault="00E0656C" w:rsidP="00E0656C">
            <w:pPr>
              <w:pStyle w:val="ListParagraph"/>
              <w:numPr>
                <w:ilvl w:val="0"/>
                <w:numId w:val="18"/>
              </w:numPr>
              <w:rPr>
                <w:sz w:val="18"/>
                <w:szCs w:val="18"/>
              </w:rPr>
            </w:pPr>
            <w:r w:rsidRPr="00CC0D1B">
              <w:rPr>
                <w:sz w:val="18"/>
                <w:szCs w:val="18"/>
              </w:rPr>
              <w:t>No reported association</w:t>
            </w:r>
          </w:p>
          <w:p w:rsidR="00E0656C" w:rsidRPr="005D0383" w:rsidRDefault="00E0656C" w:rsidP="00E0656C">
            <w:pPr>
              <w:pStyle w:val="ListParagraph"/>
              <w:numPr>
                <w:ilvl w:val="0"/>
                <w:numId w:val="18"/>
              </w:numPr>
              <w:rPr>
                <w:sz w:val="18"/>
                <w:szCs w:val="18"/>
              </w:rPr>
            </w:pPr>
            <w:r w:rsidRPr="005D0383">
              <w:rPr>
                <w:sz w:val="18"/>
                <w:szCs w:val="18"/>
              </w:rPr>
              <w:t>Only one reported measure of spatial exposure</w:t>
            </w:r>
          </w:p>
          <w:p w:rsidR="00E0656C" w:rsidRPr="005D0383" w:rsidRDefault="00E0656C" w:rsidP="00E0656C">
            <w:pPr>
              <w:pStyle w:val="ListParagraph"/>
              <w:numPr>
                <w:ilvl w:val="0"/>
                <w:numId w:val="18"/>
              </w:numPr>
              <w:rPr>
                <w:sz w:val="18"/>
                <w:szCs w:val="18"/>
              </w:rPr>
            </w:pPr>
            <w:r w:rsidRPr="005D0383">
              <w:rPr>
                <w:sz w:val="18"/>
                <w:szCs w:val="18"/>
              </w:rPr>
              <w:t>Only one reported measure of spatial exposure</w:t>
            </w:r>
          </w:p>
          <w:p w:rsidR="004A269E" w:rsidRPr="005D0383" w:rsidRDefault="004A269E" w:rsidP="004A269E">
            <w:pPr>
              <w:pStyle w:val="ListParagraph"/>
              <w:numPr>
                <w:ilvl w:val="0"/>
                <w:numId w:val="18"/>
              </w:numPr>
              <w:rPr>
                <w:sz w:val="18"/>
                <w:szCs w:val="18"/>
              </w:rPr>
            </w:pPr>
            <w:r w:rsidRPr="005D0383">
              <w:rPr>
                <w:sz w:val="18"/>
                <w:szCs w:val="18"/>
              </w:rPr>
              <w:t>Only one reported measure of spatial exposure</w:t>
            </w:r>
          </w:p>
          <w:p w:rsidR="004A269E" w:rsidRPr="005D0383" w:rsidRDefault="004A269E" w:rsidP="004A269E">
            <w:pPr>
              <w:pStyle w:val="ListParagraph"/>
              <w:numPr>
                <w:ilvl w:val="0"/>
                <w:numId w:val="18"/>
              </w:numPr>
              <w:rPr>
                <w:sz w:val="18"/>
                <w:szCs w:val="18"/>
              </w:rPr>
            </w:pPr>
            <w:r w:rsidRPr="005D0383">
              <w:rPr>
                <w:sz w:val="18"/>
                <w:szCs w:val="18"/>
              </w:rPr>
              <w:t>Only one reported measure of spatial exposure</w:t>
            </w:r>
          </w:p>
          <w:p w:rsidR="004A269E" w:rsidRPr="005D0383" w:rsidRDefault="004A269E" w:rsidP="004A269E">
            <w:pPr>
              <w:pStyle w:val="ListParagraph"/>
              <w:numPr>
                <w:ilvl w:val="0"/>
                <w:numId w:val="18"/>
              </w:numPr>
              <w:rPr>
                <w:sz w:val="18"/>
                <w:szCs w:val="18"/>
              </w:rPr>
            </w:pPr>
            <w:r w:rsidRPr="005D0383">
              <w:rPr>
                <w:sz w:val="18"/>
                <w:szCs w:val="18"/>
              </w:rPr>
              <w:t>Only one reported measure of spatial exposure</w:t>
            </w:r>
          </w:p>
          <w:p w:rsidR="004A269E" w:rsidRPr="005D0383" w:rsidRDefault="004A269E" w:rsidP="004A269E">
            <w:pPr>
              <w:pStyle w:val="ListParagraph"/>
              <w:numPr>
                <w:ilvl w:val="0"/>
                <w:numId w:val="18"/>
              </w:numPr>
              <w:rPr>
                <w:sz w:val="18"/>
                <w:szCs w:val="18"/>
              </w:rPr>
            </w:pPr>
            <w:r w:rsidRPr="005D0383">
              <w:rPr>
                <w:sz w:val="18"/>
                <w:szCs w:val="18"/>
              </w:rPr>
              <w:t>Only one reported measure of spatial exposure</w:t>
            </w:r>
          </w:p>
          <w:p w:rsidR="005F4896" w:rsidRPr="005D0383" w:rsidRDefault="005F4896" w:rsidP="005F4896">
            <w:pPr>
              <w:pStyle w:val="ListParagraph"/>
              <w:numPr>
                <w:ilvl w:val="0"/>
                <w:numId w:val="18"/>
              </w:numPr>
              <w:rPr>
                <w:sz w:val="18"/>
                <w:szCs w:val="18"/>
              </w:rPr>
            </w:pPr>
            <w:r w:rsidRPr="005D0383">
              <w:rPr>
                <w:sz w:val="18"/>
                <w:szCs w:val="18"/>
              </w:rPr>
              <w:t>No measure of spatial exposure</w:t>
            </w:r>
          </w:p>
          <w:p w:rsidR="00075CD5" w:rsidRPr="005D0383" w:rsidRDefault="00075CD5" w:rsidP="00075CD5">
            <w:pPr>
              <w:pStyle w:val="ListParagraph"/>
              <w:numPr>
                <w:ilvl w:val="0"/>
                <w:numId w:val="18"/>
              </w:numPr>
              <w:rPr>
                <w:sz w:val="18"/>
                <w:szCs w:val="18"/>
              </w:rPr>
            </w:pPr>
            <w:r w:rsidRPr="005D0383">
              <w:rPr>
                <w:sz w:val="18"/>
                <w:szCs w:val="18"/>
              </w:rPr>
              <w:t>Only one reported measure of spatial exposure</w:t>
            </w:r>
          </w:p>
          <w:p w:rsidR="005D0383" w:rsidRPr="005D0383" w:rsidRDefault="005D0383" w:rsidP="00075CD5">
            <w:pPr>
              <w:pStyle w:val="ListParagraph"/>
              <w:ind w:left="1080"/>
              <w:rPr>
                <w:sz w:val="18"/>
                <w:szCs w:val="18"/>
              </w:rPr>
            </w:pPr>
          </w:p>
          <w:p w:rsidR="00E665A6" w:rsidRPr="005D0383" w:rsidRDefault="00E665A6" w:rsidP="00E665A6">
            <w:pPr>
              <w:rPr>
                <w:sz w:val="18"/>
                <w:szCs w:val="18"/>
              </w:rPr>
            </w:pPr>
          </w:p>
          <w:p w:rsidR="00E665A6" w:rsidRPr="005D0383" w:rsidRDefault="00E665A6" w:rsidP="00E665A6">
            <w:pPr>
              <w:rPr>
                <w:sz w:val="18"/>
                <w:szCs w:val="18"/>
              </w:rPr>
            </w:pPr>
          </w:p>
        </w:tc>
      </w:tr>
    </w:tbl>
    <w:p w:rsidR="00C22223" w:rsidRPr="00CC0D1B" w:rsidRDefault="00C22223">
      <w:pPr>
        <w:rPr>
          <w:sz w:val="18"/>
          <w:szCs w:val="18"/>
        </w:rPr>
        <w:sectPr w:rsidR="00C22223" w:rsidRPr="00CC0D1B" w:rsidSect="00B24040">
          <w:pgSz w:w="16838" w:h="11906" w:orient="landscape"/>
          <w:pgMar w:top="1440" w:right="1440" w:bottom="1440" w:left="1440" w:header="708" w:footer="708" w:gutter="0"/>
          <w:cols w:space="708"/>
          <w:docGrid w:linePitch="360"/>
        </w:sectPr>
      </w:pPr>
    </w:p>
    <w:p w:rsidR="00684A7D" w:rsidRPr="00CC0D1B" w:rsidRDefault="00684A7D" w:rsidP="00C22223">
      <w:pPr>
        <w:rPr>
          <w:sz w:val="18"/>
          <w:szCs w:val="18"/>
        </w:rPr>
      </w:pPr>
    </w:p>
    <w:sectPr w:rsidR="00684A7D" w:rsidRPr="00CC0D1B" w:rsidSect="000B7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41B"/>
    <w:multiLevelType w:val="hybridMultilevel"/>
    <w:tmpl w:val="464AE8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9112E1"/>
    <w:multiLevelType w:val="hybridMultilevel"/>
    <w:tmpl w:val="641CFD2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16C037D2">
      <w:start w:val="1"/>
      <w:numFmt w:val="upp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F1234"/>
    <w:multiLevelType w:val="hybridMultilevel"/>
    <w:tmpl w:val="1FF08E8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7C1DC7"/>
    <w:multiLevelType w:val="hybridMultilevel"/>
    <w:tmpl w:val="011CDC2E"/>
    <w:lvl w:ilvl="0" w:tplc="B2BEB11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180072"/>
    <w:multiLevelType w:val="hybridMultilevel"/>
    <w:tmpl w:val="6846B5FC"/>
    <w:lvl w:ilvl="0" w:tplc="A1828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F24139"/>
    <w:multiLevelType w:val="hybridMultilevel"/>
    <w:tmpl w:val="F2E61B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146143"/>
    <w:multiLevelType w:val="hybridMultilevel"/>
    <w:tmpl w:val="1B0C1F42"/>
    <w:lvl w:ilvl="0" w:tplc="A1828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5276D0"/>
    <w:multiLevelType w:val="hybridMultilevel"/>
    <w:tmpl w:val="0F581B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0B3B67"/>
    <w:multiLevelType w:val="hybridMultilevel"/>
    <w:tmpl w:val="B6264326"/>
    <w:lvl w:ilvl="0" w:tplc="A182804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7E38CA"/>
    <w:multiLevelType w:val="hybridMultilevel"/>
    <w:tmpl w:val="CF601F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2247B54"/>
    <w:multiLevelType w:val="hybridMultilevel"/>
    <w:tmpl w:val="31108496"/>
    <w:lvl w:ilvl="0" w:tplc="A1828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B44186"/>
    <w:multiLevelType w:val="hybridMultilevel"/>
    <w:tmpl w:val="E1F4D1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3771A7"/>
    <w:multiLevelType w:val="hybridMultilevel"/>
    <w:tmpl w:val="FF74BA38"/>
    <w:lvl w:ilvl="0" w:tplc="B59805E2">
      <w:start w:val="1"/>
      <w:numFmt w:val="bullet"/>
      <w:lvlText w:val=""/>
      <w:lvlJc w:val="left"/>
      <w:pPr>
        <w:ind w:left="170"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145906"/>
    <w:multiLevelType w:val="hybridMultilevel"/>
    <w:tmpl w:val="5EFECE72"/>
    <w:lvl w:ilvl="0" w:tplc="A182804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ADD6953"/>
    <w:multiLevelType w:val="hybridMultilevel"/>
    <w:tmpl w:val="DCEAAAD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DE402CC"/>
    <w:multiLevelType w:val="hybridMultilevel"/>
    <w:tmpl w:val="FCF0465E"/>
    <w:lvl w:ilvl="0" w:tplc="A1828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2091C54"/>
    <w:multiLevelType w:val="hybridMultilevel"/>
    <w:tmpl w:val="03925176"/>
    <w:lvl w:ilvl="0" w:tplc="A1828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DA0856"/>
    <w:multiLevelType w:val="hybridMultilevel"/>
    <w:tmpl w:val="5BD0A066"/>
    <w:lvl w:ilvl="0" w:tplc="1AD0F9FE">
      <w:start w:val="1"/>
      <w:numFmt w:val="decimal"/>
      <w:lvlText w:val="%1."/>
      <w:lvlJc w:val="left"/>
      <w:pPr>
        <w:ind w:left="1080" w:hanging="720"/>
      </w:pPr>
      <w:rPr>
        <w:rFonts w:hint="default"/>
        <w:b w:val="0"/>
        <w:i w:val="0"/>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BFB1A62"/>
    <w:multiLevelType w:val="hybridMultilevel"/>
    <w:tmpl w:val="AD1E06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DF8583D"/>
    <w:multiLevelType w:val="hybridMultilevel"/>
    <w:tmpl w:val="B82CE3D8"/>
    <w:lvl w:ilvl="0" w:tplc="A18280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FCC192D"/>
    <w:multiLevelType w:val="hybridMultilevel"/>
    <w:tmpl w:val="4A66ADEA"/>
    <w:lvl w:ilvl="0" w:tplc="A182804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484044"/>
    <w:multiLevelType w:val="hybridMultilevel"/>
    <w:tmpl w:val="118CACDE"/>
    <w:lvl w:ilvl="0" w:tplc="A182804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14C36A2"/>
    <w:multiLevelType w:val="hybridMultilevel"/>
    <w:tmpl w:val="3EB40D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44B2594"/>
    <w:multiLevelType w:val="hybridMultilevel"/>
    <w:tmpl w:val="B6264326"/>
    <w:lvl w:ilvl="0" w:tplc="A182804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1"/>
  </w:num>
  <w:num w:numId="3">
    <w:abstractNumId w:val="11"/>
  </w:num>
  <w:num w:numId="4">
    <w:abstractNumId w:val="0"/>
  </w:num>
  <w:num w:numId="5">
    <w:abstractNumId w:val="5"/>
  </w:num>
  <w:num w:numId="6">
    <w:abstractNumId w:val="22"/>
  </w:num>
  <w:num w:numId="7">
    <w:abstractNumId w:val="14"/>
  </w:num>
  <w:num w:numId="8">
    <w:abstractNumId w:val="2"/>
  </w:num>
  <w:num w:numId="9">
    <w:abstractNumId w:val="3"/>
  </w:num>
  <w:num w:numId="10">
    <w:abstractNumId w:val="18"/>
  </w:num>
  <w:num w:numId="11">
    <w:abstractNumId w:val="9"/>
  </w:num>
  <w:num w:numId="12">
    <w:abstractNumId w:val="7"/>
  </w:num>
  <w:num w:numId="13">
    <w:abstractNumId w:val="21"/>
  </w:num>
  <w:num w:numId="14">
    <w:abstractNumId w:val="17"/>
  </w:num>
  <w:num w:numId="15">
    <w:abstractNumId w:val="13"/>
  </w:num>
  <w:num w:numId="16">
    <w:abstractNumId w:val="20"/>
  </w:num>
  <w:num w:numId="17">
    <w:abstractNumId w:val="23"/>
  </w:num>
  <w:num w:numId="18">
    <w:abstractNumId w:val="8"/>
  </w:num>
  <w:num w:numId="19">
    <w:abstractNumId w:val="15"/>
  </w:num>
  <w:num w:numId="20">
    <w:abstractNumId w:val="19"/>
  </w:num>
  <w:num w:numId="21">
    <w:abstractNumId w:val="10"/>
  </w:num>
  <w:num w:numId="22">
    <w:abstractNumId w:val="16"/>
  </w:num>
  <w:num w:numId="23">
    <w:abstractNumId w:val="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72"/>
    <w:rsid w:val="00006F43"/>
    <w:rsid w:val="000276BC"/>
    <w:rsid w:val="00030C9F"/>
    <w:rsid w:val="00041455"/>
    <w:rsid w:val="0006479F"/>
    <w:rsid w:val="0007521B"/>
    <w:rsid w:val="00075CD5"/>
    <w:rsid w:val="00082A50"/>
    <w:rsid w:val="00095E16"/>
    <w:rsid w:val="000B742C"/>
    <w:rsid w:val="00141AF0"/>
    <w:rsid w:val="00145D2B"/>
    <w:rsid w:val="00150906"/>
    <w:rsid w:val="00157F46"/>
    <w:rsid w:val="00166FAE"/>
    <w:rsid w:val="00191BD4"/>
    <w:rsid w:val="00192B6B"/>
    <w:rsid w:val="001D2A0D"/>
    <w:rsid w:val="00234D48"/>
    <w:rsid w:val="00264680"/>
    <w:rsid w:val="002908E7"/>
    <w:rsid w:val="002A3CC7"/>
    <w:rsid w:val="002A3CFB"/>
    <w:rsid w:val="002A3D18"/>
    <w:rsid w:val="002F47B3"/>
    <w:rsid w:val="00303B9B"/>
    <w:rsid w:val="003246F4"/>
    <w:rsid w:val="003632CD"/>
    <w:rsid w:val="00371607"/>
    <w:rsid w:val="003F4A90"/>
    <w:rsid w:val="003F6FED"/>
    <w:rsid w:val="0045071C"/>
    <w:rsid w:val="004A269E"/>
    <w:rsid w:val="005050F1"/>
    <w:rsid w:val="00521E6E"/>
    <w:rsid w:val="00530D0F"/>
    <w:rsid w:val="00543E5A"/>
    <w:rsid w:val="005546D1"/>
    <w:rsid w:val="0058129B"/>
    <w:rsid w:val="005833D3"/>
    <w:rsid w:val="005D0383"/>
    <w:rsid w:val="005E09C7"/>
    <w:rsid w:val="005F4896"/>
    <w:rsid w:val="00611582"/>
    <w:rsid w:val="006171EA"/>
    <w:rsid w:val="00645377"/>
    <w:rsid w:val="00661A1E"/>
    <w:rsid w:val="00664777"/>
    <w:rsid w:val="0067780A"/>
    <w:rsid w:val="00684A7D"/>
    <w:rsid w:val="00686E6F"/>
    <w:rsid w:val="006C45AA"/>
    <w:rsid w:val="006D101E"/>
    <w:rsid w:val="00724D98"/>
    <w:rsid w:val="00737ABC"/>
    <w:rsid w:val="00745EFF"/>
    <w:rsid w:val="00765E2D"/>
    <w:rsid w:val="007A3053"/>
    <w:rsid w:val="007B72BF"/>
    <w:rsid w:val="0089082C"/>
    <w:rsid w:val="008927C1"/>
    <w:rsid w:val="00892F53"/>
    <w:rsid w:val="008D4522"/>
    <w:rsid w:val="008D64EE"/>
    <w:rsid w:val="008D678A"/>
    <w:rsid w:val="008F6A02"/>
    <w:rsid w:val="009529E5"/>
    <w:rsid w:val="00996176"/>
    <w:rsid w:val="009C1D96"/>
    <w:rsid w:val="009D7F79"/>
    <w:rsid w:val="009E1216"/>
    <w:rsid w:val="00A47601"/>
    <w:rsid w:val="00A839B0"/>
    <w:rsid w:val="00A9108B"/>
    <w:rsid w:val="00AA4609"/>
    <w:rsid w:val="00AF3B4D"/>
    <w:rsid w:val="00AF5E25"/>
    <w:rsid w:val="00B10C78"/>
    <w:rsid w:val="00B24040"/>
    <w:rsid w:val="00B27B7C"/>
    <w:rsid w:val="00B85536"/>
    <w:rsid w:val="00B86B63"/>
    <w:rsid w:val="00B87351"/>
    <w:rsid w:val="00BA3025"/>
    <w:rsid w:val="00BB589A"/>
    <w:rsid w:val="00BD2CBF"/>
    <w:rsid w:val="00BD4EBD"/>
    <w:rsid w:val="00C028DB"/>
    <w:rsid w:val="00C05AF3"/>
    <w:rsid w:val="00C22223"/>
    <w:rsid w:val="00C22EC5"/>
    <w:rsid w:val="00CB75B6"/>
    <w:rsid w:val="00CC0D1B"/>
    <w:rsid w:val="00CE7BFE"/>
    <w:rsid w:val="00CF5872"/>
    <w:rsid w:val="00D16092"/>
    <w:rsid w:val="00DB447F"/>
    <w:rsid w:val="00DB483C"/>
    <w:rsid w:val="00DC6E7E"/>
    <w:rsid w:val="00DC7078"/>
    <w:rsid w:val="00E0656C"/>
    <w:rsid w:val="00E45580"/>
    <w:rsid w:val="00E4690C"/>
    <w:rsid w:val="00E665A6"/>
    <w:rsid w:val="00E734BF"/>
    <w:rsid w:val="00E75E52"/>
    <w:rsid w:val="00EB1EF0"/>
    <w:rsid w:val="00F1037A"/>
    <w:rsid w:val="00F1379D"/>
    <w:rsid w:val="00F333E3"/>
    <w:rsid w:val="00F35DB8"/>
    <w:rsid w:val="00F44BA2"/>
    <w:rsid w:val="00F561B6"/>
    <w:rsid w:val="00F72A78"/>
    <w:rsid w:val="00F83E59"/>
    <w:rsid w:val="00F864A7"/>
    <w:rsid w:val="00FC2C44"/>
    <w:rsid w:val="00FE1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6E75A-8F2A-4096-9F6A-9D65667A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41AF0"/>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1AF0"/>
    <w:rPr>
      <w:rFonts w:ascii="Times New Roman" w:eastAsia="Times New Roman" w:hAnsi="Times New Roman" w:cs="Times New Roman"/>
      <w:b/>
      <w:bCs/>
      <w:sz w:val="27"/>
      <w:szCs w:val="27"/>
      <w:lang w:eastAsia="en-AU"/>
    </w:rPr>
  </w:style>
  <w:style w:type="table" w:styleId="TableGrid">
    <w:name w:val="Table Grid"/>
    <w:basedOn w:val="TableNormal"/>
    <w:uiPriority w:val="39"/>
    <w:rsid w:val="00DC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1AF0"/>
    <w:pPr>
      <w:ind w:left="720"/>
      <w:contextualSpacing/>
    </w:pPr>
  </w:style>
  <w:style w:type="paragraph" w:styleId="HTMLPreformatted">
    <w:name w:val="HTML Preformatted"/>
    <w:basedOn w:val="Normal"/>
    <w:link w:val="HTMLPreformattedChar"/>
    <w:uiPriority w:val="99"/>
    <w:semiHidden/>
    <w:unhideWhenUsed/>
    <w:rsid w:val="008D6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8D678A"/>
    <w:rPr>
      <w:rFonts w:ascii="Courier New" w:eastAsia="Times New Roman" w:hAnsi="Courier New" w:cs="Courier New"/>
      <w:sz w:val="20"/>
      <w:szCs w:val="20"/>
      <w:lang w:eastAsia="en-AU"/>
    </w:rPr>
  </w:style>
  <w:style w:type="paragraph" w:styleId="BalloonText">
    <w:name w:val="Balloon Text"/>
    <w:basedOn w:val="Normal"/>
    <w:link w:val="BalloonTextChar"/>
    <w:uiPriority w:val="99"/>
    <w:semiHidden/>
    <w:unhideWhenUsed/>
    <w:rsid w:val="005546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6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60273">
      <w:bodyDiv w:val="1"/>
      <w:marLeft w:val="0"/>
      <w:marRight w:val="0"/>
      <w:marTop w:val="0"/>
      <w:marBottom w:val="0"/>
      <w:divBdr>
        <w:top w:val="none" w:sz="0" w:space="0" w:color="auto"/>
        <w:left w:val="none" w:sz="0" w:space="0" w:color="auto"/>
        <w:bottom w:val="none" w:sz="0" w:space="0" w:color="auto"/>
        <w:right w:val="none" w:sz="0" w:space="0" w:color="auto"/>
      </w:divBdr>
    </w:div>
    <w:div w:id="81293852">
      <w:bodyDiv w:val="1"/>
      <w:marLeft w:val="0"/>
      <w:marRight w:val="0"/>
      <w:marTop w:val="0"/>
      <w:marBottom w:val="0"/>
      <w:divBdr>
        <w:top w:val="none" w:sz="0" w:space="0" w:color="auto"/>
        <w:left w:val="none" w:sz="0" w:space="0" w:color="auto"/>
        <w:bottom w:val="none" w:sz="0" w:space="0" w:color="auto"/>
        <w:right w:val="none" w:sz="0" w:space="0" w:color="auto"/>
      </w:divBdr>
      <w:divsChild>
        <w:div w:id="787284752">
          <w:marLeft w:val="0"/>
          <w:marRight w:val="0"/>
          <w:marTop w:val="0"/>
          <w:marBottom w:val="0"/>
          <w:divBdr>
            <w:top w:val="none" w:sz="0" w:space="0" w:color="auto"/>
            <w:left w:val="none" w:sz="0" w:space="0" w:color="auto"/>
            <w:bottom w:val="none" w:sz="0" w:space="0" w:color="auto"/>
            <w:right w:val="none" w:sz="0" w:space="0" w:color="auto"/>
          </w:divBdr>
        </w:div>
      </w:divsChild>
    </w:div>
    <w:div w:id="129440620">
      <w:bodyDiv w:val="1"/>
      <w:marLeft w:val="0"/>
      <w:marRight w:val="0"/>
      <w:marTop w:val="0"/>
      <w:marBottom w:val="0"/>
      <w:divBdr>
        <w:top w:val="none" w:sz="0" w:space="0" w:color="auto"/>
        <w:left w:val="none" w:sz="0" w:space="0" w:color="auto"/>
        <w:bottom w:val="none" w:sz="0" w:space="0" w:color="auto"/>
        <w:right w:val="none" w:sz="0" w:space="0" w:color="auto"/>
      </w:divBdr>
      <w:divsChild>
        <w:div w:id="1484539655">
          <w:marLeft w:val="0"/>
          <w:marRight w:val="0"/>
          <w:marTop w:val="0"/>
          <w:marBottom w:val="0"/>
          <w:divBdr>
            <w:top w:val="none" w:sz="0" w:space="0" w:color="auto"/>
            <w:left w:val="none" w:sz="0" w:space="0" w:color="auto"/>
            <w:bottom w:val="none" w:sz="0" w:space="0" w:color="auto"/>
            <w:right w:val="none" w:sz="0" w:space="0" w:color="auto"/>
          </w:divBdr>
        </w:div>
      </w:divsChild>
    </w:div>
    <w:div w:id="132019400">
      <w:bodyDiv w:val="1"/>
      <w:marLeft w:val="0"/>
      <w:marRight w:val="0"/>
      <w:marTop w:val="0"/>
      <w:marBottom w:val="0"/>
      <w:divBdr>
        <w:top w:val="none" w:sz="0" w:space="0" w:color="auto"/>
        <w:left w:val="none" w:sz="0" w:space="0" w:color="auto"/>
        <w:bottom w:val="none" w:sz="0" w:space="0" w:color="auto"/>
        <w:right w:val="none" w:sz="0" w:space="0" w:color="auto"/>
      </w:divBdr>
      <w:divsChild>
        <w:div w:id="10573210">
          <w:marLeft w:val="0"/>
          <w:marRight w:val="0"/>
          <w:marTop w:val="0"/>
          <w:marBottom w:val="0"/>
          <w:divBdr>
            <w:top w:val="none" w:sz="0" w:space="0" w:color="auto"/>
            <w:left w:val="none" w:sz="0" w:space="0" w:color="auto"/>
            <w:bottom w:val="none" w:sz="0" w:space="0" w:color="auto"/>
            <w:right w:val="none" w:sz="0" w:space="0" w:color="auto"/>
          </w:divBdr>
        </w:div>
      </w:divsChild>
    </w:div>
    <w:div w:id="230121167">
      <w:bodyDiv w:val="1"/>
      <w:marLeft w:val="0"/>
      <w:marRight w:val="0"/>
      <w:marTop w:val="0"/>
      <w:marBottom w:val="0"/>
      <w:divBdr>
        <w:top w:val="none" w:sz="0" w:space="0" w:color="auto"/>
        <w:left w:val="none" w:sz="0" w:space="0" w:color="auto"/>
        <w:bottom w:val="none" w:sz="0" w:space="0" w:color="auto"/>
        <w:right w:val="none" w:sz="0" w:space="0" w:color="auto"/>
      </w:divBdr>
      <w:divsChild>
        <w:div w:id="1817995011">
          <w:marLeft w:val="0"/>
          <w:marRight w:val="0"/>
          <w:marTop w:val="0"/>
          <w:marBottom w:val="0"/>
          <w:divBdr>
            <w:top w:val="none" w:sz="0" w:space="0" w:color="auto"/>
            <w:left w:val="none" w:sz="0" w:space="0" w:color="auto"/>
            <w:bottom w:val="none" w:sz="0" w:space="0" w:color="auto"/>
            <w:right w:val="none" w:sz="0" w:space="0" w:color="auto"/>
          </w:divBdr>
        </w:div>
      </w:divsChild>
    </w:div>
    <w:div w:id="279143304">
      <w:bodyDiv w:val="1"/>
      <w:marLeft w:val="0"/>
      <w:marRight w:val="0"/>
      <w:marTop w:val="0"/>
      <w:marBottom w:val="0"/>
      <w:divBdr>
        <w:top w:val="none" w:sz="0" w:space="0" w:color="auto"/>
        <w:left w:val="none" w:sz="0" w:space="0" w:color="auto"/>
        <w:bottom w:val="none" w:sz="0" w:space="0" w:color="auto"/>
        <w:right w:val="none" w:sz="0" w:space="0" w:color="auto"/>
      </w:divBdr>
      <w:divsChild>
        <w:div w:id="1360617439">
          <w:marLeft w:val="0"/>
          <w:marRight w:val="0"/>
          <w:marTop w:val="0"/>
          <w:marBottom w:val="0"/>
          <w:divBdr>
            <w:top w:val="none" w:sz="0" w:space="0" w:color="auto"/>
            <w:left w:val="none" w:sz="0" w:space="0" w:color="auto"/>
            <w:bottom w:val="none" w:sz="0" w:space="0" w:color="auto"/>
            <w:right w:val="none" w:sz="0" w:space="0" w:color="auto"/>
          </w:divBdr>
        </w:div>
      </w:divsChild>
    </w:div>
    <w:div w:id="294337428">
      <w:bodyDiv w:val="1"/>
      <w:marLeft w:val="0"/>
      <w:marRight w:val="0"/>
      <w:marTop w:val="0"/>
      <w:marBottom w:val="0"/>
      <w:divBdr>
        <w:top w:val="none" w:sz="0" w:space="0" w:color="auto"/>
        <w:left w:val="none" w:sz="0" w:space="0" w:color="auto"/>
        <w:bottom w:val="none" w:sz="0" w:space="0" w:color="auto"/>
        <w:right w:val="none" w:sz="0" w:space="0" w:color="auto"/>
      </w:divBdr>
      <w:divsChild>
        <w:div w:id="1418482644">
          <w:marLeft w:val="0"/>
          <w:marRight w:val="0"/>
          <w:marTop w:val="0"/>
          <w:marBottom w:val="0"/>
          <w:divBdr>
            <w:top w:val="none" w:sz="0" w:space="0" w:color="auto"/>
            <w:left w:val="none" w:sz="0" w:space="0" w:color="auto"/>
            <w:bottom w:val="none" w:sz="0" w:space="0" w:color="auto"/>
            <w:right w:val="none" w:sz="0" w:space="0" w:color="auto"/>
          </w:divBdr>
        </w:div>
      </w:divsChild>
    </w:div>
    <w:div w:id="330528154">
      <w:bodyDiv w:val="1"/>
      <w:marLeft w:val="0"/>
      <w:marRight w:val="0"/>
      <w:marTop w:val="0"/>
      <w:marBottom w:val="0"/>
      <w:divBdr>
        <w:top w:val="none" w:sz="0" w:space="0" w:color="auto"/>
        <w:left w:val="none" w:sz="0" w:space="0" w:color="auto"/>
        <w:bottom w:val="none" w:sz="0" w:space="0" w:color="auto"/>
        <w:right w:val="none" w:sz="0" w:space="0" w:color="auto"/>
      </w:divBdr>
      <w:divsChild>
        <w:div w:id="1806309335">
          <w:marLeft w:val="0"/>
          <w:marRight w:val="0"/>
          <w:marTop w:val="0"/>
          <w:marBottom w:val="0"/>
          <w:divBdr>
            <w:top w:val="none" w:sz="0" w:space="0" w:color="auto"/>
            <w:left w:val="none" w:sz="0" w:space="0" w:color="auto"/>
            <w:bottom w:val="none" w:sz="0" w:space="0" w:color="auto"/>
            <w:right w:val="none" w:sz="0" w:space="0" w:color="auto"/>
          </w:divBdr>
        </w:div>
      </w:divsChild>
    </w:div>
    <w:div w:id="437796997">
      <w:bodyDiv w:val="1"/>
      <w:marLeft w:val="0"/>
      <w:marRight w:val="0"/>
      <w:marTop w:val="0"/>
      <w:marBottom w:val="0"/>
      <w:divBdr>
        <w:top w:val="none" w:sz="0" w:space="0" w:color="auto"/>
        <w:left w:val="none" w:sz="0" w:space="0" w:color="auto"/>
        <w:bottom w:val="none" w:sz="0" w:space="0" w:color="auto"/>
        <w:right w:val="none" w:sz="0" w:space="0" w:color="auto"/>
      </w:divBdr>
      <w:divsChild>
        <w:div w:id="1911694035">
          <w:marLeft w:val="0"/>
          <w:marRight w:val="0"/>
          <w:marTop w:val="0"/>
          <w:marBottom w:val="0"/>
          <w:divBdr>
            <w:top w:val="none" w:sz="0" w:space="0" w:color="auto"/>
            <w:left w:val="none" w:sz="0" w:space="0" w:color="auto"/>
            <w:bottom w:val="none" w:sz="0" w:space="0" w:color="auto"/>
            <w:right w:val="none" w:sz="0" w:space="0" w:color="auto"/>
          </w:divBdr>
        </w:div>
      </w:divsChild>
    </w:div>
    <w:div w:id="497697204">
      <w:bodyDiv w:val="1"/>
      <w:marLeft w:val="0"/>
      <w:marRight w:val="0"/>
      <w:marTop w:val="0"/>
      <w:marBottom w:val="0"/>
      <w:divBdr>
        <w:top w:val="none" w:sz="0" w:space="0" w:color="auto"/>
        <w:left w:val="none" w:sz="0" w:space="0" w:color="auto"/>
        <w:bottom w:val="none" w:sz="0" w:space="0" w:color="auto"/>
        <w:right w:val="none" w:sz="0" w:space="0" w:color="auto"/>
      </w:divBdr>
      <w:divsChild>
        <w:div w:id="1288320905">
          <w:marLeft w:val="0"/>
          <w:marRight w:val="0"/>
          <w:marTop w:val="0"/>
          <w:marBottom w:val="0"/>
          <w:divBdr>
            <w:top w:val="none" w:sz="0" w:space="0" w:color="auto"/>
            <w:left w:val="none" w:sz="0" w:space="0" w:color="auto"/>
            <w:bottom w:val="none" w:sz="0" w:space="0" w:color="auto"/>
            <w:right w:val="none" w:sz="0" w:space="0" w:color="auto"/>
          </w:divBdr>
        </w:div>
      </w:divsChild>
    </w:div>
    <w:div w:id="630937188">
      <w:bodyDiv w:val="1"/>
      <w:marLeft w:val="0"/>
      <w:marRight w:val="0"/>
      <w:marTop w:val="0"/>
      <w:marBottom w:val="0"/>
      <w:divBdr>
        <w:top w:val="none" w:sz="0" w:space="0" w:color="auto"/>
        <w:left w:val="none" w:sz="0" w:space="0" w:color="auto"/>
        <w:bottom w:val="none" w:sz="0" w:space="0" w:color="auto"/>
        <w:right w:val="none" w:sz="0" w:space="0" w:color="auto"/>
      </w:divBdr>
      <w:divsChild>
        <w:div w:id="1394278814">
          <w:marLeft w:val="0"/>
          <w:marRight w:val="0"/>
          <w:marTop w:val="0"/>
          <w:marBottom w:val="0"/>
          <w:divBdr>
            <w:top w:val="none" w:sz="0" w:space="0" w:color="auto"/>
            <w:left w:val="none" w:sz="0" w:space="0" w:color="auto"/>
            <w:bottom w:val="none" w:sz="0" w:space="0" w:color="auto"/>
            <w:right w:val="none" w:sz="0" w:space="0" w:color="auto"/>
          </w:divBdr>
        </w:div>
      </w:divsChild>
    </w:div>
    <w:div w:id="694310020">
      <w:bodyDiv w:val="1"/>
      <w:marLeft w:val="0"/>
      <w:marRight w:val="0"/>
      <w:marTop w:val="0"/>
      <w:marBottom w:val="0"/>
      <w:divBdr>
        <w:top w:val="none" w:sz="0" w:space="0" w:color="auto"/>
        <w:left w:val="none" w:sz="0" w:space="0" w:color="auto"/>
        <w:bottom w:val="none" w:sz="0" w:space="0" w:color="auto"/>
        <w:right w:val="none" w:sz="0" w:space="0" w:color="auto"/>
      </w:divBdr>
      <w:divsChild>
        <w:div w:id="30108951">
          <w:marLeft w:val="0"/>
          <w:marRight w:val="0"/>
          <w:marTop w:val="0"/>
          <w:marBottom w:val="0"/>
          <w:divBdr>
            <w:top w:val="none" w:sz="0" w:space="0" w:color="auto"/>
            <w:left w:val="none" w:sz="0" w:space="0" w:color="auto"/>
            <w:bottom w:val="none" w:sz="0" w:space="0" w:color="auto"/>
            <w:right w:val="none" w:sz="0" w:space="0" w:color="auto"/>
          </w:divBdr>
        </w:div>
      </w:divsChild>
    </w:div>
    <w:div w:id="723677971">
      <w:bodyDiv w:val="1"/>
      <w:marLeft w:val="0"/>
      <w:marRight w:val="0"/>
      <w:marTop w:val="0"/>
      <w:marBottom w:val="0"/>
      <w:divBdr>
        <w:top w:val="none" w:sz="0" w:space="0" w:color="auto"/>
        <w:left w:val="none" w:sz="0" w:space="0" w:color="auto"/>
        <w:bottom w:val="none" w:sz="0" w:space="0" w:color="auto"/>
        <w:right w:val="none" w:sz="0" w:space="0" w:color="auto"/>
      </w:divBdr>
      <w:divsChild>
        <w:div w:id="688333360">
          <w:marLeft w:val="0"/>
          <w:marRight w:val="0"/>
          <w:marTop w:val="0"/>
          <w:marBottom w:val="0"/>
          <w:divBdr>
            <w:top w:val="none" w:sz="0" w:space="0" w:color="auto"/>
            <w:left w:val="none" w:sz="0" w:space="0" w:color="auto"/>
            <w:bottom w:val="none" w:sz="0" w:space="0" w:color="auto"/>
            <w:right w:val="none" w:sz="0" w:space="0" w:color="auto"/>
          </w:divBdr>
        </w:div>
      </w:divsChild>
    </w:div>
    <w:div w:id="791441858">
      <w:bodyDiv w:val="1"/>
      <w:marLeft w:val="0"/>
      <w:marRight w:val="0"/>
      <w:marTop w:val="0"/>
      <w:marBottom w:val="0"/>
      <w:divBdr>
        <w:top w:val="none" w:sz="0" w:space="0" w:color="auto"/>
        <w:left w:val="none" w:sz="0" w:space="0" w:color="auto"/>
        <w:bottom w:val="none" w:sz="0" w:space="0" w:color="auto"/>
        <w:right w:val="none" w:sz="0" w:space="0" w:color="auto"/>
      </w:divBdr>
      <w:divsChild>
        <w:div w:id="1726247728">
          <w:marLeft w:val="0"/>
          <w:marRight w:val="0"/>
          <w:marTop w:val="0"/>
          <w:marBottom w:val="0"/>
          <w:divBdr>
            <w:top w:val="none" w:sz="0" w:space="0" w:color="auto"/>
            <w:left w:val="none" w:sz="0" w:space="0" w:color="auto"/>
            <w:bottom w:val="none" w:sz="0" w:space="0" w:color="auto"/>
            <w:right w:val="none" w:sz="0" w:space="0" w:color="auto"/>
          </w:divBdr>
        </w:div>
      </w:divsChild>
    </w:div>
    <w:div w:id="826432209">
      <w:bodyDiv w:val="1"/>
      <w:marLeft w:val="0"/>
      <w:marRight w:val="0"/>
      <w:marTop w:val="0"/>
      <w:marBottom w:val="0"/>
      <w:divBdr>
        <w:top w:val="none" w:sz="0" w:space="0" w:color="auto"/>
        <w:left w:val="none" w:sz="0" w:space="0" w:color="auto"/>
        <w:bottom w:val="none" w:sz="0" w:space="0" w:color="auto"/>
        <w:right w:val="none" w:sz="0" w:space="0" w:color="auto"/>
      </w:divBdr>
      <w:divsChild>
        <w:div w:id="1469514346">
          <w:marLeft w:val="0"/>
          <w:marRight w:val="0"/>
          <w:marTop w:val="0"/>
          <w:marBottom w:val="0"/>
          <w:divBdr>
            <w:top w:val="none" w:sz="0" w:space="0" w:color="auto"/>
            <w:left w:val="none" w:sz="0" w:space="0" w:color="auto"/>
            <w:bottom w:val="none" w:sz="0" w:space="0" w:color="auto"/>
            <w:right w:val="none" w:sz="0" w:space="0" w:color="auto"/>
          </w:divBdr>
        </w:div>
      </w:divsChild>
    </w:div>
    <w:div w:id="835413413">
      <w:bodyDiv w:val="1"/>
      <w:marLeft w:val="0"/>
      <w:marRight w:val="0"/>
      <w:marTop w:val="0"/>
      <w:marBottom w:val="0"/>
      <w:divBdr>
        <w:top w:val="none" w:sz="0" w:space="0" w:color="auto"/>
        <w:left w:val="none" w:sz="0" w:space="0" w:color="auto"/>
        <w:bottom w:val="none" w:sz="0" w:space="0" w:color="auto"/>
        <w:right w:val="none" w:sz="0" w:space="0" w:color="auto"/>
      </w:divBdr>
      <w:divsChild>
        <w:div w:id="1032879731">
          <w:marLeft w:val="0"/>
          <w:marRight w:val="0"/>
          <w:marTop w:val="0"/>
          <w:marBottom w:val="0"/>
          <w:divBdr>
            <w:top w:val="none" w:sz="0" w:space="0" w:color="auto"/>
            <w:left w:val="none" w:sz="0" w:space="0" w:color="auto"/>
            <w:bottom w:val="none" w:sz="0" w:space="0" w:color="auto"/>
            <w:right w:val="none" w:sz="0" w:space="0" w:color="auto"/>
          </w:divBdr>
        </w:div>
      </w:divsChild>
    </w:div>
    <w:div w:id="887455657">
      <w:bodyDiv w:val="1"/>
      <w:marLeft w:val="0"/>
      <w:marRight w:val="0"/>
      <w:marTop w:val="0"/>
      <w:marBottom w:val="0"/>
      <w:divBdr>
        <w:top w:val="none" w:sz="0" w:space="0" w:color="auto"/>
        <w:left w:val="none" w:sz="0" w:space="0" w:color="auto"/>
        <w:bottom w:val="none" w:sz="0" w:space="0" w:color="auto"/>
        <w:right w:val="none" w:sz="0" w:space="0" w:color="auto"/>
      </w:divBdr>
      <w:divsChild>
        <w:div w:id="1718240122">
          <w:marLeft w:val="0"/>
          <w:marRight w:val="0"/>
          <w:marTop w:val="0"/>
          <w:marBottom w:val="0"/>
          <w:divBdr>
            <w:top w:val="none" w:sz="0" w:space="0" w:color="auto"/>
            <w:left w:val="none" w:sz="0" w:space="0" w:color="auto"/>
            <w:bottom w:val="none" w:sz="0" w:space="0" w:color="auto"/>
            <w:right w:val="none" w:sz="0" w:space="0" w:color="auto"/>
          </w:divBdr>
        </w:div>
      </w:divsChild>
    </w:div>
    <w:div w:id="905334699">
      <w:bodyDiv w:val="1"/>
      <w:marLeft w:val="0"/>
      <w:marRight w:val="0"/>
      <w:marTop w:val="0"/>
      <w:marBottom w:val="0"/>
      <w:divBdr>
        <w:top w:val="none" w:sz="0" w:space="0" w:color="auto"/>
        <w:left w:val="none" w:sz="0" w:space="0" w:color="auto"/>
        <w:bottom w:val="none" w:sz="0" w:space="0" w:color="auto"/>
        <w:right w:val="none" w:sz="0" w:space="0" w:color="auto"/>
      </w:divBdr>
      <w:divsChild>
        <w:div w:id="895505175">
          <w:marLeft w:val="0"/>
          <w:marRight w:val="0"/>
          <w:marTop w:val="0"/>
          <w:marBottom w:val="0"/>
          <w:divBdr>
            <w:top w:val="none" w:sz="0" w:space="0" w:color="auto"/>
            <w:left w:val="none" w:sz="0" w:space="0" w:color="auto"/>
            <w:bottom w:val="none" w:sz="0" w:space="0" w:color="auto"/>
            <w:right w:val="none" w:sz="0" w:space="0" w:color="auto"/>
          </w:divBdr>
        </w:div>
      </w:divsChild>
    </w:div>
    <w:div w:id="964655375">
      <w:bodyDiv w:val="1"/>
      <w:marLeft w:val="0"/>
      <w:marRight w:val="0"/>
      <w:marTop w:val="0"/>
      <w:marBottom w:val="0"/>
      <w:divBdr>
        <w:top w:val="none" w:sz="0" w:space="0" w:color="auto"/>
        <w:left w:val="none" w:sz="0" w:space="0" w:color="auto"/>
        <w:bottom w:val="none" w:sz="0" w:space="0" w:color="auto"/>
        <w:right w:val="none" w:sz="0" w:space="0" w:color="auto"/>
      </w:divBdr>
      <w:divsChild>
        <w:div w:id="669986674">
          <w:marLeft w:val="0"/>
          <w:marRight w:val="0"/>
          <w:marTop w:val="0"/>
          <w:marBottom w:val="0"/>
          <w:divBdr>
            <w:top w:val="none" w:sz="0" w:space="0" w:color="auto"/>
            <w:left w:val="none" w:sz="0" w:space="0" w:color="auto"/>
            <w:bottom w:val="none" w:sz="0" w:space="0" w:color="auto"/>
            <w:right w:val="none" w:sz="0" w:space="0" w:color="auto"/>
          </w:divBdr>
        </w:div>
      </w:divsChild>
    </w:div>
    <w:div w:id="985549275">
      <w:bodyDiv w:val="1"/>
      <w:marLeft w:val="0"/>
      <w:marRight w:val="0"/>
      <w:marTop w:val="0"/>
      <w:marBottom w:val="0"/>
      <w:divBdr>
        <w:top w:val="none" w:sz="0" w:space="0" w:color="auto"/>
        <w:left w:val="none" w:sz="0" w:space="0" w:color="auto"/>
        <w:bottom w:val="none" w:sz="0" w:space="0" w:color="auto"/>
        <w:right w:val="none" w:sz="0" w:space="0" w:color="auto"/>
      </w:divBdr>
      <w:divsChild>
        <w:div w:id="2050758843">
          <w:marLeft w:val="0"/>
          <w:marRight w:val="0"/>
          <w:marTop w:val="0"/>
          <w:marBottom w:val="0"/>
          <w:divBdr>
            <w:top w:val="none" w:sz="0" w:space="0" w:color="auto"/>
            <w:left w:val="none" w:sz="0" w:space="0" w:color="auto"/>
            <w:bottom w:val="none" w:sz="0" w:space="0" w:color="auto"/>
            <w:right w:val="none" w:sz="0" w:space="0" w:color="auto"/>
          </w:divBdr>
        </w:div>
      </w:divsChild>
    </w:div>
    <w:div w:id="1007445820">
      <w:bodyDiv w:val="1"/>
      <w:marLeft w:val="0"/>
      <w:marRight w:val="0"/>
      <w:marTop w:val="0"/>
      <w:marBottom w:val="0"/>
      <w:divBdr>
        <w:top w:val="none" w:sz="0" w:space="0" w:color="auto"/>
        <w:left w:val="none" w:sz="0" w:space="0" w:color="auto"/>
        <w:bottom w:val="none" w:sz="0" w:space="0" w:color="auto"/>
        <w:right w:val="none" w:sz="0" w:space="0" w:color="auto"/>
      </w:divBdr>
      <w:divsChild>
        <w:div w:id="1675956714">
          <w:marLeft w:val="0"/>
          <w:marRight w:val="0"/>
          <w:marTop w:val="0"/>
          <w:marBottom w:val="0"/>
          <w:divBdr>
            <w:top w:val="none" w:sz="0" w:space="0" w:color="auto"/>
            <w:left w:val="none" w:sz="0" w:space="0" w:color="auto"/>
            <w:bottom w:val="none" w:sz="0" w:space="0" w:color="auto"/>
            <w:right w:val="none" w:sz="0" w:space="0" w:color="auto"/>
          </w:divBdr>
        </w:div>
      </w:divsChild>
    </w:div>
    <w:div w:id="1013455248">
      <w:bodyDiv w:val="1"/>
      <w:marLeft w:val="0"/>
      <w:marRight w:val="0"/>
      <w:marTop w:val="0"/>
      <w:marBottom w:val="0"/>
      <w:divBdr>
        <w:top w:val="none" w:sz="0" w:space="0" w:color="auto"/>
        <w:left w:val="none" w:sz="0" w:space="0" w:color="auto"/>
        <w:bottom w:val="none" w:sz="0" w:space="0" w:color="auto"/>
        <w:right w:val="none" w:sz="0" w:space="0" w:color="auto"/>
      </w:divBdr>
      <w:divsChild>
        <w:div w:id="1445226271">
          <w:marLeft w:val="0"/>
          <w:marRight w:val="0"/>
          <w:marTop w:val="0"/>
          <w:marBottom w:val="0"/>
          <w:divBdr>
            <w:top w:val="none" w:sz="0" w:space="0" w:color="auto"/>
            <w:left w:val="none" w:sz="0" w:space="0" w:color="auto"/>
            <w:bottom w:val="none" w:sz="0" w:space="0" w:color="auto"/>
            <w:right w:val="none" w:sz="0" w:space="0" w:color="auto"/>
          </w:divBdr>
        </w:div>
      </w:divsChild>
    </w:div>
    <w:div w:id="1134911871">
      <w:bodyDiv w:val="1"/>
      <w:marLeft w:val="0"/>
      <w:marRight w:val="0"/>
      <w:marTop w:val="0"/>
      <w:marBottom w:val="0"/>
      <w:divBdr>
        <w:top w:val="none" w:sz="0" w:space="0" w:color="auto"/>
        <w:left w:val="none" w:sz="0" w:space="0" w:color="auto"/>
        <w:bottom w:val="none" w:sz="0" w:space="0" w:color="auto"/>
        <w:right w:val="none" w:sz="0" w:space="0" w:color="auto"/>
      </w:divBdr>
      <w:divsChild>
        <w:div w:id="1804348417">
          <w:marLeft w:val="0"/>
          <w:marRight w:val="0"/>
          <w:marTop w:val="0"/>
          <w:marBottom w:val="0"/>
          <w:divBdr>
            <w:top w:val="none" w:sz="0" w:space="0" w:color="auto"/>
            <w:left w:val="none" w:sz="0" w:space="0" w:color="auto"/>
            <w:bottom w:val="none" w:sz="0" w:space="0" w:color="auto"/>
            <w:right w:val="none" w:sz="0" w:space="0" w:color="auto"/>
          </w:divBdr>
        </w:div>
      </w:divsChild>
    </w:div>
    <w:div w:id="1150755323">
      <w:bodyDiv w:val="1"/>
      <w:marLeft w:val="0"/>
      <w:marRight w:val="0"/>
      <w:marTop w:val="0"/>
      <w:marBottom w:val="0"/>
      <w:divBdr>
        <w:top w:val="none" w:sz="0" w:space="0" w:color="auto"/>
        <w:left w:val="none" w:sz="0" w:space="0" w:color="auto"/>
        <w:bottom w:val="none" w:sz="0" w:space="0" w:color="auto"/>
        <w:right w:val="none" w:sz="0" w:space="0" w:color="auto"/>
      </w:divBdr>
      <w:divsChild>
        <w:div w:id="628702100">
          <w:marLeft w:val="0"/>
          <w:marRight w:val="0"/>
          <w:marTop w:val="0"/>
          <w:marBottom w:val="0"/>
          <w:divBdr>
            <w:top w:val="none" w:sz="0" w:space="0" w:color="auto"/>
            <w:left w:val="none" w:sz="0" w:space="0" w:color="auto"/>
            <w:bottom w:val="none" w:sz="0" w:space="0" w:color="auto"/>
            <w:right w:val="none" w:sz="0" w:space="0" w:color="auto"/>
          </w:divBdr>
        </w:div>
      </w:divsChild>
    </w:div>
    <w:div w:id="1172716904">
      <w:bodyDiv w:val="1"/>
      <w:marLeft w:val="0"/>
      <w:marRight w:val="0"/>
      <w:marTop w:val="0"/>
      <w:marBottom w:val="0"/>
      <w:divBdr>
        <w:top w:val="none" w:sz="0" w:space="0" w:color="auto"/>
        <w:left w:val="none" w:sz="0" w:space="0" w:color="auto"/>
        <w:bottom w:val="none" w:sz="0" w:space="0" w:color="auto"/>
        <w:right w:val="none" w:sz="0" w:space="0" w:color="auto"/>
      </w:divBdr>
      <w:divsChild>
        <w:div w:id="1851601748">
          <w:marLeft w:val="0"/>
          <w:marRight w:val="0"/>
          <w:marTop w:val="0"/>
          <w:marBottom w:val="0"/>
          <w:divBdr>
            <w:top w:val="none" w:sz="0" w:space="0" w:color="auto"/>
            <w:left w:val="none" w:sz="0" w:space="0" w:color="auto"/>
            <w:bottom w:val="none" w:sz="0" w:space="0" w:color="auto"/>
            <w:right w:val="none" w:sz="0" w:space="0" w:color="auto"/>
          </w:divBdr>
        </w:div>
      </w:divsChild>
    </w:div>
    <w:div w:id="1175875305">
      <w:bodyDiv w:val="1"/>
      <w:marLeft w:val="0"/>
      <w:marRight w:val="0"/>
      <w:marTop w:val="0"/>
      <w:marBottom w:val="0"/>
      <w:divBdr>
        <w:top w:val="none" w:sz="0" w:space="0" w:color="auto"/>
        <w:left w:val="none" w:sz="0" w:space="0" w:color="auto"/>
        <w:bottom w:val="none" w:sz="0" w:space="0" w:color="auto"/>
        <w:right w:val="none" w:sz="0" w:space="0" w:color="auto"/>
      </w:divBdr>
      <w:divsChild>
        <w:div w:id="668556926">
          <w:marLeft w:val="0"/>
          <w:marRight w:val="0"/>
          <w:marTop w:val="0"/>
          <w:marBottom w:val="0"/>
          <w:divBdr>
            <w:top w:val="none" w:sz="0" w:space="0" w:color="auto"/>
            <w:left w:val="none" w:sz="0" w:space="0" w:color="auto"/>
            <w:bottom w:val="none" w:sz="0" w:space="0" w:color="auto"/>
            <w:right w:val="none" w:sz="0" w:space="0" w:color="auto"/>
          </w:divBdr>
        </w:div>
        <w:div w:id="731121748">
          <w:marLeft w:val="0"/>
          <w:marRight w:val="0"/>
          <w:marTop w:val="0"/>
          <w:marBottom w:val="0"/>
          <w:divBdr>
            <w:top w:val="none" w:sz="0" w:space="0" w:color="auto"/>
            <w:left w:val="none" w:sz="0" w:space="0" w:color="auto"/>
            <w:bottom w:val="none" w:sz="0" w:space="0" w:color="auto"/>
            <w:right w:val="none" w:sz="0" w:space="0" w:color="auto"/>
          </w:divBdr>
        </w:div>
        <w:div w:id="71515971">
          <w:marLeft w:val="0"/>
          <w:marRight w:val="0"/>
          <w:marTop w:val="0"/>
          <w:marBottom w:val="0"/>
          <w:divBdr>
            <w:top w:val="none" w:sz="0" w:space="0" w:color="auto"/>
            <w:left w:val="none" w:sz="0" w:space="0" w:color="auto"/>
            <w:bottom w:val="none" w:sz="0" w:space="0" w:color="auto"/>
            <w:right w:val="none" w:sz="0" w:space="0" w:color="auto"/>
          </w:divBdr>
        </w:div>
        <w:div w:id="454449023">
          <w:marLeft w:val="0"/>
          <w:marRight w:val="0"/>
          <w:marTop w:val="0"/>
          <w:marBottom w:val="0"/>
          <w:divBdr>
            <w:top w:val="none" w:sz="0" w:space="0" w:color="auto"/>
            <w:left w:val="none" w:sz="0" w:space="0" w:color="auto"/>
            <w:bottom w:val="none" w:sz="0" w:space="0" w:color="auto"/>
            <w:right w:val="none" w:sz="0" w:space="0" w:color="auto"/>
          </w:divBdr>
        </w:div>
        <w:div w:id="1200435995">
          <w:marLeft w:val="0"/>
          <w:marRight w:val="0"/>
          <w:marTop w:val="0"/>
          <w:marBottom w:val="0"/>
          <w:divBdr>
            <w:top w:val="none" w:sz="0" w:space="0" w:color="auto"/>
            <w:left w:val="none" w:sz="0" w:space="0" w:color="auto"/>
            <w:bottom w:val="none" w:sz="0" w:space="0" w:color="auto"/>
            <w:right w:val="none" w:sz="0" w:space="0" w:color="auto"/>
          </w:divBdr>
        </w:div>
        <w:div w:id="724372030">
          <w:marLeft w:val="0"/>
          <w:marRight w:val="0"/>
          <w:marTop w:val="0"/>
          <w:marBottom w:val="0"/>
          <w:divBdr>
            <w:top w:val="none" w:sz="0" w:space="0" w:color="auto"/>
            <w:left w:val="none" w:sz="0" w:space="0" w:color="auto"/>
            <w:bottom w:val="none" w:sz="0" w:space="0" w:color="auto"/>
            <w:right w:val="none" w:sz="0" w:space="0" w:color="auto"/>
          </w:divBdr>
        </w:div>
        <w:div w:id="10495639">
          <w:marLeft w:val="0"/>
          <w:marRight w:val="0"/>
          <w:marTop w:val="0"/>
          <w:marBottom w:val="0"/>
          <w:divBdr>
            <w:top w:val="none" w:sz="0" w:space="0" w:color="auto"/>
            <w:left w:val="none" w:sz="0" w:space="0" w:color="auto"/>
            <w:bottom w:val="none" w:sz="0" w:space="0" w:color="auto"/>
            <w:right w:val="none" w:sz="0" w:space="0" w:color="auto"/>
          </w:divBdr>
        </w:div>
        <w:div w:id="1911429296">
          <w:marLeft w:val="0"/>
          <w:marRight w:val="0"/>
          <w:marTop w:val="0"/>
          <w:marBottom w:val="0"/>
          <w:divBdr>
            <w:top w:val="none" w:sz="0" w:space="0" w:color="auto"/>
            <w:left w:val="none" w:sz="0" w:space="0" w:color="auto"/>
            <w:bottom w:val="none" w:sz="0" w:space="0" w:color="auto"/>
            <w:right w:val="none" w:sz="0" w:space="0" w:color="auto"/>
          </w:divBdr>
        </w:div>
        <w:div w:id="475610260">
          <w:marLeft w:val="0"/>
          <w:marRight w:val="0"/>
          <w:marTop w:val="0"/>
          <w:marBottom w:val="0"/>
          <w:divBdr>
            <w:top w:val="none" w:sz="0" w:space="0" w:color="auto"/>
            <w:left w:val="none" w:sz="0" w:space="0" w:color="auto"/>
            <w:bottom w:val="none" w:sz="0" w:space="0" w:color="auto"/>
            <w:right w:val="none" w:sz="0" w:space="0" w:color="auto"/>
          </w:divBdr>
        </w:div>
        <w:div w:id="399594406">
          <w:marLeft w:val="0"/>
          <w:marRight w:val="0"/>
          <w:marTop w:val="0"/>
          <w:marBottom w:val="0"/>
          <w:divBdr>
            <w:top w:val="none" w:sz="0" w:space="0" w:color="auto"/>
            <w:left w:val="none" w:sz="0" w:space="0" w:color="auto"/>
            <w:bottom w:val="none" w:sz="0" w:space="0" w:color="auto"/>
            <w:right w:val="none" w:sz="0" w:space="0" w:color="auto"/>
          </w:divBdr>
        </w:div>
        <w:div w:id="752244850">
          <w:marLeft w:val="0"/>
          <w:marRight w:val="0"/>
          <w:marTop w:val="0"/>
          <w:marBottom w:val="0"/>
          <w:divBdr>
            <w:top w:val="none" w:sz="0" w:space="0" w:color="auto"/>
            <w:left w:val="none" w:sz="0" w:space="0" w:color="auto"/>
            <w:bottom w:val="none" w:sz="0" w:space="0" w:color="auto"/>
            <w:right w:val="none" w:sz="0" w:space="0" w:color="auto"/>
          </w:divBdr>
        </w:div>
        <w:div w:id="758334228">
          <w:marLeft w:val="0"/>
          <w:marRight w:val="0"/>
          <w:marTop w:val="0"/>
          <w:marBottom w:val="0"/>
          <w:divBdr>
            <w:top w:val="none" w:sz="0" w:space="0" w:color="auto"/>
            <w:left w:val="none" w:sz="0" w:space="0" w:color="auto"/>
            <w:bottom w:val="none" w:sz="0" w:space="0" w:color="auto"/>
            <w:right w:val="none" w:sz="0" w:space="0" w:color="auto"/>
          </w:divBdr>
        </w:div>
        <w:div w:id="1929656371">
          <w:marLeft w:val="0"/>
          <w:marRight w:val="0"/>
          <w:marTop w:val="0"/>
          <w:marBottom w:val="0"/>
          <w:divBdr>
            <w:top w:val="none" w:sz="0" w:space="0" w:color="auto"/>
            <w:left w:val="none" w:sz="0" w:space="0" w:color="auto"/>
            <w:bottom w:val="none" w:sz="0" w:space="0" w:color="auto"/>
            <w:right w:val="none" w:sz="0" w:space="0" w:color="auto"/>
          </w:divBdr>
        </w:div>
        <w:div w:id="443306782">
          <w:marLeft w:val="0"/>
          <w:marRight w:val="0"/>
          <w:marTop w:val="0"/>
          <w:marBottom w:val="0"/>
          <w:divBdr>
            <w:top w:val="none" w:sz="0" w:space="0" w:color="auto"/>
            <w:left w:val="none" w:sz="0" w:space="0" w:color="auto"/>
            <w:bottom w:val="none" w:sz="0" w:space="0" w:color="auto"/>
            <w:right w:val="none" w:sz="0" w:space="0" w:color="auto"/>
          </w:divBdr>
        </w:div>
        <w:div w:id="1450664241">
          <w:marLeft w:val="0"/>
          <w:marRight w:val="0"/>
          <w:marTop w:val="0"/>
          <w:marBottom w:val="0"/>
          <w:divBdr>
            <w:top w:val="none" w:sz="0" w:space="0" w:color="auto"/>
            <w:left w:val="none" w:sz="0" w:space="0" w:color="auto"/>
            <w:bottom w:val="none" w:sz="0" w:space="0" w:color="auto"/>
            <w:right w:val="none" w:sz="0" w:space="0" w:color="auto"/>
          </w:divBdr>
        </w:div>
        <w:div w:id="667755285">
          <w:marLeft w:val="0"/>
          <w:marRight w:val="0"/>
          <w:marTop w:val="0"/>
          <w:marBottom w:val="0"/>
          <w:divBdr>
            <w:top w:val="none" w:sz="0" w:space="0" w:color="auto"/>
            <w:left w:val="none" w:sz="0" w:space="0" w:color="auto"/>
            <w:bottom w:val="none" w:sz="0" w:space="0" w:color="auto"/>
            <w:right w:val="none" w:sz="0" w:space="0" w:color="auto"/>
          </w:divBdr>
        </w:div>
        <w:div w:id="17701326">
          <w:marLeft w:val="0"/>
          <w:marRight w:val="0"/>
          <w:marTop w:val="0"/>
          <w:marBottom w:val="0"/>
          <w:divBdr>
            <w:top w:val="none" w:sz="0" w:space="0" w:color="auto"/>
            <w:left w:val="none" w:sz="0" w:space="0" w:color="auto"/>
            <w:bottom w:val="none" w:sz="0" w:space="0" w:color="auto"/>
            <w:right w:val="none" w:sz="0" w:space="0" w:color="auto"/>
          </w:divBdr>
        </w:div>
        <w:div w:id="2129546642">
          <w:marLeft w:val="0"/>
          <w:marRight w:val="0"/>
          <w:marTop w:val="0"/>
          <w:marBottom w:val="0"/>
          <w:divBdr>
            <w:top w:val="none" w:sz="0" w:space="0" w:color="auto"/>
            <w:left w:val="none" w:sz="0" w:space="0" w:color="auto"/>
            <w:bottom w:val="none" w:sz="0" w:space="0" w:color="auto"/>
            <w:right w:val="none" w:sz="0" w:space="0" w:color="auto"/>
          </w:divBdr>
        </w:div>
        <w:div w:id="1885016783">
          <w:marLeft w:val="0"/>
          <w:marRight w:val="0"/>
          <w:marTop w:val="0"/>
          <w:marBottom w:val="0"/>
          <w:divBdr>
            <w:top w:val="none" w:sz="0" w:space="0" w:color="auto"/>
            <w:left w:val="none" w:sz="0" w:space="0" w:color="auto"/>
            <w:bottom w:val="none" w:sz="0" w:space="0" w:color="auto"/>
            <w:right w:val="none" w:sz="0" w:space="0" w:color="auto"/>
          </w:divBdr>
        </w:div>
        <w:div w:id="463043318">
          <w:marLeft w:val="0"/>
          <w:marRight w:val="0"/>
          <w:marTop w:val="0"/>
          <w:marBottom w:val="0"/>
          <w:divBdr>
            <w:top w:val="none" w:sz="0" w:space="0" w:color="auto"/>
            <w:left w:val="none" w:sz="0" w:space="0" w:color="auto"/>
            <w:bottom w:val="none" w:sz="0" w:space="0" w:color="auto"/>
            <w:right w:val="none" w:sz="0" w:space="0" w:color="auto"/>
          </w:divBdr>
        </w:div>
        <w:div w:id="1719433843">
          <w:marLeft w:val="0"/>
          <w:marRight w:val="0"/>
          <w:marTop w:val="0"/>
          <w:marBottom w:val="0"/>
          <w:divBdr>
            <w:top w:val="none" w:sz="0" w:space="0" w:color="auto"/>
            <w:left w:val="none" w:sz="0" w:space="0" w:color="auto"/>
            <w:bottom w:val="none" w:sz="0" w:space="0" w:color="auto"/>
            <w:right w:val="none" w:sz="0" w:space="0" w:color="auto"/>
          </w:divBdr>
        </w:div>
        <w:div w:id="1245800933">
          <w:marLeft w:val="0"/>
          <w:marRight w:val="0"/>
          <w:marTop w:val="0"/>
          <w:marBottom w:val="0"/>
          <w:divBdr>
            <w:top w:val="none" w:sz="0" w:space="0" w:color="auto"/>
            <w:left w:val="none" w:sz="0" w:space="0" w:color="auto"/>
            <w:bottom w:val="none" w:sz="0" w:space="0" w:color="auto"/>
            <w:right w:val="none" w:sz="0" w:space="0" w:color="auto"/>
          </w:divBdr>
        </w:div>
        <w:div w:id="624510198">
          <w:marLeft w:val="0"/>
          <w:marRight w:val="0"/>
          <w:marTop w:val="0"/>
          <w:marBottom w:val="0"/>
          <w:divBdr>
            <w:top w:val="none" w:sz="0" w:space="0" w:color="auto"/>
            <w:left w:val="none" w:sz="0" w:space="0" w:color="auto"/>
            <w:bottom w:val="none" w:sz="0" w:space="0" w:color="auto"/>
            <w:right w:val="none" w:sz="0" w:space="0" w:color="auto"/>
          </w:divBdr>
        </w:div>
        <w:div w:id="869487164">
          <w:marLeft w:val="0"/>
          <w:marRight w:val="0"/>
          <w:marTop w:val="0"/>
          <w:marBottom w:val="0"/>
          <w:divBdr>
            <w:top w:val="none" w:sz="0" w:space="0" w:color="auto"/>
            <w:left w:val="none" w:sz="0" w:space="0" w:color="auto"/>
            <w:bottom w:val="none" w:sz="0" w:space="0" w:color="auto"/>
            <w:right w:val="none" w:sz="0" w:space="0" w:color="auto"/>
          </w:divBdr>
        </w:div>
        <w:div w:id="1794783608">
          <w:marLeft w:val="0"/>
          <w:marRight w:val="0"/>
          <w:marTop w:val="0"/>
          <w:marBottom w:val="0"/>
          <w:divBdr>
            <w:top w:val="none" w:sz="0" w:space="0" w:color="auto"/>
            <w:left w:val="none" w:sz="0" w:space="0" w:color="auto"/>
            <w:bottom w:val="none" w:sz="0" w:space="0" w:color="auto"/>
            <w:right w:val="none" w:sz="0" w:space="0" w:color="auto"/>
          </w:divBdr>
        </w:div>
        <w:div w:id="1108236271">
          <w:marLeft w:val="0"/>
          <w:marRight w:val="0"/>
          <w:marTop w:val="0"/>
          <w:marBottom w:val="0"/>
          <w:divBdr>
            <w:top w:val="none" w:sz="0" w:space="0" w:color="auto"/>
            <w:left w:val="none" w:sz="0" w:space="0" w:color="auto"/>
            <w:bottom w:val="none" w:sz="0" w:space="0" w:color="auto"/>
            <w:right w:val="none" w:sz="0" w:space="0" w:color="auto"/>
          </w:divBdr>
        </w:div>
        <w:div w:id="308946680">
          <w:marLeft w:val="0"/>
          <w:marRight w:val="0"/>
          <w:marTop w:val="0"/>
          <w:marBottom w:val="0"/>
          <w:divBdr>
            <w:top w:val="none" w:sz="0" w:space="0" w:color="auto"/>
            <w:left w:val="none" w:sz="0" w:space="0" w:color="auto"/>
            <w:bottom w:val="none" w:sz="0" w:space="0" w:color="auto"/>
            <w:right w:val="none" w:sz="0" w:space="0" w:color="auto"/>
          </w:divBdr>
        </w:div>
        <w:div w:id="69928885">
          <w:marLeft w:val="0"/>
          <w:marRight w:val="0"/>
          <w:marTop w:val="0"/>
          <w:marBottom w:val="0"/>
          <w:divBdr>
            <w:top w:val="none" w:sz="0" w:space="0" w:color="auto"/>
            <w:left w:val="none" w:sz="0" w:space="0" w:color="auto"/>
            <w:bottom w:val="none" w:sz="0" w:space="0" w:color="auto"/>
            <w:right w:val="none" w:sz="0" w:space="0" w:color="auto"/>
          </w:divBdr>
        </w:div>
        <w:div w:id="857281397">
          <w:marLeft w:val="0"/>
          <w:marRight w:val="0"/>
          <w:marTop w:val="0"/>
          <w:marBottom w:val="0"/>
          <w:divBdr>
            <w:top w:val="none" w:sz="0" w:space="0" w:color="auto"/>
            <w:left w:val="none" w:sz="0" w:space="0" w:color="auto"/>
            <w:bottom w:val="none" w:sz="0" w:space="0" w:color="auto"/>
            <w:right w:val="none" w:sz="0" w:space="0" w:color="auto"/>
          </w:divBdr>
        </w:div>
        <w:div w:id="2093041503">
          <w:marLeft w:val="0"/>
          <w:marRight w:val="0"/>
          <w:marTop w:val="0"/>
          <w:marBottom w:val="0"/>
          <w:divBdr>
            <w:top w:val="none" w:sz="0" w:space="0" w:color="auto"/>
            <w:left w:val="none" w:sz="0" w:space="0" w:color="auto"/>
            <w:bottom w:val="none" w:sz="0" w:space="0" w:color="auto"/>
            <w:right w:val="none" w:sz="0" w:space="0" w:color="auto"/>
          </w:divBdr>
        </w:div>
        <w:div w:id="872959915">
          <w:marLeft w:val="0"/>
          <w:marRight w:val="0"/>
          <w:marTop w:val="0"/>
          <w:marBottom w:val="0"/>
          <w:divBdr>
            <w:top w:val="none" w:sz="0" w:space="0" w:color="auto"/>
            <w:left w:val="none" w:sz="0" w:space="0" w:color="auto"/>
            <w:bottom w:val="none" w:sz="0" w:space="0" w:color="auto"/>
            <w:right w:val="none" w:sz="0" w:space="0" w:color="auto"/>
          </w:divBdr>
        </w:div>
        <w:div w:id="1607075951">
          <w:marLeft w:val="0"/>
          <w:marRight w:val="0"/>
          <w:marTop w:val="0"/>
          <w:marBottom w:val="0"/>
          <w:divBdr>
            <w:top w:val="none" w:sz="0" w:space="0" w:color="auto"/>
            <w:left w:val="none" w:sz="0" w:space="0" w:color="auto"/>
            <w:bottom w:val="none" w:sz="0" w:space="0" w:color="auto"/>
            <w:right w:val="none" w:sz="0" w:space="0" w:color="auto"/>
          </w:divBdr>
        </w:div>
        <w:div w:id="506675144">
          <w:marLeft w:val="0"/>
          <w:marRight w:val="0"/>
          <w:marTop w:val="0"/>
          <w:marBottom w:val="0"/>
          <w:divBdr>
            <w:top w:val="none" w:sz="0" w:space="0" w:color="auto"/>
            <w:left w:val="none" w:sz="0" w:space="0" w:color="auto"/>
            <w:bottom w:val="none" w:sz="0" w:space="0" w:color="auto"/>
            <w:right w:val="none" w:sz="0" w:space="0" w:color="auto"/>
          </w:divBdr>
        </w:div>
        <w:div w:id="1725985522">
          <w:marLeft w:val="0"/>
          <w:marRight w:val="0"/>
          <w:marTop w:val="0"/>
          <w:marBottom w:val="0"/>
          <w:divBdr>
            <w:top w:val="none" w:sz="0" w:space="0" w:color="auto"/>
            <w:left w:val="none" w:sz="0" w:space="0" w:color="auto"/>
            <w:bottom w:val="none" w:sz="0" w:space="0" w:color="auto"/>
            <w:right w:val="none" w:sz="0" w:space="0" w:color="auto"/>
          </w:divBdr>
        </w:div>
        <w:div w:id="1725375241">
          <w:marLeft w:val="0"/>
          <w:marRight w:val="0"/>
          <w:marTop w:val="0"/>
          <w:marBottom w:val="0"/>
          <w:divBdr>
            <w:top w:val="none" w:sz="0" w:space="0" w:color="auto"/>
            <w:left w:val="none" w:sz="0" w:space="0" w:color="auto"/>
            <w:bottom w:val="none" w:sz="0" w:space="0" w:color="auto"/>
            <w:right w:val="none" w:sz="0" w:space="0" w:color="auto"/>
          </w:divBdr>
        </w:div>
        <w:div w:id="879319452">
          <w:marLeft w:val="0"/>
          <w:marRight w:val="0"/>
          <w:marTop w:val="0"/>
          <w:marBottom w:val="0"/>
          <w:divBdr>
            <w:top w:val="none" w:sz="0" w:space="0" w:color="auto"/>
            <w:left w:val="none" w:sz="0" w:space="0" w:color="auto"/>
            <w:bottom w:val="none" w:sz="0" w:space="0" w:color="auto"/>
            <w:right w:val="none" w:sz="0" w:space="0" w:color="auto"/>
          </w:divBdr>
        </w:div>
        <w:div w:id="1340353222">
          <w:marLeft w:val="0"/>
          <w:marRight w:val="0"/>
          <w:marTop w:val="0"/>
          <w:marBottom w:val="0"/>
          <w:divBdr>
            <w:top w:val="none" w:sz="0" w:space="0" w:color="auto"/>
            <w:left w:val="none" w:sz="0" w:space="0" w:color="auto"/>
            <w:bottom w:val="none" w:sz="0" w:space="0" w:color="auto"/>
            <w:right w:val="none" w:sz="0" w:space="0" w:color="auto"/>
          </w:divBdr>
        </w:div>
        <w:div w:id="73478768">
          <w:marLeft w:val="0"/>
          <w:marRight w:val="0"/>
          <w:marTop w:val="0"/>
          <w:marBottom w:val="0"/>
          <w:divBdr>
            <w:top w:val="none" w:sz="0" w:space="0" w:color="auto"/>
            <w:left w:val="none" w:sz="0" w:space="0" w:color="auto"/>
            <w:bottom w:val="none" w:sz="0" w:space="0" w:color="auto"/>
            <w:right w:val="none" w:sz="0" w:space="0" w:color="auto"/>
          </w:divBdr>
        </w:div>
        <w:div w:id="413169113">
          <w:marLeft w:val="0"/>
          <w:marRight w:val="0"/>
          <w:marTop w:val="0"/>
          <w:marBottom w:val="0"/>
          <w:divBdr>
            <w:top w:val="none" w:sz="0" w:space="0" w:color="auto"/>
            <w:left w:val="none" w:sz="0" w:space="0" w:color="auto"/>
            <w:bottom w:val="none" w:sz="0" w:space="0" w:color="auto"/>
            <w:right w:val="none" w:sz="0" w:space="0" w:color="auto"/>
          </w:divBdr>
        </w:div>
        <w:div w:id="1072310304">
          <w:marLeft w:val="0"/>
          <w:marRight w:val="0"/>
          <w:marTop w:val="0"/>
          <w:marBottom w:val="0"/>
          <w:divBdr>
            <w:top w:val="none" w:sz="0" w:space="0" w:color="auto"/>
            <w:left w:val="none" w:sz="0" w:space="0" w:color="auto"/>
            <w:bottom w:val="none" w:sz="0" w:space="0" w:color="auto"/>
            <w:right w:val="none" w:sz="0" w:space="0" w:color="auto"/>
          </w:divBdr>
        </w:div>
        <w:div w:id="2052339807">
          <w:marLeft w:val="0"/>
          <w:marRight w:val="0"/>
          <w:marTop w:val="0"/>
          <w:marBottom w:val="0"/>
          <w:divBdr>
            <w:top w:val="none" w:sz="0" w:space="0" w:color="auto"/>
            <w:left w:val="none" w:sz="0" w:space="0" w:color="auto"/>
            <w:bottom w:val="none" w:sz="0" w:space="0" w:color="auto"/>
            <w:right w:val="none" w:sz="0" w:space="0" w:color="auto"/>
          </w:divBdr>
        </w:div>
        <w:div w:id="938295251">
          <w:marLeft w:val="0"/>
          <w:marRight w:val="0"/>
          <w:marTop w:val="0"/>
          <w:marBottom w:val="0"/>
          <w:divBdr>
            <w:top w:val="none" w:sz="0" w:space="0" w:color="auto"/>
            <w:left w:val="none" w:sz="0" w:space="0" w:color="auto"/>
            <w:bottom w:val="none" w:sz="0" w:space="0" w:color="auto"/>
            <w:right w:val="none" w:sz="0" w:space="0" w:color="auto"/>
          </w:divBdr>
        </w:div>
        <w:div w:id="360474533">
          <w:marLeft w:val="0"/>
          <w:marRight w:val="0"/>
          <w:marTop w:val="0"/>
          <w:marBottom w:val="0"/>
          <w:divBdr>
            <w:top w:val="none" w:sz="0" w:space="0" w:color="auto"/>
            <w:left w:val="none" w:sz="0" w:space="0" w:color="auto"/>
            <w:bottom w:val="none" w:sz="0" w:space="0" w:color="auto"/>
            <w:right w:val="none" w:sz="0" w:space="0" w:color="auto"/>
          </w:divBdr>
        </w:div>
        <w:div w:id="1226573635">
          <w:marLeft w:val="0"/>
          <w:marRight w:val="0"/>
          <w:marTop w:val="0"/>
          <w:marBottom w:val="0"/>
          <w:divBdr>
            <w:top w:val="none" w:sz="0" w:space="0" w:color="auto"/>
            <w:left w:val="none" w:sz="0" w:space="0" w:color="auto"/>
            <w:bottom w:val="none" w:sz="0" w:space="0" w:color="auto"/>
            <w:right w:val="none" w:sz="0" w:space="0" w:color="auto"/>
          </w:divBdr>
        </w:div>
        <w:div w:id="492373282">
          <w:marLeft w:val="0"/>
          <w:marRight w:val="0"/>
          <w:marTop w:val="0"/>
          <w:marBottom w:val="0"/>
          <w:divBdr>
            <w:top w:val="none" w:sz="0" w:space="0" w:color="auto"/>
            <w:left w:val="none" w:sz="0" w:space="0" w:color="auto"/>
            <w:bottom w:val="none" w:sz="0" w:space="0" w:color="auto"/>
            <w:right w:val="none" w:sz="0" w:space="0" w:color="auto"/>
          </w:divBdr>
        </w:div>
        <w:div w:id="2128884744">
          <w:marLeft w:val="0"/>
          <w:marRight w:val="0"/>
          <w:marTop w:val="0"/>
          <w:marBottom w:val="0"/>
          <w:divBdr>
            <w:top w:val="none" w:sz="0" w:space="0" w:color="auto"/>
            <w:left w:val="none" w:sz="0" w:space="0" w:color="auto"/>
            <w:bottom w:val="none" w:sz="0" w:space="0" w:color="auto"/>
            <w:right w:val="none" w:sz="0" w:space="0" w:color="auto"/>
          </w:divBdr>
        </w:div>
        <w:div w:id="475031750">
          <w:marLeft w:val="0"/>
          <w:marRight w:val="0"/>
          <w:marTop w:val="0"/>
          <w:marBottom w:val="0"/>
          <w:divBdr>
            <w:top w:val="none" w:sz="0" w:space="0" w:color="auto"/>
            <w:left w:val="none" w:sz="0" w:space="0" w:color="auto"/>
            <w:bottom w:val="none" w:sz="0" w:space="0" w:color="auto"/>
            <w:right w:val="none" w:sz="0" w:space="0" w:color="auto"/>
          </w:divBdr>
        </w:div>
        <w:div w:id="704059694">
          <w:marLeft w:val="0"/>
          <w:marRight w:val="0"/>
          <w:marTop w:val="0"/>
          <w:marBottom w:val="0"/>
          <w:divBdr>
            <w:top w:val="none" w:sz="0" w:space="0" w:color="auto"/>
            <w:left w:val="none" w:sz="0" w:space="0" w:color="auto"/>
            <w:bottom w:val="none" w:sz="0" w:space="0" w:color="auto"/>
            <w:right w:val="none" w:sz="0" w:space="0" w:color="auto"/>
          </w:divBdr>
        </w:div>
        <w:div w:id="1996717037">
          <w:marLeft w:val="0"/>
          <w:marRight w:val="0"/>
          <w:marTop w:val="0"/>
          <w:marBottom w:val="0"/>
          <w:divBdr>
            <w:top w:val="none" w:sz="0" w:space="0" w:color="auto"/>
            <w:left w:val="none" w:sz="0" w:space="0" w:color="auto"/>
            <w:bottom w:val="none" w:sz="0" w:space="0" w:color="auto"/>
            <w:right w:val="none" w:sz="0" w:space="0" w:color="auto"/>
          </w:divBdr>
        </w:div>
        <w:div w:id="1316450024">
          <w:marLeft w:val="0"/>
          <w:marRight w:val="0"/>
          <w:marTop w:val="0"/>
          <w:marBottom w:val="0"/>
          <w:divBdr>
            <w:top w:val="none" w:sz="0" w:space="0" w:color="auto"/>
            <w:left w:val="none" w:sz="0" w:space="0" w:color="auto"/>
            <w:bottom w:val="none" w:sz="0" w:space="0" w:color="auto"/>
            <w:right w:val="none" w:sz="0" w:space="0" w:color="auto"/>
          </w:divBdr>
        </w:div>
        <w:div w:id="1418593585">
          <w:marLeft w:val="0"/>
          <w:marRight w:val="0"/>
          <w:marTop w:val="0"/>
          <w:marBottom w:val="0"/>
          <w:divBdr>
            <w:top w:val="none" w:sz="0" w:space="0" w:color="auto"/>
            <w:left w:val="none" w:sz="0" w:space="0" w:color="auto"/>
            <w:bottom w:val="none" w:sz="0" w:space="0" w:color="auto"/>
            <w:right w:val="none" w:sz="0" w:space="0" w:color="auto"/>
          </w:divBdr>
        </w:div>
        <w:div w:id="1033310559">
          <w:marLeft w:val="0"/>
          <w:marRight w:val="0"/>
          <w:marTop w:val="0"/>
          <w:marBottom w:val="0"/>
          <w:divBdr>
            <w:top w:val="none" w:sz="0" w:space="0" w:color="auto"/>
            <w:left w:val="none" w:sz="0" w:space="0" w:color="auto"/>
            <w:bottom w:val="none" w:sz="0" w:space="0" w:color="auto"/>
            <w:right w:val="none" w:sz="0" w:space="0" w:color="auto"/>
          </w:divBdr>
        </w:div>
        <w:div w:id="81607311">
          <w:marLeft w:val="0"/>
          <w:marRight w:val="0"/>
          <w:marTop w:val="0"/>
          <w:marBottom w:val="0"/>
          <w:divBdr>
            <w:top w:val="none" w:sz="0" w:space="0" w:color="auto"/>
            <w:left w:val="none" w:sz="0" w:space="0" w:color="auto"/>
            <w:bottom w:val="none" w:sz="0" w:space="0" w:color="auto"/>
            <w:right w:val="none" w:sz="0" w:space="0" w:color="auto"/>
          </w:divBdr>
        </w:div>
        <w:div w:id="125662338">
          <w:marLeft w:val="0"/>
          <w:marRight w:val="0"/>
          <w:marTop w:val="0"/>
          <w:marBottom w:val="0"/>
          <w:divBdr>
            <w:top w:val="none" w:sz="0" w:space="0" w:color="auto"/>
            <w:left w:val="none" w:sz="0" w:space="0" w:color="auto"/>
            <w:bottom w:val="none" w:sz="0" w:space="0" w:color="auto"/>
            <w:right w:val="none" w:sz="0" w:space="0" w:color="auto"/>
          </w:divBdr>
        </w:div>
        <w:div w:id="1124084800">
          <w:marLeft w:val="0"/>
          <w:marRight w:val="0"/>
          <w:marTop w:val="0"/>
          <w:marBottom w:val="0"/>
          <w:divBdr>
            <w:top w:val="none" w:sz="0" w:space="0" w:color="auto"/>
            <w:left w:val="none" w:sz="0" w:space="0" w:color="auto"/>
            <w:bottom w:val="none" w:sz="0" w:space="0" w:color="auto"/>
            <w:right w:val="none" w:sz="0" w:space="0" w:color="auto"/>
          </w:divBdr>
        </w:div>
        <w:div w:id="597830565">
          <w:marLeft w:val="0"/>
          <w:marRight w:val="0"/>
          <w:marTop w:val="0"/>
          <w:marBottom w:val="0"/>
          <w:divBdr>
            <w:top w:val="none" w:sz="0" w:space="0" w:color="auto"/>
            <w:left w:val="none" w:sz="0" w:space="0" w:color="auto"/>
            <w:bottom w:val="none" w:sz="0" w:space="0" w:color="auto"/>
            <w:right w:val="none" w:sz="0" w:space="0" w:color="auto"/>
          </w:divBdr>
        </w:div>
        <w:div w:id="2002469236">
          <w:marLeft w:val="0"/>
          <w:marRight w:val="0"/>
          <w:marTop w:val="0"/>
          <w:marBottom w:val="0"/>
          <w:divBdr>
            <w:top w:val="none" w:sz="0" w:space="0" w:color="auto"/>
            <w:left w:val="none" w:sz="0" w:space="0" w:color="auto"/>
            <w:bottom w:val="none" w:sz="0" w:space="0" w:color="auto"/>
            <w:right w:val="none" w:sz="0" w:space="0" w:color="auto"/>
          </w:divBdr>
        </w:div>
        <w:div w:id="214894354">
          <w:marLeft w:val="0"/>
          <w:marRight w:val="0"/>
          <w:marTop w:val="0"/>
          <w:marBottom w:val="0"/>
          <w:divBdr>
            <w:top w:val="none" w:sz="0" w:space="0" w:color="auto"/>
            <w:left w:val="none" w:sz="0" w:space="0" w:color="auto"/>
            <w:bottom w:val="none" w:sz="0" w:space="0" w:color="auto"/>
            <w:right w:val="none" w:sz="0" w:space="0" w:color="auto"/>
          </w:divBdr>
        </w:div>
        <w:div w:id="1091125971">
          <w:marLeft w:val="0"/>
          <w:marRight w:val="0"/>
          <w:marTop w:val="0"/>
          <w:marBottom w:val="0"/>
          <w:divBdr>
            <w:top w:val="none" w:sz="0" w:space="0" w:color="auto"/>
            <w:left w:val="none" w:sz="0" w:space="0" w:color="auto"/>
            <w:bottom w:val="none" w:sz="0" w:space="0" w:color="auto"/>
            <w:right w:val="none" w:sz="0" w:space="0" w:color="auto"/>
          </w:divBdr>
        </w:div>
        <w:div w:id="794981975">
          <w:marLeft w:val="0"/>
          <w:marRight w:val="0"/>
          <w:marTop w:val="0"/>
          <w:marBottom w:val="0"/>
          <w:divBdr>
            <w:top w:val="none" w:sz="0" w:space="0" w:color="auto"/>
            <w:left w:val="none" w:sz="0" w:space="0" w:color="auto"/>
            <w:bottom w:val="none" w:sz="0" w:space="0" w:color="auto"/>
            <w:right w:val="none" w:sz="0" w:space="0" w:color="auto"/>
          </w:divBdr>
        </w:div>
        <w:div w:id="14310022">
          <w:marLeft w:val="0"/>
          <w:marRight w:val="0"/>
          <w:marTop w:val="0"/>
          <w:marBottom w:val="0"/>
          <w:divBdr>
            <w:top w:val="none" w:sz="0" w:space="0" w:color="auto"/>
            <w:left w:val="none" w:sz="0" w:space="0" w:color="auto"/>
            <w:bottom w:val="none" w:sz="0" w:space="0" w:color="auto"/>
            <w:right w:val="none" w:sz="0" w:space="0" w:color="auto"/>
          </w:divBdr>
        </w:div>
        <w:div w:id="1871719556">
          <w:marLeft w:val="0"/>
          <w:marRight w:val="0"/>
          <w:marTop w:val="0"/>
          <w:marBottom w:val="0"/>
          <w:divBdr>
            <w:top w:val="none" w:sz="0" w:space="0" w:color="auto"/>
            <w:left w:val="none" w:sz="0" w:space="0" w:color="auto"/>
            <w:bottom w:val="none" w:sz="0" w:space="0" w:color="auto"/>
            <w:right w:val="none" w:sz="0" w:space="0" w:color="auto"/>
          </w:divBdr>
        </w:div>
        <w:div w:id="1199273113">
          <w:marLeft w:val="0"/>
          <w:marRight w:val="0"/>
          <w:marTop w:val="0"/>
          <w:marBottom w:val="0"/>
          <w:divBdr>
            <w:top w:val="none" w:sz="0" w:space="0" w:color="auto"/>
            <w:left w:val="none" w:sz="0" w:space="0" w:color="auto"/>
            <w:bottom w:val="none" w:sz="0" w:space="0" w:color="auto"/>
            <w:right w:val="none" w:sz="0" w:space="0" w:color="auto"/>
          </w:divBdr>
        </w:div>
        <w:div w:id="1149783048">
          <w:marLeft w:val="0"/>
          <w:marRight w:val="0"/>
          <w:marTop w:val="0"/>
          <w:marBottom w:val="0"/>
          <w:divBdr>
            <w:top w:val="none" w:sz="0" w:space="0" w:color="auto"/>
            <w:left w:val="none" w:sz="0" w:space="0" w:color="auto"/>
            <w:bottom w:val="none" w:sz="0" w:space="0" w:color="auto"/>
            <w:right w:val="none" w:sz="0" w:space="0" w:color="auto"/>
          </w:divBdr>
        </w:div>
        <w:div w:id="1766806472">
          <w:marLeft w:val="0"/>
          <w:marRight w:val="0"/>
          <w:marTop w:val="0"/>
          <w:marBottom w:val="0"/>
          <w:divBdr>
            <w:top w:val="none" w:sz="0" w:space="0" w:color="auto"/>
            <w:left w:val="none" w:sz="0" w:space="0" w:color="auto"/>
            <w:bottom w:val="none" w:sz="0" w:space="0" w:color="auto"/>
            <w:right w:val="none" w:sz="0" w:space="0" w:color="auto"/>
          </w:divBdr>
        </w:div>
        <w:div w:id="828711176">
          <w:marLeft w:val="0"/>
          <w:marRight w:val="0"/>
          <w:marTop w:val="0"/>
          <w:marBottom w:val="0"/>
          <w:divBdr>
            <w:top w:val="none" w:sz="0" w:space="0" w:color="auto"/>
            <w:left w:val="none" w:sz="0" w:space="0" w:color="auto"/>
            <w:bottom w:val="none" w:sz="0" w:space="0" w:color="auto"/>
            <w:right w:val="none" w:sz="0" w:space="0" w:color="auto"/>
          </w:divBdr>
        </w:div>
        <w:div w:id="940842929">
          <w:marLeft w:val="0"/>
          <w:marRight w:val="0"/>
          <w:marTop w:val="0"/>
          <w:marBottom w:val="0"/>
          <w:divBdr>
            <w:top w:val="none" w:sz="0" w:space="0" w:color="auto"/>
            <w:left w:val="none" w:sz="0" w:space="0" w:color="auto"/>
            <w:bottom w:val="none" w:sz="0" w:space="0" w:color="auto"/>
            <w:right w:val="none" w:sz="0" w:space="0" w:color="auto"/>
          </w:divBdr>
        </w:div>
        <w:div w:id="1800564603">
          <w:marLeft w:val="0"/>
          <w:marRight w:val="0"/>
          <w:marTop w:val="0"/>
          <w:marBottom w:val="0"/>
          <w:divBdr>
            <w:top w:val="none" w:sz="0" w:space="0" w:color="auto"/>
            <w:left w:val="none" w:sz="0" w:space="0" w:color="auto"/>
            <w:bottom w:val="none" w:sz="0" w:space="0" w:color="auto"/>
            <w:right w:val="none" w:sz="0" w:space="0" w:color="auto"/>
          </w:divBdr>
        </w:div>
        <w:div w:id="1619336714">
          <w:marLeft w:val="0"/>
          <w:marRight w:val="0"/>
          <w:marTop w:val="0"/>
          <w:marBottom w:val="0"/>
          <w:divBdr>
            <w:top w:val="none" w:sz="0" w:space="0" w:color="auto"/>
            <w:left w:val="none" w:sz="0" w:space="0" w:color="auto"/>
            <w:bottom w:val="none" w:sz="0" w:space="0" w:color="auto"/>
            <w:right w:val="none" w:sz="0" w:space="0" w:color="auto"/>
          </w:divBdr>
        </w:div>
        <w:div w:id="14036517">
          <w:marLeft w:val="0"/>
          <w:marRight w:val="0"/>
          <w:marTop w:val="0"/>
          <w:marBottom w:val="0"/>
          <w:divBdr>
            <w:top w:val="none" w:sz="0" w:space="0" w:color="auto"/>
            <w:left w:val="none" w:sz="0" w:space="0" w:color="auto"/>
            <w:bottom w:val="none" w:sz="0" w:space="0" w:color="auto"/>
            <w:right w:val="none" w:sz="0" w:space="0" w:color="auto"/>
          </w:divBdr>
        </w:div>
        <w:div w:id="1302812559">
          <w:marLeft w:val="0"/>
          <w:marRight w:val="0"/>
          <w:marTop w:val="0"/>
          <w:marBottom w:val="0"/>
          <w:divBdr>
            <w:top w:val="none" w:sz="0" w:space="0" w:color="auto"/>
            <w:left w:val="none" w:sz="0" w:space="0" w:color="auto"/>
            <w:bottom w:val="none" w:sz="0" w:space="0" w:color="auto"/>
            <w:right w:val="none" w:sz="0" w:space="0" w:color="auto"/>
          </w:divBdr>
        </w:div>
        <w:div w:id="669481948">
          <w:marLeft w:val="0"/>
          <w:marRight w:val="0"/>
          <w:marTop w:val="0"/>
          <w:marBottom w:val="0"/>
          <w:divBdr>
            <w:top w:val="none" w:sz="0" w:space="0" w:color="auto"/>
            <w:left w:val="none" w:sz="0" w:space="0" w:color="auto"/>
            <w:bottom w:val="none" w:sz="0" w:space="0" w:color="auto"/>
            <w:right w:val="none" w:sz="0" w:space="0" w:color="auto"/>
          </w:divBdr>
        </w:div>
        <w:div w:id="1521041331">
          <w:marLeft w:val="0"/>
          <w:marRight w:val="0"/>
          <w:marTop w:val="0"/>
          <w:marBottom w:val="0"/>
          <w:divBdr>
            <w:top w:val="none" w:sz="0" w:space="0" w:color="auto"/>
            <w:left w:val="none" w:sz="0" w:space="0" w:color="auto"/>
            <w:bottom w:val="none" w:sz="0" w:space="0" w:color="auto"/>
            <w:right w:val="none" w:sz="0" w:space="0" w:color="auto"/>
          </w:divBdr>
        </w:div>
        <w:div w:id="1387216719">
          <w:marLeft w:val="0"/>
          <w:marRight w:val="0"/>
          <w:marTop w:val="0"/>
          <w:marBottom w:val="0"/>
          <w:divBdr>
            <w:top w:val="none" w:sz="0" w:space="0" w:color="auto"/>
            <w:left w:val="none" w:sz="0" w:space="0" w:color="auto"/>
            <w:bottom w:val="none" w:sz="0" w:space="0" w:color="auto"/>
            <w:right w:val="none" w:sz="0" w:space="0" w:color="auto"/>
          </w:divBdr>
        </w:div>
        <w:div w:id="1668513700">
          <w:marLeft w:val="0"/>
          <w:marRight w:val="0"/>
          <w:marTop w:val="0"/>
          <w:marBottom w:val="0"/>
          <w:divBdr>
            <w:top w:val="none" w:sz="0" w:space="0" w:color="auto"/>
            <w:left w:val="none" w:sz="0" w:space="0" w:color="auto"/>
            <w:bottom w:val="none" w:sz="0" w:space="0" w:color="auto"/>
            <w:right w:val="none" w:sz="0" w:space="0" w:color="auto"/>
          </w:divBdr>
        </w:div>
        <w:div w:id="1901213359">
          <w:marLeft w:val="0"/>
          <w:marRight w:val="0"/>
          <w:marTop w:val="0"/>
          <w:marBottom w:val="0"/>
          <w:divBdr>
            <w:top w:val="none" w:sz="0" w:space="0" w:color="auto"/>
            <w:left w:val="none" w:sz="0" w:space="0" w:color="auto"/>
            <w:bottom w:val="none" w:sz="0" w:space="0" w:color="auto"/>
            <w:right w:val="none" w:sz="0" w:space="0" w:color="auto"/>
          </w:divBdr>
        </w:div>
        <w:div w:id="1692103203">
          <w:marLeft w:val="0"/>
          <w:marRight w:val="0"/>
          <w:marTop w:val="0"/>
          <w:marBottom w:val="0"/>
          <w:divBdr>
            <w:top w:val="none" w:sz="0" w:space="0" w:color="auto"/>
            <w:left w:val="none" w:sz="0" w:space="0" w:color="auto"/>
            <w:bottom w:val="none" w:sz="0" w:space="0" w:color="auto"/>
            <w:right w:val="none" w:sz="0" w:space="0" w:color="auto"/>
          </w:divBdr>
        </w:div>
        <w:div w:id="1148548789">
          <w:marLeft w:val="0"/>
          <w:marRight w:val="0"/>
          <w:marTop w:val="0"/>
          <w:marBottom w:val="0"/>
          <w:divBdr>
            <w:top w:val="none" w:sz="0" w:space="0" w:color="auto"/>
            <w:left w:val="none" w:sz="0" w:space="0" w:color="auto"/>
            <w:bottom w:val="none" w:sz="0" w:space="0" w:color="auto"/>
            <w:right w:val="none" w:sz="0" w:space="0" w:color="auto"/>
          </w:divBdr>
        </w:div>
        <w:div w:id="390692428">
          <w:marLeft w:val="0"/>
          <w:marRight w:val="0"/>
          <w:marTop w:val="0"/>
          <w:marBottom w:val="0"/>
          <w:divBdr>
            <w:top w:val="none" w:sz="0" w:space="0" w:color="auto"/>
            <w:left w:val="none" w:sz="0" w:space="0" w:color="auto"/>
            <w:bottom w:val="none" w:sz="0" w:space="0" w:color="auto"/>
            <w:right w:val="none" w:sz="0" w:space="0" w:color="auto"/>
          </w:divBdr>
        </w:div>
        <w:div w:id="1365904106">
          <w:marLeft w:val="0"/>
          <w:marRight w:val="0"/>
          <w:marTop w:val="0"/>
          <w:marBottom w:val="0"/>
          <w:divBdr>
            <w:top w:val="none" w:sz="0" w:space="0" w:color="auto"/>
            <w:left w:val="none" w:sz="0" w:space="0" w:color="auto"/>
            <w:bottom w:val="none" w:sz="0" w:space="0" w:color="auto"/>
            <w:right w:val="none" w:sz="0" w:space="0" w:color="auto"/>
          </w:divBdr>
        </w:div>
        <w:div w:id="1250388985">
          <w:marLeft w:val="0"/>
          <w:marRight w:val="0"/>
          <w:marTop w:val="0"/>
          <w:marBottom w:val="0"/>
          <w:divBdr>
            <w:top w:val="none" w:sz="0" w:space="0" w:color="auto"/>
            <w:left w:val="none" w:sz="0" w:space="0" w:color="auto"/>
            <w:bottom w:val="none" w:sz="0" w:space="0" w:color="auto"/>
            <w:right w:val="none" w:sz="0" w:space="0" w:color="auto"/>
          </w:divBdr>
        </w:div>
        <w:div w:id="1380977428">
          <w:marLeft w:val="0"/>
          <w:marRight w:val="0"/>
          <w:marTop w:val="0"/>
          <w:marBottom w:val="0"/>
          <w:divBdr>
            <w:top w:val="none" w:sz="0" w:space="0" w:color="auto"/>
            <w:left w:val="none" w:sz="0" w:space="0" w:color="auto"/>
            <w:bottom w:val="none" w:sz="0" w:space="0" w:color="auto"/>
            <w:right w:val="none" w:sz="0" w:space="0" w:color="auto"/>
          </w:divBdr>
        </w:div>
        <w:div w:id="171335524">
          <w:marLeft w:val="0"/>
          <w:marRight w:val="0"/>
          <w:marTop w:val="0"/>
          <w:marBottom w:val="0"/>
          <w:divBdr>
            <w:top w:val="none" w:sz="0" w:space="0" w:color="auto"/>
            <w:left w:val="none" w:sz="0" w:space="0" w:color="auto"/>
            <w:bottom w:val="none" w:sz="0" w:space="0" w:color="auto"/>
            <w:right w:val="none" w:sz="0" w:space="0" w:color="auto"/>
          </w:divBdr>
        </w:div>
        <w:div w:id="879706457">
          <w:marLeft w:val="0"/>
          <w:marRight w:val="0"/>
          <w:marTop w:val="0"/>
          <w:marBottom w:val="0"/>
          <w:divBdr>
            <w:top w:val="none" w:sz="0" w:space="0" w:color="auto"/>
            <w:left w:val="none" w:sz="0" w:space="0" w:color="auto"/>
            <w:bottom w:val="none" w:sz="0" w:space="0" w:color="auto"/>
            <w:right w:val="none" w:sz="0" w:space="0" w:color="auto"/>
          </w:divBdr>
        </w:div>
        <w:div w:id="22874981">
          <w:marLeft w:val="0"/>
          <w:marRight w:val="0"/>
          <w:marTop w:val="0"/>
          <w:marBottom w:val="0"/>
          <w:divBdr>
            <w:top w:val="none" w:sz="0" w:space="0" w:color="auto"/>
            <w:left w:val="none" w:sz="0" w:space="0" w:color="auto"/>
            <w:bottom w:val="none" w:sz="0" w:space="0" w:color="auto"/>
            <w:right w:val="none" w:sz="0" w:space="0" w:color="auto"/>
          </w:divBdr>
        </w:div>
        <w:div w:id="620380313">
          <w:marLeft w:val="0"/>
          <w:marRight w:val="0"/>
          <w:marTop w:val="0"/>
          <w:marBottom w:val="0"/>
          <w:divBdr>
            <w:top w:val="none" w:sz="0" w:space="0" w:color="auto"/>
            <w:left w:val="none" w:sz="0" w:space="0" w:color="auto"/>
            <w:bottom w:val="none" w:sz="0" w:space="0" w:color="auto"/>
            <w:right w:val="none" w:sz="0" w:space="0" w:color="auto"/>
          </w:divBdr>
        </w:div>
        <w:div w:id="1080785009">
          <w:marLeft w:val="0"/>
          <w:marRight w:val="0"/>
          <w:marTop w:val="0"/>
          <w:marBottom w:val="0"/>
          <w:divBdr>
            <w:top w:val="none" w:sz="0" w:space="0" w:color="auto"/>
            <w:left w:val="none" w:sz="0" w:space="0" w:color="auto"/>
            <w:bottom w:val="none" w:sz="0" w:space="0" w:color="auto"/>
            <w:right w:val="none" w:sz="0" w:space="0" w:color="auto"/>
          </w:divBdr>
        </w:div>
        <w:div w:id="987317236">
          <w:marLeft w:val="0"/>
          <w:marRight w:val="0"/>
          <w:marTop w:val="0"/>
          <w:marBottom w:val="0"/>
          <w:divBdr>
            <w:top w:val="none" w:sz="0" w:space="0" w:color="auto"/>
            <w:left w:val="none" w:sz="0" w:space="0" w:color="auto"/>
            <w:bottom w:val="none" w:sz="0" w:space="0" w:color="auto"/>
            <w:right w:val="none" w:sz="0" w:space="0" w:color="auto"/>
          </w:divBdr>
        </w:div>
        <w:div w:id="283122170">
          <w:marLeft w:val="0"/>
          <w:marRight w:val="0"/>
          <w:marTop w:val="0"/>
          <w:marBottom w:val="0"/>
          <w:divBdr>
            <w:top w:val="none" w:sz="0" w:space="0" w:color="auto"/>
            <w:left w:val="none" w:sz="0" w:space="0" w:color="auto"/>
            <w:bottom w:val="none" w:sz="0" w:space="0" w:color="auto"/>
            <w:right w:val="none" w:sz="0" w:space="0" w:color="auto"/>
          </w:divBdr>
        </w:div>
        <w:div w:id="696807026">
          <w:marLeft w:val="0"/>
          <w:marRight w:val="0"/>
          <w:marTop w:val="0"/>
          <w:marBottom w:val="0"/>
          <w:divBdr>
            <w:top w:val="none" w:sz="0" w:space="0" w:color="auto"/>
            <w:left w:val="none" w:sz="0" w:space="0" w:color="auto"/>
            <w:bottom w:val="none" w:sz="0" w:space="0" w:color="auto"/>
            <w:right w:val="none" w:sz="0" w:space="0" w:color="auto"/>
          </w:divBdr>
        </w:div>
        <w:div w:id="806629509">
          <w:marLeft w:val="0"/>
          <w:marRight w:val="0"/>
          <w:marTop w:val="0"/>
          <w:marBottom w:val="0"/>
          <w:divBdr>
            <w:top w:val="none" w:sz="0" w:space="0" w:color="auto"/>
            <w:left w:val="none" w:sz="0" w:space="0" w:color="auto"/>
            <w:bottom w:val="none" w:sz="0" w:space="0" w:color="auto"/>
            <w:right w:val="none" w:sz="0" w:space="0" w:color="auto"/>
          </w:divBdr>
        </w:div>
        <w:div w:id="1775249449">
          <w:marLeft w:val="0"/>
          <w:marRight w:val="0"/>
          <w:marTop w:val="0"/>
          <w:marBottom w:val="0"/>
          <w:divBdr>
            <w:top w:val="none" w:sz="0" w:space="0" w:color="auto"/>
            <w:left w:val="none" w:sz="0" w:space="0" w:color="auto"/>
            <w:bottom w:val="none" w:sz="0" w:space="0" w:color="auto"/>
            <w:right w:val="none" w:sz="0" w:space="0" w:color="auto"/>
          </w:divBdr>
        </w:div>
        <w:div w:id="1160119953">
          <w:marLeft w:val="0"/>
          <w:marRight w:val="0"/>
          <w:marTop w:val="0"/>
          <w:marBottom w:val="0"/>
          <w:divBdr>
            <w:top w:val="none" w:sz="0" w:space="0" w:color="auto"/>
            <w:left w:val="none" w:sz="0" w:space="0" w:color="auto"/>
            <w:bottom w:val="none" w:sz="0" w:space="0" w:color="auto"/>
            <w:right w:val="none" w:sz="0" w:space="0" w:color="auto"/>
          </w:divBdr>
        </w:div>
        <w:div w:id="1868175621">
          <w:marLeft w:val="0"/>
          <w:marRight w:val="0"/>
          <w:marTop w:val="0"/>
          <w:marBottom w:val="0"/>
          <w:divBdr>
            <w:top w:val="none" w:sz="0" w:space="0" w:color="auto"/>
            <w:left w:val="none" w:sz="0" w:space="0" w:color="auto"/>
            <w:bottom w:val="none" w:sz="0" w:space="0" w:color="auto"/>
            <w:right w:val="none" w:sz="0" w:space="0" w:color="auto"/>
          </w:divBdr>
        </w:div>
        <w:div w:id="1843007904">
          <w:marLeft w:val="0"/>
          <w:marRight w:val="0"/>
          <w:marTop w:val="0"/>
          <w:marBottom w:val="0"/>
          <w:divBdr>
            <w:top w:val="none" w:sz="0" w:space="0" w:color="auto"/>
            <w:left w:val="none" w:sz="0" w:space="0" w:color="auto"/>
            <w:bottom w:val="none" w:sz="0" w:space="0" w:color="auto"/>
            <w:right w:val="none" w:sz="0" w:space="0" w:color="auto"/>
          </w:divBdr>
        </w:div>
        <w:div w:id="601764138">
          <w:marLeft w:val="0"/>
          <w:marRight w:val="0"/>
          <w:marTop w:val="0"/>
          <w:marBottom w:val="0"/>
          <w:divBdr>
            <w:top w:val="none" w:sz="0" w:space="0" w:color="auto"/>
            <w:left w:val="none" w:sz="0" w:space="0" w:color="auto"/>
            <w:bottom w:val="none" w:sz="0" w:space="0" w:color="auto"/>
            <w:right w:val="none" w:sz="0" w:space="0" w:color="auto"/>
          </w:divBdr>
        </w:div>
        <w:div w:id="487478515">
          <w:marLeft w:val="0"/>
          <w:marRight w:val="0"/>
          <w:marTop w:val="0"/>
          <w:marBottom w:val="0"/>
          <w:divBdr>
            <w:top w:val="none" w:sz="0" w:space="0" w:color="auto"/>
            <w:left w:val="none" w:sz="0" w:space="0" w:color="auto"/>
            <w:bottom w:val="none" w:sz="0" w:space="0" w:color="auto"/>
            <w:right w:val="none" w:sz="0" w:space="0" w:color="auto"/>
          </w:divBdr>
        </w:div>
        <w:div w:id="341054780">
          <w:marLeft w:val="0"/>
          <w:marRight w:val="0"/>
          <w:marTop w:val="0"/>
          <w:marBottom w:val="0"/>
          <w:divBdr>
            <w:top w:val="none" w:sz="0" w:space="0" w:color="auto"/>
            <w:left w:val="none" w:sz="0" w:space="0" w:color="auto"/>
            <w:bottom w:val="none" w:sz="0" w:space="0" w:color="auto"/>
            <w:right w:val="none" w:sz="0" w:space="0" w:color="auto"/>
          </w:divBdr>
        </w:div>
        <w:div w:id="510603245">
          <w:marLeft w:val="0"/>
          <w:marRight w:val="0"/>
          <w:marTop w:val="0"/>
          <w:marBottom w:val="0"/>
          <w:divBdr>
            <w:top w:val="none" w:sz="0" w:space="0" w:color="auto"/>
            <w:left w:val="none" w:sz="0" w:space="0" w:color="auto"/>
            <w:bottom w:val="none" w:sz="0" w:space="0" w:color="auto"/>
            <w:right w:val="none" w:sz="0" w:space="0" w:color="auto"/>
          </w:divBdr>
        </w:div>
        <w:div w:id="1055816956">
          <w:marLeft w:val="0"/>
          <w:marRight w:val="0"/>
          <w:marTop w:val="0"/>
          <w:marBottom w:val="0"/>
          <w:divBdr>
            <w:top w:val="none" w:sz="0" w:space="0" w:color="auto"/>
            <w:left w:val="none" w:sz="0" w:space="0" w:color="auto"/>
            <w:bottom w:val="none" w:sz="0" w:space="0" w:color="auto"/>
            <w:right w:val="none" w:sz="0" w:space="0" w:color="auto"/>
          </w:divBdr>
        </w:div>
        <w:div w:id="239607244">
          <w:marLeft w:val="0"/>
          <w:marRight w:val="0"/>
          <w:marTop w:val="0"/>
          <w:marBottom w:val="0"/>
          <w:divBdr>
            <w:top w:val="none" w:sz="0" w:space="0" w:color="auto"/>
            <w:left w:val="none" w:sz="0" w:space="0" w:color="auto"/>
            <w:bottom w:val="none" w:sz="0" w:space="0" w:color="auto"/>
            <w:right w:val="none" w:sz="0" w:space="0" w:color="auto"/>
          </w:divBdr>
        </w:div>
        <w:div w:id="805506929">
          <w:marLeft w:val="0"/>
          <w:marRight w:val="0"/>
          <w:marTop w:val="0"/>
          <w:marBottom w:val="0"/>
          <w:divBdr>
            <w:top w:val="none" w:sz="0" w:space="0" w:color="auto"/>
            <w:left w:val="none" w:sz="0" w:space="0" w:color="auto"/>
            <w:bottom w:val="none" w:sz="0" w:space="0" w:color="auto"/>
            <w:right w:val="none" w:sz="0" w:space="0" w:color="auto"/>
          </w:divBdr>
        </w:div>
        <w:div w:id="1729527532">
          <w:marLeft w:val="0"/>
          <w:marRight w:val="0"/>
          <w:marTop w:val="0"/>
          <w:marBottom w:val="0"/>
          <w:divBdr>
            <w:top w:val="none" w:sz="0" w:space="0" w:color="auto"/>
            <w:left w:val="none" w:sz="0" w:space="0" w:color="auto"/>
            <w:bottom w:val="none" w:sz="0" w:space="0" w:color="auto"/>
            <w:right w:val="none" w:sz="0" w:space="0" w:color="auto"/>
          </w:divBdr>
        </w:div>
        <w:div w:id="1650741272">
          <w:marLeft w:val="0"/>
          <w:marRight w:val="0"/>
          <w:marTop w:val="0"/>
          <w:marBottom w:val="0"/>
          <w:divBdr>
            <w:top w:val="none" w:sz="0" w:space="0" w:color="auto"/>
            <w:left w:val="none" w:sz="0" w:space="0" w:color="auto"/>
            <w:bottom w:val="none" w:sz="0" w:space="0" w:color="auto"/>
            <w:right w:val="none" w:sz="0" w:space="0" w:color="auto"/>
          </w:divBdr>
        </w:div>
        <w:div w:id="1239056018">
          <w:marLeft w:val="0"/>
          <w:marRight w:val="0"/>
          <w:marTop w:val="0"/>
          <w:marBottom w:val="0"/>
          <w:divBdr>
            <w:top w:val="none" w:sz="0" w:space="0" w:color="auto"/>
            <w:left w:val="none" w:sz="0" w:space="0" w:color="auto"/>
            <w:bottom w:val="none" w:sz="0" w:space="0" w:color="auto"/>
            <w:right w:val="none" w:sz="0" w:space="0" w:color="auto"/>
          </w:divBdr>
        </w:div>
        <w:div w:id="1143543585">
          <w:marLeft w:val="0"/>
          <w:marRight w:val="0"/>
          <w:marTop w:val="0"/>
          <w:marBottom w:val="0"/>
          <w:divBdr>
            <w:top w:val="none" w:sz="0" w:space="0" w:color="auto"/>
            <w:left w:val="none" w:sz="0" w:space="0" w:color="auto"/>
            <w:bottom w:val="none" w:sz="0" w:space="0" w:color="auto"/>
            <w:right w:val="none" w:sz="0" w:space="0" w:color="auto"/>
          </w:divBdr>
        </w:div>
        <w:div w:id="1827432626">
          <w:marLeft w:val="0"/>
          <w:marRight w:val="0"/>
          <w:marTop w:val="0"/>
          <w:marBottom w:val="0"/>
          <w:divBdr>
            <w:top w:val="none" w:sz="0" w:space="0" w:color="auto"/>
            <w:left w:val="none" w:sz="0" w:space="0" w:color="auto"/>
            <w:bottom w:val="none" w:sz="0" w:space="0" w:color="auto"/>
            <w:right w:val="none" w:sz="0" w:space="0" w:color="auto"/>
          </w:divBdr>
        </w:div>
        <w:div w:id="526335323">
          <w:marLeft w:val="0"/>
          <w:marRight w:val="0"/>
          <w:marTop w:val="0"/>
          <w:marBottom w:val="0"/>
          <w:divBdr>
            <w:top w:val="none" w:sz="0" w:space="0" w:color="auto"/>
            <w:left w:val="none" w:sz="0" w:space="0" w:color="auto"/>
            <w:bottom w:val="none" w:sz="0" w:space="0" w:color="auto"/>
            <w:right w:val="none" w:sz="0" w:space="0" w:color="auto"/>
          </w:divBdr>
        </w:div>
        <w:div w:id="1413427793">
          <w:marLeft w:val="0"/>
          <w:marRight w:val="0"/>
          <w:marTop w:val="0"/>
          <w:marBottom w:val="0"/>
          <w:divBdr>
            <w:top w:val="none" w:sz="0" w:space="0" w:color="auto"/>
            <w:left w:val="none" w:sz="0" w:space="0" w:color="auto"/>
            <w:bottom w:val="none" w:sz="0" w:space="0" w:color="auto"/>
            <w:right w:val="none" w:sz="0" w:space="0" w:color="auto"/>
          </w:divBdr>
        </w:div>
        <w:div w:id="1686857529">
          <w:marLeft w:val="0"/>
          <w:marRight w:val="0"/>
          <w:marTop w:val="0"/>
          <w:marBottom w:val="0"/>
          <w:divBdr>
            <w:top w:val="none" w:sz="0" w:space="0" w:color="auto"/>
            <w:left w:val="none" w:sz="0" w:space="0" w:color="auto"/>
            <w:bottom w:val="none" w:sz="0" w:space="0" w:color="auto"/>
            <w:right w:val="none" w:sz="0" w:space="0" w:color="auto"/>
          </w:divBdr>
        </w:div>
        <w:div w:id="175003152">
          <w:marLeft w:val="0"/>
          <w:marRight w:val="0"/>
          <w:marTop w:val="0"/>
          <w:marBottom w:val="0"/>
          <w:divBdr>
            <w:top w:val="none" w:sz="0" w:space="0" w:color="auto"/>
            <w:left w:val="none" w:sz="0" w:space="0" w:color="auto"/>
            <w:bottom w:val="none" w:sz="0" w:space="0" w:color="auto"/>
            <w:right w:val="none" w:sz="0" w:space="0" w:color="auto"/>
          </w:divBdr>
        </w:div>
        <w:div w:id="1002046112">
          <w:marLeft w:val="0"/>
          <w:marRight w:val="0"/>
          <w:marTop w:val="0"/>
          <w:marBottom w:val="0"/>
          <w:divBdr>
            <w:top w:val="none" w:sz="0" w:space="0" w:color="auto"/>
            <w:left w:val="none" w:sz="0" w:space="0" w:color="auto"/>
            <w:bottom w:val="none" w:sz="0" w:space="0" w:color="auto"/>
            <w:right w:val="none" w:sz="0" w:space="0" w:color="auto"/>
          </w:divBdr>
        </w:div>
        <w:div w:id="1143081342">
          <w:marLeft w:val="0"/>
          <w:marRight w:val="0"/>
          <w:marTop w:val="0"/>
          <w:marBottom w:val="0"/>
          <w:divBdr>
            <w:top w:val="none" w:sz="0" w:space="0" w:color="auto"/>
            <w:left w:val="none" w:sz="0" w:space="0" w:color="auto"/>
            <w:bottom w:val="none" w:sz="0" w:space="0" w:color="auto"/>
            <w:right w:val="none" w:sz="0" w:space="0" w:color="auto"/>
          </w:divBdr>
        </w:div>
        <w:div w:id="761948456">
          <w:marLeft w:val="0"/>
          <w:marRight w:val="0"/>
          <w:marTop w:val="0"/>
          <w:marBottom w:val="0"/>
          <w:divBdr>
            <w:top w:val="none" w:sz="0" w:space="0" w:color="auto"/>
            <w:left w:val="none" w:sz="0" w:space="0" w:color="auto"/>
            <w:bottom w:val="none" w:sz="0" w:space="0" w:color="auto"/>
            <w:right w:val="none" w:sz="0" w:space="0" w:color="auto"/>
          </w:divBdr>
        </w:div>
        <w:div w:id="1356687627">
          <w:marLeft w:val="0"/>
          <w:marRight w:val="0"/>
          <w:marTop w:val="0"/>
          <w:marBottom w:val="0"/>
          <w:divBdr>
            <w:top w:val="none" w:sz="0" w:space="0" w:color="auto"/>
            <w:left w:val="none" w:sz="0" w:space="0" w:color="auto"/>
            <w:bottom w:val="none" w:sz="0" w:space="0" w:color="auto"/>
            <w:right w:val="none" w:sz="0" w:space="0" w:color="auto"/>
          </w:divBdr>
        </w:div>
        <w:div w:id="2132362085">
          <w:marLeft w:val="0"/>
          <w:marRight w:val="0"/>
          <w:marTop w:val="0"/>
          <w:marBottom w:val="0"/>
          <w:divBdr>
            <w:top w:val="none" w:sz="0" w:space="0" w:color="auto"/>
            <w:left w:val="none" w:sz="0" w:space="0" w:color="auto"/>
            <w:bottom w:val="none" w:sz="0" w:space="0" w:color="auto"/>
            <w:right w:val="none" w:sz="0" w:space="0" w:color="auto"/>
          </w:divBdr>
        </w:div>
        <w:div w:id="681787351">
          <w:marLeft w:val="0"/>
          <w:marRight w:val="0"/>
          <w:marTop w:val="0"/>
          <w:marBottom w:val="0"/>
          <w:divBdr>
            <w:top w:val="none" w:sz="0" w:space="0" w:color="auto"/>
            <w:left w:val="none" w:sz="0" w:space="0" w:color="auto"/>
            <w:bottom w:val="none" w:sz="0" w:space="0" w:color="auto"/>
            <w:right w:val="none" w:sz="0" w:space="0" w:color="auto"/>
          </w:divBdr>
        </w:div>
        <w:div w:id="1216354434">
          <w:marLeft w:val="0"/>
          <w:marRight w:val="0"/>
          <w:marTop w:val="0"/>
          <w:marBottom w:val="0"/>
          <w:divBdr>
            <w:top w:val="none" w:sz="0" w:space="0" w:color="auto"/>
            <w:left w:val="none" w:sz="0" w:space="0" w:color="auto"/>
            <w:bottom w:val="none" w:sz="0" w:space="0" w:color="auto"/>
            <w:right w:val="none" w:sz="0" w:space="0" w:color="auto"/>
          </w:divBdr>
        </w:div>
        <w:div w:id="1207764585">
          <w:marLeft w:val="0"/>
          <w:marRight w:val="0"/>
          <w:marTop w:val="0"/>
          <w:marBottom w:val="0"/>
          <w:divBdr>
            <w:top w:val="none" w:sz="0" w:space="0" w:color="auto"/>
            <w:left w:val="none" w:sz="0" w:space="0" w:color="auto"/>
            <w:bottom w:val="none" w:sz="0" w:space="0" w:color="auto"/>
            <w:right w:val="none" w:sz="0" w:space="0" w:color="auto"/>
          </w:divBdr>
        </w:div>
        <w:div w:id="97217885">
          <w:marLeft w:val="0"/>
          <w:marRight w:val="0"/>
          <w:marTop w:val="0"/>
          <w:marBottom w:val="0"/>
          <w:divBdr>
            <w:top w:val="none" w:sz="0" w:space="0" w:color="auto"/>
            <w:left w:val="none" w:sz="0" w:space="0" w:color="auto"/>
            <w:bottom w:val="none" w:sz="0" w:space="0" w:color="auto"/>
            <w:right w:val="none" w:sz="0" w:space="0" w:color="auto"/>
          </w:divBdr>
        </w:div>
        <w:div w:id="804086039">
          <w:marLeft w:val="0"/>
          <w:marRight w:val="0"/>
          <w:marTop w:val="0"/>
          <w:marBottom w:val="0"/>
          <w:divBdr>
            <w:top w:val="none" w:sz="0" w:space="0" w:color="auto"/>
            <w:left w:val="none" w:sz="0" w:space="0" w:color="auto"/>
            <w:bottom w:val="none" w:sz="0" w:space="0" w:color="auto"/>
            <w:right w:val="none" w:sz="0" w:space="0" w:color="auto"/>
          </w:divBdr>
        </w:div>
        <w:div w:id="1277715832">
          <w:marLeft w:val="0"/>
          <w:marRight w:val="0"/>
          <w:marTop w:val="0"/>
          <w:marBottom w:val="0"/>
          <w:divBdr>
            <w:top w:val="none" w:sz="0" w:space="0" w:color="auto"/>
            <w:left w:val="none" w:sz="0" w:space="0" w:color="auto"/>
            <w:bottom w:val="none" w:sz="0" w:space="0" w:color="auto"/>
            <w:right w:val="none" w:sz="0" w:space="0" w:color="auto"/>
          </w:divBdr>
        </w:div>
        <w:div w:id="1097403846">
          <w:marLeft w:val="0"/>
          <w:marRight w:val="0"/>
          <w:marTop w:val="0"/>
          <w:marBottom w:val="0"/>
          <w:divBdr>
            <w:top w:val="none" w:sz="0" w:space="0" w:color="auto"/>
            <w:left w:val="none" w:sz="0" w:space="0" w:color="auto"/>
            <w:bottom w:val="none" w:sz="0" w:space="0" w:color="auto"/>
            <w:right w:val="none" w:sz="0" w:space="0" w:color="auto"/>
          </w:divBdr>
        </w:div>
        <w:div w:id="1841846131">
          <w:marLeft w:val="0"/>
          <w:marRight w:val="0"/>
          <w:marTop w:val="0"/>
          <w:marBottom w:val="0"/>
          <w:divBdr>
            <w:top w:val="none" w:sz="0" w:space="0" w:color="auto"/>
            <w:left w:val="none" w:sz="0" w:space="0" w:color="auto"/>
            <w:bottom w:val="none" w:sz="0" w:space="0" w:color="auto"/>
            <w:right w:val="none" w:sz="0" w:space="0" w:color="auto"/>
          </w:divBdr>
        </w:div>
        <w:div w:id="2055736579">
          <w:marLeft w:val="0"/>
          <w:marRight w:val="0"/>
          <w:marTop w:val="0"/>
          <w:marBottom w:val="0"/>
          <w:divBdr>
            <w:top w:val="none" w:sz="0" w:space="0" w:color="auto"/>
            <w:left w:val="none" w:sz="0" w:space="0" w:color="auto"/>
            <w:bottom w:val="none" w:sz="0" w:space="0" w:color="auto"/>
            <w:right w:val="none" w:sz="0" w:space="0" w:color="auto"/>
          </w:divBdr>
        </w:div>
        <w:div w:id="1213420452">
          <w:marLeft w:val="0"/>
          <w:marRight w:val="0"/>
          <w:marTop w:val="0"/>
          <w:marBottom w:val="0"/>
          <w:divBdr>
            <w:top w:val="none" w:sz="0" w:space="0" w:color="auto"/>
            <w:left w:val="none" w:sz="0" w:space="0" w:color="auto"/>
            <w:bottom w:val="none" w:sz="0" w:space="0" w:color="auto"/>
            <w:right w:val="none" w:sz="0" w:space="0" w:color="auto"/>
          </w:divBdr>
        </w:div>
        <w:div w:id="1228682759">
          <w:marLeft w:val="0"/>
          <w:marRight w:val="0"/>
          <w:marTop w:val="0"/>
          <w:marBottom w:val="0"/>
          <w:divBdr>
            <w:top w:val="none" w:sz="0" w:space="0" w:color="auto"/>
            <w:left w:val="none" w:sz="0" w:space="0" w:color="auto"/>
            <w:bottom w:val="none" w:sz="0" w:space="0" w:color="auto"/>
            <w:right w:val="none" w:sz="0" w:space="0" w:color="auto"/>
          </w:divBdr>
        </w:div>
        <w:div w:id="1398046041">
          <w:marLeft w:val="0"/>
          <w:marRight w:val="0"/>
          <w:marTop w:val="0"/>
          <w:marBottom w:val="0"/>
          <w:divBdr>
            <w:top w:val="none" w:sz="0" w:space="0" w:color="auto"/>
            <w:left w:val="none" w:sz="0" w:space="0" w:color="auto"/>
            <w:bottom w:val="none" w:sz="0" w:space="0" w:color="auto"/>
            <w:right w:val="none" w:sz="0" w:space="0" w:color="auto"/>
          </w:divBdr>
        </w:div>
        <w:div w:id="1746998332">
          <w:marLeft w:val="0"/>
          <w:marRight w:val="0"/>
          <w:marTop w:val="0"/>
          <w:marBottom w:val="0"/>
          <w:divBdr>
            <w:top w:val="none" w:sz="0" w:space="0" w:color="auto"/>
            <w:left w:val="none" w:sz="0" w:space="0" w:color="auto"/>
            <w:bottom w:val="none" w:sz="0" w:space="0" w:color="auto"/>
            <w:right w:val="none" w:sz="0" w:space="0" w:color="auto"/>
          </w:divBdr>
        </w:div>
        <w:div w:id="1391924505">
          <w:marLeft w:val="0"/>
          <w:marRight w:val="0"/>
          <w:marTop w:val="0"/>
          <w:marBottom w:val="0"/>
          <w:divBdr>
            <w:top w:val="none" w:sz="0" w:space="0" w:color="auto"/>
            <w:left w:val="none" w:sz="0" w:space="0" w:color="auto"/>
            <w:bottom w:val="none" w:sz="0" w:space="0" w:color="auto"/>
            <w:right w:val="none" w:sz="0" w:space="0" w:color="auto"/>
          </w:divBdr>
        </w:div>
        <w:div w:id="1590967918">
          <w:marLeft w:val="0"/>
          <w:marRight w:val="0"/>
          <w:marTop w:val="0"/>
          <w:marBottom w:val="0"/>
          <w:divBdr>
            <w:top w:val="none" w:sz="0" w:space="0" w:color="auto"/>
            <w:left w:val="none" w:sz="0" w:space="0" w:color="auto"/>
            <w:bottom w:val="none" w:sz="0" w:space="0" w:color="auto"/>
            <w:right w:val="none" w:sz="0" w:space="0" w:color="auto"/>
          </w:divBdr>
        </w:div>
        <w:div w:id="656686875">
          <w:marLeft w:val="0"/>
          <w:marRight w:val="0"/>
          <w:marTop w:val="0"/>
          <w:marBottom w:val="0"/>
          <w:divBdr>
            <w:top w:val="none" w:sz="0" w:space="0" w:color="auto"/>
            <w:left w:val="none" w:sz="0" w:space="0" w:color="auto"/>
            <w:bottom w:val="none" w:sz="0" w:space="0" w:color="auto"/>
            <w:right w:val="none" w:sz="0" w:space="0" w:color="auto"/>
          </w:divBdr>
        </w:div>
        <w:div w:id="2044667125">
          <w:marLeft w:val="0"/>
          <w:marRight w:val="0"/>
          <w:marTop w:val="0"/>
          <w:marBottom w:val="0"/>
          <w:divBdr>
            <w:top w:val="none" w:sz="0" w:space="0" w:color="auto"/>
            <w:left w:val="none" w:sz="0" w:space="0" w:color="auto"/>
            <w:bottom w:val="none" w:sz="0" w:space="0" w:color="auto"/>
            <w:right w:val="none" w:sz="0" w:space="0" w:color="auto"/>
          </w:divBdr>
        </w:div>
        <w:div w:id="1295058436">
          <w:marLeft w:val="0"/>
          <w:marRight w:val="0"/>
          <w:marTop w:val="0"/>
          <w:marBottom w:val="0"/>
          <w:divBdr>
            <w:top w:val="none" w:sz="0" w:space="0" w:color="auto"/>
            <w:left w:val="none" w:sz="0" w:space="0" w:color="auto"/>
            <w:bottom w:val="none" w:sz="0" w:space="0" w:color="auto"/>
            <w:right w:val="none" w:sz="0" w:space="0" w:color="auto"/>
          </w:divBdr>
        </w:div>
        <w:div w:id="1102990761">
          <w:marLeft w:val="0"/>
          <w:marRight w:val="0"/>
          <w:marTop w:val="0"/>
          <w:marBottom w:val="0"/>
          <w:divBdr>
            <w:top w:val="none" w:sz="0" w:space="0" w:color="auto"/>
            <w:left w:val="none" w:sz="0" w:space="0" w:color="auto"/>
            <w:bottom w:val="none" w:sz="0" w:space="0" w:color="auto"/>
            <w:right w:val="none" w:sz="0" w:space="0" w:color="auto"/>
          </w:divBdr>
        </w:div>
        <w:div w:id="1574240948">
          <w:marLeft w:val="0"/>
          <w:marRight w:val="0"/>
          <w:marTop w:val="0"/>
          <w:marBottom w:val="0"/>
          <w:divBdr>
            <w:top w:val="none" w:sz="0" w:space="0" w:color="auto"/>
            <w:left w:val="none" w:sz="0" w:space="0" w:color="auto"/>
            <w:bottom w:val="none" w:sz="0" w:space="0" w:color="auto"/>
            <w:right w:val="none" w:sz="0" w:space="0" w:color="auto"/>
          </w:divBdr>
        </w:div>
        <w:div w:id="820846219">
          <w:marLeft w:val="0"/>
          <w:marRight w:val="0"/>
          <w:marTop w:val="0"/>
          <w:marBottom w:val="0"/>
          <w:divBdr>
            <w:top w:val="none" w:sz="0" w:space="0" w:color="auto"/>
            <w:left w:val="none" w:sz="0" w:space="0" w:color="auto"/>
            <w:bottom w:val="none" w:sz="0" w:space="0" w:color="auto"/>
            <w:right w:val="none" w:sz="0" w:space="0" w:color="auto"/>
          </w:divBdr>
        </w:div>
        <w:div w:id="1139763247">
          <w:marLeft w:val="0"/>
          <w:marRight w:val="0"/>
          <w:marTop w:val="0"/>
          <w:marBottom w:val="0"/>
          <w:divBdr>
            <w:top w:val="none" w:sz="0" w:space="0" w:color="auto"/>
            <w:left w:val="none" w:sz="0" w:space="0" w:color="auto"/>
            <w:bottom w:val="none" w:sz="0" w:space="0" w:color="auto"/>
            <w:right w:val="none" w:sz="0" w:space="0" w:color="auto"/>
          </w:divBdr>
        </w:div>
        <w:div w:id="1733117749">
          <w:marLeft w:val="0"/>
          <w:marRight w:val="0"/>
          <w:marTop w:val="0"/>
          <w:marBottom w:val="0"/>
          <w:divBdr>
            <w:top w:val="none" w:sz="0" w:space="0" w:color="auto"/>
            <w:left w:val="none" w:sz="0" w:space="0" w:color="auto"/>
            <w:bottom w:val="none" w:sz="0" w:space="0" w:color="auto"/>
            <w:right w:val="none" w:sz="0" w:space="0" w:color="auto"/>
          </w:divBdr>
        </w:div>
        <w:div w:id="1187258543">
          <w:marLeft w:val="0"/>
          <w:marRight w:val="0"/>
          <w:marTop w:val="0"/>
          <w:marBottom w:val="0"/>
          <w:divBdr>
            <w:top w:val="none" w:sz="0" w:space="0" w:color="auto"/>
            <w:left w:val="none" w:sz="0" w:space="0" w:color="auto"/>
            <w:bottom w:val="none" w:sz="0" w:space="0" w:color="auto"/>
            <w:right w:val="none" w:sz="0" w:space="0" w:color="auto"/>
          </w:divBdr>
        </w:div>
        <w:div w:id="1836411610">
          <w:marLeft w:val="0"/>
          <w:marRight w:val="0"/>
          <w:marTop w:val="0"/>
          <w:marBottom w:val="0"/>
          <w:divBdr>
            <w:top w:val="none" w:sz="0" w:space="0" w:color="auto"/>
            <w:left w:val="none" w:sz="0" w:space="0" w:color="auto"/>
            <w:bottom w:val="none" w:sz="0" w:space="0" w:color="auto"/>
            <w:right w:val="none" w:sz="0" w:space="0" w:color="auto"/>
          </w:divBdr>
        </w:div>
        <w:div w:id="1441339063">
          <w:marLeft w:val="0"/>
          <w:marRight w:val="0"/>
          <w:marTop w:val="0"/>
          <w:marBottom w:val="0"/>
          <w:divBdr>
            <w:top w:val="none" w:sz="0" w:space="0" w:color="auto"/>
            <w:left w:val="none" w:sz="0" w:space="0" w:color="auto"/>
            <w:bottom w:val="none" w:sz="0" w:space="0" w:color="auto"/>
            <w:right w:val="none" w:sz="0" w:space="0" w:color="auto"/>
          </w:divBdr>
        </w:div>
        <w:div w:id="202907492">
          <w:marLeft w:val="0"/>
          <w:marRight w:val="0"/>
          <w:marTop w:val="0"/>
          <w:marBottom w:val="0"/>
          <w:divBdr>
            <w:top w:val="none" w:sz="0" w:space="0" w:color="auto"/>
            <w:left w:val="none" w:sz="0" w:space="0" w:color="auto"/>
            <w:bottom w:val="none" w:sz="0" w:space="0" w:color="auto"/>
            <w:right w:val="none" w:sz="0" w:space="0" w:color="auto"/>
          </w:divBdr>
        </w:div>
        <w:div w:id="1267158942">
          <w:marLeft w:val="0"/>
          <w:marRight w:val="0"/>
          <w:marTop w:val="0"/>
          <w:marBottom w:val="0"/>
          <w:divBdr>
            <w:top w:val="none" w:sz="0" w:space="0" w:color="auto"/>
            <w:left w:val="none" w:sz="0" w:space="0" w:color="auto"/>
            <w:bottom w:val="none" w:sz="0" w:space="0" w:color="auto"/>
            <w:right w:val="none" w:sz="0" w:space="0" w:color="auto"/>
          </w:divBdr>
        </w:div>
        <w:div w:id="141849894">
          <w:marLeft w:val="0"/>
          <w:marRight w:val="0"/>
          <w:marTop w:val="0"/>
          <w:marBottom w:val="0"/>
          <w:divBdr>
            <w:top w:val="none" w:sz="0" w:space="0" w:color="auto"/>
            <w:left w:val="none" w:sz="0" w:space="0" w:color="auto"/>
            <w:bottom w:val="none" w:sz="0" w:space="0" w:color="auto"/>
            <w:right w:val="none" w:sz="0" w:space="0" w:color="auto"/>
          </w:divBdr>
        </w:div>
        <w:div w:id="1262105350">
          <w:marLeft w:val="0"/>
          <w:marRight w:val="0"/>
          <w:marTop w:val="0"/>
          <w:marBottom w:val="0"/>
          <w:divBdr>
            <w:top w:val="none" w:sz="0" w:space="0" w:color="auto"/>
            <w:left w:val="none" w:sz="0" w:space="0" w:color="auto"/>
            <w:bottom w:val="none" w:sz="0" w:space="0" w:color="auto"/>
            <w:right w:val="none" w:sz="0" w:space="0" w:color="auto"/>
          </w:divBdr>
        </w:div>
        <w:div w:id="162555531">
          <w:marLeft w:val="0"/>
          <w:marRight w:val="0"/>
          <w:marTop w:val="0"/>
          <w:marBottom w:val="0"/>
          <w:divBdr>
            <w:top w:val="none" w:sz="0" w:space="0" w:color="auto"/>
            <w:left w:val="none" w:sz="0" w:space="0" w:color="auto"/>
            <w:bottom w:val="none" w:sz="0" w:space="0" w:color="auto"/>
            <w:right w:val="none" w:sz="0" w:space="0" w:color="auto"/>
          </w:divBdr>
        </w:div>
        <w:div w:id="92021977">
          <w:marLeft w:val="0"/>
          <w:marRight w:val="0"/>
          <w:marTop w:val="0"/>
          <w:marBottom w:val="0"/>
          <w:divBdr>
            <w:top w:val="none" w:sz="0" w:space="0" w:color="auto"/>
            <w:left w:val="none" w:sz="0" w:space="0" w:color="auto"/>
            <w:bottom w:val="none" w:sz="0" w:space="0" w:color="auto"/>
            <w:right w:val="none" w:sz="0" w:space="0" w:color="auto"/>
          </w:divBdr>
        </w:div>
        <w:div w:id="649675935">
          <w:marLeft w:val="0"/>
          <w:marRight w:val="0"/>
          <w:marTop w:val="0"/>
          <w:marBottom w:val="0"/>
          <w:divBdr>
            <w:top w:val="none" w:sz="0" w:space="0" w:color="auto"/>
            <w:left w:val="none" w:sz="0" w:space="0" w:color="auto"/>
            <w:bottom w:val="none" w:sz="0" w:space="0" w:color="auto"/>
            <w:right w:val="none" w:sz="0" w:space="0" w:color="auto"/>
          </w:divBdr>
        </w:div>
        <w:div w:id="307364594">
          <w:marLeft w:val="0"/>
          <w:marRight w:val="0"/>
          <w:marTop w:val="0"/>
          <w:marBottom w:val="0"/>
          <w:divBdr>
            <w:top w:val="none" w:sz="0" w:space="0" w:color="auto"/>
            <w:left w:val="none" w:sz="0" w:space="0" w:color="auto"/>
            <w:bottom w:val="none" w:sz="0" w:space="0" w:color="auto"/>
            <w:right w:val="none" w:sz="0" w:space="0" w:color="auto"/>
          </w:divBdr>
        </w:div>
        <w:div w:id="2074311115">
          <w:marLeft w:val="0"/>
          <w:marRight w:val="0"/>
          <w:marTop w:val="0"/>
          <w:marBottom w:val="0"/>
          <w:divBdr>
            <w:top w:val="none" w:sz="0" w:space="0" w:color="auto"/>
            <w:left w:val="none" w:sz="0" w:space="0" w:color="auto"/>
            <w:bottom w:val="none" w:sz="0" w:space="0" w:color="auto"/>
            <w:right w:val="none" w:sz="0" w:space="0" w:color="auto"/>
          </w:divBdr>
        </w:div>
        <w:div w:id="262538919">
          <w:marLeft w:val="0"/>
          <w:marRight w:val="0"/>
          <w:marTop w:val="0"/>
          <w:marBottom w:val="0"/>
          <w:divBdr>
            <w:top w:val="none" w:sz="0" w:space="0" w:color="auto"/>
            <w:left w:val="none" w:sz="0" w:space="0" w:color="auto"/>
            <w:bottom w:val="none" w:sz="0" w:space="0" w:color="auto"/>
            <w:right w:val="none" w:sz="0" w:space="0" w:color="auto"/>
          </w:divBdr>
        </w:div>
        <w:div w:id="1023284391">
          <w:marLeft w:val="0"/>
          <w:marRight w:val="0"/>
          <w:marTop w:val="0"/>
          <w:marBottom w:val="0"/>
          <w:divBdr>
            <w:top w:val="none" w:sz="0" w:space="0" w:color="auto"/>
            <w:left w:val="none" w:sz="0" w:space="0" w:color="auto"/>
            <w:bottom w:val="none" w:sz="0" w:space="0" w:color="auto"/>
            <w:right w:val="none" w:sz="0" w:space="0" w:color="auto"/>
          </w:divBdr>
        </w:div>
        <w:div w:id="1281760276">
          <w:marLeft w:val="0"/>
          <w:marRight w:val="0"/>
          <w:marTop w:val="0"/>
          <w:marBottom w:val="0"/>
          <w:divBdr>
            <w:top w:val="none" w:sz="0" w:space="0" w:color="auto"/>
            <w:left w:val="none" w:sz="0" w:space="0" w:color="auto"/>
            <w:bottom w:val="none" w:sz="0" w:space="0" w:color="auto"/>
            <w:right w:val="none" w:sz="0" w:space="0" w:color="auto"/>
          </w:divBdr>
        </w:div>
        <w:div w:id="942226013">
          <w:marLeft w:val="0"/>
          <w:marRight w:val="0"/>
          <w:marTop w:val="0"/>
          <w:marBottom w:val="0"/>
          <w:divBdr>
            <w:top w:val="none" w:sz="0" w:space="0" w:color="auto"/>
            <w:left w:val="none" w:sz="0" w:space="0" w:color="auto"/>
            <w:bottom w:val="none" w:sz="0" w:space="0" w:color="auto"/>
            <w:right w:val="none" w:sz="0" w:space="0" w:color="auto"/>
          </w:divBdr>
        </w:div>
        <w:div w:id="610165527">
          <w:marLeft w:val="0"/>
          <w:marRight w:val="0"/>
          <w:marTop w:val="0"/>
          <w:marBottom w:val="0"/>
          <w:divBdr>
            <w:top w:val="none" w:sz="0" w:space="0" w:color="auto"/>
            <w:left w:val="none" w:sz="0" w:space="0" w:color="auto"/>
            <w:bottom w:val="none" w:sz="0" w:space="0" w:color="auto"/>
            <w:right w:val="none" w:sz="0" w:space="0" w:color="auto"/>
          </w:divBdr>
        </w:div>
        <w:div w:id="346831668">
          <w:marLeft w:val="0"/>
          <w:marRight w:val="0"/>
          <w:marTop w:val="0"/>
          <w:marBottom w:val="0"/>
          <w:divBdr>
            <w:top w:val="none" w:sz="0" w:space="0" w:color="auto"/>
            <w:left w:val="none" w:sz="0" w:space="0" w:color="auto"/>
            <w:bottom w:val="none" w:sz="0" w:space="0" w:color="auto"/>
            <w:right w:val="none" w:sz="0" w:space="0" w:color="auto"/>
          </w:divBdr>
        </w:div>
        <w:div w:id="1565675513">
          <w:marLeft w:val="0"/>
          <w:marRight w:val="0"/>
          <w:marTop w:val="0"/>
          <w:marBottom w:val="0"/>
          <w:divBdr>
            <w:top w:val="none" w:sz="0" w:space="0" w:color="auto"/>
            <w:left w:val="none" w:sz="0" w:space="0" w:color="auto"/>
            <w:bottom w:val="none" w:sz="0" w:space="0" w:color="auto"/>
            <w:right w:val="none" w:sz="0" w:space="0" w:color="auto"/>
          </w:divBdr>
        </w:div>
        <w:div w:id="635530101">
          <w:marLeft w:val="0"/>
          <w:marRight w:val="0"/>
          <w:marTop w:val="0"/>
          <w:marBottom w:val="0"/>
          <w:divBdr>
            <w:top w:val="none" w:sz="0" w:space="0" w:color="auto"/>
            <w:left w:val="none" w:sz="0" w:space="0" w:color="auto"/>
            <w:bottom w:val="none" w:sz="0" w:space="0" w:color="auto"/>
            <w:right w:val="none" w:sz="0" w:space="0" w:color="auto"/>
          </w:divBdr>
        </w:div>
        <w:div w:id="42871611">
          <w:marLeft w:val="0"/>
          <w:marRight w:val="0"/>
          <w:marTop w:val="0"/>
          <w:marBottom w:val="0"/>
          <w:divBdr>
            <w:top w:val="none" w:sz="0" w:space="0" w:color="auto"/>
            <w:left w:val="none" w:sz="0" w:space="0" w:color="auto"/>
            <w:bottom w:val="none" w:sz="0" w:space="0" w:color="auto"/>
            <w:right w:val="none" w:sz="0" w:space="0" w:color="auto"/>
          </w:divBdr>
        </w:div>
        <w:div w:id="184755099">
          <w:marLeft w:val="0"/>
          <w:marRight w:val="0"/>
          <w:marTop w:val="0"/>
          <w:marBottom w:val="0"/>
          <w:divBdr>
            <w:top w:val="none" w:sz="0" w:space="0" w:color="auto"/>
            <w:left w:val="none" w:sz="0" w:space="0" w:color="auto"/>
            <w:bottom w:val="none" w:sz="0" w:space="0" w:color="auto"/>
            <w:right w:val="none" w:sz="0" w:space="0" w:color="auto"/>
          </w:divBdr>
        </w:div>
        <w:div w:id="1898735322">
          <w:marLeft w:val="0"/>
          <w:marRight w:val="0"/>
          <w:marTop w:val="0"/>
          <w:marBottom w:val="0"/>
          <w:divBdr>
            <w:top w:val="none" w:sz="0" w:space="0" w:color="auto"/>
            <w:left w:val="none" w:sz="0" w:space="0" w:color="auto"/>
            <w:bottom w:val="none" w:sz="0" w:space="0" w:color="auto"/>
            <w:right w:val="none" w:sz="0" w:space="0" w:color="auto"/>
          </w:divBdr>
        </w:div>
        <w:div w:id="1602489594">
          <w:marLeft w:val="0"/>
          <w:marRight w:val="0"/>
          <w:marTop w:val="0"/>
          <w:marBottom w:val="0"/>
          <w:divBdr>
            <w:top w:val="none" w:sz="0" w:space="0" w:color="auto"/>
            <w:left w:val="none" w:sz="0" w:space="0" w:color="auto"/>
            <w:bottom w:val="none" w:sz="0" w:space="0" w:color="auto"/>
            <w:right w:val="none" w:sz="0" w:space="0" w:color="auto"/>
          </w:divBdr>
        </w:div>
        <w:div w:id="1433356257">
          <w:marLeft w:val="0"/>
          <w:marRight w:val="0"/>
          <w:marTop w:val="0"/>
          <w:marBottom w:val="0"/>
          <w:divBdr>
            <w:top w:val="none" w:sz="0" w:space="0" w:color="auto"/>
            <w:left w:val="none" w:sz="0" w:space="0" w:color="auto"/>
            <w:bottom w:val="none" w:sz="0" w:space="0" w:color="auto"/>
            <w:right w:val="none" w:sz="0" w:space="0" w:color="auto"/>
          </w:divBdr>
        </w:div>
        <w:div w:id="707144427">
          <w:marLeft w:val="0"/>
          <w:marRight w:val="0"/>
          <w:marTop w:val="0"/>
          <w:marBottom w:val="0"/>
          <w:divBdr>
            <w:top w:val="none" w:sz="0" w:space="0" w:color="auto"/>
            <w:left w:val="none" w:sz="0" w:space="0" w:color="auto"/>
            <w:bottom w:val="none" w:sz="0" w:space="0" w:color="auto"/>
            <w:right w:val="none" w:sz="0" w:space="0" w:color="auto"/>
          </w:divBdr>
        </w:div>
        <w:div w:id="214660903">
          <w:marLeft w:val="0"/>
          <w:marRight w:val="0"/>
          <w:marTop w:val="0"/>
          <w:marBottom w:val="0"/>
          <w:divBdr>
            <w:top w:val="none" w:sz="0" w:space="0" w:color="auto"/>
            <w:left w:val="none" w:sz="0" w:space="0" w:color="auto"/>
            <w:bottom w:val="none" w:sz="0" w:space="0" w:color="auto"/>
            <w:right w:val="none" w:sz="0" w:space="0" w:color="auto"/>
          </w:divBdr>
        </w:div>
        <w:div w:id="1300453598">
          <w:marLeft w:val="0"/>
          <w:marRight w:val="0"/>
          <w:marTop w:val="0"/>
          <w:marBottom w:val="0"/>
          <w:divBdr>
            <w:top w:val="none" w:sz="0" w:space="0" w:color="auto"/>
            <w:left w:val="none" w:sz="0" w:space="0" w:color="auto"/>
            <w:bottom w:val="none" w:sz="0" w:space="0" w:color="auto"/>
            <w:right w:val="none" w:sz="0" w:space="0" w:color="auto"/>
          </w:divBdr>
        </w:div>
        <w:div w:id="1522664435">
          <w:marLeft w:val="0"/>
          <w:marRight w:val="0"/>
          <w:marTop w:val="0"/>
          <w:marBottom w:val="0"/>
          <w:divBdr>
            <w:top w:val="none" w:sz="0" w:space="0" w:color="auto"/>
            <w:left w:val="none" w:sz="0" w:space="0" w:color="auto"/>
            <w:bottom w:val="none" w:sz="0" w:space="0" w:color="auto"/>
            <w:right w:val="none" w:sz="0" w:space="0" w:color="auto"/>
          </w:divBdr>
        </w:div>
        <w:div w:id="246766626">
          <w:marLeft w:val="0"/>
          <w:marRight w:val="0"/>
          <w:marTop w:val="0"/>
          <w:marBottom w:val="0"/>
          <w:divBdr>
            <w:top w:val="none" w:sz="0" w:space="0" w:color="auto"/>
            <w:left w:val="none" w:sz="0" w:space="0" w:color="auto"/>
            <w:bottom w:val="none" w:sz="0" w:space="0" w:color="auto"/>
            <w:right w:val="none" w:sz="0" w:space="0" w:color="auto"/>
          </w:divBdr>
        </w:div>
        <w:div w:id="863909518">
          <w:marLeft w:val="0"/>
          <w:marRight w:val="0"/>
          <w:marTop w:val="0"/>
          <w:marBottom w:val="0"/>
          <w:divBdr>
            <w:top w:val="none" w:sz="0" w:space="0" w:color="auto"/>
            <w:left w:val="none" w:sz="0" w:space="0" w:color="auto"/>
            <w:bottom w:val="none" w:sz="0" w:space="0" w:color="auto"/>
            <w:right w:val="none" w:sz="0" w:space="0" w:color="auto"/>
          </w:divBdr>
        </w:div>
        <w:div w:id="114641610">
          <w:marLeft w:val="0"/>
          <w:marRight w:val="0"/>
          <w:marTop w:val="0"/>
          <w:marBottom w:val="0"/>
          <w:divBdr>
            <w:top w:val="none" w:sz="0" w:space="0" w:color="auto"/>
            <w:left w:val="none" w:sz="0" w:space="0" w:color="auto"/>
            <w:bottom w:val="none" w:sz="0" w:space="0" w:color="auto"/>
            <w:right w:val="none" w:sz="0" w:space="0" w:color="auto"/>
          </w:divBdr>
        </w:div>
        <w:div w:id="1470593176">
          <w:marLeft w:val="0"/>
          <w:marRight w:val="0"/>
          <w:marTop w:val="0"/>
          <w:marBottom w:val="0"/>
          <w:divBdr>
            <w:top w:val="none" w:sz="0" w:space="0" w:color="auto"/>
            <w:left w:val="none" w:sz="0" w:space="0" w:color="auto"/>
            <w:bottom w:val="none" w:sz="0" w:space="0" w:color="auto"/>
            <w:right w:val="none" w:sz="0" w:space="0" w:color="auto"/>
          </w:divBdr>
        </w:div>
        <w:div w:id="185339586">
          <w:marLeft w:val="0"/>
          <w:marRight w:val="0"/>
          <w:marTop w:val="0"/>
          <w:marBottom w:val="0"/>
          <w:divBdr>
            <w:top w:val="none" w:sz="0" w:space="0" w:color="auto"/>
            <w:left w:val="none" w:sz="0" w:space="0" w:color="auto"/>
            <w:bottom w:val="none" w:sz="0" w:space="0" w:color="auto"/>
            <w:right w:val="none" w:sz="0" w:space="0" w:color="auto"/>
          </w:divBdr>
        </w:div>
        <w:div w:id="825779353">
          <w:marLeft w:val="0"/>
          <w:marRight w:val="0"/>
          <w:marTop w:val="0"/>
          <w:marBottom w:val="0"/>
          <w:divBdr>
            <w:top w:val="none" w:sz="0" w:space="0" w:color="auto"/>
            <w:left w:val="none" w:sz="0" w:space="0" w:color="auto"/>
            <w:bottom w:val="none" w:sz="0" w:space="0" w:color="auto"/>
            <w:right w:val="none" w:sz="0" w:space="0" w:color="auto"/>
          </w:divBdr>
        </w:div>
        <w:div w:id="1482621172">
          <w:marLeft w:val="0"/>
          <w:marRight w:val="0"/>
          <w:marTop w:val="0"/>
          <w:marBottom w:val="0"/>
          <w:divBdr>
            <w:top w:val="none" w:sz="0" w:space="0" w:color="auto"/>
            <w:left w:val="none" w:sz="0" w:space="0" w:color="auto"/>
            <w:bottom w:val="none" w:sz="0" w:space="0" w:color="auto"/>
            <w:right w:val="none" w:sz="0" w:space="0" w:color="auto"/>
          </w:divBdr>
        </w:div>
        <w:div w:id="621424450">
          <w:marLeft w:val="0"/>
          <w:marRight w:val="0"/>
          <w:marTop w:val="0"/>
          <w:marBottom w:val="0"/>
          <w:divBdr>
            <w:top w:val="none" w:sz="0" w:space="0" w:color="auto"/>
            <w:left w:val="none" w:sz="0" w:space="0" w:color="auto"/>
            <w:bottom w:val="none" w:sz="0" w:space="0" w:color="auto"/>
            <w:right w:val="none" w:sz="0" w:space="0" w:color="auto"/>
          </w:divBdr>
        </w:div>
        <w:div w:id="2132892403">
          <w:marLeft w:val="0"/>
          <w:marRight w:val="0"/>
          <w:marTop w:val="0"/>
          <w:marBottom w:val="0"/>
          <w:divBdr>
            <w:top w:val="none" w:sz="0" w:space="0" w:color="auto"/>
            <w:left w:val="none" w:sz="0" w:space="0" w:color="auto"/>
            <w:bottom w:val="none" w:sz="0" w:space="0" w:color="auto"/>
            <w:right w:val="none" w:sz="0" w:space="0" w:color="auto"/>
          </w:divBdr>
        </w:div>
        <w:div w:id="1079523711">
          <w:marLeft w:val="0"/>
          <w:marRight w:val="0"/>
          <w:marTop w:val="0"/>
          <w:marBottom w:val="0"/>
          <w:divBdr>
            <w:top w:val="none" w:sz="0" w:space="0" w:color="auto"/>
            <w:left w:val="none" w:sz="0" w:space="0" w:color="auto"/>
            <w:bottom w:val="none" w:sz="0" w:space="0" w:color="auto"/>
            <w:right w:val="none" w:sz="0" w:space="0" w:color="auto"/>
          </w:divBdr>
        </w:div>
        <w:div w:id="1270158083">
          <w:marLeft w:val="0"/>
          <w:marRight w:val="0"/>
          <w:marTop w:val="0"/>
          <w:marBottom w:val="0"/>
          <w:divBdr>
            <w:top w:val="none" w:sz="0" w:space="0" w:color="auto"/>
            <w:left w:val="none" w:sz="0" w:space="0" w:color="auto"/>
            <w:bottom w:val="none" w:sz="0" w:space="0" w:color="auto"/>
            <w:right w:val="none" w:sz="0" w:space="0" w:color="auto"/>
          </w:divBdr>
        </w:div>
        <w:div w:id="1665208493">
          <w:marLeft w:val="0"/>
          <w:marRight w:val="0"/>
          <w:marTop w:val="0"/>
          <w:marBottom w:val="0"/>
          <w:divBdr>
            <w:top w:val="none" w:sz="0" w:space="0" w:color="auto"/>
            <w:left w:val="none" w:sz="0" w:space="0" w:color="auto"/>
            <w:bottom w:val="none" w:sz="0" w:space="0" w:color="auto"/>
            <w:right w:val="none" w:sz="0" w:space="0" w:color="auto"/>
          </w:divBdr>
        </w:div>
        <w:div w:id="1005207982">
          <w:marLeft w:val="0"/>
          <w:marRight w:val="0"/>
          <w:marTop w:val="0"/>
          <w:marBottom w:val="0"/>
          <w:divBdr>
            <w:top w:val="none" w:sz="0" w:space="0" w:color="auto"/>
            <w:left w:val="none" w:sz="0" w:space="0" w:color="auto"/>
            <w:bottom w:val="none" w:sz="0" w:space="0" w:color="auto"/>
            <w:right w:val="none" w:sz="0" w:space="0" w:color="auto"/>
          </w:divBdr>
        </w:div>
        <w:div w:id="1201943192">
          <w:marLeft w:val="0"/>
          <w:marRight w:val="0"/>
          <w:marTop w:val="0"/>
          <w:marBottom w:val="0"/>
          <w:divBdr>
            <w:top w:val="none" w:sz="0" w:space="0" w:color="auto"/>
            <w:left w:val="none" w:sz="0" w:space="0" w:color="auto"/>
            <w:bottom w:val="none" w:sz="0" w:space="0" w:color="auto"/>
            <w:right w:val="none" w:sz="0" w:space="0" w:color="auto"/>
          </w:divBdr>
        </w:div>
        <w:div w:id="75632623">
          <w:marLeft w:val="0"/>
          <w:marRight w:val="0"/>
          <w:marTop w:val="0"/>
          <w:marBottom w:val="0"/>
          <w:divBdr>
            <w:top w:val="none" w:sz="0" w:space="0" w:color="auto"/>
            <w:left w:val="none" w:sz="0" w:space="0" w:color="auto"/>
            <w:bottom w:val="none" w:sz="0" w:space="0" w:color="auto"/>
            <w:right w:val="none" w:sz="0" w:space="0" w:color="auto"/>
          </w:divBdr>
        </w:div>
        <w:div w:id="1212696383">
          <w:marLeft w:val="0"/>
          <w:marRight w:val="0"/>
          <w:marTop w:val="0"/>
          <w:marBottom w:val="0"/>
          <w:divBdr>
            <w:top w:val="none" w:sz="0" w:space="0" w:color="auto"/>
            <w:left w:val="none" w:sz="0" w:space="0" w:color="auto"/>
            <w:bottom w:val="none" w:sz="0" w:space="0" w:color="auto"/>
            <w:right w:val="none" w:sz="0" w:space="0" w:color="auto"/>
          </w:divBdr>
        </w:div>
        <w:div w:id="1721436055">
          <w:marLeft w:val="0"/>
          <w:marRight w:val="0"/>
          <w:marTop w:val="0"/>
          <w:marBottom w:val="0"/>
          <w:divBdr>
            <w:top w:val="none" w:sz="0" w:space="0" w:color="auto"/>
            <w:left w:val="none" w:sz="0" w:space="0" w:color="auto"/>
            <w:bottom w:val="none" w:sz="0" w:space="0" w:color="auto"/>
            <w:right w:val="none" w:sz="0" w:space="0" w:color="auto"/>
          </w:divBdr>
        </w:div>
        <w:div w:id="1199657497">
          <w:marLeft w:val="0"/>
          <w:marRight w:val="0"/>
          <w:marTop w:val="0"/>
          <w:marBottom w:val="0"/>
          <w:divBdr>
            <w:top w:val="none" w:sz="0" w:space="0" w:color="auto"/>
            <w:left w:val="none" w:sz="0" w:space="0" w:color="auto"/>
            <w:bottom w:val="none" w:sz="0" w:space="0" w:color="auto"/>
            <w:right w:val="none" w:sz="0" w:space="0" w:color="auto"/>
          </w:divBdr>
        </w:div>
        <w:div w:id="762262674">
          <w:marLeft w:val="0"/>
          <w:marRight w:val="0"/>
          <w:marTop w:val="0"/>
          <w:marBottom w:val="0"/>
          <w:divBdr>
            <w:top w:val="none" w:sz="0" w:space="0" w:color="auto"/>
            <w:left w:val="none" w:sz="0" w:space="0" w:color="auto"/>
            <w:bottom w:val="none" w:sz="0" w:space="0" w:color="auto"/>
            <w:right w:val="none" w:sz="0" w:space="0" w:color="auto"/>
          </w:divBdr>
        </w:div>
        <w:div w:id="1714695733">
          <w:marLeft w:val="0"/>
          <w:marRight w:val="0"/>
          <w:marTop w:val="0"/>
          <w:marBottom w:val="0"/>
          <w:divBdr>
            <w:top w:val="none" w:sz="0" w:space="0" w:color="auto"/>
            <w:left w:val="none" w:sz="0" w:space="0" w:color="auto"/>
            <w:bottom w:val="none" w:sz="0" w:space="0" w:color="auto"/>
            <w:right w:val="none" w:sz="0" w:space="0" w:color="auto"/>
          </w:divBdr>
        </w:div>
        <w:div w:id="1150176740">
          <w:marLeft w:val="0"/>
          <w:marRight w:val="0"/>
          <w:marTop w:val="0"/>
          <w:marBottom w:val="0"/>
          <w:divBdr>
            <w:top w:val="none" w:sz="0" w:space="0" w:color="auto"/>
            <w:left w:val="none" w:sz="0" w:space="0" w:color="auto"/>
            <w:bottom w:val="none" w:sz="0" w:space="0" w:color="auto"/>
            <w:right w:val="none" w:sz="0" w:space="0" w:color="auto"/>
          </w:divBdr>
        </w:div>
        <w:div w:id="1025060320">
          <w:marLeft w:val="0"/>
          <w:marRight w:val="0"/>
          <w:marTop w:val="0"/>
          <w:marBottom w:val="0"/>
          <w:divBdr>
            <w:top w:val="none" w:sz="0" w:space="0" w:color="auto"/>
            <w:left w:val="none" w:sz="0" w:space="0" w:color="auto"/>
            <w:bottom w:val="none" w:sz="0" w:space="0" w:color="auto"/>
            <w:right w:val="none" w:sz="0" w:space="0" w:color="auto"/>
          </w:divBdr>
        </w:div>
        <w:div w:id="1912689299">
          <w:marLeft w:val="0"/>
          <w:marRight w:val="0"/>
          <w:marTop w:val="0"/>
          <w:marBottom w:val="0"/>
          <w:divBdr>
            <w:top w:val="none" w:sz="0" w:space="0" w:color="auto"/>
            <w:left w:val="none" w:sz="0" w:space="0" w:color="auto"/>
            <w:bottom w:val="none" w:sz="0" w:space="0" w:color="auto"/>
            <w:right w:val="none" w:sz="0" w:space="0" w:color="auto"/>
          </w:divBdr>
        </w:div>
        <w:div w:id="1819303550">
          <w:marLeft w:val="0"/>
          <w:marRight w:val="0"/>
          <w:marTop w:val="0"/>
          <w:marBottom w:val="0"/>
          <w:divBdr>
            <w:top w:val="none" w:sz="0" w:space="0" w:color="auto"/>
            <w:left w:val="none" w:sz="0" w:space="0" w:color="auto"/>
            <w:bottom w:val="none" w:sz="0" w:space="0" w:color="auto"/>
            <w:right w:val="none" w:sz="0" w:space="0" w:color="auto"/>
          </w:divBdr>
        </w:div>
        <w:div w:id="1030493913">
          <w:marLeft w:val="0"/>
          <w:marRight w:val="0"/>
          <w:marTop w:val="0"/>
          <w:marBottom w:val="0"/>
          <w:divBdr>
            <w:top w:val="none" w:sz="0" w:space="0" w:color="auto"/>
            <w:left w:val="none" w:sz="0" w:space="0" w:color="auto"/>
            <w:bottom w:val="none" w:sz="0" w:space="0" w:color="auto"/>
            <w:right w:val="none" w:sz="0" w:space="0" w:color="auto"/>
          </w:divBdr>
        </w:div>
        <w:div w:id="2140878647">
          <w:marLeft w:val="0"/>
          <w:marRight w:val="0"/>
          <w:marTop w:val="0"/>
          <w:marBottom w:val="0"/>
          <w:divBdr>
            <w:top w:val="none" w:sz="0" w:space="0" w:color="auto"/>
            <w:left w:val="none" w:sz="0" w:space="0" w:color="auto"/>
            <w:bottom w:val="none" w:sz="0" w:space="0" w:color="auto"/>
            <w:right w:val="none" w:sz="0" w:space="0" w:color="auto"/>
          </w:divBdr>
        </w:div>
        <w:div w:id="1554344847">
          <w:marLeft w:val="0"/>
          <w:marRight w:val="0"/>
          <w:marTop w:val="0"/>
          <w:marBottom w:val="0"/>
          <w:divBdr>
            <w:top w:val="none" w:sz="0" w:space="0" w:color="auto"/>
            <w:left w:val="none" w:sz="0" w:space="0" w:color="auto"/>
            <w:bottom w:val="none" w:sz="0" w:space="0" w:color="auto"/>
            <w:right w:val="none" w:sz="0" w:space="0" w:color="auto"/>
          </w:divBdr>
        </w:div>
        <w:div w:id="1666321623">
          <w:marLeft w:val="0"/>
          <w:marRight w:val="0"/>
          <w:marTop w:val="0"/>
          <w:marBottom w:val="0"/>
          <w:divBdr>
            <w:top w:val="none" w:sz="0" w:space="0" w:color="auto"/>
            <w:left w:val="none" w:sz="0" w:space="0" w:color="auto"/>
            <w:bottom w:val="none" w:sz="0" w:space="0" w:color="auto"/>
            <w:right w:val="none" w:sz="0" w:space="0" w:color="auto"/>
          </w:divBdr>
        </w:div>
        <w:div w:id="727386411">
          <w:marLeft w:val="0"/>
          <w:marRight w:val="0"/>
          <w:marTop w:val="0"/>
          <w:marBottom w:val="0"/>
          <w:divBdr>
            <w:top w:val="none" w:sz="0" w:space="0" w:color="auto"/>
            <w:left w:val="none" w:sz="0" w:space="0" w:color="auto"/>
            <w:bottom w:val="none" w:sz="0" w:space="0" w:color="auto"/>
            <w:right w:val="none" w:sz="0" w:space="0" w:color="auto"/>
          </w:divBdr>
        </w:div>
        <w:div w:id="1305237373">
          <w:marLeft w:val="0"/>
          <w:marRight w:val="0"/>
          <w:marTop w:val="0"/>
          <w:marBottom w:val="0"/>
          <w:divBdr>
            <w:top w:val="none" w:sz="0" w:space="0" w:color="auto"/>
            <w:left w:val="none" w:sz="0" w:space="0" w:color="auto"/>
            <w:bottom w:val="none" w:sz="0" w:space="0" w:color="auto"/>
            <w:right w:val="none" w:sz="0" w:space="0" w:color="auto"/>
          </w:divBdr>
        </w:div>
        <w:div w:id="2036031179">
          <w:marLeft w:val="0"/>
          <w:marRight w:val="0"/>
          <w:marTop w:val="0"/>
          <w:marBottom w:val="0"/>
          <w:divBdr>
            <w:top w:val="none" w:sz="0" w:space="0" w:color="auto"/>
            <w:left w:val="none" w:sz="0" w:space="0" w:color="auto"/>
            <w:bottom w:val="none" w:sz="0" w:space="0" w:color="auto"/>
            <w:right w:val="none" w:sz="0" w:space="0" w:color="auto"/>
          </w:divBdr>
        </w:div>
        <w:div w:id="613827458">
          <w:marLeft w:val="0"/>
          <w:marRight w:val="0"/>
          <w:marTop w:val="0"/>
          <w:marBottom w:val="0"/>
          <w:divBdr>
            <w:top w:val="none" w:sz="0" w:space="0" w:color="auto"/>
            <w:left w:val="none" w:sz="0" w:space="0" w:color="auto"/>
            <w:bottom w:val="none" w:sz="0" w:space="0" w:color="auto"/>
            <w:right w:val="none" w:sz="0" w:space="0" w:color="auto"/>
          </w:divBdr>
        </w:div>
        <w:div w:id="2146583410">
          <w:marLeft w:val="0"/>
          <w:marRight w:val="0"/>
          <w:marTop w:val="0"/>
          <w:marBottom w:val="0"/>
          <w:divBdr>
            <w:top w:val="none" w:sz="0" w:space="0" w:color="auto"/>
            <w:left w:val="none" w:sz="0" w:space="0" w:color="auto"/>
            <w:bottom w:val="none" w:sz="0" w:space="0" w:color="auto"/>
            <w:right w:val="none" w:sz="0" w:space="0" w:color="auto"/>
          </w:divBdr>
        </w:div>
        <w:div w:id="51389539">
          <w:marLeft w:val="0"/>
          <w:marRight w:val="0"/>
          <w:marTop w:val="0"/>
          <w:marBottom w:val="0"/>
          <w:divBdr>
            <w:top w:val="none" w:sz="0" w:space="0" w:color="auto"/>
            <w:left w:val="none" w:sz="0" w:space="0" w:color="auto"/>
            <w:bottom w:val="none" w:sz="0" w:space="0" w:color="auto"/>
            <w:right w:val="none" w:sz="0" w:space="0" w:color="auto"/>
          </w:divBdr>
        </w:div>
        <w:div w:id="2068186676">
          <w:marLeft w:val="0"/>
          <w:marRight w:val="0"/>
          <w:marTop w:val="0"/>
          <w:marBottom w:val="0"/>
          <w:divBdr>
            <w:top w:val="none" w:sz="0" w:space="0" w:color="auto"/>
            <w:left w:val="none" w:sz="0" w:space="0" w:color="auto"/>
            <w:bottom w:val="none" w:sz="0" w:space="0" w:color="auto"/>
            <w:right w:val="none" w:sz="0" w:space="0" w:color="auto"/>
          </w:divBdr>
        </w:div>
        <w:div w:id="182130397">
          <w:marLeft w:val="0"/>
          <w:marRight w:val="0"/>
          <w:marTop w:val="0"/>
          <w:marBottom w:val="0"/>
          <w:divBdr>
            <w:top w:val="none" w:sz="0" w:space="0" w:color="auto"/>
            <w:left w:val="none" w:sz="0" w:space="0" w:color="auto"/>
            <w:bottom w:val="none" w:sz="0" w:space="0" w:color="auto"/>
            <w:right w:val="none" w:sz="0" w:space="0" w:color="auto"/>
          </w:divBdr>
        </w:div>
        <w:div w:id="868228197">
          <w:marLeft w:val="0"/>
          <w:marRight w:val="0"/>
          <w:marTop w:val="0"/>
          <w:marBottom w:val="0"/>
          <w:divBdr>
            <w:top w:val="none" w:sz="0" w:space="0" w:color="auto"/>
            <w:left w:val="none" w:sz="0" w:space="0" w:color="auto"/>
            <w:bottom w:val="none" w:sz="0" w:space="0" w:color="auto"/>
            <w:right w:val="none" w:sz="0" w:space="0" w:color="auto"/>
          </w:divBdr>
        </w:div>
        <w:div w:id="1426728597">
          <w:marLeft w:val="0"/>
          <w:marRight w:val="0"/>
          <w:marTop w:val="0"/>
          <w:marBottom w:val="0"/>
          <w:divBdr>
            <w:top w:val="none" w:sz="0" w:space="0" w:color="auto"/>
            <w:left w:val="none" w:sz="0" w:space="0" w:color="auto"/>
            <w:bottom w:val="none" w:sz="0" w:space="0" w:color="auto"/>
            <w:right w:val="none" w:sz="0" w:space="0" w:color="auto"/>
          </w:divBdr>
        </w:div>
        <w:div w:id="999385189">
          <w:marLeft w:val="0"/>
          <w:marRight w:val="0"/>
          <w:marTop w:val="0"/>
          <w:marBottom w:val="0"/>
          <w:divBdr>
            <w:top w:val="none" w:sz="0" w:space="0" w:color="auto"/>
            <w:left w:val="none" w:sz="0" w:space="0" w:color="auto"/>
            <w:bottom w:val="none" w:sz="0" w:space="0" w:color="auto"/>
            <w:right w:val="none" w:sz="0" w:space="0" w:color="auto"/>
          </w:divBdr>
        </w:div>
        <w:div w:id="156962090">
          <w:marLeft w:val="0"/>
          <w:marRight w:val="0"/>
          <w:marTop w:val="0"/>
          <w:marBottom w:val="0"/>
          <w:divBdr>
            <w:top w:val="none" w:sz="0" w:space="0" w:color="auto"/>
            <w:left w:val="none" w:sz="0" w:space="0" w:color="auto"/>
            <w:bottom w:val="none" w:sz="0" w:space="0" w:color="auto"/>
            <w:right w:val="none" w:sz="0" w:space="0" w:color="auto"/>
          </w:divBdr>
        </w:div>
        <w:div w:id="277445153">
          <w:marLeft w:val="0"/>
          <w:marRight w:val="0"/>
          <w:marTop w:val="0"/>
          <w:marBottom w:val="0"/>
          <w:divBdr>
            <w:top w:val="none" w:sz="0" w:space="0" w:color="auto"/>
            <w:left w:val="none" w:sz="0" w:space="0" w:color="auto"/>
            <w:bottom w:val="none" w:sz="0" w:space="0" w:color="auto"/>
            <w:right w:val="none" w:sz="0" w:space="0" w:color="auto"/>
          </w:divBdr>
        </w:div>
        <w:div w:id="2076004571">
          <w:marLeft w:val="0"/>
          <w:marRight w:val="0"/>
          <w:marTop w:val="0"/>
          <w:marBottom w:val="0"/>
          <w:divBdr>
            <w:top w:val="none" w:sz="0" w:space="0" w:color="auto"/>
            <w:left w:val="none" w:sz="0" w:space="0" w:color="auto"/>
            <w:bottom w:val="none" w:sz="0" w:space="0" w:color="auto"/>
            <w:right w:val="none" w:sz="0" w:space="0" w:color="auto"/>
          </w:divBdr>
        </w:div>
        <w:div w:id="2013025154">
          <w:marLeft w:val="0"/>
          <w:marRight w:val="0"/>
          <w:marTop w:val="0"/>
          <w:marBottom w:val="0"/>
          <w:divBdr>
            <w:top w:val="none" w:sz="0" w:space="0" w:color="auto"/>
            <w:left w:val="none" w:sz="0" w:space="0" w:color="auto"/>
            <w:bottom w:val="none" w:sz="0" w:space="0" w:color="auto"/>
            <w:right w:val="none" w:sz="0" w:space="0" w:color="auto"/>
          </w:divBdr>
        </w:div>
        <w:div w:id="1083332432">
          <w:marLeft w:val="0"/>
          <w:marRight w:val="0"/>
          <w:marTop w:val="0"/>
          <w:marBottom w:val="0"/>
          <w:divBdr>
            <w:top w:val="none" w:sz="0" w:space="0" w:color="auto"/>
            <w:left w:val="none" w:sz="0" w:space="0" w:color="auto"/>
            <w:bottom w:val="none" w:sz="0" w:space="0" w:color="auto"/>
            <w:right w:val="none" w:sz="0" w:space="0" w:color="auto"/>
          </w:divBdr>
        </w:div>
        <w:div w:id="1098214385">
          <w:marLeft w:val="0"/>
          <w:marRight w:val="0"/>
          <w:marTop w:val="0"/>
          <w:marBottom w:val="0"/>
          <w:divBdr>
            <w:top w:val="none" w:sz="0" w:space="0" w:color="auto"/>
            <w:left w:val="none" w:sz="0" w:space="0" w:color="auto"/>
            <w:bottom w:val="none" w:sz="0" w:space="0" w:color="auto"/>
            <w:right w:val="none" w:sz="0" w:space="0" w:color="auto"/>
          </w:divBdr>
        </w:div>
        <w:div w:id="753815754">
          <w:marLeft w:val="0"/>
          <w:marRight w:val="0"/>
          <w:marTop w:val="0"/>
          <w:marBottom w:val="0"/>
          <w:divBdr>
            <w:top w:val="none" w:sz="0" w:space="0" w:color="auto"/>
            <w:left w:val="none" w:sz="0" w:space="0" w:color="auto"/>
            <w:bottom w:val="none" w:sz="0" w:space="0" w:color="auto"/>
            <w:right w:val="none" w:sz="0" w:space="0" w:color="auto"/>
          </w:divBdr>
        </w:div>
        <w:div w:id="55053170">
          <w:marLeft w:val="0"/>
          <w:marRight w:val="0"/>
          <w:marTop w:val="0"/>
          <w:marBottom w:val="0"/>
          <w:divBdr>
            <w:top w:val="none" w:sz="0" w:space="0" w:color="auto"/>
            <w:left w:val="none" w:sz="0" w:space="0" w:color="auto"/>
            <w:bottom w:val="none" w:sz="0" w:space="0" w:color="auto"/>
            <w:right w:val="none" w:sz="0" w:space="0" w:color="auto"/>
          </w:divBdr>
        </w:div>
        <w:div w:id="554898323">
          <w:marLeft w:val="0"/>
          <w:marRight w:val="0"/>
          <w:marTop w:val="0"/>
          <w:marBottom w:val="0"/>
          <w:divBdr>
            <w:top w:val="none" w:sz="0" w:space="0" w:color="auto"/>
            <w:left w:val="none" w:sz="0" w:space="0" w:color="auto"/>
            <w:bottom w:val="none" w:sz="0" w:space="0" w:color="auto"/>
            <w:right w:val="none" w:sz="0" w:space="0" w:color="auto"/>
          </w:divBdr>
        </w:div>
        <w:div w:id="214436812">
          <w:marLeft w:val="0"/>
          <w:marRight w:val="0"/>
          <w:marTop w:val="0"/>
          <w:marBottom w:val="0"/>
          <w:divBdr>
            <w:top w:val="none" w:sz="0" w:space="0" w:color="auto"/>
            <w:left w:val="none" w:sz="0" w:space="0" w:color="auto"/>
            <w:bottom w:val="none" w:sz="0" w:space="0" w:color="auto"/>
            <w:right w:val="none" w:sz="0" w:space="0" w:color="auto"/>
          </w:divBdr>
        </w:div>
        <w:div w:id="733509034">
          <w:marLeft w:val="0"/>
          <w:marRight w:val="0"/>
          <w:marTop w:val="0"/>
          <w:marBottom w:val="0"/>
          <w:divBdr>
            <w:top w:val="none" w:sz="0" w:space="0" w:color="auto"/>
            <w:left w:val="none" w:sz="0" w:space="0" w:color="auto"/>
            <w:bottom w:val="none" w:sz="0" w:space="0" w:color="auto"/>
            <w:right w:val="none" w:sz="0" w:space="0" w:color="auto"/>
          </w:divBdr>
        </w:div>
        <w:div w:id="529100891">
          <w:marLeft w:val="0"/>
          <w:marRight w:val="0"/>
          <w:marTop w:val="0"/>
          <w:marBottom w:val="0"/>
          <w:divBdr>
            <w:top w:val="none" w:sz="0" w:space="0" w:color="auto"/>
            <w:left w:val="none" w:sz="0" w:space="0" w:color="auto"/>
            <w:bottom w:val="none" w:sz="0" w:space="0" w:color="auto"/>
            <w:right w:val="none" w:sz="0" w:space="0" w:color="auto"/>
          </w:divBdr>
        </w:div>
        <w:div w:id="1910458900">
          <w:marLeft w:val="0"/>
          <w:marRight w:val="0"/>
          <w:marTop w:val="0"/>
          <w:marBottom w:val="0"/>
          <w:divBdr>
            <w:top w:val="none" w:sz="0" w:space="0" w:color="auto"/>
            <w:left w:val="none" w:sz="0" w:space="0" w:color="auto"/>
            <w:bottom w:val="none" w:sz="0" w:space="0" w:color="auto"/>
            <w:right w:val="none" w:sz="0" w:space="0" w:color="auto"/>
          </w:divBdr>
        </w:div>
        <w:div w:id="1847331221">
          <w:marLeft w:val="0"/>
          <w:marRight w:val="0"/>
          <w:marTop w:val="0"/>
          <w:marBottom w:val="0"/>
          <w:divBdr>
            <w:top w:val="none" w:sz="0" w:space="0" w:color="auto"/>
            <w:left w:val="none" w:sz="0" w:space="0" w:color="auto"/>
            <w:bottom w:val="none" w:sz="0" w:space="0" w:color="auto"/>
            <w:right w:val="none" w:sz="0" w:space="0" w:color="auto"/>
          </w:divBdr>
        </w:div>
        <w:div w:id="806123000">
          <w:marLeft w:val="0"/>
          <w:marRight w:val="0"/>
          <w:marTop w:val="0"/>
          <w:marBottom w:val="0"/>
          <w:divBdr>
            <w:top w:val="none" w:sz="0" w:space="0" w:color="auto"/>
            <w:left w:val="none" w:sz="0" w:space="0" w:color="auto"/>
            <w:bottom w:val="none" w:sz="0" w:space="0" w:color="auto"/>
            <w:right w:val="none" w:sz="0" w:space="0" w:color="auto"/>
          </w:divBdr>
        </w:div>
        <w:div w:id="1718040607">
          <w:marLeft w:val="0"/>
          <w:marRight w:val="0"/>
          <w:marTop w:val="0"/>
          <w:marBottom w:val="0"/>
          <w:divBdr>
            <w:top w:val="none" w:sz="0" w:space="0" w:color="auto"/>
            <w:left w:val="none" w:sz="0" w:space="0" w:color="auto"/>
            <w:bottom w:val="none" w:sz="0" w:space="0" w:color="auto"/>
            <w:right w:val="none" w:sz="0" w:space="0" w:color="auto"/>
          </w:divBdr>
        </w:div>
        <w:div w:id="517155931">
          <w:marLeft w:val="0"/>
          <w:marRight w:val="0"/>
          <w:marTop w:val="0"/>
          <w:marBottom w:val="0"/>
          <w:divBdr>
            <w:top w:val="none" w:sz="0" w:space="0" w:color="auto"/>
            <w:left w:val="none" w:sz="0" w:space="0" w:color="auto"/>
            <w:bottom w:val="none" w:sz="0" w:space="0" w:color="auto"/>
            <w:right w:val="none" w:sz="0" w:space="0" w:color="auto"/>
          </w:divBdr>
        </w:div>
        <w:div w:id="1093553784">
          <w:marLeft w:val="0"/>
          <w:marRight w:val="0"/>
          <w:marTop w:val="0"/>
          <w:marBottom w:val="0"/>
          <w:divBdr>
            <w:top w:val="none" w:sz="0" w:space="0" w:color="auto"/>
            <w:left w:val="none" w:sz="0" w:space="0" w:color="auto"/>
            <w:bottom w:val="none" w:sz="0" w:space="0" w:color="auto"/>
            <w:right w:val="none" w:sz="0" w:space="0" w:color="auto"/>
          </w:divBdr>
        </w:div>
        <w:div w:id="2112241793">
          <w:marLeft w:val="0"/>
          <w:marRight w:val="0"/>
          <w:marTop w:val="0"/>
          <w:marBottom w:val="0"/>
          <w:divBdr>
            <w:top w:val="none" w:sz="0" w:space="0" w:color="auto"/>
            <w:left w:val="none" w:sz="0" w:space="0" w:color="auto"/>
            <w:bottom w:val="none" w:sz="0" w:space="0" w:color="auto"/>
            <w:right w:val="none" w:sz="0" w:space="0" w:color="auto"/>
          </w:divBdr>
        </w:div>
        <w:div w:id="589393300">
          <w:marLeft w:val="0"/>
          <w:marRight w:val="0"/>
          <w:marTop w:val="0"/>
          <w:marBottom w:val="0"/>
          <w:divBdr>
            <w:top w:val="none" w:sz="0" w:space="0" w:color="auto"/>
            <w:left w:val="none" w:sz="0" w:space="0" w:color="auto"/>
            <w:bottom w:val="none" w:sz="0" w:space="0" w:color="auto"/>
            <w:right w:val="none" w:sz="0" w:space="0" w:color="auto"/>
          </w:divBdr>
        </w:div>
        <w:div w:id="1915553588">
          <w:marLeft w:val="0"/>
          <w:marRight w:val="0"/>
          <w:marTop w:val="0"/>
          <w:marBottom w:val="0"/>
          <w:divBdr>
            <w:top w:val="none" w:sz="0" w:space="0" w:color="auto"/>
            <w:left w:val="none" w:sz="0" w:space="0" w:color="auto"/>
            <w:bottom w:val="none" w:sz="0" w:space="0" w:color="auto"/>
            <w:right w:val="none" w:sz="0" w:space="0" w:color="auto"/>
          </w:divBdr>
        </w:div>
        <w:div w:id="1472753332">
          <w:marLeft w:val="0"/>
          <w:marRight w:val="0"/>
          <w:marTop w:val="0"/>
          <w:marBottom w:val="0"/>
          <w:divBdr>
            <w:top w:val="none" w:sz="0" w:space="0" w:color="auto"/>
            <w:left w:val="none" w:sz="0" w:space="0" w:color="auto"/>
            <w:bottom w:val="none" w:sz="0" w:space="0" w:color="auto"/>
            <w:right w:val="none" w:sz="0" w:space="0" w:color="auto"/>
          </w:divBdr>
        </w:div>
        <w:div w:id="252084161">
          <w:marLeft w:val="0"/>
          <w:marRight w:val="0"/>
          <w:marTop w:val="0"/>
          <w:marBottom w:val="0"/>
          <w:divBdr>
            <w:top w:val="none" w:sz="0" w:space="0" w:color="auto"/>
            <w:left w:val="none" w:sz="0" w:space="0" w:color="auto"/>
            <w:bottom w:val="none" w:sz="0" w:space="0" w:color="auto"/>
            <w:right w:val="none" w:sz="0" w:space="0" w:color="auto"/>
          </w:divBdr>
        </w:div>
        <w:div w:id="1030565666">
          <w:marLeft w:val="0"/>
          <w:marRight w:val="0"/>
          <w:marTop w:val="0"/>
          <w:marBottom w:val="0"/>
          <w:divBdr>
            <w:top w:val="none" w:sz="0" w:space="0" w:color="auto"/>
            <w:left w:val="none" w:sz="0" w:space="0" w:color="auto"/>
            <w:bottom w:val="none" w:sz="0" w:space="0" w:color="auto"/>
            <w:right w:val="none" w:sz="0" w:space="0" w:color="auto"/>
          </w:divBdr>
        </w:div>
        <w:div w:id="1109662203">
          <w:marLeft w:val="0"/>
          <w:marRight w:val="0"/>
          <w:marTop w:val="0"/>
          <w:marBottom w:val="0"/>
          <w:divBdr>
            <w:top w:val="none" w:sz="0" w:space="0" w:color="auto"/>
            <w:left w:val="none" w:sz="0" w:space="0" w:color="auto"/>
            <w:bottom w:val="none" w:sz="0" w:space="0" w:color="auto"/>
            <w:right w:val="none" w:sz="0" w:space="0" w:color="auto"/>
          </w:divBdr>
        </w:div>
        <w:div w:id="1209337978">
          <w:marLeft w:val="0"/>
          <w:marRight w:val="0"/>
          <w:marTop w:val="0"/>
          <w:marBottom w:val="0"/>
          <w:divBdr>
            <w:top w:val="none" w:sz="0" w:space="0" w:color="auto"/>
            <w:left w:val="none" w:sz="0" w:space="0" w:color="auto"/>
            <w:bottom w:val="none" w:sz="0" w:space="0" w:color="auto"/>
            <w:right w:val="none" w:sz="0" w:space="0" w:color="auto"/>
          </w:divBdr>
        </w:div>
        <w:div w:id="714354855">
          <w:marLeft w:val="0"/>
          <w:marRight w:val="0"/>
          <w:marTop w:val="0"/>
          <w:marBottom w:val="0"/>
          <w:divBdr>
            <w:top w:val="none" w:sz="0" w:space="0" w:color="auto"/>
            <w:left w:val="none" w:sz="0" w:space="0" w:color="auto"/>
            <w:bottom w:val="none" w:sz="0" w:space="0" w:color="auto"/>
            <w:right w:val="none" w:sz="0" w:space="0" w:color="auto"/>
          </w:divBdr>
        </w:div>
        <w:div w:id="146897340">
          <w:marLeft w:val="0"/>
          <w:marRight w:val="0"/>
          <w:marTop w:val="0"/>
          <w:marBottom w:val="0"/>
          <w:divBdr>
            <w:top w:val="none" w:sz="0" w:space="0" w:color="auto"/>
            <w:left w:val="none" w:sz="0" w:space="0" w:color="auto"/>
            <w:bottom w:val="none" w:sz="0" w:space="0" w:color="auto"/>
            <w:right w:val="none" w:sz="0" w:space="0" w:color="auto"/>
          </w:divBdr>
        </w:div>
        <w:div w:id="1122842322">
          <w:marLeft w:val="0"/>
          <w:marRight w:val="0"/>
          <w:marTop w:val="0"/>
          <w:marBottom w:val="0"/>
          <w:divBdr>
            <w:top w:val="none" w:sz="0" w:space="0" w:color="auto"/>
            <w:left w:val="none" w:sz="0" w:space="0" w:color="auto"/>
            <w:bottom w:val="none" w:sz="0" w:space="0" w:color="auto"/>
            <w:right w:val="none" w:sz="0" w:space="0" w:color="auto"/>
          </w:divBdr>
        </w:div>
        <w:div w:id="1038432074">
          <w:marLeft w:val="0"/>
          <w:marRight w:val="0"/>
          <w:marTop w:val="0"/>
          <w:marBottom w:val="0"/>
          <w:divBdr>
            <w:top w:val="none" w:sz="0" w:space="0" w:color="auto"/>
            <w:left w:val="none" w:sz="0" w:space="0" w:color="auto"/>
            <w:bottom w:val="none" w:sz="0" w:space="0" w:color="auto"/>
            <w:right w:val="none" w:sz="0" w:space="0" w:color="auto"/>
          </w:divBdr>
        </w:div>
        <w:div w:id="661927172">
          <w:marLeft w:val="0"/>
          <w:marRight w:val="0"/>
          <w:marTop w:val="0"/>
          <w:marBottom w:val="0"/>
          <w:divBdr>
            <w:top w:val="none" w:sz="0" w:space="0" w:color="auto"/>
            <w:left w:val="none" w:sz="0" w:space="0" w:color="auto"/>
            <w:bottom w:val="none" w:sz="0" w:space="0" w:color="auto"/>
            <w:right w:val="none" w:sz="0" w:space="0" w:color="auto"/>
          </w:divBdr>
        </w:div>
        <w:div w:id="1638218443">
          <w:marLeft w:val="0"/>
          <w:marRight w:val="0"/>
          <w:marTop w:val="0"/>
          <w:marBottom w:val="0"/>
          <w:divBdr>
            <w:top w:val="none" w:sz="0" w:space="0" w:color="auto"/>
            <w:left w:val="none" w:sz="0" w:space="0" w:color="auto"/>
            <w:bottom w:val="none" w:sz="0" w:space="0" w:color="auto"/>
            <w:right w:val="none" w:sz="0" w:space="0" w:color="auto"/>
          </w:divBdr>
        </w:div>
        <w:div w:id="649212211">
          <w:marLeft w:val="0"/>
          <w:marRight w:val="0"/>
          <w:marTop w:val="0"/>
          <w:marBottom w:val="0"/>
          <w:divBdr>
            <w:top w:val="none" w:sz="0" w:space="0" w:color="auto"/>
            <w:left w:val="none" w:sz="0" w:space="0" w:color="auto"/>
            <w:bottom w:val="none" w:sz="0" w:space="0" w:color="auto"/>
            <w:right w:val="none" w:sz="0" w:space="0" w:color="auto"/>
          </w:divBdr>
        </w:div>
        <w:div w:id="2139643061">
          <w:marLeft w:val="0"/>
          <w:marRight w:val="0"/>
          <w:marTop w:val="0"/>
          <w:marBottom w:val="0"/>
          <w:divBdr>
            <w:top w:val="none" w:sz="0" w:space="0" w:color="auto"/>
            <w:left w:val="none" w:sz="0" w:space="0" w:color="auto"/>
            <w:bottom w:val="none" w:sz="0" w:space="0" w:color="auto"/>
            <w:right w:val="none" w:sz="0" w:space="0" w:color="auto"/>
          </w:divBdr>
        </w:div>
        <w:div w:id="526525518">
          <w:marLeft w:val="0"/>
          <w:marRight w:val="0"/>
          <w:marTop w:val="0"/>
          <w:marBottom w:val="0"/>
          <w:divBdr>
            <w:top w:val="none" w:sz="0" w:space="0" w:color="auto"/>
            <w:left w:val="none" w:sz="0" w:space="0" w:color="auto"/>
            <w:bottom w:val="none" w:sz="0" w:space="0" w:color="auto"/>
            <w:right w:val="none" w:sz="0" w:space="0" w:color="auto"/>
          </w:divBdr>
        </w:div>
        <w:div w:id="1429621075">
          <w:marLeft w:val="0"/>
          <w:marRight w:val="0"/>
          <w:marTop w:val="0"/>
          <w:marBottom w:val="0"/>
          <w:divBdr>
            <w:top w:val="none" w:sz="0" w:space="0" w:color="auto"/>
            <w:left w:val="none" w:sz="0" w:space="0" w:color="auto"/>
            <w:bottom w:val="none" w:sz="0" w:space="0" w:color="auto"/>
            <w:right w:val="none" w:sz="0" w:space="0" w:color="auto"/>
          </w:divBdr>
        </w:div>
        <w:div w:id="218173906">
          <w:marLeft w:val="0"/>
          <w:marRight w:val="0"/>
          <w:marTop w:val="0"/>
          <w:marBottom w:val="0"/>
          <w:divBdr>
            <w:top w:val="none" w:sz="0" w:space="0" w:color="auto"/>
            <w:left w:val="none" w:sz="0" w:space="0" w:color="auto"/>
            <w:bottom w:val="none" w:sz="0" w:space="0" w:color="auto"/>
            <w:right w:val="none" w:sz="0" w:space="0" w:color="auto"/>
          </w:divBdr>
        </w:div>
        <w:div w:id="693337597">
          <w:marLeft w:val="0"/>
          <w:marRight w:val="0"/>
          <w:marTop w:val="0"/>
          <w:marBottom w:val="0"/>
          <w:divBdr>
            <w:top w:val="none" w:sz="0" w:space="0" w:color="auto"/>
            <w:left w:val="none" w:sz="0" w:space="0" w:color="auto"/>
            <w:bottom w:val="none" w:sz="0" w:space="0" w:color="auto"/>
            <w:right w:val="none" w:sz="0" w:space="0" w:color="auto"/>
          </w:divBdr>
        </w:div>
        <w:div w:id="55857597">
          <w:marLeft w:val="0"/>
          <w:marRight w:val="0"/>
          <w:marTop w:val="0"/>
          <w:marBottom w:val="0"/>
          <w:divBdr>
            <w:top w:val="none" w:sz="0" w:space="0" w:color="auto"/>
            <w:left w:val="none" w:sz="0" w:space="0" w:color="auto"/>
            <w:bottom w:val="none" w:sz="0" w:space="0" w:color="auto"/>
            <w:right w:val="none" w:sz="0" w:space="0" w:color="auto"/>
          </w:divBdr>
        </w:div>
        <w:div w:id="1364935659">
          <w:marLeft w:val="0"/>
          <w:marRight w:val="0"/>
          <w:marTop w:val="0"/>
          <w:marBottom w:val="0"/>
          <w:divBdr>
            <w:top w:val="none" w:sz="0" w:space="0" w:color="auto"/>
            <w:left w:val="none" w:sz="0" w:space="0" w:color="auto"/>
            <w:bottom w:val="none" w:sz="0" w:space="0" w:color="auto"/>
            <w:right w:val="none" w:sz="0" w:space="0" w:color="auto"/>
          </w:divBdr>
        </w:div>
        <w:div w:id="836729799">
          <w:marLeft w:val="0"/>
          <w:marRight w:val="0"/>
          <w:marTop w:val="0"/>
          <w:marBottom w:val="0"/>
          <w:divBdr>
            <w:top w:val="none" w:sz="0" w:space="0" w:color="auto"/>
            <w:left w:val="none" w:sz="0" w:space="0" w:color="auto"/>
            <w:bottom w:val="none" w:sz="0" w:space="0" w:color="auto"/>
            <w:right w:val="none" w:sz="0" w:space="0" w:color="auto"/>
          </w:divBdr>
        </w:div>
        <w:div w:id="606274643">
          <w:marLeft w:val="0"/>
          <w:marRight w:val="0"/>
          <w:marTop w:val="0"/>
          <w:marBottom w:val="0"/>
          <w:divBdr>
            <w:top w:val="none" w:sz="0" w:space="0" w:color="auto"/>
            <w:left w:val="none" w:sz="0" w:space="0" w:color="auto"/>
            <w:bottom w:val="none" w:sz="0" w:space="0" w:color="auto"/>
            <w:right w:val="none" w:sz="0" w:space="0" w:color="auto"/>
          </w:divBdr>
        </w:div>
        <w:div w:id="1965190080">
          <w:marLeft w:val="0"/>
          <w:marRight w:val="0"/>
          <w:marTop w:val="0"/>
          <w:marBottom w:val="0"/>
          <w:divBdr>
            <w:top w:val="none" w:sz="0" w:space="0" w:color="auto"/>
            <w:left w:val="none" w:sz="0" w:space="0" w:color="auto"/>
            <w:bottom w:val="none" w:sz="0" w:space="0" w:color="auto"/>
            <w:right w:val="none" w:sz="0" w:space="0" w:color="auto"/>
          </w:divBdr>
        </w:div>
        <w:div w:id="1304387057">
          <w:marLeft w:val="0"/>
          <w:marRight w:val="0"/>
          <w:marTop w:val="0"/>
          <w:marBottom w:val="0"/>
          <w:divBdr>
            <w:top w:val="none" w:sz="0" w:space="0" w:color="auto"/>
            <w:left w:val="none" w:sz="0" w:space="0" w:color="auto"/>
            <w:bottom w:val="none" w:sz="0" w:space="0" w:color="auto"/>
            <w:right w:val="none" w:sz="0" w:space="0" w:color="auto"/>
          </w:divBdr>
        </w:div>
        <w:div w:id="121849244">
          <w:marLeft w:val="0"/>
          <w:marRight w:val="0"/>
          <w:marTop w:val="0"/>
          <w:marBottom w:val="0"/>
          <w:divBdr>
            <w:top w:val="none" w:sz="0" w:space="0" w:color="auto"/>
            <w:left w:val="none" w:sz="0" w:space="0" w:color="auto"/>
            <w:bottom w:val="none" w:sz="0" w:space="0" w:color="auto"/>
            <w:right w:val="none" w:sz="0" w:space="0" w:color="auto"/>
          </w:divBdr>
        </w:div>
        <w:div w:id="255941303">
          <w:marLeft w:val="0"/>
          <w:marRight w:val="0"/>
          <w:marTop w:val="0"/>
          <w:marBottom w:val="0"/>
          <w:divBdr>
            <w:top w:val="none" w:sz="0" w:space="0" w:color="auto"/>
            <w:left w:val="none" w:sz="0" w:space="0" w:color="auto"/>
            <w:bottom w:val="none" w:sz="0" w:space="0" w:color="auto"/>
            <w:right w:val="none" w:sz="0" w:space="0" w:color="auto"/>
          </w:divBdr>
        </w:div>
        <w:div w:id="1361399445">
          <w:marLeft w:val="0"/>
          <w:marRight w:val="0"/>
          <w:marTop w:val="0"/>
          <w:marBottom w:val="0"/>
          <w:divBdr>
            <w:top w:val="none" w:sz="0" w:space="0" w:color="auto"/>
            <w:left w:val="none" w:sz="0" w:space="0" w:color="auto"/>
            <w:bottom w:val="none" w:sz="0" w:space="0" w:color="auto"/>
            <w:right w:val="none" w:sz="0" w:space="0" w:color="auto"/>
          </w:divBdr>
        </w:div>
        <w:div w:id="1281377880">
          <w:marLeft w:val="0"/>
          <w:marRight w:val="0"/>
          <w:marTop w:val="0"/>
          <w:marBottom w:val="0"/>
          <w:divBdr>
            <w:top w:val="none" w:sz="0" w:space="0" w:color="auto"/>
            <w:left w:val="none" w:sz="0" w:space="0" w:color="auto"/>
            <w:bottom w:val="none" w:sz="0" w:space="0" w:color="auto"/>
            <w:right w:val="none" w:sz="0" w:space="0" w:color="auto"/>
          </w:divBdr>
        </w:div>
        <w:div w:id="928349923">
          <w:marLeft w:val="0"/>
          <w:marRight w:val="0"/>
          <w:marTop w:val="0"/>
          <w:marBottom w:val="0"/>
          <w:divBdr>
            <w:top w:val="none" w:sz="0" w:space="0" w:color="auto"/>
            <w:left w:val="none" w:sz="0" w:space="0" w:color="auto"/>
            <w:bottom w:val="none" w:sz="0" w:space="0" w:color="auto"/>
            <w:right w:val="none" w:sz="0" w:space="0" w:color="auto"/>
          </w:divBdr>
        </w:div>
        <w:div w:id="2115052103">
          <w:marLeft w:val="0"/>
          <w:marRight w:val="0"/>
          <w:marTop w:val="0"/>
          <w:marBottom w:val="0"/>
          <w:divBdr>
            <w:top w:val="none" w:sz="0" w:space="0" w:color="auto"/>
            <w:left w:val="none" w:sz="0" w:space="0" w:color="auto"/>
            <w:bottom w:val="none" w:sz="0" w:space="0" w:color="auto"/>
            <w:right w:val="none" w:sz="0" w:space="0" w:color="auto"/>
          </w:divBdr>
        </w:div>
        <w:div w:id="76444849">
          <w:marLeft w:val="0"/>
          <w:marRight w:val="0"/>
          <w:marTop w:val="0"/>
          <w:marBottom w:val="0"/>
          <w:divBdr>
            <w:top w:val="none" w:sz="0" w:space="0" w:color="auto"/>
            <w:left w:val="none" w:sz="0" w:space="0" w:color="auto"/>
            <w:bottom w:val="none" w:sz="0" w:space="0" w:color="auto"/>
            <w:right w:val="none" w:sz="0" w:space="0" w:color="auto"/>
          </w:divBdr>
        </w:div>
        <w:div w:id="1536962135">
          <w:marLeft w:val="0"/>
          <w:marRight w:val="0"/>
          <w:marTop w:val="0"/>
          <w:marBottom w:val="0"/>
          <w:divBdr>
            <w:top w:val="none" w:sz="0" w:space="0" w:color="auto"/>
            <w:left w:val="none" w:sz="0" w:space="0" w:color="auto"/>
            <w:bottom w:val="none" w:sz="0" w:space="0" w:color="auto"/>
            <w:right w:val="none" w:sz="0" w:space="0" w:color="auto"/>
          </w:divBdr>
        </w:div>
        <w:div w:id="1224491363">
          <w:marLeft w:val="0"/>
          <w:marRight w:val="0"/>
          <w:marTop w:val="0"/>
          <w:marBottom w:val="0"/>
          <w:divBdr>
            <w:top w:val="none" w:sz="0" w:space="0" w:color="auto"/>
            <w:left w:val="none" w:sz="0" w:space="0" w:color="auto"/>
            <w:bottom w:val="none" w:sz="0" w:space="0" w:color="auto"/>
            <w:right w:val="none" w:sz="0" w:space="0" w:color="auto"/>
          </w:divBdr>
        </w:div>
        <w:div w:id="71509440">
          <w:marLeft w:val="0"/>
          <w:marRight w:val="0"/>
          <w:marTop w:val="0"/>
          <w:marBottom w:val="0"/>
          <w:divBdr>
            <w:top w:val="none" w:sz="0" w:space="0" w:color="auto"/>
            <w:left w:val="none" w:sz="0" w:space="0" w:color="auto"/>
            <w:bottom w:val="none" w:sz="0" w:space="0" w:color="auto"/>
            <w:right w:val="none" w:sz="0" w:space="0" w:color="auto"/>
          </w:divBdr>
        </w:div>
        <w:div w:id="1367289837">
          <w:marLeft w:val="0"/>
          <w:marRight w:val="0"/>
          <w:marTop w:val="0"/>
          <w:marBottom w:val="0"/>
          <w:divBdr>
            <w:top w:val="none" w:sz="0" w:space="0" w:color="auto"/>
            <w:left w:val="none" w:sz="0" w:space="0" w:color="auto"/>
            <w:bottom w:val="none" w:sz="0" w:space="0" w:color="auto"/>
            <w:right w:val="none" w:sz="0" w:space="0" w:color="auto"/>
          </w:divBdr>
        </w:div>
        <w:div w:id="640304433">
          <w:marLeft w:val="0"/>
          <w:marRight w:val="0"/>
          <w:marTop w:val="0"/>
          <w:marBottom w:val="0"/>
          <w:divBdr>
            <w:top w:val="none" w:sz="0" w:space="0" w:color="auto"/>
            <w:left w:val="none" w:sz="0" w:space="0" w:color="auto"/>
            <w:bottom w:val="none" w:sz="0" w:space="0" w:color="auto"/>
            <w:right w:val="none" w:sz="0" w:space="0" w:color="auto"/>
          </w:divBdr>
        </w:div>
        <w:div w:id="2103842314">
          <w:marLeft w:val="0"/>
          <w:marRight w:val="0"/>
          <w:marTop w:val="0"/>
          <w:marBottom w:val="0"/>
          <w:divBdr>
            <w:top w:val="none" w:sz="0" w:space="0" w:color="auto"/>
            <w:left w:val="none" w:sz="0" w:space="0" w:color="auto"/>
            <w:bottom w:val="none" w:sz="0" w:space="0" w:color="auto"/>
            <w:right w:val="none" w:sz="0" w:space="0" w:color="auto"/>
          </w:divBdr>
        </w:div>
        <w:div w:id="446780066">
          <w:marLeft w:val="0"/>
          <w:marRight w:val="0"/>
          <w:marTop w:val="0"/>
          <w:marBottom w:val="0"/>
          <w:divBdr>
            <w:top w:val="none" w:sz="0" w:space="0" w:color="auto"/>
            <w:left w:val="none" w:sz="0" w:space="0" w:color="auto"/>
            <w:bottom w:val="none" w:sz="0" w:space="0" w:color="auto"/>
            <w:right w:val="none" w:sz="0" w:space="0" w:color="auto"/>
          </w:divBdr>
        </w:div>
        <w:div w:id="992870888">
          <w:marLeft w:val="0"/>
          <w:marRight w:val="0"/>
          <w:marTop w:val="0"/>
          <w:marBottom w:val="0"/>
          <w:divBdr>
            <w:top w:val="none" w:sz="0" w:space="0" w:color="auto"/>
            <w:left w:val="none" w:sz="0" w:space="0" w:color="auto"/>
            <w:bottom w:val="none" w:sz="0" w:space="0" w:color="auto"/>
            <w:right w:val="none" w:sz="0" w:space="0" w:color="auto"/>
          </w:divBdr>
        </w:div>
        <w:div w:id="454830792">
          <w:marLeft w:val="0"/>
          <w:marRight w:val="0"/>
          <w:marTop w:val="0"/>
          <w:marBottom w:val="0"/>
          <w:divBdr>
            <w:top w:val="none" w:sz="0" w:space="0" w:color="auto"/>
            <w:left w:val="none" w:sz="0" w:space="0" w:color="auto"/>
            <w:bottom w:val="none" w:sz="0" w:space="0" w:color="auto"/>
            <w:right w:val="none" w:sz="0" w:space="0" w:color="auto"/>
          </w:divBdr>
        </w:div>
        <w:div w:id="1468814784">
          <w:marLeft w:val="0"/>
          <w:marRight w:val="0"/>
          <w:marTop w:val="0"/>
          <w:marBottom w:val="0"/>
          <w:divBdr>
            <w:top w:val="none" w:sz="0" w:space="0" w:color="auto"/>
            <w:left w:val="none" w:sz="0" w:space="0" w:color="auto"/>
            <w:bottom w:val="none" w:sz="0" w:space="0" w:color="auto"/>
            <w:right w:val="none" w:sz="0" w:space="0" w:color="auto"/>
          </w:divBdr>
        </w:div>
        <w:div w:id="1030956070">
          <w:marLeft w:val="0"/>
          <w:marRight w:val="0"/>
          <w:marTop w:val="0"/>
          <w:marBottom w:val="0"/>
          <w:divBdr>
            <w:top w:val="none" w:sz="0" w:space="0" w:color="auto"/>
            <w:left w:val="none" w:sz="0" w:space="0" w:color="auto"/>
            <w:bottom w:val="none" w:sz="0" w:space="0" w:color="auto"/>
            <w:right w:val="none" w:sz="0" w:space="0" w:color="auto"/>
          </w:divBdr>
        </w:div>
        <w:div w:id="1214734056">
          <w:marLeft w:val="0"/>
          <w:marRight w:val="0"/>
          <w:marTop w:val="0"/>
          <w:marBottom w:val="0"/>
          <w:divBdr>
            <w:top w:val="none" w:sz="0" w:space="0" w:color="auto"/>
            <w:left w:val="none" w:sz="0" w:space="0" w:color="auto"/>
            <w:bottom w:val="none" w:sz="0" w:space="0" w:color="auto"/>
            <w:right w:val="none" w:sz="0" w:space="0" w:color="auto"/>
          </w:divBdr>
        </w:div>
        <w:div w:id="552277715">
          <w:marLeft w:val="0"/>
          <w:marRight w:val="0"/>
          <w:marTop w:val="0"/>
          <w:marBottom w:val="0"/>
          <w:divBdr>
            <w:top w:val="none" w:sz="0" w:space="0" w:color="auto"/>
            <w:left w:val="none" w:sz="0" w:space="0" w:color="auto"/>
            <w:bottom w:val="none" w:sz="0" w:space="0" w:color="auto"/>
            <w:right w:val="none" w:sz="0" w:space="0" w:color="auto"/>
          </w:divBdr>
        </w:div>
        <w:div w:id="1012492214">
          <w:marLeft w:val="0"/>
          <w:marRight w:val="0"/>
          <w:marTop w:val="0"/>
          <w:marBottom w:val="0"/>
          <w:divBdr>
            <w:top w:val="none" w:sz="0" w:space="0" w:color="auto"/>
            <w:left w:val="none" w:sz="0" w:space="0" w:color="auto"/>
            <w:bottom w:val="none" w:sz="0" w:space="0" w:color="auto"/>
            <w:right w:val="none" w:sz="0" w:space="0" w:color="auto"/>
          </w:divBdr>
        </w:div>
        <w:div w:id="1519196089">
          <w:marLeft w:val="0"/>
          <w:marRight w:val="0"/>
          <w:marTop w:val="0"/>
          <w:marBottom w:val="0"/>
          <w:divBdr>
            <w:top w:val="none" w:sz="0" w:space="0" w:color="auto"/>
            <w:left w:val="none" w:sz="0" w:space="0" w:color="auto"/>
            <w:bottom w:val="none" w:sz="0" w:space="0" w:color="auto"/>
            <w:right w:val="none" w:sz="0" w:space="0" w:color="auto"/>
          </w:divBdr>
        </w:div>
        <w:div w:id="315502166">
          <w:marLeft w:val="0"/>
          <w:marRight w:val="0"/>
          <w:marTop w:val="0"/>
          <w:marBottom w:val="0"/>
          <w:divBdr>
            <w:top w:val="none" w:sz="0" w:space="0" w:color="auto"/>
            <w:left w:val="none" w:sz="0" w:space="0" w:color="auto"/>
            <w:bottom w:val="none" w:sz="0" w:space="0" w:color="auto"/>
            <w:right w:val="none" w:sz="0" w:space="0" w:color="auto"/>
          </w:divBdr>
        </w:div>
        <w:div w:id="1023945196">
          <w:marLeft w:val="0"/>
          <w:marRight w:val="0"/>
          <w:marTop w:val="0"/>
          <w:marBottom w:val="0"/>
          <w:divBdr>
            <w:top w:val="none" w:sz="0" w:space="0" w:color="auto"/>
            <w:left w:val="none" w:sz="0" w:space="0" w:color="auto"/>
            <w:bottom w:val="none" w:sz="0" w:space="0" w:color="auto"/>
            <w:right w:val="none" w:sz="0" w:space="0" w:color="auto"/>
          </w:divBdr>
        </w:div>
        <w:div w:id="1183084944">
          <w:marLeft w:val="0"/>
          <w:marRight w:val="0"/>
          <w:marTop w:val="0"/>
          <w:marBottom w:val="0"/>
          <w:divBdr>
            <w:top w:val="none" w:sz="0" w:space="0" w:color="auto"/>
            <w:left w:val="none" w:sz="0" w:space="0" w:color="auto"/>
            <w:bottom w:val="none" w:sz="0" w:space="0" w:color="auto"/>
            <w:right w:val="none" w:sz="0" w:space="0" w:color="auto"/>
          </w:divBdr>
        </w:div>
        <w:div w:id="1512794343">
          <w:marLeft w:val="0"/>
          <w:marRight w:val="0"/>
          <w:marTop w:val="0"/>
          <w:marBottom w:val="0"/>
          <w:divBdr>
            <w:top w:val="none" w:sz="0" w:space="0" w:color="auto"/>
            <w:left w:val="none" w:sz="0" w:space="0" w:color="auto"/>
            <w:bottom w:val="none" w:sz="0" w:space="0" w:color="auto"/>
            <w:right w:val="none" w:sz="0" w:space="0" w:color="auto"/>
          </w:divBdr>
        </w:div>
        <w:div w:id="12536141">
          <w:marLeft w:val="0"/>
          <w:marRight w:val="0"/>
          <w:marTop w:val="0"/>
          <w:marBottom w:val="0"/>
          <w:divBdr>
            <w:top w:val="none" w:sz="0" w:space="0" w:color="auto"/>
            <w:left w:val="none" w:sz="0" w:space="0" w:color="auto"/>
            <w:bottom w:val="none" w:sz="0" w:space="0" w:color="auto"/>
            <w:right w:val="none" w:sz="0" w:space="0" w:color="auto"/>
          </w:divBdr>
        </w:div>
        <w:div w:id="995182407">
          <w:marLeft w:val="0"/>
          <w:marRight w:val="0"/>
          <w:marTop w:val="0"/>
          <w:marBottom w:val="0"/>
          <w:divBdr>
            <w:top w:val="none" w:sz="0" w:space="0" w:color="auto"/>
            <w:left w:val="none" w:sz="0" w:space="0" w:color="auto"/>
            <w:bottom w:val="none" w:sz="0" w:space="0" w:color="auto"/>
            <w:right w:val="none" w:sz="0" w:space="0" w:color="auto"/>
          </w:divBdr>
        </w:div>
        <w:div w:id="416483658">
          <w:marLeft w:val="0"/>
          <w:marRight w:val="0"/>
          <w:marTop w:val="0"/>
          <w:marBottom w:val="0"/>
          <w:divBdr>
            <w:top w:val="none" w:sz="0" w:space="0" w:color="auto"/>
            <w:left w:val="none" w:sz="0" w:space="0" w:color="auto"/>
            <w:bottom w:val="none" w:sz="0" w:space="0" w:color="auto"/>
            <w:right w:val="none" w:sz="0" w:space="0" w:color="auto"/>
          </w:divBdr>
        </w:div>
        <w:div w:id="1583291291">
          <w:marLeft w:val="0"/>
          <w:marRight w:val="0"/>
          <w:marTop w:val="0"/>
          <w:marBottom w:val="0"/>
          <w:divBdr>
            <w:top w:val="none" w:sz="0" w:space="0" w:color="auto"/>
            <w:left w:val="none" w:sz="0" w:space="0" w:color="auto"/>
            <w:bottom w:val="none" w:sz="0" w:space="0" w:color="auto"/>
            <w:right w:val="none" w:sz="0" w:space="0" w:color="auto"/>
          </w:divBdr>
        </w:div>
        <w:div w:id="654846063">
          <w:marLeft w:val="0"/>
          <w:marRight w:val="0"/>
          <w:marTop w:val="0"/>
          <w:marBottom w:val="0"/>
          <w:divBdr>
            <w:top w:val="none" w:sz="0" w:space="0" w:color="auto"/>
            <w:left w:val="none" w:sz="0" w:space="0" w:color="auto"/>
            <w:bottom w:val="none" w:sz="0" w:space="0" w:color="auto"/>
            <w:right w:val="none" w:sz="0" w:space="0" w:color="auto"/>
          </w:divBdr>
        </w:div>
        <w:div w:id="775252463">
          <w:marLeft w:val="0"/>
          <w:marRight w:val="0"/>
          <w:marTop w:val="0"/>
          <w:marBottom w:val="0"/>
          <w:divBdr>
            <w:top w:val="none" w:sz="0" w:space="0" w:color="auto"/>
            <w:left w:val="none" w:sz="0" w:space="0" w:color="auto"/>
            <w:bottom w:val="none" w:sz="0" w:space="0" w:color="auto"/>
            <w:right w:val="none" w:sz="0" w:space="0" w:color="auto"/>
          </w:divBdr>
        </w:div>
        <w:div w:id="256209425">
          <w:marLeft w:val="0"/>
          <w:marRight w:val="0"/>
          <w:marTop w:val="0"/>
          <w:marBottom w:val="0"/>
          <w:divBdr>
            <w:top w:val="none" w:sz="0" w:space="0" w:color="auto"/>
            <w:left w:val="none" w:sz="0" w:space="0" w:color="auto"/>
            <w:bottom w:val="none" w:sz="0" w:space="0" w:color="auto"/>
            <w:right w:val="none" w:sz="0" w:space="0" w:color="auto"/>
          </w:divBdr>
        </w:div>
        <w:div w:id="555628415">
          <w:marLeft w:val="0"/>
          <w:marRight w:val="0"/>
          <w:marTop w:val="0"/>
          <w:marBottom w:val="0"/>
          <w:divBdr>
            <w:top w:val="none" w:sz="0" w:space="0" w:color="auto"/>
            <w:left w:val="none" w:sz="0" w:space="0" w:color="auto"/>
            <w:bottom w:val="none" w:sz="0" w:space="0" w:color="auto"/>
            <w:right w:val="none" w:sz="0" w:space="0" w:color="auto"/>
          </w:divBdr>
        </w:div>
        <w:div w:id="216821143">
          <w:marLeft w:val="0"/>
          <w:marRight w:val="0"/>
          <w:marTop w:val="0"/>
          <w:marBottom w:val="0"/>
          <w:divBdr>
            <w:top w:val="none" w:sz="0" w:space="0" w:color="auto"/>
            <w:left w:val="none" w:sz="0" w:space="0" w:color="auto"/>
            <w:bottom w:val="none" w:sz="0" w:space="0" w:color="auto"/>
            <w:right w:val="none" w:sz="0" w:space="0" w:color="auto"/>
          </w:divBdr>
        </w:div>
        <w:div w:id="1598977948">
          <w:marLeft w:val="0"/>
          <w:marRight w:val="0"/>
          <w:marTop w:val="0"/>
          <w:marBottom w:val="0"/>
          <w:divBdr>
            <w:top w:val="none" w:sz="0" w:space="0" w:color="auto"/>
            <w:left w:val="none" w:sz="0" w:space="0" w:color="auto"/>
            <w:bottom w:val="none" w:sz="0" w:space="0" w:color="auto"/>
            <w:right w:val="none" w:sz="0" w:space="0" w:color="auto"/>
          </w:divBdr>
        </w:div>
        <w:div w:id="1422723733">
          <w:marLeft w:val="0"/>
          <w:marRight w:val="0"/>
          <w:marTop w:val="0"/>
          <w:marBottom w:val="0"/>
          <w:divBdr>
            <w:top w:val="none" w:sz="0" w:space="0" w:color="auto"/>
            <w:left w:val="none" w:sz="0" w:space="0" w:color="auto"/>
            <w:bottom w:val="none" w:sz="0" w:space="0" w:color="auto"/>
            <w:right w:val="none" w:sz="0" w:space="0" w:color="auto"/>
          </w:divBdr>
        </w:div>
        <w:div w:id="1970624847">
          <w:marLeft w:val="0"/>
          <w:marRight w:val="0"/>
          <w:marTop w:val="0"/>
          <w:marBottom w:val="0"/>
          <w:divBdr>
            <w:top w:val="none" w:sz="0" w:space="0" w:color="auto"/>
            <w:left w:val="none" w:sz="0" w:space="0" w:color="auto"/>
            <w:bottom w:val="none" w:sz="0" w:space="0" w:color="auto"/>
            <w:right w:val="none" w:sz="0" w:space="0" w:color="auto"/>
          </w:divBdr>
        </w:div>
        <w:div w:id="1349871541">
          <w:marLeft w:val="0"/>
          <w:marRight w:val="0"/>
          <w:marTop w:val="0"/>
          <w:marBottom w:val="0"/>
          <w:divBdr>
            <w:top w:val="none" w:sz="0" w:space="0" w:color="auto"/>
            <w:left w:val="none" w:sz="0" w:space="0" w:color="auto"/>
            <w:bottom w:val="none" w:sz="0" w:space="0" w:color="auto"/>
            <w:right w:val="none" w:sz="0" w:space="0" w:color="auto"/>
          </w:divBdr>
        </w:div>
        <w:div w:id="903297697">
          <w:marLeft w:val="0"/>
          <w:marRight w:val="0"/>
          <w:marTop w:val="0"/>
          <w:marBottom w:val="0"/>
          <w:divBdr>
            <w:top w:val="none" w:sz="0" w:space="0" w:color="auto"/>
            <w:left w:val="none" w:sz="0" w:space="0" w:color="auto"/>
            <w:bottom w:val="none" w:sz="0" w:space="0" w:color="auto"/>
            <w:right w:val="none" w:sz="0" w:space="0" w:color="auto"/>
          </w:divBdr>
        </w:div>
        <w:div w:id="1089237366">
          <w:marLeft w:val="0"/>
          <w:marRight w:val="0"/>
          <w:marTop w:val="0"/>
          <w:marBottom w:val="0"/>
          <w:divBdr>
            <w:top w:val="none" w:sz="0" w:space="0" w:color="auto"/>
            <w:left w:val="none" w:sz="0" w:space="0" w:color="auto"/>
            <w:bottom w:val="none" w:sz="0" w:space="0" w:color="auto"/>
            <w:right w:val="none" w:sz="0" w:space="0" w:color="auto"/>
          </w:divBdr>
        </w:div>
        <w:div w:id="1958752781">
          <w:marLeft w:val="0"/>
          <w:marRight w:val="0"/>
          <w:marTop w:val="0"/>
          <w:marBottom w:val="0"/>
          <w:divBdr>
            <w:top w:val="none" w:sz="0" w:space="0" w:color="auto"/>
            <w:left w:val="none" w:sz="0" w:space="0" w:color="auto"/>
            <w:bottom w:val="none" w:sz="0" w:space="0" w:color="auto"/>
            <w:right w:val="none" w:sz="0" w:space="0" w:color="auto"/>
          </w:divBdr>
        </w:div>
        <w:div w:id="711156821">
          <w:marLeft w:val="0"/>
          <w:marRight w:val="0"/>
          <w:marTop w:val="0"/>
          <w:marBottom w:val="0"/>
          <w:divBdr>
            <w:top w:val="none" w:sz="0" w:space="0" w:color="auto"/>
            <w:left w:val="none" w:sz="0" w:space="0" w:color="auto"/>
            <w:bottom w:val="none" w:sz="0" w:space="0" w:color="auto"/>
            <w:right w:val="none" w:sz="0" w:space="0" w:color="auto"/>
          </w:divBdr>
        </w:div>
        <w:div w:id="659777103">
          <w:marLeft w:val="0"/>
          <w:marRight w:val="0"/>
          <w:marTop w:val="0"/>
          <w:marBottom w:val="0"/>
          <w:divBdr>
            <w:top w:val="none" w:sz="0" w:space="0" w:color="auto"/>
            <w:left w:val="none" w:sz="0" w:space="0" w:color="auto"/>
            <w:bottom w:val="none" w:sz="0" w:space="0" w:color="auto"/>
            <w:right w:val="none" w:sz="0" w:space="0" w:color="auto"/>
          </w:divBdr>
        </w:div>
        <w:div w:id="412166675">
          <w:marLeft w:val="0"/>
          <w:marRight w:val="0"/>
          <w:marTop w:val="0"/>
          <w:marBottom w:val="0"/>
          <w:divBdr>
            <w:top w:val="none" w:sz="0" w:space="0" w:color="auto"/>
            <w:left w:val="none" w:sz="0" w:space="0" w:color="auto"/>
            <w:bottom w:val="none" w:sz="0" w:space="0" w:color="auto"/>
            <w:right w:val="none" w:sz="0" w:space="0" w:color="auto"/>
          </w:divBdr>
        </w:div>
        <w:div w:id="962611067">
          <w:marLeft w:val="0"/>
          <w:marRight w:val="0"/>
          <w:marTop w:val="0"/>
          <w:marBottom w:val="0"/>
          <w:divBdr>
            <w:top w:val="none" w:sz="0" w:space="0" w:color="auto"/>
            <w:left w:val="none" w:sz="0" w:space="0" w:color="auto"/>
            <w:bottom w:val="none" w:sz="0" w:space="0" w:color="auto"/>
            <w:right w:val="none" w:sz="0" w:space="0" w:color="auto"/>
          </w:divBdr>
        </w:div>
        <w:div w:id="1721587275">
          <w:marLeft w:val="0"/>
          <w:marRight w:val="0"/>
          <w:marTop w:val="0"/>
          <w:marBottom w:val="0"/>
          <w:divBdr>
            <w:top w:val="none" w:sz="0" w:space="0" w:color="auto"/>
            <w:left w:val="none" w:sz="0" w:space="0" w:color="auto"/>
            <w:bottom w:val="none" w:sz="0" w:space="0" w:color="auto"/>
            <w:right w:val="none" w:sz="0" w:space="0" w:color="auto"/>
          </w:divBdr>
        </w:div>
        <w:div w:id="704406991">
          <w:marLeft w:val="0"/>
          <w:marRight w:val="0"/>
          <w:marTop w:val="0"/>
          <w:marBottom w:val="0"/>
          <w:divBdr>
            <w:top w:val="none" w:sz="0" w:space="0" w:color="auto"/>
            <w:left w:val="none" w:sz="0" w:space="0" w:color="auto"/>
            <w:bottom w:val="none" w:sz="0" w:space="0" w:color="auto"/>
            <w:right w:val="none" w:sz="0" w:space="0" w:color="auto"/>
          </w:divBdr>
        </w:div>
        <w:div w:id="1560827856">
          <w:marLeft w:val="0"/>
          <w:marRight w:val="0"/>
          <w:marTop w:val="0"/>
          <w:marBottom w:val="0"/>
          <w:divBdr>
            <w:top w:val="none" w:sz="0" w:space="0" w:color="auto"/>
            <w:left w:val="none" w:sz="0" w:space="0" w:color="auto"/>
            <w:bottom w:val="none" w:sz="0" w:space="0" w:color="auto"/>
            <w:right w:val="none" w:sz="0" w:space="0" w:color="auto"/>
          </w:divBdr>
        </w:div>
        <w:div w:id="1697539478">
          <w:marLeft w:val="0"/>
          <w:marRight w:val="0"/>
          <w:marTop w:val="0"/>
          <w:marBottom w:val="0"/>
          <w:divBdr>
            <w:top w:val="none" w:sz="0" w:space="0" w:color="auto"/>
            <w:left w:val="none" w:sz="0" w:space="0" w:color="auto"/>
            <w:bottom w:val="none" w:sz="0" w:space="0" w:color="auto"/>
            <w:right w:val="none" w:sz="0" w:space="0" w:color="auto"/>
          </w:divBdr>
        </w:div>
        <w:div w:id="1281645873">
          <w:marLeft w:val="0"/>
          <w:marRight w:val="0"/>
          <w:marTop w:val="0"/>
          <w:marBottom w:val="0"/>
          <w:divBdr>
            <w:top w:val="none" w:sz="0" w:space="0" w:color="auto"/>
            <w:left w:val="none" w:sz="0" w:space="0" w:color="auto"/>
            <w:bottom w:val="none" w:sz="0" w:space="0" w:color="auto"/>
            <w:right w:val="none" w:sz="0" w:space="0" w:color="auto"/>
          </w:divBdr>
        </w:div>
        <w:div w:id="1272277618">
          <w:marLeft w:val="0"/>
          <w:marRight w:val="0"/>
          <w:marTop w:val="0"/>
          <w:marBottom w:val="0"/>
          <w:divBdr>
            <w:top w:val="none" w:sz="0" w:space="0" w:color="auto"/>
            <w:left w:val="none" w:sz="0" w:space="0" w:color="auto"/>
            <w:bottom w:val="none" w:sz="0" w:space="0" w:color="auto"/>
            <w:right w:val="none" w:sz="0" w:space="0" w:color="auto"/>
          </w:divBdr>
        </w:div>
        <w:div w:id="943609928">
          <w:marLeft w:val="0"/>
          <w:marRight w:val="0"/>
          <w:marTop w:val="0"/>
          <w:marBottom w:val="0"/>
          <w:divBdr>
            <w:top w:val="none" w:sz="0" w:space="0" w:color="auto"/>
            <w:left w:val="none" w:sz="0" w:space="0" w:color="auto"/>
            <w:bottom w:val="none" w:sz="0" w:space="0" w:color="auto"/>
            <w:right w:val="none" w:sz="0" w:space="0" w:color="auto"/>
          </w:divBdr>
        </w:div>
        <w:div w:id="1991132246">
          <w:marLeft w:val="0"/>
          <w:marRight w:val="0"/>
          <w:marTop w:val="0"/>
          <w:marBottom w:val="0"/>
          <w:divBdr>
            <w:top w:val="none" w:sz="0" w:space="0" w:color="auto"/>
            <w:left w:val="none" w:sz="0" w:space="0" w:color="auto"/>
            <w:bottom w:val="none" w:sz="0" w:space="0" w:color="auto"/>
            <w:right w:val="none" w:sz="0" w:space="0" w:color="auto"/>
          </w:divBdr>
        </w:div>
        <w:div w:id="602153524">
          <w:marLeft w:val="0"/>
          <w:marRight w:val="0"/>
          <w:marTop w:val="0"/>
          <w:marBottom w:val="0"/>
          <w:divBdr>
            <w:top w:val="none" w:sz="0" w:space="0" w:color="auto"/>
            <w:left w:val="none" w:sz="0" w:space="0" w:color="auto"/>
            <w:bottom w:val="none" w:sz="0" w:space="0" w:color="auto"/>
            <w:right w:val="none" w:sz="0" w:space="0" w:color="auto"/>
          </w:divBdr>
        </w:div>
        <w:div w:id="1187452572">
          <w:marLeft w:val="0"/>
          <w:marRight w:val="0"/>
          <w:marTop w:val="0"/>
          <w:marBottom w:val="0"/>
          <w:divBdr>
            <w:top w:val="none" w:sz="0" w:space="0" w:color="auto"/>
            <w:left w:val="none" w:sz="0" w:space="0" w:color="auto"/>
            <w:bottom w:val="none" w:sz="0" w:space="0" w:color="auto"/>
            <w:right w:val="none" w:sz="0" w:space="0" w:color="auto"/>
          </w:divBdr>
        </w:div>
        <w:div w:id="1852062537">
          <w:marLeft w:val="0"/>
          <w:marRight w:val="0"/>
          <w:marTop w:val="0"/>
          <w:marBottom w:val="0"/>
          <w:divBdr>
            <w:top w:val="none" w:sz="0" w:space="0" w:color="auto"/>
            <w:left w:val="none" w:sz="0" w:space="0" w:color="auto"/>
            <w:bottom w:val="none" w:sz="0" w:space="0" w:color="auto"/>
            <w:right w:val="none" w:sz="0" w:space="0" w:color="auto"/>
          </w:divBdr>
        </w:div>
        <w:div w:id="1837526104">
          <w:marLeft w:val="0"/>
          <w:marRight w:val="0"/>
          <w:marTop w:val="0"/>
          <w:marBottom w:val="0"/>
          <w:divBdr>
            <w:top w:val="none" w:sz="0" w:space="0" w:color="auto"/>
            <w:left w:val="none" w:sz="0" w:space="0" w:color="auto"/>
            <w:bottom w:val="none" w:sz="0" w:space="0" w:color="auto"/>
            <w:right w:val="none" w:sz="0" w:space="0" w:color="auto"/>
          </w:divBdr>
        </w:div>
        <w:div w:id="333336759">
          <w:marLeft w:val="0"/>
          <w:marRight w:val="0"/>
          <w:marTop w:val="0"/>
          <w:marBottom w:val="0"/>
          <w:divBdr>
            <w:top w:val="none" w:sz="0" w:space="0" w:color="auto"/>
            <w:left w:val="none" w:sz="0" w:space="0" w:color="auto"/>
            <w:bottom w:val="none" w:sz="0" w:space="0" w:color="auto"/>
            <w:right w:val="none" w:sz="0" w:space="0" w:color="auto"/>
          </w:divBdr>
        </w:div>
        <w:div w:id="628977429">
          <w:marLeft w:val="0"/>
          <w:marRight w:val="0"/>
          <w:marTop w:val="0"/>
          <w:marBottom w:val="0"/>
          <w:divBdr>
            <w:top w:val="none" w:sz="0" w:space="0" w:color="auto"/>
            <w:left w:val="none" w:sz="0" w:space="0" w:color="auto"/>
            <w:bottom w:val="none" w:sz="0" w:space="0" w:color="auto"/>
            <w:right w:val="none" w:sz="0" w:space="0" w:color="auto"/>
          </w:divBdr>
        </w:div>
        <w:div w:id="313418723">
          <w:marLeft w:val="0"/>
          <w:marRight w:val="0"/>
          <w:marTop w:val="0"/>
          <w:marBottom w:val="0"/>
          <w:divBdr>
            <w:top w:val="none" w:sz="0" w:space="0" w:color="auto"/>
            <w:left w:val="none" w:sz="0" w:space="0" w:color="auto"/>
            <w:bottom w:val="none" w:sz="0" w:space="0" w:color="auto"/>
            <w:right w:val="none" w:sz="0" w:space="0" w:color="auto"/>
          </w:divBdr>
        </w:div>
        <w:div w:id="622231551">
          <w:marLeft w:val="0"/>
          <w:marRight w:val="0"/>
          <w:marTop w:val="0"/>
          <w:marBottom w:val="0"/>
          <w:divBdr>
            <w:top w:val="none" w:sz="0" w:space="0" w:color="auto"/>
            <w:left w:val="none" w:sz="0" w:space="0" w:color="auto"/>
            <w:bottom w:val="none" w:sz="0" w:space="0" w:color="auto"/>
            <w:right w:val="none" w:sz="0" w:space="0" w:color="auto"/>
          </w:divBdr>
        </w:div>
        <w:div w:id="117719485">
          <w:marLeft w:val="0"/>
          <w:marRight w:val="0"/>
          <w:marTop w:val="0"/>
          <w:marBottom w:val="0"/>
          <w:divBdr>
            <w:top w:val="none" w:sz="0" w:space="0" w:color="auto"/>
            <w:left w:val="none" w:sz="0" w:space="0" w:color="auto"/>
            <w:bottom w:val="none" w:sz="0" w:space="0" w:color="auto"/>
            <w:right w:val="none" w:sz="0" w:space="0" w:color="auto"/>
          </w:divBdr>
        </w:div>
        <w:div w:id="2016496427">
          <w:marLeft w:val="0"/>
          <w:marRight w:val="0"/>
          <w:marTop w:val="0"/>
          <w:marBottom w:val="0"/>
          <w:divBdr>
            <w:top w:val="none" w:sz="0" w:space="0" w:color="auto"/>
            <w:left w:val="none" w:sz="0" w:space="0" w:color="auto"/>
            <w:bottom w:val="none" w:sz="0" w:space="0" w:color="auto"/>
            <w:right w:val="none" w:sz="0" w:space="0" w:color="auto"/>
          </w:divBdr>
        </w:div>
        <w:div w:id="1133132712">
          <w:marLeft w:val="0"/>
          <w:marRight w:val="0"/>
          <w:marTop w:val="0"/>
          <w:marBottom w:val="0"/>
          <w:divBdr>
            <w:top w:val="none" w:sz="0" w:space="0" w:color="auto"/>
            <w:left w:val="none" w:sz="0" w:space="0" w:color="auto"/>
            <w:bottom w:val="none" w:sz="0" w:space="0" w:color="auto"/>
            <w:right w:val="none" w:sz="0" w:space="0" w:color="auto"/>
          </w:divBdr>
        </w:div>
        <w:div w:id="698314099">
          <w:marLeft w:val="0"/>
          <w:marRight w:val="0"/>
          <w:marTop w:val="0"/>
          <w:marBottom w:val="0"/>
          <w:divBdr>
            <w:top w:val="none" w:sz="0" w:space="0" w:color="auto"/>
            <w:left w:val="none" w:sz="0" w:space="0" w:color="auto"/>
            <w:bottom w:val="none" w:sz="0" w:space="0" w:color="auto"/>
            <w:right w:val="none" w:sz="0" w:space="0" w:color="auto"/>
          </w:divBdr>
        </w:div>
        <w:div w:id="204414741">
          <w:marLeft w:val="0"/>
          <w:marRight w:val="0"/>
          <w:marTop w:val="0"/>
          <w:marBottom w:val="0"/>
          <w:divBdr>
            <w:top w:val="none" w:sz="0" w:space="0" w:color="auto"/>
            <w:left w:val="none" w:sz="0" w:space="0" w:color="auto"/>
            <w:bottom w:val="none" w:sz="0" w:space="0" w:color="auto"/>
            <w:right w:val="none" w:sz="0" w:space="0" w:color="auto"/>
          </w:divBdr>
        </w:div>
        <w:div w:id="1926259503">
          <w:marLeft w:val="0"/>
          <w:marRight w:val="0"/>
          <w:marTop w:val="0"/>
          <w:marBottom w:val="0"/>
          <w:divBdr>
            <w:top w:val="none" w:sz="0" w:space="0" w:color="auto"/>
            <w:left w:val="none" w:sz="0" w:space="0" w:color="auto"/>
            <w:bottom w:val="none" w:sz="0" w:space="0" w:color="auto"/>
            <w:right w:val="none" w:sz="0" w:space="0" w:color="auto"/>
          </w:divBdr>
        </w:div>
        <w:div w:id="849291409">
          <w:marLeft w:val="0"/>
          <w:marRight w:val="0"/>
          <w:marTop w:val="0"/>
          <w:marBottom w:val="0"/>
          <w:divBdr>
            <w:top w:val="none" w:sz="0" w:space="0" w:color="auto"/>
            <w:left w:val="none" w:sz="0" w:space="0" w:color="auto"/>
            <w:bottom w:val="none" w:sz="0" w:space="0" w:color="auto"/>
            <w:right w:val="none" w:sz="0" w:space="0" w:color="auto"/>
          </w:divBdr>
        </w:div>
        <w:div w:id="1412770866">
          <w:marLeft w:val="0"/>
          <w:marRight w:val="0"/>
          <w:marTop w:val="0"/>
          <w:marBottom w:val="0"/>
          <w:divBdr>
            <w:top w:val="none" w:sz="0" w:space="0" w:color="auto"/>
            <w:left w:val="none" w:sz="0" w:space="0" w:color="auto"/>
            <w:bottom w:val="none" w:sz="0" w:space="0" w:color="auto"/>
            <w:right w:val="none" w:sz="0" w:space="0" w:color="auto"/>
          </w:divBdr>
        </w:div>
        <w:div w:id="2090614992">
          <w:marLeft w:val="0"/>
          <w:marRight w:val="0"/>
          <w:marTop w:val="0"/>
          <w:marBottom w:val="0"/>
          <w:divBdr>
            <w:top w:val="none" w:sz="0" w:space="0" w:color="auto"/>
            <w:left w:val="none" w:sz="0" w:space="0" w:color="auto"/>
            <w:bottom w:val="none" w:sz="0" w:space="0" w:color="auto"/>
            <w:right w:val="none" w:sz="0" w:space="0" w:color="auto"/>
          </w:divBdr>
        </w:div>
        <w:div w:id="1993824392">
          <w:marLeft w:val="0"/>
          <w:marRight w:val="0"/>
          <w:marTop w:val="0"/>
          <w:marBottom w:val="0"/>
          <w:divBdr>
            <w:top w:val="none" w:sz="0" w:space="0" w:color="auto"/>
            <w:left w:val="none" w:sz="0" w:space="0" w:color="auto"/>
            <w:bottom w:val="none" w:sz="0" w:space="0" w:color="auto"/>
            <w:right w:val="none" w:sz="0" w:space="0" w:color="auto"/>
          </w:divBdr>
        </w:div>
        <w:div w:id="70469288">
          <w:marLeft w:val="0"/>
          <w:marRight w:val="0"/>
          <w:marTop w:val="0"/>
          <w:marBottom w:val="0"/>
          <w:divBdr>
            <w:top w:val="none" w:sz="0" w:space="0" w:color="auto"/>
            <w:left w:val="none" w:sz="0" w:space="0" w:color="auto"/>
            <w:bottom w:val="none" w:sz="0" w:space="0" w:color="auto"/>
            <w:right w:val="none" w:sz="0" w:space="0" w:color="auto"/>
          </w:divBdr>
        </w:div>
        <w:div w:id="1224831381">
          <w:marLeft w:val="0"/>
          <w:marRight w:val="0"/>
          <w:marTop w:val="0"/>
          <w:marBottom w:val="0"/>
          <w:divBdr>
            <w:top w:val="none" w:sz="0" w:space="0" w:color="auto"/>
            <w:left w:val="none" w:sz="0" w:space="0" w:color="auto"/>
            <w:bottom w:val="none" w:sz="0" w:space="0" w:color="auto"/>
            <w:right w:val="none" w:sz="0" w:space="0" w:color="auto"/>
          </w:divBdr>
        </w:div>
        <w:div w:id="64257425">
          <w:marLeft w:val="0"/>
          <w:marRight w:val="0"/>
          <w:marTop w:val="0"/>
          <w:marBottom w:val="0"/>
          <w:divBdr>
            <w:top w:val="none" w:sz="0" w:space="0" w:color="auto"/>
            <w:left w:val="none" w:sz="0" w:space="0" w:color="auto"/>
            <w:bottom w:val="none" w:sz="0" w:space="0" w:color="auto"/>
            <w:right w:val="none" w:sz="0" w:space="0" w:color="auto"/>
          </w:divBdr>
        </w:div>
        <w:div w:id="1581215945">
          <w:marLeft w:val="0"/>
          <w:marRight w:val="0"/>
          <w:marTop w:val="0"/>
          <w:marBottom w:val="0"/>
          <w:divBdr>
            <w:top w:val="none" w:sz="0" w:space="0" w:color="auto"/>
            <w:left w:val="none" w:sz="0" w:space="0" w:color="auto"/>
            <w:bottom w:val="none" w:sz="0" w:space="0" w:color="auto"/>
            <w:right w:val="none" w:sz="0" w:space="0" w:color="auto"/>
          </w:divBdr>
        </w:div>
        <w:div w:id="182091580">
          <w:marLeft w:val="0"/>
          <w:marRight w:val="0"/>
          <w:marTop w:val="0"/>
          <w:marBottom w:val="0"/>
          <w:divBdr>
            <w:top w:val="none" w:sz="0" w:space="0" w:color="auto"/>
            <w:left w:val="none" w:sz="0" w:space="0" w:color="auto"/>
            <w:bottom w:val="none" w:sz="0" w:space="0" w:color="auto"/>
            <w:right w:val="none" w:sz="0" w:space="0" w:color="auto"/>
          </w:divBdr>
        </w:div>
        <w:div w:id="1423262774">
          <w:marLeft w:val="0"/>
          <w:marRight w:val="0"/>
          <w:marTop w:val="0"/>
          <w:marBottom w:val="0"/>
          <w:divBdr>
            <w:top w:val="none" w:sz="0" w:space="0" w:color="auto"/>
            <w:left w:val="none" w:sz="0" w:space="0" w:color="auto"/>
            <w:bottom w:val="none" w:sz="0" w:space="0" w:color="auto"/>
            <w:right w:val="none" w:sz="0" w:space="0" w:color="auto"/>
          </w:divBdr>
        </w:div>
        <w:div w:id="1511871929">
          <w:marLeft w:val="0"/>
          <w:marRight w:val="0"/>
          <w:marTop w:val="0"/>
          <w:marBottom w:val="0"/>
          <w:divBdr>
            <w:top w:val="none" w:sz="0" w:space="0" w:color="auto"/>
            <w:left w:val="none" w:sz="0" w:space="0" w:color="auto"/>
            <w:bottom w:val="none" w:sz="0" w:space="0" w:color="auto"/>
            <w:right w:val="none" w:sz="0" w:space="0" w:color="auto"/>
          </w:divBdr>
        </w:div>
        <w:div w:id="1164472245">
          <w:marLeft w:val="0"/>
          <w:marRight w:val="0"/>
          <w:marTop w:val="0"/>
          <w:marBottom w:val="0"/>
          <w:divBdr>
            <w:top w:val="none" w:sz="0" w:space="0" w:color="auto"/>
            <w:left w:val="none" w:sz="0" w:space="0" w:color="auto"/>
            <w:bottom w:val="none" w:sz="0" w:space="0" w:color="auto"/>
            <w:right w:val="none" w:sz="0" w:space="0" w:color="auto"/>
          </w:divBdr>
        </w:div>
        <w:div w:id="655841895">
          <w:marLeft w:val="0"/>
          <w:marRight w:val="0"/>
          <w:marTop w:val="0"/>
          <w:marBottom w:val="0"/>
          <w:divBdr>
            <w:top w:val="none" w:sz="0" w:space="0" w:color="auto"/>
            <w:left w:val="none" w:sz="0" w:space="0" w:color="auto"/>
            <w:bottom w:val="none" w:sz="0" w:space="0" w:color="auto"/>
            <w:right w:val="none" w:sz="0" w:space="0" w:color="auto"/>
          </w:divBdr>
        </w:div>
        <w:div w:id="912349023">
          <w:marLeft w:val="0"/>
          <w:marRight w:val="0"/>
          <w:marTop w:val="0"/>
          <w:marBottom w:val="0"/>
          <w:divBdr>
            <w:top w:val="none" w:sz="0" w:space="0" w:color="auto"/>
            <w:left w:val="none" w:sz="0" w:space="0" w:color="auto"/>
            <w:bottom w:val="none" w:sz="0" w:space="0" w:color="auto"/>
            <w:right w:val="none" w:sz="0" w:space="0" w:color="auto"/>
          </w:divBdr>
        </w:div>
        <w:div w:id="1996713521">
          <w:marLeft w:val="0"/>
          <w:marRight w:val="0"/>
          <w:marTop w:val="0"/>
          <w:marBottom w:val="0"/>
          <w:divBdr>
            <w:top w:val="none" w:sz="0" w:space="0" w:color="auto"/>
            <w:left w:val="none" w:sz="0" w:space="0" w:color="auto"/>
            <w:bottom w:val="none" w:sz="0" w:space="0" w:color="auto"/>
            <w:right w:val="none" w:sz="0" w:space="0" w:color="auto"/>
          </w:divBdr>
        </w:div>
        <w:div w:id="2024356276">
          <w:marLeft w:val="0"/>
          <w:marRight w:val="0"/>
          <w:marTop w:val="0"/>
          <w:marBottom w:val="0"/>
          <w:divBdr>
            <w:top w:val="none" w:sz="0" w:space="0" w:color="auto"/>
            <w:left w:val="none" w:sz="0" w:space="0" w:color="auto"/>
            <w:bottom w:val="none" w:sz="0" w:space="0" w:color="auto"/>
            <w:right w:val="none" w:sz="0" w:space="0" w:color="auto"/>
          </w:divBdr>
        </w:div>
        <w:div w:id="1363362398">
          <w:marLeft w:val="0"/>
          <w:marRight w:val="0"/>
          <w:marTop w:val="0"/>
          <w:marBottom w:val="0"/>
          <w:divBdr>
            <w:top w:val="none" w:sz="0" w:space="0" w:color="auto"/>
            <w:left w:val="none" w:sz="0" w:space="0" w:color="auto"/>
            <w:bottom w:val="none" w:sz="0" w:space="0" w:color="auto"/>
            <w:right w:val="none" w:sz="0" w:space="0" w:color="auto"/>
          </w:divBdr>
        </w:div>
        <w:div w:id="732311345">
          <w:marLeft w:val="0"/>
          <w:marRight w:val="0"/>
          <w:marTop w:val="0"/>
          <w:marBottom w:val="0"/>
          <w:divBdr>
            <w:top w:val="none" w:sz="0" w:space="0" w:color="auto"/>
            <w:left w:val="none" w:sz="0" w:space="0" w:color="auto"/>
            <w:bottom w:val="none" w:sz="0" w:space="0" w:color="auto"/>
            <w:right w:val="none" w:sz="0" w:space="0" w:color="auto"/>
          </w:divBdr>
        </w:div>
        <w:div w:id="56978756">
          <w:marLeft w:val="0"/>
          <w:marRight w:val="0"/>
          <w:marTop w:val="0"/>
          <w:marBottom w:val="0"/>
          <w:divBdr>
            <w:top w:val="none" w:sz="0" w:space="0" w:color="auto"/>
            <w:left w:val="none" w:sz="0" w:space="0" w:color="auto"/>
            <w:bottom w:val="none" w:sz="0" w:space="0" w:color="auto"/>
            <w:right w:val="none" w:sz="0" w:space="0" w:color="auto"/>
          </w:divBdr>
        </w:div>
        <w:div w:id="2115400209">
          <w:marLeft w:val="0"/>
          <w:marRight w:val="0"/>
          <w:marTop w:val="0"/>
          <w:marBottom w:val="0"/>
          <w:divBdr>
            <w:top w:val="none" w:sz="0" w:space="0" w:color="auto"/>
            <w:left w:val="none" w:sz="0" w:space="0" w:color="auto"/>
            <w:bottom w:val="none" w:sz="0" w:space="0" w:color="auto"/>
            <w:right w:val="none" w:sz="0" w:space="0" w:color="auto"/>
          </w:divBdr>
        </w:div>
        <w:div w:id="725375149">
          <w:marLeft w:val="0"/>
          <w:marRight w:val="0"/>
          <w:marTop w:val="0"/>
          <w:marBottom w:val="0"/>
          <w:divBdr>
            <w:top w:val="none" w:sz="0" w:space="0" w:color="auto"/>
            <w:left w:val="none" w:sz="0" w:space="0" w:color="auto"/>
            <w:bottom w:val="none" w:sz="0" w:space="0" w:color="auto"/>
            <w:right w:val="none" w:sz="0" w:space="0" w:color="auto"/>
          </w:divBdr>
        </w:div>
        <w:div w:id="1958681551">
          <w:marLeft w:val="0"/>
          <w:marRight w:val="0"/>
          <w:marTop w:val="0"/>
          <w:marBottom w:val="0"/>
          <w:divBdr>
            <w:top w:val="none" w:sz="0" w:space="0" w:color="auto"/>
            <w:left w:val="none" w:sz="0" w:space="0" w:color="auto"/>
            <w:bottom w:val="none" w:sz="0" w:space="0" w:color="auto"/>
            <w:right w:val="none" w:sz="0" w:space="0" w:color="auto"/>
          </w:divBdr>
        </w:div>
        <w:div w:id="1829975832">
          <w:marLeft w:val="0"/>
          <w:marRight w:val="0"/>
          <w:marTop w:val="0"/>
          <w:marBottom w:val="0"/>
          <w:divBdr>
            <w:top w:val="none" w:sz="0" w:space="0" w:color="auto"/>
            <w:left w:val="none" w:sz="0" w:space="0" w:color="auto"/>
            <w:bottom w:val="none" w:sz="0" w:space="0" w:color="auto"/>
            <w:right w:val="none" w:sz="0" w:space="0" w:color="auto"/>
          </w:divBdr>
        </w:div>
        <w:div w:id="846601118">
          <w:marLeft w:val="0"/>
          <w:marRight w:val="0"/>
          <w:marTop w:val="0"/>
          <w:marBottom w:val="0"/>
          <w:divBdr>
            <w:top w:val="none" w:sz="0" w:space="0" w:color="auto"/>
            <w:left w:val="none" w:sz="0" w:space="0" w:color="auto"/>
            <w:bottom w:val="none" w:sz="0" w:space="0" w:color="auto"/>
            <w:right w:val="none" w:sz="0" w:space="0" w:color="auto"/>
          </w:divBdr>
        </w:div>
        <w:div w:id="2065373168">
          <w:marLeft w:val="0"/>
          <w:marRight w:val="0"/>
          <w:marTop w:val="0"/>
          <w:marBottom w:val="0"/>
          <w:divBdr>
            <w:top w:val="none" w:sz="0" w:space="0" w:color="auto"/>
            <w:left w:val="none" w:sz="0" w:space="0" w:color="auto"/>
            <w:bottom w:val="none" w:sz="0" w:space="0" w:color="auto"/>
            <w:right w:val="none" w:sz="0" w:space="0" w:color="auto"/>
          </w:divBdr>
        </w:div>
        <w:div w:id="1647316659">
          <w:marLeft w:val="0"/>
          <w:marRight w:val="0"/>
          <w:marTop w:val="0"/>
          <w:marBottom w:val="0"/>
          <w:divBdr>
            <w:top w:val="none" w:sz="0" w:space="0" w:color="auto"/>
            <w:left w:val="none" w:sz="0" w:space="0" w:color="auto"/>
            <w:bottom w:val="none" w:sz="0" w:space="0" w:color="auto"/>
            <w:right w:val="none" w:sz="0" w:space="0" w:color="auto"/>
          </w:divBdr>
        </w:div>
        <w:div w:id="1987082644">
          <w:marLeft w:val="0"/>
          <w:marRight w:val="0"/>
          <w:marTop w:val="0"/>
          <w:marBottom w:val="0"/>
          <w:divBdr>
            <w:top w:val="none" w:sz="0" w:space="0" w:color="auto"/>
            <w:left w:val="none" w:sz="0" w:space="0" w:color="auto"/>
            <w:bottom w:val="none" w:sz="0" w:space="0" w:color="auto"/>
            <w:right w:val="none" w:sz="0" w:space="0" w:color="auto"/>
          </w:divBdr>
        </w:div>
        <w:div w:id="1053964684">
          <w:marLeft w:val="0"/>
          <w:marRight w:val="0"/>
          <w:marTop w:val="0"/>
          <w:marBottom w:val="0"/>
          <w:divBdr>
            <w:top w:val="none" w:sz="0" w:space="0" w:color="auto"/>
            <w:left w:val="none" w:sz="0" w:space="0" w:color="auto"/>
            <w:bottom w:val="none" w:sz="0" w:space="0" w:color="auto"/>
            <w:right w:val="none" w:sz="0" w:space="0" w:color="auto"/>
          </w:divBdr>
        </w:div>
        <w:div w:id="1310397779">
          <w:marLeft w:val="0"/>
          <w:marRight w:val="0"/>
          <w:marTop w:val="0"/>
          <w:marBottom w:val="0"/>
          <w:divBdr>
            <w:top w:val="none" w:sz="0" w:space="0" w:color="auto"/>
            <w:left w:val="none" w:sz="0" w:space="0" w:color="auto"/>
            <w:bottom w:val="none" w:sz="0" w:space="0" w:color="auto"/>
            <w:right w:val="none" w:sz="0" w:space="0" w:color="auto"/>
          </w:divBdr>
        </w:div>
        <w:div w:id="273754539">
          <w:marLeft w:val="0"/>
          <w:marRight w:val="0"/>
          <w:marTop w:val="0"/>
          <w:marBottom w:val="0"/>
          <w:divBdr>
            <w:top w:val="none" w:sz="0" w:space="0" w:color="auto"/>
            <w:left w:val="none" w:sz="0" w:space="0" w:color="auto"/>
            <w:bottom w:val="none" w:sz="0" w:space="0" w:color="auto"/>
            <w:right w:val="none" w:sz="0" w:space="0" w:color="auto"/>
          </w:divBdr>
        </w:div>
        <w:div w:id="311301571">
          <w:marLeft w:val="0"/>
          <w:marRight w:val="0"/>
          <w:marTop w:val="0"/>
          <w:marBottom w:val="0"/>
          <w:divBdr>
            <w:top w:val="none" w:sz="0" w:space="0" w:color="auto"/>
            <w:left w:val="none" w:sz="0" w:space="0" w:color="auto"/>
            <w:bottom w:val="none" w:sz="0" w:space="0" w:color="auto"/>
            <w:right w:val="none" w:sz="0" w:space="0" w:color="auto"/>
          </w:divBdr>
        </w:div>
        <w:div w:id="1772698940">
          <w:marLeft w:val="0"/>
          <w:marRight w:val="0"/>
          <w:marTop w:val="0"/>
          <w:marBottom w:val="0"/>
          <w:divBdr>
            <w:top w:val="none" w:sz="0" w:space="0" w:color="auto"/>
            <w:left w:val="none" w:sz="0" w:space="0" w:color="auto"/>
            <w:bottom w:val="none" w:sz="0" w:space="0" w:color="auto"/>
            <w:right w:val="none" w:sz="0" w:space="0" w:color="auto"/>
          </w:divBdr>
        </w:div>
        <w:div w:id="1004479097">
          <w:marLeft w:val="0"/>
          <w:marRight w:val="0"/>
          <w:marTop w:val="0"/>
          <w:marBottom w:val="0"/>
          <w:divBdr>
            <w:top w:val="none" w:sz="0" w:space="0" w:color="auto"/>
            <w:left w:val="none" w:sz="0" w:space="0" w:color="auto"/>
            <w:bottom w:val="none" w:sz="0" w:space="0" w:color="auto"/>
            <w:right w:val="none" w:sz="0" w:space="0" w:color="auto"/>
          </w:divBdr>
        </w:div>
        <w:div w:id="365180671">
          <w:marLeft w:val="0"/>
          <w:marRight w:val="0"/>
          <w:marTop w:val="0"/>
          <w:marBottom w:val="0"/>
          <w:divBdr>
            <w:top w:val="none" w:sz="0" w:space="0" w:color="auto"/>
            <w:left w:val="none" w:sz="0" w:space="0" w:color="auto"/>
            <w:bottom w:val="none" w:sz="0" w:space="0" w:color="auto"/>
            <w:right w:val="none" w:sz="0" w:space="0" w:color="auto"/>
          </w:divBdr>
        </w:div>
        <w:div w:id="1620405467">
          <w:marLeft w:val="0"/>
          <w:marRight w:val="0"/>
          <w:marTop w:val="0"/>
          <w:marBottom w:val="0"/>
          <w:divBdr>
            <w:top w:val="none" w:sz="0" w:space="0" w:color="auto"/>
            <w:left w:val="none" w:sz="0" w:space="0" w:color="auto"/>
            <w:bottom w:val="none" w:sz="0" w:space="0" w:color="auto"/>
            <w:right w:val="none" w:sz="0" w:space="0" w:color="auto"/>
          </w:divBdr>
        </w:div>
        <w:div w:id="1213229156">
          <w:marLeft w:val="0"/>
          <w:marRight w:val="0"/>
          <w:marTop w:val="0"/>
          <w:marBottom w:val="0"/>
          <w:divBdr>
            <w:top w:val="none" w:sz="0" w:space="0" w:color="auto"/>
            <w:left w:val="none" w:sz="0" w:space="0" w:color="auto"/>
            <w:bottom w:val="none" w:sz="0" w:space="0" w:color="auto"/>
            <w:right w:val="none" w:sz="0" w:space="0" w:color="auto"/>
          </w:divBdr>
        </w:div>
        <w:div w:id="1920477089">
          <w:marLeft w:val="0"/>
          <w:marRight w:val="0"/>
          <w:marTop w:val="0"/>
          <w:marBottom w:val="0"/>
          <w:divBdr>
            <w:top w:val="none" w:sz="0" w:space="0" w:color="auto"/>
            <w:left w:val="none" w:sz="0" w:space="0" w:color="auto"/>
            <w:bottom w:val="none" w:sz="0" w:space="0" w:color="auto"/>
            <w:right w:val="none" w:sz="0" w:space="0" w:color="auto"/>
          </w:divBdr>
        </w:div>
        <w:div w:id="1427379907">
          <w:marLeft w:val="0"/>
          <w:marRight w:val="0"/>
          <w:marTop w:val="0"/>
          <w:marBottom w:val="0"/>
          <w:divBdr>
            <w:top w:val="none" w:sz="0" w:space="0" w:color="auto"/>
            <w:left w:val="none" w:sz="0" w:space="0" w:color="auto"/>
            <w:bottom w:val="none" w:sz="0" w:space="0" w:color="auto"/>
            <w:right w:val="none" w:sz="0" w:space="0" w:color="auto"/>
          </w:divBdr>
        </w:div>
        <w:div w:id="1262641716">
          <w:marLeft w:val="0"/>
          <w:marRight w:val="0"/>
          <w:marTop w:val="0"/>
          <w:marBottom w:val="0"/>
          <w:divBdr>
            <w:top w:val="none" w:sz="0" w:space="0" w:color="auto"/>
            <w:left w:val="none" w:sz="0" w:space="0" w:color="auto"/>
            <w:bottom w:val="none" w:sz="0" w:space="0" w:color="auto"/>
            <w:right w:val="none" w:sz="0" w:space="0" w:color="auto"/>
          </w:divBdr>
        </w:div>
        <w:div w:id="465778622">
          <w:marLeft w:val="0"/>
          <w:marRight w:val="0"/>
          <w:marTop w:val="0"/>
          <w:marBottom w:val="0"/>
          <w:divBdr>
            <w:top w:val="none" w:sz="0" w:space="0" w:color="auto"/>
            <w:left w:val="none" w:sz="0" w:space="0" w:color="auto"/>
            <w:bottom w:val="none" w:sz="0" w:space="0" w:color="auto"/>
            <w:right w:val="none" w:sz="0" w:space="0" w:color="auto"/>
          </w:divBdr>
        </w:div>
        <w:div w:id="179590644">
          <w:marLeft w:val="0"/>
          <w:marRight w:val="0"/>
          <w:marTop w:val="0"/>
          <w:marBottom w:val="0"/>
          <w:divBdr>
            <w:top w:val="none" w:sz="0" w:space="0" w:color="auto"/>
            <w:left w:val="none" w:sz="0" w:space="0" w:color="auto"/>
            <w:bottom w:val="none" w:sz="0" w:space="0" w:color="auto"/>
            <w:right w:val="none" w:sz="0" w:space="0" w:color="auto"/>
          </w:divBdr>
        </w:div>
        <w:div w:id="266893380">
          <w:marLeft w:val="0"/>
          <w:marRight w:val="0"/>
          <w:marTop w:val="0"/>
          <w:marBottom w:val="0"/>
          <w:divBdr>
            <w:top w:val="none" w:sz="0" w:space="0" w:color="auto"/>
            <w:left w:val="none" w:sz="0" w:space="0" w:color="auto"/>
            <w:bottom w:val="none" w:sz="0" w:space="0" w:color="auto"/>
            <w:right w:val="none" w:sz="0" w:space="0" w:color="auto"/>
          </w:divBdr>
        </w:div>
        <w:div w:id="2099592631">
          <w:marLeft w:val="0"/>
          <w:marRight w:val="0"/>
          <w:marTop w:val="0"/>
          <w:marBottom w:val="0"/>
          <w:divBdr>
            <w:top w:val="none" w:sz="0" w:space="0" w:color="auto"/>
            <w:left w:val="none" w:sz="0" w:space="0" w:color="auto"/>
            <w:bottom w:val="none" w:sz="0" w:space="0" w:color="auto"/>
            <w:right w:val="none" w:sz="0" w:space="0" w:color="auto"/>
          </w:divBdr>
        </w:div>
        <w:div w:id="533621120">
          <w:marLeft w:val="0"/>
          <w:marRight w:val="0"/>
          <w:marTop w:val="0"/>
          <w:marBottom w:val="0"/>
          <w:divBdr>
            <w:top w:val="none" w:sz="0" w:space="0" w:color="auto"/>
            <w:left w:val="none" w:sz="0" w:space="0" w:color="auto"/>
            <w:bottom w:val="none" w:sz="0" w:space="0" w:color="auto"/>
            <w:right w:val="none" w:sz="0" w:space="0" w:color="auto"/>
          </w:divBdr>
        </w:div>
        <w:div w:id="2059083028">
          <w:marLeft w:val="0"/>
          <w:marRight w:val="0"/>
          <w:marTop w:val="0"/>
          <w:marBottom w:val="0"/>
          <w:divBdr>
            <w:top w:val="none" w:sz="0" w:space="0" w:color="auto"/>
            <w:left w:val="none" w:sz="0" w:space="0" w:color="auto"/>
            <w:bottom w:val="none" w:sz="0" w:space="0" w:color="auto"/>
            <w:right w:val="none" w:sz="0" w:space="0" w:color="auto"/>
          </w:divBdr>
        </w:div>
        <w:div w:id="473839408">
          <w:marLeft w:val="0"/>
          <w:marRight w:val="0"/>
          <w:marTop w:val="0"/>
          <w:marBottom w:val="0"/>
          <w:divBdr>
            <w:top w:val="none" w:sz="0" w:space="0" w:color="auto"/>
            <w:left w:val="none" w:sz="0" w:space="0" w:color="auto"/>
            <w:bottom w:val="none" w:sz="0" w:space="0" w:color="auto"/>
            <w:right w:val="none" w:sz="0" w:space="0" w:color="auto"/>
          </w:divBdr>
        </w:div>
        <w:div w:id="1326856253">
          <w:marLeft w:val="0"/>
          <w:marRight w:val="0"/>
          <w:marTop w:val="0"/>
          <w:marBottom w:val="0"/>
          <w:divBdr>
            <w:top w:val="none" w:sz="0" w:space="0" w:color="auto"/>
            <w:left w:val="none" w:sz="0" w:space="0" w:color="auto"/>
            <w:bottom w:val="none" w:sz="0" w:space="0" w:color="auto"/>
            <w:right w:val="none" w:sz="0" w:space="0" w:color="auto"/>
          </w:divBdr>
        </w:div>
        <w:div w:id="31271344">
          <w:marLeft w:val="0"/>
          <w:marRight w:val="0"/>
          <w:marTop w:val="0"/>
          <w:marBottom w:val="0"/>
          <w:divBdr>
            <w:top w:val="none" w:sz="0" w:space="0" w:color="auto"/>
            <w:left w:val="none" w:sz="0" w:space="0" w:color="auto"/>
            <w:bottom w:val="none" w:sz="0" w:space="0" w:color="auto"/>
            <w:right w:val="none" w:sz="0" w:space="0" w:color="auto"/>
          </w:divBdr>
        </w:div>
        <w:div w:id="1807697077">
          <w:marLeft w:val="0"/>
          <w:marRight w:val="0"/>
          <w:marTop w:val="0"/>
          <w:marBottom w:val="0"/>
          <w:divBdr>
            <w:top w:val="none" w:sz="0" w:space="0" w:color="auto"/>
            <w:left w:val="none" w:sz="0" w:space="0" w:color="auto"/>
            <w:bottom w:val="none" w:sz="0" w:space="0" w:color="auto"/>
            <w:right w:val="none" w:sz="0" w:space="0" w:color="auto"/>
          </w:divBdr>
        </w:div>
        <w:div w:id="2026321858">
          <w:marLeft w:val="0"/>
          <w:marRight w:val="0"/>
          <w:marTop w:val="0"/>
          <w:marBottom w:val="0"/>
          <w:divBdr>
            <w:top w:val="none" w:sz="0" w:space="0" w:color="auto"/>
            <w:left w:val="none" w:sz="0" w:space="0" w:color="auto"/>
            <w:bottom w:val="none" w:sz="0" w:space="0" w:color="auto"/>
            <w:right w:val="none" w:sz="0" w:space="0" w:color="auto"/>
          </w:divBdr>
        </w:div>
        <w:div w:id="923539383">
          <w:marLeft w:val="0"/>
          <w:marRight w:val="0"/>
          <w:marTop w:val="0"/>
          <w:marBottom w:val="0"/>
          <w:divBdr>
            <w:top w:val="none" w:sz="0" w:space="0" w:color="auto"/>
            <w:left w:val="none" w:sz="0" w:space="0" w:color="auto"/>
            <w:bottom w:val="none" w:sz="0" w:space="0" w:color="auto"/>
            <w:right w:val="none" w:sz="0" w:space="0" w:color="auto"/>
          </w:divBdr>
        </w:div>
        <w:div w:id="1453591777">
          <w:marLeft w:val="0"/>
          <w:marRight w:val="0"/>
          <w:marTop w:val="0"/>
          <w:marBottom w:val="0"/>
          <w:divBdr>
            <w:top w:val="none" w:sz="0" w:space="0" w:color="auto"/>
            <w:left w:val="none" w:sz="0" w:space="0" w:color="auto"/>
            <w:bottom w:val="none" w:sz="0" w:space="0" w:color="auto"/>
            <w:right w:val="none" w:sz="0" w:space="0" w:color="auto"/>
          </w:divBdr>
        </w:div>
        <w:div w:id="683090063">
          <w:marLeft w:val="0"/>
          <w:marRight w:val="0"/>
          <w:marTop w:val="0"/>
          <w:marBottom w:val="0"/>
          <w:divBdr>
            <w:top w:val="none" w:sz="0" w:space="0" w:color="auto"/>
            <w:left w:val="none" w:sz="0" w:space="0" w:color="auto"/>
            <w:bottom w:val="none" w:sz="0" w:space="0" w:color="auto"/>
            <w:right w:val="none" w:sz="0" w:space="0" w:color="auto"/>
          </w:divBdr>
        </w:div>
        <w:div w:id="217785088">
          <w:marLeft w:val="0"/>
          <w:marRight w:val="0"/>
          <w:marTop w:val="0"/>
          <w:marBottom w:val="0"/>
          <w:divBdr>
            <w:top w:val="none" w:sz="0" w:space="0" w:color="auto"/>
            <w:left w:val="none" w:sz="0" w:space="0" w:color="auto"/>
            <w:bottom w:val="none" w:sz="0" w:space="0" w:color="auto"/>
            <w:right w:val="none" w:sz="0" w:space="0" w:color="auto"/>
          </w:divBdr>
        </w:div>
        <w:div w:id="1224020583">
          <w:marLeft w:val="0"/>
          <w:marRight w:val="0"/>
          <w:marTop w:val="0"/>
          <w:marBottom w:val="0"/>
          <w:divBdr>
            <w:top w:val="none" w:sz="0" w:space="0" w:color="auto"/>
            <w:left w:val="none" w:sz="0" w:space="0" w:color="auto"/>
            <w:bottom w:val="none" w:sz="0" w:space="0" w:color="auto"/>
            <w:right w:val="none" w:sz="0" w:space="0" w:color="auto"/>
          </w:divBdr>
        </w:div>
        <w:div w:id="108208437">
          <w:marLeft w:val="0"/>
          <w:marRight w:val="0"/>
          <w:marTop w:val="0"/>
          <w:marBottom w:val="0"/>
          <w:divBdr>
            <w:top w:val="none" w:sz="0" w:space="0" w:color="auto"/>
            <w:left w:val="none" w:sz="0" w:space="0" w:color="auto"/>
            <w:bottom w:val="none" w:sz="0" w:space="0" w:color="auto"/>
            <w:right w:val="none" w:sz="0" w:space="0" w:color="auto"/>
          </w:divBdr>
        </w:div>
        <w:div w:id="2099710318">
          <w:marLeft w:val="0"/>
          <w:marRight w:val="0"/>
          <w:marTop w:val="0"/>
          <w:marBottom w:val="0"/>
          <w:divBdr>
            <w:top w:val="none" w:sz="0" w:space="0" w:color="auto"/>
            <w:left w:val="none" w:sz="0" w:space="0" w:color="auto"/>
            <w:bottom w:val="none" w:sz="0" w:space="0" w:color="auto"/>
            <w:right w:val="none" w:sz="0" w:space="0" w:color="auto"/>
          </w:divBdr>
        </w:div>
        <w:div w:id="1318605327">
          <w:marLeft w:val="0"/>
          <w:marRight w:val="0"/>
          <w:marTop w:val="0"/>
          <w:marBottom w:val="0"/>
          <w:divBdr>
            <w:top w:val="none" w:sz="0" w:space="0" w:color="auto"/>
            <w:left w:val="none" w:sz="0" w:space="0" w:color="auto"/>
            <w:bottom w:val="none" w:sz="0" w:space="0" w:color="auto"/>
            <w:right w:val="none" w:sz="0" w:space="0" w:color="auto"/>
          </w:divBdr>
        </w:div>
        <w:div w:id="770974477">
          <w:marLeft w:val="0"/>
          <w:marRight w:val="0"/>
          <w:marTop w:val="0"/>
          <w:marBottom w:val="0"/>
          <w:divBdr>
            <w:top w:val="none" w:sz="0" w:space="0" w:color="auto"/>
            <w:left w:val="none" w:sz="0" w:space="0" w:color="auto"/>
            <w:bottom w:val="none" w:sz="0" w:space="0" w:color="auto"/>
            <w:right w:val="none" w:sz="0" w:space="0" w:color="auto"/>
          </w:divBdr>
        </w:div>
        <w:div w:id="1210611529">
          <w:marLeft w:val="0"/>
          <w:marRight w:val="0"/>
          <w:marTop w:val="0"/>
          <w:marBottom w:val="0"/>
          <w:divBdr>
            <w:top w:val="none" w:sz="0" w:space="0" w:color="auto"/>
            <w:left w:val="none" w:sz="0" w:space="0" w:color="auto"/>
            <w:bottom w:val="none" w:sz="0" w:space="0" w:color="auto"/>
            <w:right w:val="none" w:sz="0" w:space="0" w:color="auto"/>
          </w:divBdr>
        </w:div>
        <w:div w:id="1174146443">
          <w:marLeft w:val="0"/>
          <w:marRight w:val="0"/>
          <w:marTop w:val="0"/>
          <w:marBottom w:val="0"/>
          <w:divBdr>
            <w:top w:val="none" w:sz="0" w:space="0" w:color="auto"/>
            <w:left w:val="none" w:sz="0" w:space="0" w:color="auto"/>
            <w:bottom w:val="none" w:sz="0" w:space="0" w:color="auto"/>
            <w:right w:val="none" w:sz="0" w:space="0" w:color="auto"/>
          </w:divBdr>
        </w:div>
        <w:div w:id="303898574">
          <w:marLeft w:val="0"/>
          <w:marRight w:val="0"/>
          <w:marTop w:val="0"/>
          <w:marBottom w:val="0"/>
          <w:divBdr>
            <w:top w:val="none" w:sz="0" w:space="0" w:color="auto"/>
            <w:left w:val="none" w:sz="0" w:space="0" w:color="auto"/>
            <w:bottom w:val="none" w:sz="0" w:space="0" w:color="auto"/>
            <w:right w:val="none" w:sz="0" w:space="0" w:color="auto"/>
          </w:divBdr>
        </w:div>
        <w:div w:id="918172253">
          <w:marLeft w:val="0"/>
          <w:marRight w:val="0"/>
          <w:marTop w:val="0"/>
          <w:marBottom w:val="0"/>
          <w:divBdr>
            <w:top w:val="none" w:sz="0" w:space="0" w:color="auto"/>
            <w:left w:val="none" w:sz="0" w:space="0" w:color="auto"/>
            <w:bottom w:val="none" w:sz="0" w:space="0" w:color="auto"/>
            <w:right w:val="none" w:sz="0" w:space="0" w:color="auto"/>
          </w:divBdr>
        </w:div>
        <w:div w:id="548148024">
          <w:marLeft w:val="0"/>
          <w:marRight w:val="0"/>
          <w:marTop w:val="0"/>
          <w:marBottom w:val="0"/>
          <w:divBdr>
            <w:top w:val="none" w:sz="0" w:space="0" w:color="auto"/>
            <w:left w:val="none" w:sz="0" w:space="0" w:color="auto"/>
            <w:bottom w:val="none" w:sz="0" w:space="0" w:color="auto"/>
            <w:right w:val="none" w:sz="0" w:space="0" w:color="auto"/>
          </w:divBdr>
        </w:div>
        <w:div w:id="1254555708">
          <w:marLeft w:val="0"/>
          <w:marRight w:val="0"/>
          <w:marTop w:val="0"/>
          <w:marBottom w:val="0"/>
          <w:divBdr>
            <w:top w:val="none" w:sz="0" w:space="0" w:color="auto"/>
            <w:left w:val="none" w:sz="0" w:space="0" w:color="auto"/>
            <w:bottom w:val="none" w:sz="0" w:space="0" w:color="auto"/>
            <w:right w:val="none" w:sz="0" w:space="0" w:color="auto"/>
          </w:divBdr>
        </w:div>
        <w:div w:id="304287295">
          <w:marLeft w:val="0"/>
          <w:marRight w:val="0"/>
          <w:marTop w:val="0"/>
          <w:marBottom w:val="0"/>
          <w:divBdr>
            <w:top w:val="none" w:sz="0" w:space="0" w:color="auto"/>
            <w:left w:val="none" w:sz="0" w:space="0" w:color="auto"/>
            <w:bottom w:val="none" w:sz="0" w:space="0" w:color="auto"/>
            <w:right w:val="none" w:sz="0" w:space="0" w:color="auto"/>
          </w:divBdr>
        </w:div>
        <w:div w:id="142502202">
          <w:marLeft w:val="0"/>
          <w:marRight w:val="0"/>
          <w:marTop w:val="0"/>
          <w:marBottom w:val="0"/>
          <w:divBdr>
            <w:top w:val="none" w:sz="0" w:space="0" w:color="auto"/>
            <w:left w:val="none" w:sz="0" w:space="0" w:color="auto"/>
            <w:bottom w:val="none" w:sz="0" w:space="0" w:color="auto"/>
            <w:right w:val="none" w:sz="0" w:space="0" w:color="auto"/>
          </w:divBdr>
        </w:div>
        <w:div w:id="1868591996">
          <w:marLeft w:val="0"/>
          <w:marRight w:val="0"/>
          <w:marTop w:val="0"/>
          <w:marBottom w:val="0"/>
          <w:divBdr>
            <w:top w:val="none" w:sz="0" w:space="0" w:color="auto"/>
            <w:left w:val="none" w:sz="0" w:space="0" w:color="auto"/>
            <w:bottom w:val="none" w:sz="0" w:space="0" w:color="auto"/>
            <w:right w:val="none" w:sz="0" w:space="0" w:color="auto"/>
          </w:divBdr>
        </w:div>
        <w:div w:id="1987935430">
          <w:marLeft w:val="0"/>
          <w:marRight w:val="0"/>
          <w:marTop w:val="0"/>
          <w:marBottom w:val="0"/>
          <w:divBdr>
            <w:top w:val="none" w:sz="0" w:space="0" w:color="auto"/>
            <w:left w:val="none" w:sz="0" w:space="0" w:color="auto"/>
            <w:bottom w:val="none" w:sz="0" w:space="0" w:color="auto"/>
            <w:right w:val="none" w:sz="0" w:space="0" w:color="auto"/>
          </w:divBdr>
        </w:div>
        <w:div w:id="1787891316">
          <w:marLeft w:val="0"/>
          <w:marRight w:val="0"/>
          <w:marTop w:val="0"/>
          <w:marBottom w:val="0"/>
          <w:divBdr>
            <w:top w:val="none" w:sz="0" w:space="0" w:color="auto"/>
            <w:left w:val="none" w:sz="0" w:space="0" w:color="auto"/>
            <w:bottom w:val="none" w:sz="0" w:space="0" w:color="auto"/>
            <w:right w:val="none" w:sz="0" w:space="0" w:color="auto"/>
          </w:divBdr>
        </w:div>
        <w:div w:id="58944402">
          <w:marLeft w:val="0"/>
          <w:marRight w:val="0"/>
          <w:marTop w:val="0"/>
          <w:marBottom w:val="0"/>
          <w:divBdr>
            <w:top w:val="none" w:sz="0" w:space="0" w:color="auto"/>
            <w:left w:val="none" w:sz="0" w:space="0" w:color="auto"/>
            <w:bottom w:val="none" w:sz="0" w:space="0" w:color="auto"/>
            <w:right w:val="none" w:sz="0" w:space="0" w:color="auto"/>
          </w:divBdr>
        </w:div>
        <w:div w:id="2047169573">
          <w:marLeft w:val="0"/>
          <w:marRight w:val="0"/>
          <w:marTop w:val="0"/>
          <w:marBottom w:val="0"/>
          <w:divBdr>
            <w:top w:val="none" w:sz="0" w:space="0" w:color="auto"/>
            <w:left w:val="none" w:sz="0" w:space="0" w:color="auto"/>
            <w:bottom w:val="none" w:sz="0" w:space="0" w:color="auto"/>
            <w:right w:val="none" w:sz="0" w:space="0" w:color="auto"/>
          </w:divBdr>
        </w:div>
        <w:div w:id="899368332">
          <w:marLeft w:val="0"/>
          <w:marRight w:val="0"/>
          <w:marTop w:val="0"/>
          <w:marBottom w:val="0"/>
          <w:divBdr>
            <w:top w:val="none" w:sz="0" w:space="0" w:color="auto"/>
            <w:left w:val="none" w:sz="0" w:space="0" w:color="auto"/>
            <w:bottom w:val="none" w:sz="0" w:space="0" w:color="auto"/>
            <w:right w:val="none" w:sz="0" w:space="0" w:color="auto"/>
          </w:divBdr>
        </w:div>
        <w:div w:id="995914226">
          <w:marLeft w:val="0"/>
          <w:marRight w:val="0"/>
          <w:marTop w:val="0"/>
          <w:marBottom w:val="0"/>
          <w:divBdr>
            <w:top w:val="none" w:sz="0" w:space="0" w:color="auto"/>
            <w:left w:val="none" w:sz="0" w:space="0" w:color="auto"/>
            <w:bottom w:val="none" w:sz="0" w:space="0" w:color="auto"/>
            <w:right w:val="none" w:sz="0" w:space="0" w:color="auto"/>
          </w:divBdr>
        </w:div>
        <w:div w:id="1751075855">
          <w:marLeft w:val="0"/>
          <w:marRight w:val="0"/>
          <w:marTop w:val="0"/>
          <w:marBottom w:val="0"/>
          <w:divBdr>
            <w:top w:val="none" w:sz="0" w:space="0" w:color="auto"/>
            <w:left w:val="none" w:sz="0" w:space="0" w:color="auto"/>
            <w:bottom w:val="none" w:sz="0" w:space="0" w:color="auto"/>
            <w:right w:val="none" w:sz="0" w:space="0" w:color="auto"/>
          </w:divBdr>
        </w:div>
        <w:div w:id="179704362">
          <w:marLeft w:val="0"/>
          <w:marRight w:val="0"/>
          <w:marTop w:val="0"/>
          <w:marBottom w:val="0"/>
          <w:divBdr>
            <w:top w:val="none" w:sz="0" w:space="0" w:color="auto"/>
            <w:left w:val="none" w:sz="0" w:space="0" w:color="auto"/>
            <w:bottom w:val="none" w:sz="0" w:space="0" w:color="auto"/>
            <w:right w:val="none" w:sz="0" w:space="0" w:color="auto"/>
          </w:divBdr>
        </w:div>
        <w:div w:id="1731922577">
          <w:marLeft w:val="0"/>
          <w:marRight w:val="0"/>
          <w:marTop w:val="0"/>
          <w:marBottom w:val="0"/>
          <w:divBdr>
            <w:top w:val="none" w:sz="0" w:space="0" w:color="auto"/>
            <w:left w:val="none" w:sz="0" w:space="0" w:color="auto"/>
            <w:bottom w:val="none" w:sz="0" w:space="0" w:color="auto"/>
            <w:right w:val="none" w:sz="0" w:space="0" w:color="auto"/>
          </w:divBdr>
        </w:div>
        <w:div w:id="1797989351">
          <w:marLeft w:val="0"/>
          <w:marRight w:val="0"/>
          <w:marTop w:val="0"/>
          <w:marBottom w:val="0"/>
          <w:divBdr>
            <w:top w:val="none" w:sz="0" w:space="0" w:color="auto"/>
            <w:left w:val="none" w:sz="0" w:space="0" w:color="auto"/>
            <w:bottom w:val="none" w:sz="0" w:space="0" w:color="auto"/>
            <w:right w:val="none" w:sz="0" w:space="0" w:color="auto"/>
          </w:divBdr>
        </w:div>
        <w:div w:id="1738817879">
          <w:marLeft w:val="0"/>
          <w:marRight w:val="0"/>
          <w:marTop w:val="0"/>
          <w:marBottom w:val="0"/>
          <w:divBdr>
            <w:top w:val="none" w:sz="0" w:space="0" w:color="auto"/>
            <w:left w:val="none" w:sz="0" w:space="0" w:color="auto"/>
            <w:bottom w:val="none" w:sz="0" w:space="0" w:color="auto"/>
            <w:right w:val="none" w:sz="0" w:space="0" w:color="auto"/>
          </w:divBdr>
        </w:div>
        <w:div w:id="1036007334">
          <w:marLeft w:val="0"/>
          <w:marRight w:val="0"/>
          <w:marTop w:val="0"/>
          <w:marBottom w:val="0"/>
          <w:divBdr>
            <w:top w:val="none" w:sz="0" w:space="0" w:color="auto"/>
            <w:left w:val="none" w:sz="0" w:space="0" w:color="auto"/>
            <w:bottom w:val="none" w:sz="0" w:space="0" w:color="auto"/>
            <w:right w:val="none" w:sz="0" w:space="0" w:color="auto"/>
          </w:divBdr>
        </w:div>
        <w:div w:id="1693142366">
          <w:marLeft w:val="0"/>
          <w:marRight w:val="0"/>
          <w:marTop w:val="0"/>
          <w:marBottom w:val="0"/>
          <w:divBdr>
            <w:top w:val="none" w:sz="0" w:space="0" w:color="auto"/>
            <w:left w:val="none" w:sz="0" w:space="0" w:color="auto"/>
            <w:bottom w:val="none" w:sz="0" w:space="0" w:color="auto"/>
            <w:right w:val="none" w:sz="0" w:space="0" w:color="auto"/>
          </w:divBdr>
        </w:div>
        <w:div w:id="999966097">
          <w:marLeft w:val="0"/>
          <w:marRight w:val="0"/>
          <w:marTop w:val="0"/>
          <w:marBottom w:val="0"/>
          <w:divBdr>
            <w:top w:val="none" w:sz="0" w:space="0" w:color="auto"/>
            <w:left w:val="none" w:sz="0" w:space="0" w:color="auto"/>
            <w:bottom w:val="none" w:sz="0" w:space="0" w:color="auto"/>
            <w:right w:val="none" w:sz="0" w:space="0" w:color="auto"/>
          </w:divBdr>
        </w:div>
        <w:div w:id="1738477101">
          <w:marLeft w:val="0"/>
          <w:marRight w:val="0"/>
          <w:marTop w:val="0"/>
          <w:marBottom w:val="0"/>
          <w:divBdr>
            <w:top w:val="none" w:sz="0" w:space="0" w:color="auto"/>
            <w:left w:val="none" w:sz="0" w:space="0" w:color="auto"/>
            <w:bottom w:val="none" w:sz="0" w:space="0" w:color="auto"/>
            <w:right w:val="none" w:sz="0" w:space="0" w:color="auto"/>
          </w:divBdr>
        </w:div>
        <w:div w:id="1388913424">
          <w:marLeft w:val="0"/>
          <w:marRight w:val="0"/>
          <w:marTop w:val="0"/>
          <w:marBottom w:val="0"/>
          <w:divBdr>
            <w:top w:val="none" w:sz="0" w:space="0" w:color="auto"/>
            <w:left w:val="none" w:sz="0" w:space="0" w:color="auto"/>
            <w:bottom w:val="none" w:sz="0" w:space="0" w:color="auto"/>
            <w:right w:val="none" w:sz="0" w:space="0" w:color="auto"/>
          </w:divBdr>
        </w:div>
        <w:div w:id="1023554966">
          <w:marLeft w:val="0"/>
          <w:marRight w:val="0"/>
          <w:marTop w:val="0"/>
          <w:marBottom w:val="0"/>
          <w:divBdr>
            <w:top w:val="none" w:sz="0" w:space="0" w:color="auto"/>
            <w:left w:val="none" w:sz="0" w:space="0" w:color="auto"/>
            <w:bottom w:val="none" w:sz="0" w:space="0" w:color="auto"/>
            <w:right w:val="none" w:sz="0" w:space="0" w:color="auto"/>
          </w:divBdr>
        </w:div>
      </w:divsChild>
    </w:div>
    <w:div w:id="1227954606">
      <w:bodyDiv w:val="1"/>
      <w:marLeft w:val="0"/>
      <w:marRight w:val="0"/>
      <w:marTop w:val="0"/>
      <w:marBottom w:val="0"/>
      <w:divBdr>
        <w:top w:val="none" w:sz="0" w:space="0" w:color="auto"/>
        <w:left w:val="none" w:sz="0" w:space="0" w:color="auto"/>
        <w:bottom w:val="none" w:sz="0" w:space="0" w:color="auto"/>
        <w:right w:val="none" w:sz="0" w:space="0" w:color="auto"/>
      </w:divBdr>
      <w:divsChild>
        <w:div w:id="2100985640">
          <w:marLeft w:val="0"/>
          <w:marRight w:val="0"/>
          <w:marTop w:val="0"/>
          <w:marBottom w:val="0"/>
          <w:divBdr>
            <w:top w:val="none" w:sz="0" w:space="0" w:color="auto"/>
            <w:left w:val="none" w:sz="0" w:space="0" w:color="auto"/>
            <w:bottom w:val="none" w:sz="0" w:space="0" w:color="auto"/>
            <w:right w:val="none" w:sz="0" w:space="0" w:color="auto"/>
          </w:divBdr>
        </w:div>
      </w:divsChild>
    </w:div>
    <w:div w:id="1229413863">
      <w:bodyDiv w:val="1"/>
      <w:marLeft w:val="0"/>
      <w:marRight w:val="0"/>
      <w:marTop w:val="0"/>
      <w:marBottom w:val="0"/>
      <w:divBdr>
        <w:top w:val="none" w:sz="0" w:space="0" w:color="auto"/>
        <w:left w:val="none" w:sz="0" w:space="0" w:color="auto"/>
        <w:bottom w:val="none" w:sz="0" w:space="0" w:color="auto"/>
        <w:right w:val="none" w:sz="0" w:space="0" w:color="auto"/>
      </w:divBdr>
      <w:divsChild>
        <w:div w:id="922254860">
          <w:marLeft w:val="0"/>
          <w:marRight w:val="0"/>
          <w:marTop w:val="0"/>
          <w:marBottom w:val="0"/>
          <w:divBdr>
            <w:top w:val="none" w:sz="0" w:space="0" w:color="auto"/>
            <w:left w:val="none" w:sz="0" w:space="0" w:color="auto"/>
            <w:bottom w:val="none" w:sz="0" w:space="0" w:color="auto"/>
            <w:right w:val="none" w:sz="0" w:space="0" w:color="auto"/>
          </w:divBdr>
        </w:div>
      </w:divsChild>
    </w:div>
    <w:div w:id="1237975816">
      <w:bodyDiv w:val="1"/>
      <w:marLeft w:val="0"/>
      <w:marRight w:val="0"/>
      <w:marTop w:val="0"/>
      <w:marBottom w:val="0"/>
      <w:divBdr>
        <w:top w:val="none" w:sz="0" w:space="0" w:color="auto"/>
        <w:left w:val="none" w:sz="0" w:space="0" w:color="auto"/>
        <w:bottom w:val="none" w:sz="0" w:space="0" w:color="auto"/>
        <w:right w:val="none" w:sz="0" w:space="0" w:color="auto"/>
      </w:divBdr>
      <w:divsChild>
        <w:div w:id="593781195">
          <w:marLeft w:val="0"/>
          <w:marRight w:val="0"/>
          <w:marTop w:val="0"/>
          <w:marBottom w:val="0"/>
          <w:divBdr>
            <w:top w:val="none" w:sz="0" w:space="0" w:color="auto"/>
            <w:left w:val="none" w:sz="0" w:space="0" w:color="auto"/>
            <w:bottom w:val="none" w:sz="0" w:space="0" w:color="auto"/>
            <w:right w:val="none" w:sz="0" w:space="0" w:color="auto"/>
          </w:divBdr>
        </w:div>
      </w:divsChild>
    </w:div>
    <w:div w:id="1254826768">
      <w:bodyDiv w:val="1"/>
      <w:marLeft w:val="0"/>
      <w:marRight w:val="0"/>
      <w:marTop w:val="0"/>
      <w:marBottom w:val="0"/>
      <w:divBdr>
        <w:top w:val="none" w:sz="0" w:space="0" w:color="auto"/>
        <w:left w:val="none" w:sz="0" w:space="0" w:color="auto"/>
        <w:bottom w:val="none" w:sz="0" w:space="0" w:color="auto"/>
        <w:right w:val="none" w:sz="0" w:space="0" w:color="auto"/>
      </w:divBdr>
      <w:divsChild>
        <w:div w:id="1633829891">
          <w:marLeft w:val="0"/>
          <w:marRight w:val="0"/>
          <w:marTop w:val="0"/>
          <w:marBottom w:val="0"/>
          <w:divBdr>
            <w:top w:val="none" w:sz="0" w:space="0" w:color="auto"/>
            <w:left w:val="none" w:sz="0" w:space="0" w:color="auto"/>
            <w:bottom w:val="none" w:sz="0" w:space="0" w:color="auto"/>
            <w:right w:val="none" w:sz="0" w:space="0" w:color="auto"/>
          </w:divBdr>
        </w:div>
      </w:divsChild>
    </w:div>
    <w:div w:id="1287663185">
      <w:bodyDiv w:val="1"/>
      <w:marLeft w:val="0"/>
      <w:marRight w:val="0"/>
      <w:marTop w:val="0"/>
      <w:marBottom w:val="0"/>
      <w:divBdr>
        <w:top w:val="none" w:sz="0" w:space="0" w:color="auto"/>
        <w:left w:val="none" w:sz="0" w:space="0" w:color="auto"/>
        <w:bottom w:val="none" w:sz="0" w:space="0" w:color="auto"/>
        <w:right w:val="none" w:sz="0" w:space="0" w:color="auto"/>
      </w:divBdr>
      <w:divsChild>
        <w:div w:id="1922063241">
          <w:marLeft w:val="0"/>
          <w:marRight w:val="0"/>
          <w:marTop w:val="0"/>
          <w:marBottom w:val="0"/>
          <w:divBdr>
            <w:top w:val="none" w:sz="0" w:space="0" w:color="auto"/>
            <w:left w:val="none" w:sz="0" w:space="0" w:color="auto"/>
            <w:bottom w:val="none" w:sz="0" w:space="0" w:color="auto"/>
            <w:right w:val="none" w:sz="0" w:space="0" w:color="auto"/>
          </w:divBdr>
        </w:div>
      </w:divsChild>
    </w:div>
    <w:div w:id="1291014581">
      <w:bodyDiv w:val="1"/>
      <w:marLeft w:val="0"/>
      <w:marRight w:val="0"/>
      <w:marTop w:val="0"/>
      <w:marBottom w:val="0"/>
      <w:divBdr>
        <w:top w:val="none" w:sz="0" w:space="0" w:color="auto"/>
        <w:left w:val="none" w:sz="0" w:space="0" w:color="auto"/>
        <w:bottom w:val="none" w:sz="0" w:space="0" w:color="auto"/>
        <w:right w:val="none" w:sz="0" w:space="0" w:color="auto"/>
      </w:divBdr>
    </w:div>
    <w:div w:id="1295478732">
      <w:bodyDiv w:val="1"/>
      <w:marLeft w:val="0"/>
      <w:marRight w:val="0"/>
      <w:marTop w:val="0"/>
      <w:marBottom w:val="0"/>
      <w:divBdr>
        <w:top w:val="none" w:sz="0" w:space="0" w:color="auto"/>
        <w:left w:val="none" w:sz="0" w:space="0" w:color="auto"/>
        <w:bottom w:val="none" w:sz="0" w:space="0" w:color="auto"/>
        <w:right w:val="none" w:sz="0" w:space="0" w:color="auto"/>
      </w:divBdr>
      <w:divsChild>
        <w:div w:id="505485612">
          <w:marLeft w:val="0"/>
          <w:marRight w:val="0"/>
          <w:marTop w:val="0"/>
          <w:marBottom w:val="0"/>
          <w:divBdr>
            <w:top w:val="none" w:sz="0" w:space="0" w:color="auto"/>
            <w:left w:val="none" w:sz="0" w:space="0" w:color="auto"/>
            <w:bottom w:val="none" w:sz="0" w:space="0" w:color="auto"/>
            <w:right w:val="none" w:sz="0" w:space="0" w:color="auto"/>
          </w:divBdr>
        </w:div>
      </w:divsChild>
    </w:div>
    <w:div w:id="1328442238">
      <w:bodyDiv w:val="1"/>
      <w:marLeft w:val="0"/>
      <w:marRight w:val="0"/>
      <w:marTop w:val="0"/>
      <w:marBottom w:val="0"/>
      <w:divBdr>
        <w:top w:val="none" w:sz="0" w:space="0" w:color="auto"/>
        <w:left w:val="none" w:sz="0" w:space="0" w:color="auto"/>
        <w:bottom w:val="none" w:sz="0" w:space="0" w:color="auto"/>
        <w:right w:val="none" w:sz="0" w:space="0" w:color="auto"/>
      </w:divBdr>
      <w:divsChild>
        <w:div w:id="326133229">
          <w:marLeft w:val="0"/>
          <w:marRight w:val="0"/>
          <w:marTop w:val="0"/>
          <w:marBottom w:val="0"/>
          <w:divBdr>
            <w:top w:val="none" w:sz="0" w:space="0" w:color="auto"/>
            <w:left w:val="none" w:sz="0" w:space="0" w:color="auto"/>
            <w:bottom w:val="none" w:sz="0" w:space="0" w:color="auto"/>
            <w:right w:val="none" w:sz="0" w:space="0" w:color="auto"/>
          </w:divBdr>
        </w:div>
      </w:divsChild>
    </w:div>
    <w:div w:id="1336885839">
      <w:bodyDiv w:val="1"/>
      <w:marLeft w:val="0"/>
      <w:marRight w:val="0"/>
      <w:marTop w:val="0"/>
      <w:marBottom w:val="0"/>
      <w:divBdr>
        <w:top w:val="none" w:sz="0" w:space="0" w:color="auto"/>
        <w:left w:val="none" w:sz="0" w:space="0" w:color="auto"/>
        <w:bottom w:val="none" w:sz="0" w:space="0" w:color="auto"/>
        <w:right w:val="none" w:sz="0" w:space="0" w:color="auto"/>
      </w:divBdr>
      <w:divsChild>
        <w:div w:id="474176707">
          <w:marLeft w:val="0"/>
          <w:marRight w:val="0"/>
          <w:marTop w:val="0"/>
          <w:marBottom w:val="0"/>
          <w:divBdr>
            <w:top w:val="none" w:sz="0" w:space="0" w:color="auto"/>
            <w:left w:val="none" w:sz="0" w:space="0" w:color="auto"/>
            <w:bottom w:val="none" w:sz="0" w:space="0" w:color="auto"/>
            <w:right w:val="none" w:sz="0" w:space="0" w:color="auto"/>
          </w:divBdr>
        </w:div>
      </w:divsChild>
    </w:div>
    <w:div w:id="1371569620">
      <w:bodyDiv w:val="1"/>
      <w:marLeft w:val="0"/>
      <w:marRight w:val="0"/>
      <w:marTop w:val="0"/>
      <w:marBottom w:val="0"/>
      <w:divBdr>
        <w:top w:val="none" w:sz="0" w:space="0" w:color="auto"/>
        <w:left w:val="none" w:sz="0" w:space="0" w:color="auto"/>
        <w:bottom w:val="none" w:sz="0" w:space="0" w:color="auto"/>
        <w:right w:val="none" w:sz="0" w:space="0" w:color="auto"/>
      </w:divBdr>
      <w:divsChild>
        <w:div w:id="1869640320">
          <w:marLeft w:val="0"/>
          <w:marRight w:val="0"/>
          <w:marTop w:val="0"/>
          <w:marBottom w:val="0"/>
          <w:divBdr>
            <w:top w:val="none" w:sz="0" w:space="0" w:color="auto"/>
            <w:left w:val="none" w:sz="0" w:space="0" w:color="auto"/>
            <w:bottom w:val="none" w:sz="0" w:space="0" w:color="auto"/>
            <w:right w:val="none" w:sz="0" w:space="0" w:color="auto"/>
          </w:divBdr>
        </w:div>
      </w:divsChild>
    </w:div>
    <w:div w:id="1439645506">
      <w:bodyDiv w:val="1"/>
      <w:marLeft w:val="0"/>
      <w:marRight w:val="0"/>
      <w:marTop w:val="0"/>
      <w:marBottom w:val="0"/>
      <w:divBdr>
        <w:top w:val="none" w:sz="0" w:space="0" w:color="auto"/>
        <w:left w:val="none" w:sz="0" w:space="0" w:color="auto"/>
        <w:bottom w:val="none" w:sz="0" w:space="0" w:color="auto"/>
        <w:right w:val="none" w:sz="0" w:space="0" w:color="auto"/>
      </w:divBdr>
      <w:divsChild>
        <w:div w:id="2114857595">
          <w:marLeft w:val="0"/>
          <w:marRight w:val="0"/>
          <w:marTop w:val="0"/>
          <w:marBottom w:val="0"/>
          <w:divBdr>
            <w:top w:val="none" w:sz="0" w:space="0" w:color="auto"/>
            <w:left w:val="none" w:sz="0" w:space="0" w:color="auto"/>
            <w:bottom w:val="none" w:sz="0" w:space="0" w:color="auto"/>
            <w:right w:val="none" w:sz="0" w:space="0" w:color="auto"/>
          </w:divBdr>
        </w:div>
      </w:divsChild>
    </w:div>
    <w:div w:id="1446970003">
      <w:bodyDiv w:val="1"/>
      <w:marLeft w:val="0"/>
      <w:marRight w:val="0"/>
      <w:marTop w:val="0"/>
      <w:marBottom w:val="0"/>
      <w:divBdr>
        <w:top w:val="none" w:sz="0" w:space="0" w:color="auto"/>
        <w:left w:val="none" w:sz="0" w:space="0" w:color="auto"/>
        <w:bottom w:val="none" w:sz="0" w:space="0" w:color="auto"/>
        <w:right w:val="none" w:sz="0" w:space="0" w:color="auto"/>
      </w:divBdr>
      <w:divsChild>
        <w:div w:id="1086341197">
          <w:marLeft w:val="0"/>
          <w:marRight w:val="0"/>
          <w:marTop w:val="0"/>
          <w:marBottom w:val="0"/>
          <w:divBdr>
            <w:top w:val="none" w:sz="0" w:space="0" w:color="auto"/>
            <w:left w:val="none" w:sz="0" w:space="0" w:color="auto"/>
            <w:bottom w:val="none" w:sz="0" w:space="0" w:color="auto"/>
            <w:right w:val="none" w:sz="0" w:space="0" w:color="auto"/>
          </w:divBdr>
        </w:div>
      </w:divsChild>
    </w:div>
    <w:div w:id="1498419289">
      <w:bodyDiv w:val="1"/>
      <w:marLeft w:val="0"/>
      <w:marRight w:val="0"/>
      <w:marTop w:val="0"/>
      <w:marBottom w:val="0"/>
      <w:divBdr>
        <w:top w:val="none" w:sz="0" w:space="0" w:color="auto"/>
        <w:left w:val="none" w:sz="0" w:space="0" w:color="auto"/>
        <w:bottom w:val="none" w:sz="0" w:space="0" w:color="auto"/>
        <w:right w:val="none" w:sz="0" w:space="0" w:color="auto"/>
      </w:divBdr>
      <w:divsChild>
        <w:div w:id="851140884">
          <w:marLeft w:val="0"/>
          <w:marRight w:val="0"/>
          <w:marTop w:val="0"/>
          <w:marBottom w:val="0"/>
          <w:divBdr>
            <w:top w:val="none" w:sz="0" w:space="0" w:color="auto"/>
            <w:left w:val="none" w:sz="0" w:space="0" w:color="auto"/>
            <w:bottom w:val="none" w:sz="0" w:space="0" w:color="auto"/>
            <w:right w:val="none" w:sz="0" w:space="0" w:color="auto"/>
          </w:divBdr>
        </w:div>
      </w:divsChild>
    </w:div>
    <w:div w:id="1509446398">
      <w:bodyDiv w:val="1"/>
      <w:marLeft w:val="0"/>
      <w:marRight w:val="0"/>
      <w:marTop w:val="0"/>
      <w:marBottom w:val="0"/>
      <w:divBdr>
        <w:top w:val="none" w:sz="0" w:space="0" w:color="auto"/>
        <w:left w:val="none" w:sz="0" w:space="0" w:color="auto"/>
        <w:bottom w:val="none" w:sz="0" w:space="0" w:color="auto"/>
        <w:right w:val="none" w:sz="0" w:space="0" w:color="auto"/>
      </w:divBdr>
      <w:divsChild>
        <w:div w:id="146630345">
          <w:marLeft w:val="0"/>
          <w:marRight w:val="0"/>
          <w:marTop w:val="0"/>
          <w:marBottom w:val="0"/>
          <w:divBdr>
            <w:top w:val="none" w:sz="0" w:space="0" w:color="auto"/>
            <w:left w:val="none" w:sz="0" w:space="0" w:color="auto"/>
            <w:bottom w:val="none" w:sz="0" w:space="0" w:color="auto"/>
            <w:right w:val="none" w:sz="0" w:space="0" w:color="auto"/>
          </w:divBdr>
        </w:div>
      </w:divsChild>
    </w:div>
    <w:div w:id="1547378453">
      <w:bodyDiv w:val="1"/>
      <w:marLeft w:val="0"/>
      <w:marRight w:val="0"/>
      <w:marTop w:val="0"/>
      <w:marBottom w:val="0"/>
      <w:divBdr>
        <w:top w:val="none" w:sz="0" w:space="0" w:color="auto"/>
        <w:left w:val="none" w:sz="0" w:space="0" w:color="auto"/>
        <w:bottom w:val="none" w:sz="0" w:space="0" w:color="auto"/>
        <w:right w:val="none" w:sz="0" w:space="0" w:color="auto"/>
      </w:divBdr>
      <w:divsChild>
        <w:div w:id="1263612096">
          <w:marLeft w:val="0"/>
          <w:marRight w:val="0"/>
          <w:marTop w:val="0"/>
          <w:marBottom w:val="0"/>
          <w:divBdr>
            <w:top w:val="none" w:sz="0" w:space="0" w:color="auto"/>
            <w:left w:val="none" w:sz="0" w:space="0" w:color="auto"/>
            <w:bottom w:val="none" w:sz="0" w:space="0" w:color="auto"/>
            <w:right w:val="none" w:sz="0" w:space="0" w:color="auto"/>
          </w:divBdr>
        </w:div>
      </w:divsChild>
    </w:div>
    <w:div w:id="1556507540">
      <w:bodyDiv w:val="1"/>
      <w:marLeft w:val="0"/>
      <w:marRight w:val="0"/>
      <w:marTop w:val="0"/>
      <w:marBottom w:val="0"/>
      <w:divBdr>
        <w:top w:val="none" w:sz="0" w:space="0" w:color="auto"/>
        <w:left w:val="none" w:sz="0" w:space="0" w:color="auto"/>
        <w:bottom w:val="none" w:sz="0" w:space="0" w:color="auto"/>
        <w:right w:val="none" w:sz="0" w:space="0" w:color="auto"/>
      </w:divBdr>
      <w:divsChild>
        <w:div w:id="753672593">
          <w:marLeft w:val="0"/>
          <w:marRight w:val="0"/>
          <w:marTop w:val="0"/>
          <w:marBottom w:val="0"/>
          <w:divBdr>
            <w:top w:val="none" w:sz="0" w:space="0" w:color="auto"/>
            <w:left w:val="none" w:sz="0" w:space="0" w:color="auto"/>
            <w:bottom w:val="none" w:sz="0" w:space="0" w:color="auto"/>
            <w:right w:val="none" w:sz="0" w:space="0" w:color="auto"/>
          </w:divBdr>
        </w:div>
      </w:divsChild>
    </w:div>
    <w:div w:id="1572885529">
      <w:bodyDiv w:val="1"/>
      <w:marLeft w:val="0"/>
      <w:marRight w:val="0"/>
      <w:marTop w:val="0"/>
      <w:marBottom w:val="0"/>
      <w:divBdr>
        <w:top w:val="none" w:sz="0" w:space="0" w:color="auto"/>
        <w:left w:val="none" w:sz="0" w:space="0" w:color="auto"/>
        <w:bottom w:val="none" w:sz="0" w:space="0" w:color="auto"/>
        <w:right w:val="none" w:sz="0" w:space="0" w:color="auto"/>
      </w:divBdr>
      <w:divsChild>
        <w:div w:id="999113605">
          <w:marLeft w:val="0"/>
          <w:marRight w:val="0"/>
          <w:marTop w:val="0"/>
          <w:marBottom w:val="0"/>
          <w:divBdr>
            <w:top w:val="none" w:sz="0" w:space="0" w:color="auto"/>
            <w:left w:val="none" w:sz="0" w:space="0" w:color="auto"/>
            <w:bottom w:val="none" w:sz="0" w:space="0" w:color="auto"/>
            <w:right w:val="none" w:sz="0" w:space="0" w:color="auto"/>
          </w:divBdr>
        </w:div>
      </w:divsChild>
    </w:div>
    <w:div w:id="1616669164">
      <w:bodyDiv w:val="1"/>
      <w:marLeft w:val="0"/>
      <w:marRight w:val="0"/>
      <w:marTop w:val="0"/>
      <w:marBottom w:val="0"/>
      <w:divBdr>
        <w:top w:val="none" w:sz="0" w:space="0" w:color="auto"/>
        <w:left w:val="none" w:sz="0" w:space="0" w:color="auto"/>
        <w:bottom w:val="none" w:sz="0" w:space="0" w:color="auto"/>
        <w:right w:val="none" w:sz="0" w:space="0" w:color="auto"/>
      </w:divBdr>
      <w:divsChild>
        <w:div w:id="1408308064">
          <w:marLeft w:val="0"/>
          <w:marRight w:val="0"/>
          <w:marTop w:val="0"/>
          <w:marBottom w:val="0"/>
          <w:divBdr>
            <w:top w:val="none" w:sz="0" w:space="0" w:color="auto"/>
            <w:left w:val="none" w:sz="0" w:space="0" w:color="auto"/>
            <w:bottom w:val="none" w:sz="0" w:space="0" w:color="auto"/>
            <w:right w:val="none" w:sz="0" w:space="0" w:color="auto"/>
          </w:divBdr>
        </w:div>
      </w:divsChild>
    </w:div>
    <w:div w:id="1707027260">
      <w:bodyDiv w:val="1"/>
      <w:marLeft w:val="0"/>
      <w:marRight w:val="0"/>
      <w:marTop w:val="0"/>
      <w:marBottom w:val="0"/>
      <w:divBdr>
        <w:top w:val="none" w:sz="0" w:space="0" w:color="auto"/>
        <w:left w:val="none" w:sz="0" w:space="0" w:color="auto"/>
        <w:bottom w:val="none" w:sz="0" w:space="0" w:color="auto"/>
        <w:right w:val="none" w:sz="0" w:space="0" w:color="auto"/>
      </w:divBdr>
      <w:divsChild>
        <w:div w:id="1130585467">
          <w:marLeft w:val="0"/>
          <w:marRight w:val="0"/>
          <w:marTop w:val="0"/>
          <w:marBottom w:val="0"/>
          <w:divBdr>
            <w:top w:val="none" w:sz="0" w:space="0" w:color="auto"/>
            <w:left w:val="none" w:sz="0" w:space="0" w:color="auto"/>
            <w:bottom w:val="none" w:sz="0" w:space="0" w:color="auto"/>
            <w:right w:val="none" w:sz="0" w:space="0" w:color="auto"/>
          </w:divBdr>
        </w:div>
      </w:divsChild>
    </w:div>
    <w:div w:id="1712612012">
      <w:bodyDiv w:val="1"/>
      <w:marLeft w:val="0"/>
      <w:marRight w:val="0"/>
      <w:marTop w:val="0"/>
      <w:marBottom w:val="0"/>
      <w:divBdr>
        <w:top w:val="none" w:sz="0" w:space="0" w:color="auto"/>
        <w:left w:val="none" w:sz="0" w:space="0" w:color="auto"/>
        <w:bottom w:val="none" w:sz="0" w:space="0" w:color="auto"/>
        <w:right w:val="none" w:sz="0" w:space="0" w:color="auto"/>
      </w:divBdr>
    </w:div>
    <w:div w:id="1716389076">
      <w:bodyDiv w:val="1"/>
      <w:marLeft w:val="0"/>
      <w:marRight w:val="0"/>
      <w:marTop w:val="0"/>
      <w:marBottom w:val="0"/>
      <w:divBdr>
        <w:top w:val="none" w:sz="0" w:space="0" w:color="auto"/>
        <w:left w:val="none" w:sz="0" w:space="0" w:color="auto"/>
        <w:bottom w:val="none" w:sz="0" w:space="0" w:color="auto"/>
        <w:right w:val="none" w:sz="0" w:space="0" w:color="auto"/>
      </w:divBdr>
      <w:divsChild>
        <w:div w:id="395208861">
          <w:marLeft w:val="0"/>
          <w:marRight w:val="0"/>
          <w:marTop w:val="0"/>
          <w:marBottom w:val="0"/>
          <w:divBdr>
            <w:top w:val="none" w:sz="0" w:space="0" w:color="auto"/>
            <w:left w:val="none" w:sz="0" w:space="0" w:color="auto"/>
            <w:bottom w:val="none" w:sz="0" w:space="0" w:color="auto"/>
            <w:right w:val="none" w:sz="0" w:space="0" w:color="auto"/>
          </w:divBdr>
        </w:div>
      </w:divsChild>
    </w:div>
    <w:div w:id="1723557419">
      <w:bodyDiv w:val="1"/>
      <w:marLeft w:val="0"/>
      <w:marRight w:val="0"/>
      <w:marTop w:val="0"/>
      <w:marBottom w:val="0"/>
      <w:divBdr>
        <w:top w:val="none" w:sz="0" w:space="0" w:color="auto"/>
        <w:left w:val="none" w:sz="0" w:space="0" w:color="auto"/>
        <w:bottom w:val="none" w:sz="0" w:space="0" w:color="auto"/>
        <w:right w:val="none" w:sz="0" w:space="0" w:color="auto"/>
      </w:divBdr>
    </w:div>
    <w:div w:id="1754157716">
      <w:bodyDiv w:val="1"/>
      <w:marLeft w:val="0"/>
      <w:marRight w:val="0"/>
      <w:marTop w:val="0"/>
      <w:marBottom w:val="0"/>
      <w:divBdr>
        <w:top w:val="none" w:sz="0" w:space="0" w:color="auto"/>
        <w:left w:val="none" w:sz="0" w:space="0" w:color="auto"/>
        <w:bottom w:val="none" w:sz="0" w:space="0" w:color="auto"/>
        <w:right w:val="none" w:sz="0" w:space="0" w:color="auto"/>
      </w:divBdr>
      <w:divsChild>
        <w:div w:id="921257648">
          <w:marLeft w:val="0"/>
          <w:marRight w:val="0"/>
          <w:marTop w:val="0"/>
          <w:marBottom w:val="0"/>
          <w:divBdr>
            <w:top w:val="none" w:sz="0" w:space="0" w:color="auto"/>
            <w:left w:val="none" w:sz="0" w:space="0" w:color="auto"/>
            <w:bottom w:val="none" w:sz="0" w:space="0" w:color="auto"/>
            <w:right w:val="none" w:sz="0" w:space="0" w:color="auto"/>
          </w:divBdr>
        </w:div>
      </w:divsChild>
    </w:div>
    <w:div w:id="1799956591">
      <w:bodyDiv w:val="1"/>
      <w:marLeft w:val="0"/>
      <w:marRight w:val="0"/>
      <w:marTop w:val="0"/>
      <w:marBottom w:val="0"/>
      <w:divBdr>
        <w:top w:val="none" w:sz="0" w:space="0" w:color="auto"/>
        <w:left w:val="none" w:sz="0" w:space="0" w:color="auto"/>
        <w:bottom w:val="none" w:sz="0" w:space="0" w:color="auto"/>
        <w:right w:val="none" w:sz="0" w:space="0" w:color="auto"/>
      </w:divBdr>
      <w:divsChild>
        <w:div w:id="1449272062">
          <w:marLeft w:val="0"/>
          <w:marRight w:val="0"/>
          <w:marTop w:val="0"/>
          <w:marBottom w:val="0"/>
          <w:divBdr>
            <w:top w:val="none" w:sz="0" w:space="0" w:color="auto"/>
            <w:left w:val="none" w:sz="0" w:space="0" w:color="auto"/>
            <w:bottom w:val="none" w:sz="0" w:space="0" w:color="auto"/>
            <w:right w:val="none" w:sz="0" w:space="0" w:color="auto"/>
          </w:divBdr>
        </w:div>
      </w:divsChild>
    </w:div>
    <w:div w:id="1881014797">
      <w:bodyDiv w:val="1"/>
      <w:marLeft w:val="0"/>
      <w:marRight w:val="0"/>
      <w:marTop w:val="0"/>
      <w:marBottom w:val="0"/>
      <w:divBdr>
        <w:top w:val="none" w:sz="0" w:space="0" w:color="auto"/>
        <w:left w:val="none" w:sz="0" w:space="0" w:color="auto"/>
        <w:bottom w:val="none" w:sz="0" w:space="0" w:color="auto"/>
        <w:right w:val="none" w:sz="0" w:space="0" w:color="auto"/>
      </w:divBdr>
      <w:divsChild>
        <w:div w:id="2143308711">
          <w:marLeft w:val="0"/>
          <w:marRight w:val="0"/>
          <w:marTop w:val="0"/>
          <w:marBottom w:val="0"/>
          <w:divBdr>
            <w:top w:val="none" w:sz="0" w:space="0" w:color="auto"/>
            <w:left w:val="none" w:sz="0" w:space="0" w:color="auto"/>
            <w:bottom w:val="none" w:sz="0" w:space="0" w:color="auto"/>
            <w:right w:val="none" w:sz="0" w:space="0" w:color="auto"/>
          </w:divBdr>
        </w:div>
      </w:divsChild>
    </w:div>
    <w:div w:id="1954512488">
      <w:bodyDiv w:val="1"/>
      <w:marLeft w:val="0"/>
      <w:marRight w:val="0"/>
      <w:marTop w:val="0"/>
      <w:marBottom w:val="0"/>
      <w:divBdr>
        <w:top w:val="none" w:sz="0" w:space="0" w:color="auto"/>
        <w:left w:val="none" w:sz="0" w:space="0" w:color="auto"/>
        <w:bottom w:val="none" w:sz="0" w:space="0" w:color="auto"/>
        <w:right w:val="none" w:sz="0" w:space="0" w:color="auto"/>
      </w:divBdr>
      <w:divsChild>
        <w:div w:id="370231728">
          <w:marLeft w:val="0"/>
          <w:marRight w:val="0"/>
          <w:marTop w:val="0"/>
          <w:marBottom w:val="0"/>
          <w:divBdr>
            <w:top w:val="none" w:sz="0" w:space="0" w:color="auto"/>
            <w:left w:val="none" w:sz="0" w:space="0" w:color="auto"/>
            <w:bottom w:val="none" w:sz="0" w:space="0" w:color="auto"/>
            <w:right w:val="none" w:sz="0" w:space="0" w:color="auto"/>
          </w:divBdr>
        </w:div>
      </w:divsChild>
    </w:div>
    <w:div w:id="1956326230">
      <w:bodyDiv w:val="1"/>
      <w:marLeft w:val="0"/>
      <w:marRight w:val="0"/>
      <w:marTop w:val="0"/>
      <w:marBottom w:val="0"/>
      <w:divBdr>
        <w:top w:val="none" w:sz="0" w:space="0" w:color="auto"/>
        <w:left w:val="none" w:sz="0" w:space="0" w:color="auto"/>
        <w:bottom w:val="none" w:sz="0" w:space="0" w:color="auto"/>
        <w:right w:val="none" w:sz="0" w:space="0" w:color="auto"/>
      </w:divBdr>
      <w:divsChild>
        <w:div w:id="1240873050">
          <w:marLeft w:val="0"/>
          <w:marRight w:val="0"/>
          <w:marTop w:val="0"/>
          <w:marBottom w:val="0"/>
          <w:divBdr>
            <w:top w:val="none" w:sz="0" w:space="0" w:color="auto"/>
            <w:left w:val="none" w:sz="0" w:space="0" w:color="auto"/>
            <w:bottom w:val="none" w:sz="0" w:space="0" w:color="auto"/>
            <w:right w:val="none" w:sz="0" w:space="0" w:color="auto"/>
          </w:divBdr>
        </w:div>
      </w:divsChild>
    </w:div>
    <w:div w:id="2054764880">
      <w:bodyDiv w:val="1"/>
      <w:marLeft w:val="0"/>
      <w:marRight w:val="0"/>
      <w:marTop w:val="0"/>
      <w:marBottom w:val="0"/>
      <w:divBdr>
        <w:top w:val="none" w:sz="0" w:space="0" w:color="auto"/>
        <w:left w:val="none" w:sz="0" w:space="0" w:color="auto"/>
        <w:bottom w:val="none" w:sz="0" w:space="0" w:color="auto"/>
        <w:right w:val="none" w:sz="0" w:space="0" w:color="auto"/>
      </w:divBdr>
      <w:divsChild>
        <w:div w:id="1523546077">
          <w:marLeft w:val="0"/>
          <w:marRight w:val="0"/>
          <w:marTop w:val="0"/>
          <w:marBottom w:val="0"/>
          <w:divBdr>
            <w:top w:val="none" w:sz="0" w:space="0" w:color="auto"/>
            <w:left w:val="none" w:sz="0" w:space="0" w:color="auto"/>
            <w:bottom w:val="none" w:sz="0" w:space="0" w:color="auto"/>
            <w:right w:val="none" w:sz="0" w:space="0" w:color="auto"/>
          </w:divBdr>
        </w:div>
      </w:divsChild>
    </w:div>
    <w:div w:id="2094400576">
      <w:bodyDiv w:val="1"/>
      <w:marLeft w:val="0"/>
      <w:marRight w:val="0"/>
      <w:marTop w:val="0"/>
      <w:marBottom w:val="0"/>
      <w:divBdr>
        <w:top w:val="none" w:sz="0" w:space="0" w:color="auto"/>
        <w:left w:val="none" w:sz="0" w:space="0" w:color="auto"/>
        <w:bottom w:val="none" w:sz="0" w:space="0" w:color="auto"/>
        <w:right w:val="none" w:sz="0" w:space="0" w:color="auto"/>
      </w:divBdr>
      <w:divsChild>
        <w:div w:id="857475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955</TotalTime>
  <Pages>53</Pages>
  <Words>29369</Words>
  <Characters>167409</Characters>
  <Application>Microsoft Office Word</Application>
  <DocSecurity>0</DocSecurity>
  <Lines>1395</Lines>
  <Paragraphs>392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Bivoltsis</dc:creator>
  <cp:keywords/>
  <dc:description/>
  <cp:lastModifiedBy>Alexia Bivoltsis</cp:lastModifiedBy>
  <cp:revision>71</cp:revision>
  <dcterms:created xsi:type="dcterms:W3CDTF">2018-01-04T05:15:00Z</dcterms:created>
  <dcterms:modified xsi:type="dcterms:W3CDTF">2018-04-13T07:32:00Z</dcterms:modified>
</cp:coreProperties>
</file>