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D7E" w:rsidRPr="00F41382" w:rsidRDefault="004052A4" w:rsidP="00CB5D7E">
      <w:pPr>
        <w:spacing w:line="360" w:lineRule="auto"/>
        <w:jc w:val="both"/>
        <w:rPr>
          <w:rFonts w:asciiTheme="majorBidi" w:hAnsiTheme="majorBidi" w:cstheme="majorBidi"/>
          <w:color w:val="000000" w:themeColor="text1"/>
          <w:sz w:val="20"/>
          <w:szCs w:val="20"/>
          <w:shd w:val="clear" w:color="auto" w:fill="FFFFFF"/>
        </w:rPr>
      </w:pPr>
      <w:r>
        <w:rPr>
          <w:rFonts w:asciiTheme="majorBidi" w:eastAsia="Times New Roman" w:hAnsiTheme="majorBidi" w:cstheme="majorBidi"/>
          <w:b/>
          <w:bCs/>
          <w:color w:val="000000" w:themeColor="text1"/>
        </w:rPr>
        <w:t>Additional file</w:t>
      </w:r>
    </w:p>
    <w:p w:rsidR="00CB5D7E" w:rsidRPr="00F41382" w:rsidRDefault="00CB5D7E" w:rsidP="00CB5D7E">
      <w:pPr>
        <w:spacing w:line="360" w:lineRule="auto"/>
        <w:jc w:val="both"/>
        <w:rPr>
          <w:rFonts w:asciiTheme="majorBidi" w:hAnsiTheme="majorBidi" w:cstheme="majorBidi"/>
          <w:color w:val="000000" w:themeColor="text1"/>
          <w:sz w:val="20"/>
          <w:szCs w:val="20"/>
          <w:shd w:val="clear" w:color="auto" w:fill="FFFFFF"/>
        </w:rPr>
      </w:pPr>
      <w:r w:rsidRPr="007420A6">
        <w:rPr>
          <w:rFonts w:asciiTheme="majorBidi" w:hAnsiTheme="majorBidi" w:cstheme="majorBidi"/>
          <w:b/>
          <w:bCs/>
          <w:color w:val="000000" w:themeColor="text1"/>
          <w:sz w:val="20"/>
          <w:szCs w:val="20"/>
          <w:shd w:val="clear" w:color="auto" w:fill="FFFFFF"/>
        </w:rPr>
        <w:t xml:space="preserve">Table </w:t>
      </w:r>
      <w:r w:rsidR="004052A4">
        <w:rPr>
          <w:rFonts w:asciiTheme="majorBidi" w:hAnsiTheme="majorBidi" w:cstheme="majorBidi"/>
          <w:b/>
          <w:bCs/>
          <w:color w:val="000000" w:themeColor="text1"/>
          <w:sz w:val="20"/>
          <w:szCs w:val="20"/>
          <w:shd w:val="clear" w:color="auto" w:fill="FFFFFF"/>
        </w:rPr>
        <w:t>S</w:t>
      </w:r>
      <w:r w:rsidRPr="007420A6">
        <w:rPr>
          <w:rFonts w:asciiTheme="majorBidi" w:hAnsiTheme="majorBidi" w:cstheme="majorBidi"/>
          <w:b/>
          <w:bCs/>
          <w:color w:val="000000" w:themeColor="text1"/>
          <w:sz w:val="20"/>
          <w:szCs w:val="20"/>
          <w:shd w:val="clear" w:color="auto" w:fill="FFFFFF"/>
        </w:rPr>
        <w:t>1.</w:t>
      </w:r>
      <w:r w:rsidRPr="00F41382">
        <w:rPr>
          <w:rFonts w:asciiTheme="majorBidi" w:hAnsiTheme="majorBidi" w:cstheme="majorBidi"/>
          <w:color w:val="000000" w:themeColor="text1"/>
          <w:sz w:val="20"/>
          <w:szCs w:val="20"/>
          <w:shd w:val="clear" w:color="auto" w:fill="FFFFFF"/>
        </w:rPr>
        <w:t xml:space="preserve"> Correlation Between Variables. </w:t>
      </w:r>
    </w:p>
    <w:tbl>
      <w:tblPr>
        <w:tblStyle w:val="TableGridLight"/>
        <w:tblW w:w="5631" w:type="pct"/>
        <w:tblInd w:w="-455" w:type="dxa"/>
        <w:tblLayout w:type="fixed"/>
        <w:tblLook w:val="04A0" w:firstRow="1" w:lastRow="0" w:firstColumn="1" w:lastColumn="0" w:noHBand="0" w:noVBand="1"/>
      </w:tblPr>
      <w:tblGrid>
        <w:gridCol w:w="1082"/>
        <w:gridCol w:w="720"/>
        <w:gridCol w:w="811"/>
        <w:gridCol w:w="632"/>
        <w:gridCol w:w="813"/>
        <w:gridCol w:w="990"/>
        <w:gridCol w:w="718"/>
        <w:gridCol w:w="628"/>
        <w:gridCol w:w="908"/>
        <w:gridCol w:w="802"/>
        <w:gridCol w:w="1078"/>
        <w:gridCol w:w="628"/>
        <w:gridCol w:w="720"/>
      </w:tblGrid>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p>
        </w:tc>
        <w:tc>
          <w:tcPr>
            <w:tcW w:w="342"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Poverty</w:t>
            </w:r>
          </w:p>
        </w:tc>
        <w:tc>
          <w:tcPr>
            <w:tcW w:w="385"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Limited Lang.</w:t>
            </w:r>
          </w:p>
        </w:tc>
        <w:tc>
          <w:tcPr>
            <w:tcW w:w="300"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NDVI</w:t>
            </w:r>
          </w:p>
        </w:tc>
        <w:tc>
          <w:tcPr>
            <w:tcW w:w="386"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Smoking Prev.</w:t>
            </w:r>
          </w:p>
        </w:tc>
        <w:tc>
          <w:tcPr>
            <w:tcW w:w="470"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Depression Prev.</w:t>
            </w:r>
          </w:p>
        </w:tc>
        <w:tc>
          <w:tcPr>
            <w:tcW w:w="341"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Obesity Prev.</w:t>
            </w:r>
          </w:p>
        </w:tc>
        <w:tc>
          <w:tcPr>
            <w:tcW w:w="298"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vertAlign w:val="subscript"/>
                <w:lang w:val="en-US"/>
              </w:rPr>
            </w:pPr>
            <w:r w:rsidRPr="000B4E8E">
              <w:rPr>
                <w:rFonts w:asciiTheme="majorBidi" w:hAnsiTheme="majorBidi" w:cstheme="majorBidi"/>
                <w:b/>
                <w:bCs/>
                <w:color w:val="000000" w:themeColor="text1"/>
                <w:sz w:val="15"/>
                <w:szCs w:val="15"/>
                <w:shd w:val="clear" w:color="auto" w:fill="FFFFFF"/>
                <w:lang w:val="en-US"/>
              </w:rPr>
              <w:t>PM</w:t>
            </w:r>
            <w:r w:rsidRPr="000B4E8E">
              <w:rPr>
                <w:rFonts w:asciiTheme="majorBidi" w:hAnsiTheme="majorBidi" w:cstheme="majorBidi"/>
                <w:b/>
                <w:bCs/>
                <w:color w:val="000000" w:themeColor="text1"/>
                <w:sz w:val="15"/>
                <w:szCs w:val="15"/>
                <w:shd w:val="clear" w:color="auto" w:fill="FFFFFF"/>
                <w:vertAlign w:val="subscript"/>
                <w:lang w:val="en-US"/>
              </w:rPr>
              <w:t>2.5</w:t>
            </w:r>
          </w:p>
        </w:tc>
        <w:tc>
          <w:tcPr>
            <w:tcW w:w="431"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Uninsured</w:t>
            </w:r>
          </w:p>
        </w:tc>
        <w:tc>
          <w:tcPr>
            <w:tcW w:w="381"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Minority</w:t>
            </w:r>
          </w:p>
        </w:tc>
        <w:tc>
          <w:tcPr>
            <w:tcW w:w="512"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Temperature</w:t>
            </w:r>
          </w:p>
        </w:tc>
        <w:tc>
          <w:tcPr>
            <w:tcW w:w="298"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vertAlign w:val="subscript"/>
                <w:lang w:val="en-US"/>
              </w:rPr>
            </w:pPr>
            <w:r w:rsidRPr="000B4E8E">
              <w:rPr>
                <w:rFonts w:asciiTheme="majorBidi" w:hAnsiTheme="majorBidi" w:cstheme="majorBidi"/>
                <w:b/>
                <w:bCs/>
                <w:color w:val="000000" w:themeColor="text1"/>
                <w:sz w:val="15"/>
                <w:szCs w:val="15"/>
                <w:shd w:val="clear" w:color="auto" w:fill="FFFFFF"/>
                <w:lang w:val="en-US"/>
              </w:rPr>
              <w:t>O</w:t>
            </w:r>
            <w:r w:rsidRPr="000B4E8E">
              <w:rPr>
                <w:rFonts w:asciiTheme="majorBidi" w:hAnsiTheme="majorBidi" w:cstheme="majorBidi"/>
                <w:b/>
                <w:bCs/>
                <w:color w:val="000000" w:themeColor="text1"/>
                <w:sz w:val="15"/>
                <w:szCs w:val="15"/>
                <w:shd w:val="clear" w:color="auto" w:fill="FFFFFF"/>
                <w:vertAlign w:val="subscript"/>
                <w:lang w:val="en-US"/>
              </w:rPr>
              <w:t>3</w:t>
            </w:r>
          </w:p>
        </w:tc>
        <w:tc>
          <w:tcPr>
            <w:tcW w:w="342"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Asthma Prev.</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Poverty</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-0.01</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-0.19</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0.62</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0.37</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0.56</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0.17</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0.46</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0.35</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0.64</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Limited Lang.</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-0.01</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-0.43</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-0.36</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-0.16</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0.13</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0.58</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0.26</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0.15</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-0.26</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NDVI</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-0.19</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0.14</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0.10</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-0.49</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-0.50</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-0.45</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-0.03</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0.08</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Smoking Prev.</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0.62</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-0.43</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0.14</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0.12</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-0.16</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0.68</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Depression Prev.</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0.37</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-0.36</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0.10</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0.27</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0.20</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0.06</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0.11</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Obesity Prev.</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0.56</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-0.16</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0.27</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0.18</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0.37</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-0.25</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0.43</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vertAlign w:val="subscript"/>
                <w:lang w:val="en-US"/>
              </w:rPr>
            </w:pPr>
            <w:r w:rsidRPr="000B4E8E">
              <w:rPr>
                <w:rFonts w:asciiTheme="majorBidi" w:hAnsiTheme="majorBidi" w:cstheme="majorBidi"/>
                <w:b/>
                <w:bCs/>
                <w:color w:val="000000" w:themeColor="text1"/>
                <w:sz w:val="15"/>
                <w:szCs w:val="15"/>
                <w:shd w:val="clear" w:color="auto" w:fill="FFFFFF"/>
                <w:lang w:val="en-US"/>
              </w:rPr>
              <w:t>PM</w:t>
            </w:r>
            <w:r w:rsidRPr="000B4E8E">
              <w:rPr>
                <w:rFonts w:asciiTheme="majorBidi" w:hAnsiTheme="majorBidi" w:cstheme="majorBidi"/>
                <w:b/>
                <w:bCs/>
                <w:color w:val="000000" w:themeColor="text1"/>
                <w:sz w:val="15"/>
                <w:szCs w:val="15"/>
                <w:shd w:val="clear" w:color="auto" w:fill="FFFFFF"/>
                <w:vertAlign w:val="subscript"/>
                <w:lang w:val="en-US"/>
              </w:rPr>
              <w:t>2.5</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0.17</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0.13</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0.12</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0.20</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0.05</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0.45</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-0.20</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0.12</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Uninsured</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0.46</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-0.49</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0.06</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0.05</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0.49</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-0.08</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0.17</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Minority</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0.35</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0.58</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-0.50</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-0.16</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0.18</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0.49</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0.55</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0.04</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Temperature</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0.40</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0.26</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-0.45</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0.11</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0.37</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0.45</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0.50</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0.55</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0.10</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vertAlign w:val="subscript"/>
                <w:lang w:val="en-US"/>
              </w:rPr>
            </w:pPr>
            <w:r w:rsidRPr="000B4E8E">
              <w:rPr>
                <w:rFonts w:asciiTheme="majorBidi" w:hAnsiTheme="majorBidi" w:cstheme="majorBidi"/>
                <w:b/>
                <w:bCs/>
                <w:color w:val="000000" w:themeColor="text1"/>
                <w:sz w:val="15"/>
                <w:szCs w:val="15"/>
                <w:shd w:val="clear" w:color="auto" w:fill="FFFFFF"/>
                <w:lang w:val="en-US"/>
              </w:rPr>
              <w:t>O</w:t>
            </w:r>
            <w:r w:rsidRPr="000B4E8E">
              <w:rPr>
                <w:rFonts w:asciiTheme="majorBidi" w:hAnsiTheme="majorBidi" w:cstheme="majorBidi"/>
                <w:b/>
                <w:bCs/>
                <w:color w:val="000000" w:themeColor="text1"/>
                <w:sz w:val="15"/>
                <w:szCs w:val="15"/>
                <w:shd w:val="clear" w:color="auto" w:fill="FFFFFF"/>
                <w:vertAlign w:val="subscript"/>
                <w:lang w:val="en-US"/>
              </w:rPr>
              <w:t>3</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-0.22</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0.15</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-0.03</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-0.31</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-0.21</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-0.25</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-0.20</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-0.08</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-0.02</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-0.30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-0.09</w:t>
            </w:r>
          </w:p>
        </w:tc>
      </w:tr>
      <w:tr w:rsidR="00CB5D7E" w:rsidRPr="000B4E8E" w:rsidTr="000F05CE">
        <w:trPr>
          <w:trHeight w:val="320"/>
        </w:trPr>
        <w:tc>
          <w:tcPr>
            <w:tcW w:w="514" w:type="pct"/>
            <w:noWrap/>
            <w:hideMark/>
          </w:tcPr>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Asthma</w:t>
            </w:r>
          </w:p>
          <w:p w:rsidR="00CB5D7E" w:rsidRPr="000B4E8E" w:rsidRDefault="00CB5D7E" w:rsidP="000F05CE">
            <w:pPr>
              <w:spacing w:line="360" w:lineRule="auto"/>
              <w:jc w:val="center"/>
              <w:rPr>
                <w:rFonts w:asciiTheme="majorBidi" w:hAnsiTheme="majorBidi" w:cstheme="majorBidi"/>
                <w:b/>
                <w:bCs/>
                <w:color w:val="000000" w:themeColor="text1"/>
                <w:sz w:val="15"/>
                <w:szCs w:val="15"/>
                <w:shd w:val="clear" w:color="auto" w:fill="FFFFFF"/>
                <w:lang w:val="en-US"/>
              </w:rPr>
            </w:pPr>
            <w:r w:rsidRPr="000B4E8E">
              <w:rPr>
                <w:rFonts w:asciiTheme="majorBidi" w:hAnsiTheme="majorBidi" w:cstheme="majorBidi"/>
                <w:b/>
                <w:bCs/>
                <w:color w:val="000000" w:themeColor="text1"/>
                <w:sz w:val="15"/>
                <w:szCs w:val="15"/>
                <w:shd w:val="clear" w:color="auto" w:fill="FFFFFF"/>
                <w:lang w:val="en-US"/>
              </w:rPr>
              <w:t>Prev.</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0.64</w:t>
            </w:r>
          </w:p>
        </w:tc>
        <w:tc>
          <w:tcPr>
            <w:tcW w:w="385"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-0.26</w:t>
            </w:r>
          </w:p>
        </w:tc>
        <w:tc>
          <w:tcPr>
            <w:tcW w:w="30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0.08</w:t>
            </w:r>
          </w:p>
        </w:tc>
        <w:tc>
          <w:tcPr>
            <w:tcW w:w="386"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0.68</w:t>
            </w:r>
          </w:p>
        </w:tc>
        <w:tc>
          <w:tcPr>
            <w:tcW w:w="470"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0.65</w:t>
            </w:r>
          </w:p>
        </w:tc>
        <w:tc>
          <w:tcPr>
            <w:tcW w:w="34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0.43</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0.12</w:t>
            </w:r>
          </w:p>
        </w:tc>
        <w:tc>
          <w:tcPr>
            <w:tcW w:w="43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0.17</w:t>
            </w:r>
          </w:p>
        </w:tc>
        <w:tc>
          <w:tcPr>
            <w:tcW w:w="381"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0.04</w:t>
            </w:r>
          </w:p>
        </w:tc>
        <w:tc>
          <w:tcPr>
            <w:tcW w:w="51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0.10</w:t>
            </w:r>
          </w:p>
        </w:tc>
        <w:tc>
          <w:tcPr>
            <w:tcW w:w="298"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-0.09</w:t>
            </w:r>
          </w:p>
        </w:tc>
        <w:tc>
          <w:tcPr>
            <w:tcW w:w="342" w:type="pct"/>
            <w:noWrap/>
            <w:hideMark/>
          </w:tcPr>
          <w:p w:rsidR="00CB5D7E" w:rsidRPr="000B4E8E" w:rsidRDefault="00CB5D7E" w:rsidP="000F05CE">
            <w:pPr>
              <w:spacing w:line="360" w:lineRule="auto"/>
              <w:jc w:val="center"/>
              <w:rPr>
                <w:rFonts w:asciiTheme="majorBidi" w:hAnsiTheme="majorBidi" w:cstheme="majorBidi"/>
                <w:color w:val="000000" w:themeColor="text1"/>
                <w:sz w:val="16"/>
                <w:szCs w:val="16"/>
                <w:shd w:val="clear" w:color="auto" w:fill="FFFFFF"/>
                <w:lang w:val="en-US"/>
              </w:rPr>
            </w:pPr>
            <w:r w:rsidRPr="000B4E8E">
              <w:rPr>
                <w:rFonts w:asciiTheme="majorBidi" w:hAnsiTheme="majorBidi" w:cstheme="majorBidi"/>
                <w:color w:val="000000" w:themeColor="text1"/>
                <w:sz w:val="16"/>
                <w:szCs w:val="16"/>
                <w:shd w:val="clear" w:color="auto" w:fill="FFFFFF"/>
                <w:lang w:val="en-US"/>
              </w:rPr>
              <w:t>1.00</w:t>
            </w:r>
          </w:p>
        </w:tc>
      </w:tr>
    </w:tbl>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94"/>
      </w:tblGrid>
      <w:tr w:rsidR="00CB5D7E" w:rsidRPr="000B4E8E" w:rsidTr="000F05CE">
        <w:tc>
          <w:tcPr>
            <w:tcW w:w="4675" w:type="dxa"/>
          </w:tcPr>
          <w:p w:rsidR="00CB5D7E" w:rsidRPr="000B4E8E" w:rsidRDefault="00CB5D7E" w:rsidP="000F05CE">
            <w:pPr>
              <w:spacing w:line="360" w:lineRule="auto"/>
              <w:jc w:val="center"/>
              <w:rPr>
                <w:rFonts w:asciiTheme="majorBidi" w:hAnsiTheme="majorBidi" w:cstheme="majorBidi"/>
                <w:color w:val="000000" w:themeColor="text1"/>
                <w:shd w:val="clear" w:color="auto" w:fill="FFFFFF"/>
              </w:rPr>
            </w:pPr>
            <w:r w:rsidRPr="000B4E8E">
              <w:rPr>
                <w:rFonts w:asciiTheme="majorBidi" w:hAnsiTheme="majorBidi" w:cstheme="majorBidi"/>
                <w:noProof/>
                <w:color w:val="000000" w:themeColor="text1"/>
                <w:shd w:val="clear" w:color="auto" w:fill="FFFFFF"/>
              </w:rPr>
              <w:drawing>
                <wp:inline distT="0" distB="0" distL="0" distR="0" wp14:anchorId="7AE65A50" wp14:editId="7223B70E">
                  <wp:extent cx="2877756" cy="1554480"/>
                  <wp:effectExtent l="0" t="0" r="0" b="7620"/>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6"/>
                          <a:stretch>
                            <a:fillRect/>
                          </a:stretch>
                        </pic:blipFill>
                        <pic:spPr>
                          <a:xfrm>
                            <a:off x="0" y="0"/>
                            <a:ext cx="2877756" cy="1554480"/>
                          </a:xfrm>
                          <a:prstGeom prst="rect">
                            <a:avLst/>
                          </a:prstGeom>
                        </pic:spPr>
                      </pic:pic>
                    </a:graphicData>
                  </a:graphic>
                </wp:inline>
              </w:drawing>
            </w:r>
          </w:p>
        </w:tc>
        <w:tc>
          <w:tcPr>
            <w:tcW w:w="4675" w:type="dxa"/>
          </w:tcPr>
          <w:p w:rsidR="00CB5D7E" w:rsidRPr="000B4E8E" w:rsidRDefault="00CB5D7E" w:rsidP="000F05CE">
            <w:pPr>
              <w:spacing w:line="360" w:lineRule="auto"/>
              <w:jc w:val="center"/>
              <w:rPr>
                <w:rFonts w:asciiTheme="majorBidi" w:hAnsiTheme="majorBidi" w:cstheme="majorBidi"/>
                <w:color w:val="000000" w:themeColor="text1"/>
                <w:shd w:val="clear" w:color="auto" w:fill="FFFFFF"/>
              </w:rPr>
            </w:pPr>
            <w:r w:rsidRPr="000B4E8E">
              <w:rPr>
                <w:rFonts w:asciiTheme="majorBidi" w:hAnsiTheme="majorBidi" w:cstheme="majorBidi"/>
                <w:noProof/>
                <w:color w:val="000000" w:themeColor="text1"/>
                <w:shd w:val="clear" w:color="auto" w:fill="FFFFFF"/>
              </w:rPr>
              <w:drawing>
                <wp:inline distT="0" distB="0" distL="0" distR="0" wp14:anchorId="5F328800" wp14:editId="309841D7">
                  <wp:extent cx="2888611" cy="1554480"/>
                  <wp:effectExtent l="0" t="0" r="7620" b="7620"/>
                  <wp:docPr id="44" name="Picture 4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Map&#10;&#10;Description automatically generated"/>
                          <pic:cNvPicPr/>
                        </pic:nvPicPr>
                        <pic:blipFill>
                          <a:blip r:embed="rId7"/>
                          <a:stretch>
                            <a:fillRect/>
                          </a:stretch>
                        </pic:blipFill>
                        <pic:spPr>
                          <a:xfrm>
                            <a:off x="0" y="0"/>
                            <a:ext cx="2888611" cy="1554480"/>
                          </a:xfrm>
                          <a:prstGeom prst="rect">
                            <a:avLst/>
                          </a:prstGeom>
                        </pic:spPr>
                      </pic:pic>
                    </a:graphicData>
                  </a:graphic>
                </wp:inline>
              </w:drawing>
            </w:r>
          </w:p>
        </w:tc>
      </w:tr>
    </w:tbl>
    <w:p w:rsidR="00CB5D7E" w:rsidRPr="000B4E8E" w:rsidRDefault="00CB5D7E" w:rsidP="00CB5D7E">
      <w:pPr>
        <w:spacing w:line="360" w:lineRule="auto"/>
        <w:jc w:val="both"/>
        <w:rPr>
          <w:rFonts w:asciiTheme="majorBidi" w:hAnsiTheme="majorBidi" w:cstheme="majorBidi"/>
          <w:color w:val="000000" w:themeColor="text1"/>
          <w:shd w:val="clear" w:color="auto" w:fill="FFFFFF"/>
        </w:rPr>
      </w:pPr>
    </w:p>
    <w:p w:rsidR="00CB5D7E" w:rsidRPr="00F41382" w:rsidRDefault="004052A4" w:rsidP="00CB5D7E">
      <w:pPr>
        <w:spacing w:line="360" w:lineRule="auto"/>
        <w:jc w:val="both"/>
        <w:rPr>
          <w:rFonts w:asciiTheme="majorBidi" w:hAnsiTheme="majorBidi" w:cstheme="majorBidi"/>
          <w:color w:val="000000" w:themeColor="text1"/>
          <w:sz w:val="20"/>
          <w:szCs w:val="20"/>
          <w:shd w:val="clear" w:color="auto" w:fill="FFFFFF"/>
        </w:rPr>
      </w:pPr>
      <w:r>
        <w:rPr>
          <w:rFonts w:asciiTheme="majorBidi" w:hAnsiTheme="majorBidi" w:cstheme="majorBidi"/>
          <w:b/>
          <w:bCs/>
          <w:color w:val="000000" w:themeColor="text1"/>
          <w:sz w:val="20"/>
          <w:szCs w:val="20"/>
          <w:shd w:val="clear" w:color="auto" w:fill="FFFFFF"/>
        </w:rPr>
        <w:t>Fig</w:t>
      </w:r>
      <w:r w:rsidR="00CB5D7E" w:rsidRPr="007420A6">
        <w:rPr>
          <w:rFonts w:asciiTheme="majorBidi" w:hAnsiTheme="majorBidi" w:cstheme="majorBidi"/>
          <w:b/>
          <w:bCs/>
          <w:color w:val="000000" w:themeColor="text1"/>
          <w:sz w:val="20"/>
          <w:szCs w:val="20"/>
          <w:shd w:val="clear" w:color="auto" w:fill="FFFFFF"/>
        </w:rPr>
        <w:t xml:space="preserve"> </w:t>
      </w:r>
      <w:r>
        <w:rPr>
          <w:rFonts w:asciiTheme="majorBidi" w:hAnsiTheme="majorBidi" w:cstheme="majorBidi"/>
          <w:b/>
          <w:bCs/>
          <w:color w:val="000000" w:themeColor="text1"/>
          <w:sz w:val="20"/>
          <w:szCs w:val="20"/>
          <w:shd w:val="clear" w:color="auto" w:fill="FFFFFF"/>
        </w:rPr>
        <w:t>S</w:t>
      </w:r>
      <w:r w:rsidR="00CB5D7E" w:rsidRPr="007420A6">
        <w:rPr>
          <w:rFonts w:asciiTheme="majorBidi" w:hAnsiTheme="majorBidi" w:cstheme="majorBidi"/>
          <w:b/>
          <w:bCs/>
          <w:color w:val="000000" w:themeColor="text1"/>
          <w:sz w:val="20"/>
          <w:szCs w:val="20"/>
          <w:shd w:val="clear" w:color="auto" w:fill="FFFFFF"/>
        </w:rPr>
        <w:t>1.</w:t>
      </w:r>
      <w:r w:rsidR="00CB5D7E" w:rsidRPr="00F41382">
        <w:rPr>
          <w:rFonts w:asciiTheme="majorBidi" w:hAnsiTheme="majorBidi" w:cstheme="majorBidi"/>
          <w:color w:val="000000" w:themeColor="text1"/>
          <w:sz w:val="20"/>
          <w:szCs w:val="20"/>
          <w:shd w:val="clear" w:color="auto" w:fill="FFFFFF"/>
        </w:rPr>
        <w:t xml:space="preserve">  Local Determinant (OUT-OF-BAG R</w:t>
      </w:r>
      <w:r w:rsidR="00CB5D7E" w:rsidRPr="00F41382">
        <w:rPr>
          <w:rFonts w:asciiTheme="majorBidi" w:hAnsiTheme="majorBidi" w:cstheme="majorBidi"/>
          <w:color w:val="000000" w:themeColor="text1"/>
          <w:sz w:val="20"/>
          <w:szCs w:val="20"/>
          <w:shd w:val="clear" w:color="auto" w:fill="FFFFFF"/>
          <w:vertAlign w:val="superscript"/>
        </w:rPr>
        <w:t>2</w:t>
      </w:r>
      <w:r w:rsidR="00CB5D7E" w:rsidRPr="00F41382">
        <w:rPr>
          <w:rFonts w:asciiTheme="majorBidi" w:hAnsiTheme="majorBidi" w:cstheme="majorBidi"/>
          <w:color w:val="000000" w:themeColor="text1"/>
          <w:sz w:val="20"/>
          <w:szCs w:val="20"/>
          <w:shd w:val="clear" w:color="auto" w:fill="FFFFFF"/>
        </w:rPr>
        <w:t>) of GWRF Model: a. red areas explaining OUT-OF-BAG R</w:t>
      </w:r>
      <w:r w:rsidR="00CB5D7E" w:rsidRPr="00F41382">
        <w:rPr>
          <w:rFonts w:asciiTheme="majorBidi" w:hAnsiTheme="majorBidi" w:cstheme="majorBidi"/>
          <w:color w:val="000000" w:themeColor="text1"/>
          <w:sz w:val="20"/>
          <w:szCs w:val="20"/>
          <w:shd w:val="clear" w:color="auto" w:fill="FFFFFF"/>
          <w:vertAlign w:val="superscript"/>
        </w:rPr>
        <w:t>2</w:t>
      </w:r>
      <w:r w:rsidR="00CB5D7E" w:rsidRPr="00F41382">
        <w:rPr>
          <w:rFonts w:asciiTheme="majorBidi" w:hAnsiTheme="majorBidi" w:cstheme="majorBidi"/>
          <w:color w:val="000000" w:themeColor="text1"/>
          <w:sz w:val="20"/>
          <w:szCs w:val="20"/>
          <w:shd w:val="clear" w:color="auto" w:fill="FFFFFF"/>
        </w:rPr>
        <w:t xml:space="preserve"> (&gt; 0.5), b. red areas explaining OUT-OF-BAG R</w:t>
      </w:r>
      <w:r w:rsidR="00CB5D7E" w:rsidRPr="00F41382">
        <w:rPr>
          <w:rFonts w:asciiTheme="majorBidi" w:hAnsiTheme="majorBidi" w:cstheme="majorBidi"/>
          <w:color w:val="000000" w:themeColor="text1"/>
          <w:sz w:val="20"/>
          <w:szCs w:val="20"/>
          <w:shd w:val="clear" w:color="auto" w:fill="FFFFFF"/>
          <w:vertAlign w:val="superscript"/>
        </w:rPr>
        <w:t>2</w:t>
      </w:r>
      <w:r w:rsidR="00CB5D7E" w:rsidRPr="00F41382">
        <w:rPr>
          <w:rFonts w:asciiTheme="majorBidi" w:hAnsiTheme="majorBidi" w:cstheme="majorBidi"/>
          <w:color w:val="000000" w:themeColor="text1"/>
          <w:sz w:val="20"/>
          <w:szCs w:val="20"/>
          <w:shd w:val="clear" w:color="auto" w:fill="FFFFFF"/>
        </w:rPr>
        <w:t xml:space="preserve"> (&gt;0.8). </w:t>
      </w:r>
    </w:p>
    <w:p w:rsidR="00CB5D7E" w:rsidRPr="000B4E8E" w:rsidRDefault="00CB5D7E" w:rsidP="00CB5D7E">
      <w:pPr>
        <w:pBdr>
          <w:top w:val="nil"/>
          <w:left w:val="nil"/>
          <w:bottom w:val="nil"/>
          <w:right w:val="nil"/>
          <w:between w:val="nil"/>
        </w:pBdr>
        <w:spacing w:line="360" w:lineRule="auto"/>
        <w:jc w:val="both"/>
        <w:rPr>
          <w:rFonts w:asciiTheme="majorBidi" w:eastAsia="Palatino Linotype" w:hAnsiTheme="majorBidi" w:cstheme="majorBidi"/>
          <w:color w:val="000000" w:themeColor="text1"/>
        </w:rPr>
      </w:pPr>
    </w:p>
    <w:p w:rsidR="00CB5D7E" w:rsidRDefault="00CB5D7E" w:rsidP="00CB5D7E">
      <w:pPr>
        <w:spacing w:line="360" w:lineRule="auto"/>
        <w:jc w:val="both"/>
        <w:rPr>
          <w:rFonts w:asciiTheme="majorBidi" w:eastAsia="Times New Roman" w:hAnsiTheme="majorBidi" w:cstheme="majorBidi"/>
          <w:color w:val="000000" w:themeColor="text1"/>
        </w:rPr>
      </w:pPr>
    </w:p>
    <w:p w:rsidR="00CB5D7E" w:rsidRPr="005C3C8C" w:rsidRDefault="00CB5D7E" w:rsidP="00CB5D7E">
      <w:pPr>
        <w:spacing w:line="360" w:lineRule="auto"/>
        <w:jc w:val="both"/>
        <w:rPr>
          <w:rFonts w:asciiTheme="majorBidi" w:eastAsia="Times New Roman" w:hAnsiTheme="majorBidi" w:cstheme="majorBidi"/>
          <w:b/>
          <w:bCs/>
          <w:color w:val="000000" w:themeColor="text1"/>
        </w:rPr>
      </w:pPr>
    </w:p>
    <w:p w:rsidR="00CB5D7E" w:rsidRPr="00684543" w:rsidRDefault="004052A4" w:rsidP="00CB5D7E">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Additional file </w:t>
      </w:r>
      <w:r w:rsidR="00CB5D7E">
        <w:rPr>
          <w:rFonts w:ascii="Times New Roman" w:eastAsia="Times New Roman" w:hAnsi="Times New Roman" w:cs="Times New Roman"/>
          <w:b/>
          <w:bCs/>
          <w:color w:val="000000"/>
          <w:sz w:val="24"/>
          <w:szCs w:val="24"/>
        </w:rPr>
        <w:t xml:space="preserve">Text </w:t>
      </w:r>
    </w:p>
    <w:p w:rsidR="00CB5D7E" w:rsidRPr="00684543" w:rsidRDefault="00CB5D7E" w:rsidP="00CB5D7E">
      <w:pPr>
        <w:spacing w:line="360" w:lineRule="auto"/>
        <w:jc w:val="both"/>
        <w:rPr>
          <w:rFonts w:ascii="Times New Roman" w:eastAsia="Times New Roman" w:hAnsi="Times New Roman" w:cs="Times New Roman"/>
          <w:color w:val="000000"/>
          <w:sz w:val="24"/>
          <w:szCs w:val="24"/>
        </w:rPr>
      </w:pPr>
      <w:r w:rsidRPr="00684543">
        <w:rPr>
          <w:rFonts w:ascii="Times New Roman" w:eastAsia="Times New Roman" w:hAnsi="Times New Roman" w:cs="Times New Roman"/>
          <w:color w:val="000000"/>
          <w:sz w:val="24"/>
          <w:szCs w:val="24"/>
        </w:rPr>
        <w:t>Survey design weights are sometimes used to adjust a possible sample imbalance. The BRFSS employs iterative proportional fitting, or "raking," to account for demographic disparities between the sampled individuals and the population they represent. As a result, the weighting approach is divided into design weight and raking.</w:t>
      </w:r>
    </w:p>
    <w:p w:rsidR="00CB5D7E" w:rsidRPr="00684543" w:rsidRDefault="00CB5D7E" w:rsidP="00CB5D7E">
      <w:pPr>
        <w:spacing w:before="240" w:after="240" w:line="360" w:lineRule="auto"/>
        <w:jc w:val="both"/>
        <w:rPr>
          <w:rFonts w:ascii="Times New Roman" w:eastAsia="Times New Roman" w:hAnsi="Times New Roman" w:cs="Times New Roman"/>
          <w:color w:val="000000"/>
          <w:sz w:val="24"/>
          <w:szCs w:val="24"/>
        </w:rPr>
      </w:pPr>
      <w:r w:rsidRPr="00684543">
        <w:rPr>
          <w:rFonts w:ascii="Times New Roman" w:eastAsia="Times New Roman" w:hAnsi="Times New Roman" w:cs="Times New Roman"/>
          <w:color w:val="000000"/>
          <w:sz w:val="24"/>
          <w:szCs w:val="24"/>
        </w:rPr>
        <w:t>The design weights are calculated using the weight of each geographic stratum (STRWT), the number of landline phones within a household (NUMPHON2), and the number of adults who use those phones (NUMADULT). For cell phone respondents, both NUMPHON2 and NUMADULT are set to 1. The formula for the design weight is as follows:</w:t>
      </w:r>
    </w:p>
    <w:p w:rsidR="00CB5D7E" w:rsidRPr="00684543" w:rsidRDefault="00CB5D7E" w:rsidP="00CB5D7E">
      <w:pPr>
        <w:spacing w:before="240" w:after="240" w:line="360" w:lineRule="auto"/>
        <w:jc w:val="center"/>
        <w:rPr>
          <w:rFonts w:ascii="Times New Roman" w:eastAsia="Times New Roman" w:hAnsi="Times New Roman" w:cs="Times New Roman"/>
          <w:color w:val="000000"/>
          <w:sz w:val="24"/>
          <w:szCs w:val="24"/>
        </w:rPr>
      </w:pPr>
      <w:r w:rsidRPr="00684543">
        <w:rPr>
          <w:rFonts w:ascii="Times New Roman" w:eastAsia="Times New Roman" w:hAnsi="Times New Roman" w:cs="Times New Roman"/>
          <w:color w:val="000000"/>
          <w:sz w:val="24"/>
          <w:szCs w:val="24"/>
        </w:rPr>
        <w:t>Design Weight = STRWT * (1/NUMPHON2) * NUMADULT</w:t>
      </w:r>
    </w:p>
    <w:p w:rsidR="00CB5D7E" w:rsidRPr="00684543" w:rsidRDefault="00CB5D7E" w:rsidP="00CB5D7E">
      <w:pPr>
        <w:spacing w:before="240" w:after="240" w:line="360" w:lineRule="auto"/>
        <w:jc w:val="both"/>
        <w:rPr>
          <w:rFonts w:ascii="Times New Roman" w:eastAsia="Times New Roman" w:hAnsi="Times New Roman" w:cs="Times New Roman"/>
          <w:color w:val="000000"/>
          <w:sz w:val="24"/>
          <w:szCs w:val="24"/>
        </w:rPr>
      </w:pPr>
      <w:r w:rsidRPr="00684543">
        <w:rPr>
          <w:rFonts w:ascii="Times New Roman" w:eastAsia="Times New Roman" w:hAnsi="Times New Roman" w:cs="Times New Roman"/>
          <w:color w:val="000000"/>
          <w:sz w:val="24"/>
          <w:szCs w:val="24"/>
        </w:rPr>
        <w:t>The stratum weight (STRWT) accounts for differences in the probability of selection among strata (subsets of area code/prefix combinations). It is the inverse of the sampling fraction of each stratum.</w:t>
      </w:r>
    </w:p>
    <w:p w:rsidR="00CB5D7E" w:rsidRPr="00684543" w:rsidRDefault="00CB5D7E" w:rsidP="00CB5D7E">
      <w:pPr>
        <w:spacing w:line="360" w:lineRule="auto"/>
        <w:jc w:val="both"/>
        <w:rPr>
          <w:rFonts w:asciiTheme="majorBidi" w:eastAsia="Times New Roman" w:hAnsiTheme="majorBidi" w:cstheme="majorBidi"/>
          <w:color w:val="000000" w:themeColor="text1"/>
        </w:rPr>
      </w:pPr>
      <w:r w:rsidRPr="00684543">
        <w:rPr>
          <w:rFonts w:ascii="Times New Roman" w:eastAsia="Times New Roman" w:hAnsi="Times New Roman" w:cs="Times New Roman"/>
          <w:color w:val="000000"/>
          <w:sz w:val="24"/>
          <w:szCs w:val="24"/>
        </w:rPr>
        <w:t>Then to calculate final weight, BRFSS rakes the design weight to eight margins (gender by age group, race/ethnicity, education, marital status, tenure, gender by race/ethnicity, age group by race/ethnicity, and phone ownership). In addition, BRFSS uses weight trimming to increase the value of extremely low weights and decrease the value of extremely high weights. The objective of weight trimming is to reduce errors in the outcome estimates caused by unusually high or low weights in some catego</w:t>
      </w:r>
      <w:r w:rsidRPr="009F229C">
        <w:rPr>
          <w:rFonts w:ascii="Times New Roman" w:eastAsia="Times New Roman" w:hAnsi="Times New Roman" w:cs="Times New Roman"/>
          <w:color w:val="000000"/>
          <w:sz w:val="24"/>
          <w:szCs w:val="24"/>
        </w:rPr>
        <w:t xml:space="preserve">ries </w:t>
      </w:r>
      <w:r w:rsidRPr="009F229C">
        <w:rPr>
          <w:rFonts w:asciiTheme="majorBidi" w:eastAsia="Times New Roman" w:hAnsiTheme="majorBidi" w:cstheme="majorBidi"/>
          <w:color w:val="000000" w:themeColor="text1"/>
        </w:rPr>
        <w:fldChar w:fldCharType="begin" w:fldLock="1"/>
      </w:r>
      <w:r w:rsidRPr="009F229C">
        <w:rPr>
          <w:rFonts w:asciiTheme="majorBidi" w:eastAsia="Times New Roman" w:hAnsiTheme="majorBidi" w:cstheme="majorBidi"/>
          <w:color w:val="000000" w:themeColor="text1"/>
        </w:rPr>
        <w:instrText>ADDIN CSL_CITATION {"citationItems":[{"id":"ITEM-1","itemData":{"DOI":"10.1080/02770903.2020.1804577","ISSN":"15324303","PMID":"32730723","abstract":"Objective: To examine Medicaid expansion (ME) effects on health insurance coverage (HIC) and cost barriers to medical care among people with asthma. Method: We analyzed 2012–2013 and 2015–2016 data from low-income adults with current asthma aged 18–64 years in the Behavioral Risk Factor Surveillance System Asthma Call-Back Survey (state-level telephone survey). We calculated weighted percentages and 95% confidence intervals from ME and non-ME jurisdictions (according to 2014 ME status). Outcomes were HIC and cost barriers to buying asthma medication (MED), seeing a health care provider for asthma (HCP), or any asthma care (AAC). Using SUDAAN, we performed survey-weighted difference-in-differences analyses, adjusting for demographics. Subgroup analyses were stratified by demographics. Results: Our study population included 6445 participants from 25 states plus Puerto Rico. In 2015–2016 compared to 2012–2013, HIC was more common in ME jurisdictions (P &lt; 0.001) but unchanged in non-ME jurisdictions. Adjusted difference-in-differences analyses showed ME was associated with a statistically significant 13.36 percentage-point increase in HIC (standard error = 0.053). Cost barriers to MED, HCP, and AAC did not change significantly for either group in descriptive and difference-in-differences analyses. In subgroup analyses, we noted variation in outcomes by demographics and 2014 ME status. Conclusions: We found ME significantly affected HIC among low-income adults with asthma, but not cost barriers to asthma-related health care. Strategies to reduce cost barriers to asthma care could further improve health care access among low-income adults with asthma in ME jurisdictions.","author":[{"dropping-particle":"","family":"Hsu","given":"Joy","non-dropping-particle":"","parse-names":false,"suffix":""},{"dropping-particle":"","family":"Qin","given":"Xiaoting","non-dropping-particle":"","parse-names":false,"suffix":""},{"dropping-particle":"","family":"Mirabelli","given":"Maria C.","non-dropping-particle":"","parse-names":false,"suffix":""},{"dropping-particle":"","family":"Dana Flanders","given":"W.","non-dropping-particle":"","parse-names":false,"suffix":""}],"container-title":"Journal of Asthma","id":"ITEM-1","issue":"11","issued":{"date-parts":[["2021"]]},"page":"1478-1487","publisher":"J Asthma","title":"Medicaid expansion, health insurance coverage, and cost barriers to care among low-income adults with asthma: the Adult Asthma Call-Back Survey","type":"article-journal","volume":"58"},"uris":["http://www.mendeley.com/documents/?uuid=4e88ba4e-8b00-37e7-ba7f-9dbc8f925da5"]}],"mendeley":{"formattedCitation":"[50]","plainTextFormattedCitation":"[50]","previouslyFormattedCitation":"[49]"},"properties":{"noteIndex":0},"schema":"https://github.com/citation-style-language/schema/raw/master/csl-citation.json"}</w:instrText>
      </w:r>
      <w:r w:rsidRPr="009F229C">
        <w:rPr>
          <w:rFonts w:asciiTheme="majorBidi" w:eastAsia="Times New Roman" w:hAnsiTheme="majorBidi" w:cstheme="majorBidi"/>
          <w:color w:val="000000" w:themeColor="text1"/>
        </w:rPr>
        <w:fldChar w:fldCharType="separate"/>
      </w:r>
      <w:r w:rsidRPr="009F229C">
        <w:rPr>
          <w:rFonts w:asciiTheme="majorBidi" w:eastAsia="Times New Roman" w:hAnsiTheme="majorBidi" w:cstheme="majorBidi"/>
          <w:noProof/>
          <w:color w:val="000000" w:themeColor="text1"/>
        </w:rPr>
        <w:t>[50]</w:t>
      </w:r>
      <w:r w:rsidRPr="009F229C">
        <w:rPr>
          <w:rFonts w:asciiTheme="majorBidi" w:eastAsia="Times New Roman" w:hAnsiTheme="majorBidi" w:cstheme="majorBidi"/>
          <w:color w:val="000000" w:themeColor="text1"/>
        </w:rPr>
        <w:fldChar w:fldCharType="end"/>
      </w:r>
      <w:r w:rsidR="004052A4">
        <w:rPr>
          <w:rFonts w:asciiTheme="majorBidi" w:eastAsia="Times New Roman" w:hAnsiTheme="majorBidi" w:cstheme="majorBidi"/>
          <w:color w:val="000000" w:themeColor="text1"/>
        </w:rPr>
        <w:t>.</w:t>
      </w:r>
      <w:bookmarkStart w:id="0" w:name="_GoBack"/>
      <w:bookmarkEnd w:id="0"/>
    </w:p>
    <w:p w:rsidR="0011236B" w:rsidRDefault="0011236B"/>
    <w:sectPr w:rsidR="0011236B" w:rsidSect="004B46EC">
      <w:foot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052A4">
      <w:pPr>
        <w:spacing w:after="0" w:line="240" w:lineRule="auto"/>
      </w:pPr>
      <w:r>
        <w:separator/>
      </w:r>
    </w:p>
  </w:endnote>
  <w:endnote w:type="continuationSeparator" w:id="0">
    <w:p w:rsidR="00000000" w:rsidRDefault="0040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48F" w:rsidRDefault="00CB5D7E">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052A4">
      <w:pPr>
        <w:spacing w:after="0" w:line="240" w:lineRule="auto"/>
      </w:pPr>
      <w:r>
        <w:separator/>
      </w:r>
    </w:p>
  </w:footnote>
  <w:footnote w:type="continuationSeparator" w:id="0">
    <w:p w:rsidR="00000000" w:rsidRDefault="004052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D7E"/>
    <w:rsid w:val="000011CA"/>
    <w:rsid w:val="00003A01"/>
    <w:rsid w:val="0000467C"/>
    <w:rsid w:val="00004793"/>
    <w:rsid w:val="000057EF"/>
    <w:rsid w:val="00005967"/>
    <w:rsid w:val="000066B0"/>
    <w:rsid w:val="00006DB8"/>
    <w:rsid w:val="00006FD0"/>
    <w:rsid w:val="0001221E"/>
    <w:rsid w:val="00012B58"/>
    <w:rsid w:val="00013EC0"/>
    <w:rsid w:val="000141CF"/>
    <w:rsid w:val="000143EA"/>
    <w:rsid w:val="000145CA"/>
    <w:rsid w:val="00015268"/>
    <w:rsid w:val="00015CA6"/>
    <w:rsid w:val="000164E1"/>
    <w:rsid w:val="00017194"/>
    <w:rsid w:val="000200EB"/>
    <w:rsid w:val="00020445"/>
    <w:rsid w:val="00020574"/>
    <w:rsid w:val="00020DEC"/>
    <w:rsid w:val="00021CC6"/>
    <w:rsid w:val="00022A4C"/>
    <w:rsid w:val="00022C3A"/>
    <w:rsid w:val="00023E0D"/>
    <w:rsid w:val="000241B5"/>
    <w:rsid w:val="00024698"/>
    <w:rsid w:val="0002733B"/>
    <w:rsid w:val="00027DE9"/>
    <w:rsid w:val="00030E20"/>
    <w:rsid w:val="00032CC8"/>
    <w:rsid w:val="00033AEC"/>
    <w:rsid w:val="00033B58"/>
    <w:rsid w:val="00035D47"/>
    <w:rsid w:val="0003667C"/>
    <w:rsid w:val="0003696C"/>
    <w:rsid w:val="00037DD3"/>
    <w:rsid w:val="000403A2"/>
    <w:rsid w:val="0004040D"/>
    <w:rsid w:val="00041982"/>
    <w:rsid w:val="000427E5"/>
    <w:rsid w:val="00042D10"/>
    <w:rsid w:val="00042F8F"/>
    <w:rsid w:val="000433BE"/>
    <w:rsid w:val="00043561"/>
    <w:rsid w:val="000435D1"/>
    <w:rsid w:val="00043BDF"/>
    <w:rsid w:val="000458E3"/>
    <w:rsid w:val="000475D6"/>
    <w:rsid w:val="000504D5"/>
    <w:rsid w:val="000505BA"/>
    <w:rsid w:val="000508DD"/>
    <w:rsid w:val="00050B5F"/>
    <w:rsid w:val="00053025"/>
    <w:rsid w:val="0005450B"/>
    <w:rsid w:val="00055D0A"/>
    <w:rsid w:val="000561AC"/>
    <w:rsid w:val="00063B5F"/>
    <w:rsid w:val="00064D20"/>
    <w:rsid w:val="00064D80"/>
    <w:rsid w:val="00066511"/>
    <w:rsid w:val="00066986"/>
    <w:rsid w:val="00066BF0"/>
    <w:rsid w:val="000670D1"/>
    <w:rsid w:val="0007058C"/>
    <w:rsid w:val="000721A3"/>
    <w:rsid w:val="0007241F"/>
    <w:rsid w:val="000729B0"/>
    <w:rsid w:val="00074328"/>
    <w:rsid w:val="0007491F"/>
    <w:rsid w:val="00075684"/>
    <w:rsid w:val="00077216"/>
    <w:rsid w:val="000817E1"/>
    <w:rsid w:val="00082A0C"/>
    <w:rsid w:val="0008429E"/>
    <w:rsid w:val="00087680"/>
    <w:rsid w:val="00087C42"/>
    <w:rsid w:val="00090815"/>
    <w:rsid w:val="0009141F"/>
    <w:rsid w:val="00092764"/>
    <w:rsid w:val="00092FE8"/>
    <w:rsid w:val="00093422"/>
    <w:rsid w:val="000934F9"/>
    <w:rsid w:val="000944FE"/>
    <w:rsid w:val="0009779D"/>
    <w:rsid w:val="00097B74"/>
    <w:rsid w:val="000A091B"/>
    <w:rsid w:val="000A2D2A"/>
    <w:rsid w:val="000A4984"/>
    <w:rsid w:val="000A6943"/>
    <w:rsid w:val="000A6F9C"/>
    <w:rsid w:val="000A73BC"/>
    <w:rsid w:val="000A77BE"/>
    <w:rsid w:val="000B00F8"/>
    <w:rsid w:val="000B0F0F"/>
    <w:rsid w:val="000B1AE3"/>
    <w:rsid w:val="000B4B49"/>
    <w:rsid w:val="000B570B"/>
    <w:rsid w:val="000C2CAB"/>
    <w:rsid w:val="000C5220"/>
    <w:rsid w:val="000D06E6"/>
    <w:rsid w:val="000D15A9"/>
    <w:rsid w:val="000D1C22"/>
    <w:rsid w:val="000D2D5A"/>
    <w:rsid w:val="000D42AD"/>
    <w:rsid w:val="000D5413"/>
    <w:rsid w:val="000D55CD"/>
    <w:rsid w:val="000D5B1E"/>
    <w:rsid w:val="000D7DD0"/>
    <w:rsid w:val="000E10BA"/>
    <w:rsid w:val="000E232E"/>
    <w:rsid w:val="000E33E0"/>
    <w:rsid w:val="000E4D2A"/>
    <w:rsid w:val="000E5636"/>
    <w:rsid w:val="000E5864"/>
    <w:rsid w:val="000E58D1"/>
    <w:rsid w:val="000E5BAE"/>
    <w:rsid w:val="000E6200"/>
    <w:rsid w:val="000E69D9"/>
    <w:rsid w:val="000E6F32"/>
    <w:rsid w:val="000E7E72"/>
    <w:rsid w:val="000F1251"/>
    <w:rsid w:val="000F153B"/>
    <w:rsid w:val="000F2920"/>
    <w:rsid w:val="000F2CB0"/>
    <w:rsid w:val="000F344A"/>
    <w:rsid w:val="000F3CAB"/>
    <w:rsid w:val="000F4057"/>
    <w:rsid w:val="000F5241"/>
    <w:rsid w:val="000F61F9"/>
    <w:rsid w:val="000F6D7A"/>
    <w:rsid w:val="000F7A39"/>
    <w:rsid w:val="00101649"/>
    <w:rsid w:val="001019DE"/>
    <w:rsid w:val="0010351C"/>
    <w:rsid w:val="00104619"/>
    <w:rsid w:val="00104A3E"/>
    <w:rsid w:val="00106398"/>
    <w:rsid w:val="00106E9F"/>
    <w:rsid w:val="00106F32"/>
    <w:rsid w:val="00107CA8"/>
    <w:rsid w:val="0011075B"/>
    <w:rsid w:val="0011236B"/>
    <w:rsid w:val="00114CD1"/>
    <w:rsid w:val="00115D2A"/>
    <w:rsid w:val="001166B5"/>
    <w:rsid w:val="001204FA"/>
    <w:rsid w:val="00122272"/>
    <w:rsid w:val="00123ACE"/>
    <w:rsid w:val="00124DBB"/>
    <w:rsid w:val="00125316"/>
    <w:rsid w:val="00125F9B"/>
    <w:rsid w:val="001264E9"/>
    <w:rsid w:val="00130AB5"/>
    <w:rsid w:val="00130F21"/>
    <w:rsid w:val="00130F81"/>
    <w:rsid w:val="00131C46"/>
    <w:rsid w:val="00133C77"/>
    <w:rsid w:val="0013415D"/>
    <w:rsid w:val="0013453D"/>
    <w:rsid w:val="001345D2"/>
    <w:rsid w:val="00134E69"/>
    <w:rsid w:val="00135045"/>
    <w:rsid w:val="001367CB"/>
    <w:rsid w:val="0013684B"/>
    <w:rsid w:val="00136B95"/>
    <w:rsid w:val="00140B77"/>
    <w:rsid w:val="00141508"/>
    <w:rsid w:val="00141B45"/>
    <w:rsid w:val="00141BE0"/>
    <w:rsid w:val="00141ED7"/>
    <w:rsid w:val="0014424F"/>
    <w:rsid w:val="0014718C"/>
    <w:rsid w:val="00153DB6"/>
    <w:rsid w:val="0015436D"/>
    <w:rsid w:val="00154697"/>
    <w:rsid w:val="0015509A"/>
    <w:rsid w:val="00155AD6"/>
    <w:rsid w:val="00155BEC"/>
    <w:rsid w:val="00160669"/>
    <w:rsid w:val="00162084"/>
    <w:rsid w:val="00162846"/>
    <w:rsid w:val="00162DD4"/>
    <w:rsid w:val="00164930"/>
    <w:rsid w:val="00165C5C"/>
    <w:rsid w:val="0016659D"/>
    <w:rsid w:val="00166A37"/>
    <w:rsid w:val="00166F02"/>
    <w:rsid w:val="00167589"/>
    <w:rsid w:val="001714F8"/>
    <w:rsid w:val="00171D03"/>
    <w:rsid w:val="00171ED0"/>
    <w:rsid w:val="001720F0"/>
    <w:rsid w:val="00172C2F"/>
    <w:rsid w:val="0017443E"/>
    <w:rsid w:val="00176C19"/>
    <w:rsid w:val="00180267"/>
    <w:rsid w:val="00180AF7"/>
    <w:rsid w:val="001811D6"/>
    <w:rsid w:val="001841EB"/>
    <w:rsid w:val="001845D2"/>
    <w:rsid w:val="001852F9"/>
    <w:rsid w:val="00185A5B"/>
    <w:rsid w:val="001866A3"/>
    <w:rsid w:val="001866A4"/>
    <w:rsid w:val="00186BF5"/>
    <w:rsid w:val="00187318"/>
    <w:rsid w:val="0018768F"/>
    <w:rsid w:val="0018796D"/>
    <w:rsid w:val="001903DE"/>
    <w:rsid w:val="00190A4A"/>
    <w:rsid w:val="0019300E"/>
    <w:rsid w:val="00193DA0"/>
    <w:rsid w:val="001962D7"/>
    <w:rsid w:val="00196609"/>
    <w:rsid w:val="00196787"/>
    <w:rsid w:val="001A082B"/>
    <w:rsid w:val="001A150B"/>
    <w:rsid w:val="001A2092"/>
    <w:rsid w:val="001A2150"/>
    <w:rsid w:val="001A2BE3"/>
    <w:rsid w:val="001A32CF"/>
    <w:rsid w:val="001A55EC"/>
    <w:rsid w:val="001A5664"/>
    <w:rsid w:val="001A69EC"/>
    <w:rsid w:val="001A7E54"/>
    <w:rsid w:val="001B0C69"/>
    <w:rsid w:val="001B1164"/>
    <w:rsid w:val="001B357A"/>
    <w:rsid w:val="001B3E64"/>
    <w:rsid w:val="001B4A31"/>
    <w:rsid w:val="001B50F2"/>
    <w:rsid w:val="001C1167"/>
    <w:rsid w:val="001C1944"/>
    <w:rsid w:val="001C23AC"/>
    <w:rsid w:val="001C2FD6"/>
    <w:rsid w:val="001C371B"/>
    <w:rsid w:val="001C4882"/>
    <w:rsid w:val="001C6700"/>
    <w:rsid w:val="001C6A1F"/>
    <w:rsid w:val="001D285C"/>
    <w:rsid w:val="001D4F92"/>
    <w:rsid w:val="001D53C4"/>
    <w:rsid w:val="001D5D3A"/>
    <w:rsid w:val="001D7001"/>
    <w:rsid w:val="001E0B0B"/>
    <w:rsid w:val="001E2371"/>
    <w:rsid w:val="001E26BA"/>
    <w:rsid w:val="001E276E"/>
    <w:rsid w:val="001E4196"/>
    <w:rsid w:val="001E422B"/>
    <w:rsid w:val="001E4527"/>
    <w:rsid w:val="001E651C"/>
    <w:rsid w:val="001E6F02"/>
    <w:rsid w:val="001F0481"/>
    <w:rsid w:val="001F20EF"/>
    <w:rsid w:val="001F4648"/>
    <w:rsid w:val="001F46DD"/>
    <w:rsid w:val="001F55F1"/>
    <w:rsid w:val="001F6CEE"/>
    <w:rsid w:val="001F7072"/>
    <w:rsid w:val="001F7FDE"/>
    <w:rsid w:val="00200C0A"/>
    <w:rsid w:val="002016ED"/>
    <w:rsid w:val="00205B9A"/>
    <w:rsid w:val="00206C17"/>
    <w:rsid w:val="00206DC1"/>
    <w:rsid w:val="00207221"/>
    <w:rsid w:val="002108A2"/>
    <w:rsid w:val="00210B32"/>
    <w:rsid w:val="002115F3"/>
    <w:rsid w:val="002128A5"/>
    <w:rsid w:val="00212BE3"/>
    <w:rsid w:val="00212C29"/>
    <w:rsid w:val="002131B4"/>
    <w:rsid w:val="002146B3"/>
    <w:rsid w:val="00214939"/>
    <w:rsid w:val="002154D2"/>
    <w:rsid w:val="0021623B"/>
    <w:rsid w:val="00216D7B"/>
    <w:rsid w:val="002170D4"/>
    <w:rsid w:val="00217C22"/>
    <w:rsid w:val="002209FA"/>
    <w:rsid w:val="00220F3C"/>
    <w:rsid w:val="00220FE7"/>
    <w:rsid w:val="002231EE"/>
    <w:rsid w:val="00223619"/>
    <w:rsid w:val="002240D5"/>
    <w:rsid w:val="002247AC"/>
    <w:rsid w:val="00225B00"/>
    <w:rsid w:val="00226000"/>
    <w:rsid w:val="0023132B"/>
    <w:rsid w:val="00231795"/>
    <w:rsid w:val="00232B31"/>
    <w:rsid w:val="002370B2"/>
    <w:rsid w:val="00237C8B"/>
    <w:rsid w:val="00240A70"/>
    <w:rsid w:val="00242259"/>
    <w:rsid w:val="00243148"/>
    <w:rsid w:val="00244D40"/>
    <w:rsid w:val="00245C22"/>
    <w:rsid w:val="002462B6"/>
    <w:rsid w:val="002463D6"/>
    <w:rsid w:val="00247087"/>
    <w:rsid w:val="00247217"/>
    <w:rsid w:val="002513D0"/>
    <w:rsid w:val="00252008"/>
    <w:rsid w:val="0025356D"/>
    <w:rsid w:val="00253B87"/>
    <w:rsid w:val="00254840"/>
    <w:rsid w:val="00255228"/>
    <w:rsid w:val="00255782"/>
    <w:rsid w:val="0025587D"/>
    <w:rsid w:val="002567B0"/>
    <w:rsid w:val="00256957"/>
    <w:rsid w:val="0026033E"/>
    <w:rsid w:val="0026144B"/>
    <w:rsid w:val="00261F04"/>
    <w:rsid w:val="0026220E"/>
    <w:rsid w:val="0026474F"/>
    <w:rsid w:val="00266D80"/>
    <w:rsid w:val="00266FCE"/>
    <w:rsid w:val="002705E3"/>
    <w:rsid w:val="00271640"/>
    <w:rsid w:val="002726BE"/>
    <w:rsid w:val="00274537"/>
    <w:rsid w:val="0027490D"/>
    <w:rsid w:val="0027723B"/>
    <w:rsid w:val="002778BE"/>
    <w:rsid w:val="002824A9"/>
    <w:rsid w:val="00282AFD"/>
    <w:rsid w:val="002852B2"/>
    <w:rsid w:val="00285FF4"/>
    <w:rsid w:val="00290686"/>
    <w:rsid w:val="00291A16"/>
    <w:rsid w:val="0029217C"/>
    <w:rsid w:val="00293BC0"/>
    <w:rsid w:val="002958C2"/>
    <w:rsid w:val="0029726E"/>
    <w:rsid w:val="002A2413"/>
    <w:rsid w:val="002A3D05"/>
    <w:rsid w:val="002A4186"/>
    <w:rsid w:val="002A4898"/>
    <w:rsid w:val="002A6284"/>
    <w:rsid w:val="002A70C0"/>
    <w:rsid w:val="002A768A"/>
    <w:rsid w:val="002A76CB"/>
    <w:rsid w:val="002B03D1"/>
    <w:rsid w:val="002B265B"/>
    <w:rsid w:val="002B38D8"/>
    <w:rsid w:val="002B3E7D"/>
    <w:rsid w:val="002B4A60"/>
    <w:rsid w:val="002B4E19"/>
    <w:rsid w:val="002B4EEB"/>
    <w:rsid w:val="002B517C"/>
    <w:rsid w:val="002B5D9D"/>
    <w:rsid w:val="002B5EE4"/>
    <w:rsid w:val="002B6F0D"/>
    <w:rsid w:val="002C15F1"/>
    <w:rsid w:val="002C24FD"/>
    <w:rsid w:val="002C2505"/>
    <w:rsid w:val="002C3C83"/>
    <w:rsid w:val="002C67C7"/>
    <w:rsid w:val="002D07BC"/>
    <w:rsid w:val="002D22E4"/>
    <w:rsid w:val="002D2330"/>
    <w:rsid w:val="002D3221"/>
    <w:rsid w:val="002D4577"/>
    <w:rsid w:val="002D45FC"/>
    <w:rsid w:val="002D6503"/>
    <w:rsid w:val="002E37AE"/>
    <w:rsid w:val="002E3D6A"/>
    <w:rsid w:val="002E4735"/>
    <w:rsid w:val="002E573B"/>
    <w:rsid w:val="002E5B96"/>
    <w:rsid w:val="002E6398"/>
    <w:rsid w:val="002F0D7B"/>
    <w:rsid w:val="002F1A57"/>
    <w:rsid w:val="002F1B56"/>
    <w:rsid w:val="002F2B3C"/>
    <w:rsid w:val="002F3197"/>
    <w:rsid w:val="002F3955"/>
    <w:rsid w:val="002F4EFB"/>
    <w:rsid w:val="002F54E7"/>
    <w:rsid w:val="002F674A"/>
    <w:rsid w:val="00300615"/>
    <w:rsid w:val="00302415"/>
    <w:rsid w:val="003039F7"/>
    <w:rsid w:val="00305AE9"/>
    <w:rsid w:val="00310AF0"/>
    <w:rsid w:val="003117F1"/>
    <w:rsid w:val="00312103"/>
    <w:rsid w:val="00312FDA"/>
    <w:rsid w:val="0031489F"/>
    <w:rsid w:val="00314BDC"/>
    <w:rsid w:val="003153F6"/>
    <w:rsid w:val="00315786"/>
    <w:rsid w:val="0031747E"/>
    <w:rsid w:val="0032212B"/>
    <w:rsid w:val="00323382"/>
    <w:rsid w:val="00323C31"/>
    <w:rsid w:val="003242B3"/>
    <w:rsid w:val="00324636"/>
    <w:rsid w:val="00324B6E"/>
    <w:rsid w:val="00324FBF"/>
    <w:rsid w:val="00325716"/>
    <w:rsid w:val="00326AD8"/>
    <w:rsid w:val="00332ABA"/>
    <w:rsid w:val="00333D43"/>
    <w:rsid w:val="00333EA7"/>
    <w:rsid w:val="00334C06"/>
    <w:rsid w:val="003351E0"/>
    <w:rsid w:val="003364E3"/>
    <w:rsid w:val="00336764"/>
    <w:rsid w:val="003371CC"/>
    <w:rsid w:val="003411C7"/>
    <w:rsid w:val="003413F2"/>
    <w:rsid w:val="0034176E"/>
    <w:rsid w:val="00341B7E"/>
    <w:rsid w:val="00343BA8"/>
    <w:rsid w:val="003440DE"/>
    <w:rsid w:val="003450C3"/>
    <w:rsid w:val="00345851"/>
    <w:rsid w:val="003468B5"/>
    <w:rsid w:val="00346C9B"/>
    <w:rsid w:val="003500B7"/>
    <w:rsid w:val="00351218"/>
    <w:rsid w:val="00351879"/>
    <w:rsid w:val="003527F4"/>
    <w:rsid w:val="00354376"/>
    <w:rsid w:val="003545C4"/>
    <w:rsid w:val="00354AEF"/>
    <w:rsid w:val="003556AF"/>
    <w:rsid w:val="003566F4"/>
    <w:rsid w:val="00356B04"/>
    <w:rsid w:val="00356C23"/>
    <w:rsid w:val="003574EB"/>
    <w:rsid w:val="00360AF0"/>
    <w:rsid w:val="00360B3C"/>
    <w:rsid w:val="00360FA5"/>
    <w:rsid w:val="00361ABC"/>
    <w:rsid w:val="00361BA0"/>
    <w:rsid w:val="00363921"/>
    <w:rsid w:val="00366C2F"/>
    <w:rsid w:val="00366E61"/>
    <w:rsid w:val="00367C96"/>
    <w:rsid w:val="003701B0"/>
    <w:rsid w:val="00370768"/>
    <w:rsid w:val="00370AF3"/>
    <w:rsid w:val="0037132D"/>
    <w:rsid w:val="0037172C"/>
    <w:rsid w:val="00371E9E"/>
    <w:rsid w:val="0037353D"/>
    <w:rsid w:val="003746A1"/>
    <w:rsid w:val="00374C36"/>
    <w:rsid w:val="00374E2D"/>
    <w:rsid w:val="00375484"/>
    <w:rsid w:val="00376B17"/>
    <w:rsid w:val="00376F17"/>
    <w:rsid w:val="003817FC"/>
    <w:rsid w:val="0038251D"/>
    <w:rsid w:val="003829A1"/>
    <w:rsid w:val="003833D2"/>
    <w:rsid w:val="00383E6C"/>
    <w:rsid w:val="0038427D"/>
    <w:rsid w:val="0038462E"/>
    <w:rsid w:val="00384820"/>
    <w:rsid w:val="00385498"/>
    <w:rsid w:val="003855D1"/>
    <w:rsid w:val="00386051"/>
    <w:rsid w:val="0038665B"/>
    <w:rsid w:val="00387C04"/>
    <w:rsid w:val="003906A9"/>
    <w:rsid w:val="003909CE"/>
    <w:rsid w:val="00390DC2"/>
    <w:rsid w:val="0039143B"/>
    <w:rsid w:val="00391A54"/>
    <w:rsid w:val="00392B79"/>
    <w:rsid w:val="00392EDC"/>
    <w:rsid w:val="00394DCB"/>
    <w:rsid w:val="00395241"/>
    <w:rsid w:val="0039648D"/>
    <w:rsid w:val="0039702B"/>
    <w:rsid w:val="003974D1"/>
    <w:rsid w:val="003A09DA"/>
    <w:rsid w:val="003A0F59"/>
    <w:rsid w:val="003A16AC"/>
    <w:rsid w:val="003A22F7"/>
    <w:rsid w:val="003A2B90"/>
    <w:rsid w:val="003A3960"/>
    <w:rsid w:val="003A3C17"/>
    <w:rsid w:val="003A3E70"/>
    <w:rsid w:val="003A409E"/>
    <w:rsid w:val="003A41C6"/>
    <w:rsid w:val="003A4E18"/>
    <w:rsid w:val="003A766C"/>
    <w:rsid w:val="003A771C"/>
    <w:rsid w:val="003A7B43"/>
    <w:rsid w:val="003A7F81"/>
    <w:rsid w:val="003B1A71"/>
    <w:rsid w:val="003B3F7E"/>
    <w:rsid w:val="003B50CF"/>
    <w:rsid w:val="003B5299"/>
    <w:rsid w:val="003B5345"/>
    <w:rsid w:val="003B5B88"/>
    <w:rsid w:val="003B5FEF"/>
    <w:rsid w:val="003B6C15"/>
    <w:rsid w:val="003B712D"/>
    <w:rsid w:val="003C0777"/>
    <w:rsid w:val="003C1471"/>
    <w:rsid w:val="003C33E5"/>
    <w:rsid w:val="003C3F4C"/>
    <w:rsid w:val="003C6181"/>
    <w:rsid w:val="003C68BF"/>
    <w:rsid w:val="003C7069"/>
    <w:rsid w:val="003C72D0"/>
    <w:rsid w:val="003C766F"/>
    <w:rsid w:val="003C78D6"/>
    <w:rsid w:val="003D17E0"/>
    <w:rsid w:val="003D1AF7"/>
    <w:rsid w:val="003D1C27"/>
    <w:rsid w:val="003D2419"/>
    <w:rsid w:val="003D2EF0"/>
    <w:rsid w:val="003D35B6"/>
    <w:rsid w:val="003D5125"/>
    <w:rsid w:val="003D6A96"/>
    <w:rsid w:val="003D6C85"/>
    <w:rsid w:val="003E157E"/>
    <w:rsid w:val="003E1A2C"/>
    <w:rsid w:val="003E24CA"/>
    <w:rsid w:val="003E2B9E"/>
    <w:rsid w:val="003E3D7B"/>
    <w:rsid w:val="003E53BB"/>
    <w:rsid w:val="003E61B1"/>
    <w:rsid w:val="003E6442"/>
    <w:rsid w:val="003E672F"/>
    <w:rsid w:val="003E6E71"/>
    <w:rsid w:val="003E72C4"/>
    <w:rsid w:val="003E768F"/>
    <w:rsid w:val="003E7E33"/>
    <w:rsid w:val="003F0CF3"/>
    <w:rsid w:val="003F13BE"/>
    <w:rsid w:val="003F1B71"/>
    <w:rsid w:val="003F200E"/>
    <w:rsid w:val="003F7F8E"/>
    <w:rsid w:val="0040254C"/>
    <w:rsid w:val="00402EF7"/>
    <w:rsid w:val="004052A4"/>
    <w:rsid w:val="00407B4A"/>
    <w:rsid w:val="0041265F"/>
    <w:rsid w:val="00417495"/>
    <w:rsid w:val="00421F12"/>
    <w:rsid w:val="004227EC"/>
    <w:rsid w:val="00422A4A"/>
    <w:rsid w:val="004235D4"/>
    <w:rsid w:val="00423A21"/>
    <w:rsid w:val="00423F4E"/>
    <w:rsid w:val="00424986"/>
    <w:rsid w:val="00430548"/>
    <w:rsid w:val="004307B5"/>
    <w:rsid w:val="00431833"/>
    <w:rsid w:val="004319C1"/>
    <w:rsid w:val="00432827"/>
    <w:rsid w:val="0043767F"/>
    <w:rsid w:val="004377B6"/>
    <w:rsid w:val="004377FA"/>
    <w:rsid w:val="004400CB"/>
    <w:rsid w:val="00441826"/>
    <w:rsid w:val="00441E72"/>
    <w:rsid w:val="004443BE"/>
    <w:rsid w:val="00444F58"/>
    <w:rsid w:val="0044553F"/>
    <w:rsid w:val="00446332"/>
    <w:rsid w:val="00446C4A"/>
    <w:rsid w:val="004515BF"/>
    <w:rsid w:val="004530B1"/>
    <w:rsid w:val="004549F0"/>
    <w:rsid w:val="00454BA3"/>
    <w:rsid w:val="00456234"/>
    <w:rsid w:val="004563F2"/>
    <w:rsid w:val="004605C5"/>
    <w:rsid w:val="00460966"/>
    <w:rsid w:val="004622B2"/>
    <w:rsid w:val="0046408E"/>
    <w:rsid w:val="00464F4D"/>
    <w:rsid w:val="004652CF"/>
    <w:rsid w:val="004655EE"/>
    <w:rsid w:val="0046681A"/>
    <w:rsid w:val="00466EE3"/>
    <w:rsid w:val="0047034C"/>
    <w:rsid w:val="004703D5"/>
    <w:rsid w:val="004705C5"/>
    <w:rsid w:val="004707F8"/>
    <w:rsid w:val="0047135C"/>
    <w:rsid w:val="004739B1"/>
    <w:rsid w:val="00475B36"/>
    <w:rsid w:val="00475C3A"/>
    <w:rsid w:val="00476643"/>
    <w:rsid w:val="00477651"/>
    <w:rsid w:val="00481FB2"/>
    <w:rsid w:val="00482141"/>
    <w:rsid w:val="004821E1"/>
    <w:rsid w:val="004833A1"/>
    <w:rsid w:val="0048435C"/>
    <w:rsid w:val="00484728"/>
    <w:rsid w:val="00485E20"/>
    <w:rsid w:val="0048651B"/>
    <w:rsid w:val="00486612"/>
    <w:rsid w:val="0048785D"/>
    <w:rsid w:val="0049055B"/>
    <w:rsid w:val="00490B0B"/>
    <w:rsid w:val="00490E47"/>
    <w:rsid w:val="00491A5A"/>
    <w:rsid w:val="004946C3"/>
    <w:rsid w:val="00496679"/>
    <w:rsid w:val="00496DBB"/>
    <w:rsid w:val="004A16AE"/>
    <w:rsid w:val="004A28C5"/>
    <w:rsid w:val="004A38D8"/>
    <w:rsid w:val="004A3BF7"/>
    <w:rsid w:val="004A5766"/>
    <w:rsid w:val="004A5881"/>
    <w:rsid w:val="004A5BCE"/>
    <w:rsid w:val="004A6F46"/>
    <w:rsid w:val="004A733D"/>
    <w:rsid w:val="004A7469"/>
    <w:rsid w:val="004A7F23"/>
    <w:rsid w:val="004B0515"/>
    <w:rsid w:val="004B09C3"/>
    <w:rsid w:val="004B198C"/>
    <w:rsid w:val="004B2341"/>
    <w:rsid w:val="004B30C5"/>
    <w:rsid w:val="004B3FC0"/>
    <w:rsid w:val="004B4262"/>
    <w:rsid w:val="004B42C3"/>
    <w:rsid w:val="004B4543"/>
    <w:rsid w:val="004B46EC"/>
    <w:rsid w:val="004B4826"/>
    <w:rsid w:val="004B5992"/>
    <w:rsid w:val="004B5D09"/>
    <w:rsid w:val="004B7374"/>
    <w:rsid w:val="004C0106"/>
    <w:rsid w:val="004C0414"/>
    <w:rsid w:val="004C075F"/>
    <w:rsid w:val="004C336B"/>
    <w:rsid w:val="004C4E89"/>
    <w:rsid w:val="004C60D0"/>
    <w:rsid w:val="004C61EB"/>
    <w:rsid w:val="004C6981"/>
    <w:rsid w:val="004C6C09"/>
    <w:rsid w:val="004C7072"/>
    <w:rsid w:val="004D0AFB"/>
    <w:rsid w:val="004D17DB"/>
    <w:rsid w:val="004D27B4"/>
    <w:rsid w:val="004D288C"/>
    <w:rsid w:val="004D3014"/>
    <w:rsid w:val="004D35DC"/>
    <w:rsid w:val="004D3B31"/>
    <w:rsid w:val="004D5912"/>
    <w:rsid w:val="004D5B74"/>
    <w:rsid w:val="004D62C7"/>
    <w:rsid w:val="004D6833"/>
    <w:rsid w:val="004E2ABA"/>
    <w:rsid w:val="004E2EF8"/>
    <w:rsid w:val="004E370F"/>
    <w:rsid w:val="004E3E43"/>
    <w:rsid w:val="004E69C5"/>
    <w:rsid w:val="004E7C52"/>
    <w:rsid w:val="004E7C71"/>
    <w:rsid w:val="004F05F1"/>
    <w:rsid w:val="004F0715"/>
    <w:rsid w:val="004F1B4A"/>
    <w:rsid w:val="004F25A1"/>
    <w:rsid w:val="004F3697"/>
    <w:rsid w:val="004F4656"/>
    <w:rsid w:val="004F6B73"/>
    <w:rsid w:val="004F78D5"/>
    <w:rsid w:val="004F7B87"/>
    <w:rsid w:val="00500E5F"/>
    <w:rsid w:val="005029DB"/>
    <w:rsid w:val="00502FF5"/>
    <w:rsid w:val="00503540"/>
    <w:rsid w:val="00503ABD"/>
    <w:rsid w:val="00505626"/>
    <w:rsid w:val="0050652A"/>
    <w:rsid w:val="00506D85"/>
    <w:rsid w:val="0050711E"/>
    <w:rsid w:val="00507215"/>
    <w:rsid w:val="005113C4"/>
    <w:rsid w:val="00511B4C"/>
    <w:rsid w:val="00511D06"/>
    <w:rsid w:val="00512ECC"/>
    <w:rsid w:val="0051336B"/>
    <w:rsid w:val="005144BD"/>
    <w:rsid w:val="00515C6F"/>
    <w:rsid w:val="00515DAF"/>
    <w:rsid w:val="0051797F"/>
    <w:rsid w:val="00521FAE"/>
    <w:rsid w:val="005240EF"/>
    <w:rsid w:val="00525B1B"/>
    <w:rsid w:val="00525F17"/>
    <w:rsid w:val="00526071"/>
    <w:rsid w:val="005267BA"/>
    <w:rsid w:val="00526879"/>
    <w:rsid w:val="00527838"/>
    <w:rsid w:val="005303B2"/>
    <w:rsid w:val="00530A30"/>
    <w:rsid w:val="00530EA8"/>
    <w:rsid w:val="00532048"/>
    <w:rsid w:val="005326AC"/>
    <w:rsid w:val="0053287E"/>
    <w:rsid w:val="005330FE"/>
    <w:rsid w:val="005337AB"/>
    <w:rsid w:val="00533BC2"/>
    <w:rsid w:val="005359F7"/>
    <w:rsid w:val="00540863"/>
    <w:rsid w:val="00541683"/>
    <w:rsid w:val="00542779"/>
    <w:rsid w:val="00542873"/>
    <w:rsid w:val="00542DCE"/>
    <w:rsid w:val="0054360D"/>
    <w:rsid w:val="00545457"/>
    <w:rsid w:val="00545704"/>
    <w:rsid w:val="00545831"/>
    <w:rsid w:val="005458EF"/>
    <w:rsid w:val="005465D9"/>
    <w:rsid w:val="0055072F"/>
    <w:rsid w:val="00551800"/>
    <w:rsid w:val="00551854"/>
    <w:rsid w:val="00551AF9"/>
    <w:rsid w:val="00552738"/>
    <w:rsid w:val="005529B8"/>
    <w:rsid w:val="00553649"/>
    <w:rsid w:val="005536C6"/>
    <w:rsid w:val="00553AB5"/>
    <w:rsid w:val="00554571"/>
    <w:rsid w:val="00554BC8"/>
    <w:rsid w:val="00560298"/>
    <w:rsid w:val="00560632"/>
    <w:rsid w:val="00560880"/>
    <w:rsid w:val="00560986"/>
    <w:rsid w:val="00561793"/>
    <w:rsid w:val="005626B0"/>
    <w:rsid w:val="00562A36"/>
    <w:rsid w:val="00562BDA"/>
    <w:rsid w:val="00562D54"/>
    <w:rsid w:val="00563E16"/>
    <w:rsid w:val="00564F32"/>
    <w:rsid w:val="00565826"/>
    <w:rsid w:val="00566FA4"/>
    <w:rsid w:val="005676A9"/>
    <w:rsid w:val="00570A46"/>
    <w:rsid w:val="00572B03"/>
    <w:rsid w:val="00573CFA"/>
    <w:rsid w:val="005740E8"/>
    <w:rsid w:val="00574BEC"/>
    <w:rsid w:val="00574BFA"/>
    <w:rsid w:val="005759CF"/>
    <w:rsid w:val="00576DB9"/>
    <w:rsid w:val="00576DF4"/>
    <w:rsid w:val="0058057B"/>
    <w:rsid w:val="0058148C"/>
    <w:rsid w:val="0058174B"/>
    <w:rsid w:val="0058247B"/>
    <w:rsid w:val="00582EAF"/>
    <w:rsid w:val="005833CB"/>
    <w:rsid w:val="0058446E"/>
    <w:rsid w:val="00585A74"/>
    <w:rsid w:val="00586871"/>
    <w:rsid w:val="00587463"/>
    <w:rsid w:val="00587807"/>
    <w:rsid w:val="00590210"/>
    <w:rsid w:val="00590807"/>
    <w:rsid w:val="00591226"/>
    <w:rsid w:val="00591252"/>
    <w:rsid w:val="005912FE"/>
    <w:rsid w:val="005915AD"/>
    <w:rsid w:val="0059261C"/>
    <w:rsid w:val="00592F8B"/>
    <w:rsid w:val="00593DFA"/>
    <w:rsid w:val="0059433E"/>
    <w:rsid w:val="00594CF8"/>
    <w:rsid w:val="0059598C"/>
    <w:rsid w:val="00596167"/>
    <w:rsid w:val="005961B3"/>
    <w:rsid w:val="00596DB6"/>
    <w:rsid w:val="0059701A"/>
    <w:rsid w:val="005A0D54"/>
    <w:rsid w:val="005A16A6"/>
    <w:rsid w:val="005A3857"/>
    <w:rsid w:val="005A406D"/>
    <w:rsid w:val="005A44D8"/>
    <w:rsid w:val="005A4A2B"/>
    <w:rsid w:val="005A65E9"/>
    <w:rsid w:val="005B01A3"/>
    <w:rsid w:val="005B0D0D"/>
    <w:rsid w:val="005B10FF"/>
    <w:rsid w:val="005B2118"/>
    <w:rsid w:val="005B3CD0"/>
    <w:rsid w:val="005B412A"/>
    <w:rsid w:val="005B46A8"/>
    <w:rsid w:val="005B5000"/>
    <w:rsid w:val="005B6D2B"/>
    <w:rsid w:val="005B7101"/>
    <w:rsid w:val="005C0B77"/>
    <w:rsid w:val="005C192C"/>
    <w:rsid w:val="005C20AA"/>
    <w:rsid w:val="005C2252"/>
    <w:rsid w:val="005C2817"/>
    <w:rsid w:val="005C3F44"/>
    <w:rsid w:val="005C4139"/>
    <w:rsid w:val="005C4866"/>
    <w:rsid w:val="005C4CD9"/>
    <w:rsid w:val="005C4D17"/>
    <w:rsid w:val="005C4DA0"/>
    <w:rsid w:val="005C554C"/>
    <w:rsid w:val="005C5C8D"/>
    <w:rsid w:val="005C7610"/>
    <w:rsid w:val="005C7869"/>
    <w:rsid w:val="005C7D6D"/>
    <w:rsid w:val="005D270B"/>
    <w:rsid w:val="005D3253"/>
    <w:rsid w:val="005D37AA"/>
    <w:rsid w:val="005D3A01"/>
    <w:rsid w:val="005D3E56"/>
    <w:rsid w:val="005D4F34"/>
    <w:rsid w:val="005D65D7"/>
    <w:rsid w:val="005D6F6F"/>
    <w:rsid w:val="005D75D5"/>
    <w:rsid w:val="005D7D4E"/>
    <w:rsid w:val="005E00E5"/>
    <w:rsid w:val="005E02E7"/>
    <w:rsid w:val="005E0527"/>
    <w:rsid w:val="005E0658"/>
    <w:rsid w:val="005E118D"/>
    <w:rsid w:val="005E126A"/>
    <w:rsid w:val="005E34DA"/>
    <w:rsid w:val="005E3589"/>
    <w:rsid w:val="005E37E3"/>
    <w:rsid w:val="005E41E2"/>
    <w:rsid w:val="005E59D1"/>
    <w:rsid w:val="005E626E"/>
    <w:rsid w:val="005E6EED"/>
    <w:rsid w:val="005F1BD0"/>
    <w:rsid w:val="005F36F7"/>
    <w:rsid w:val="005F3B8D"/>
    <w:rsid w:val="005F3D51"/>
    <w:rsid w:val="005F4F47"/>
    <w:rsid w:val="005F616E"/>
    <w:rsid w:val="005F644F"/>
    <w:rsid w:val="005F689B"/>
    <w:rsid w:val="005F7086"/>
    <w:rsid w:val="005F70C8"/>
    <w:rsid w:val="005F7443"/>
    <w:rsid w:val="005F794A"/>
    <w:rsid w:val="005F7F25"/>
    <w:rsid w:val="00600162"/>
    <w:rsid w:val="00600AAD"/>
    <w:rsid w:val="006016EA"/>
    <w:rsid w:val="00602EBD"/>
    <w:rsid w:val="006053D9"/>
    <w:rsid w:val="00605F72"/>
    <w:rsid w:val="006068B7"/>
    <w:rsid w:val="00606AEC"/>
    <w:rsid w:val="00606E74"/>
    <w:rsid w:val="006113EA"/>
    <w:rsid w:val="00611DFA"/>
    <w:rsid w:val="0061213B"/>
    <w:rsid w:val="006121DD"/>
    <w:rsid w:val="006142EC"/>
    <w:rsid w:val="00614DFA"/>
    <w:rsid w:val="00615551"/>
    <w:rsid w:val="006174DF"/>
    <w:rsid w:val="00617989"/>
    <w:rsid w:val="00620267"/>
    <w:rsid w:val="00620F56"/>
    <w:rsid w:val="006227E5"/>
    <w:rsid w:val="00623304"/>
    <w:rsid w:val="006237FF"/>
    <w:rsid w:val="006245A6"/>
    <w:rsid w:val="00624AB4"/>
    <w:rsid w:val="00624DD8"/>
    <w:rsid w:val="00625172"/>
    <w:rsid w:val="0062798A"/>
    <w:rsid w:val="0063085D"/>
    <w:rsid w:val="0063250D"/>
    <w:rsid w:val="00633834"/>
    <w:rsid w:val="006359AE"/>
    <w:rsid w:val="00637982"/>
    <w:rsid w:val="006405A5"/>
    <w:rsid w:val="0064113D"/>
    <w:rsid w:val="0064144E"/>
    <w:rsid w:val="00641D0F"/>
    <w:rsid w:val="0064333A"/>
    <w:rsid w:val="00644B21"/>
    <w:rsid w:val="00646688"/>
    <w:rsid w:val="0064674D"/>
    <w:rsid w:val="00650191"/>
    <w:rsid w:val="00651612"/>
    <w:rsid w:val="006521F1"/>
    <w:rsid w:val="00653B07"/>
    <w:rsid w:val="006542AB"/>
    <w:rsid w:val="00655FB4"/>
    <w:rsid w:val="006607A2"/>
    <w:rsid w:val="00660969"/>
    <w:rsid w:val="00666A67"/>
    <w:rsid w:val="006670CF"/>
    <w:rsid w:val="00670034"/>
    <w:rsid w:val="006718E5"/>
    <w:rsid w:val="00674089"/>
    <w:rsid w:val="006742FC"/>
    <w:rsid w:val="0067469B"/>
    <w:rsid w:val="00674BDF"/>
    <w:rsid w:val="006764C0"/>
    <w:rsid w:val="00676B01"/>
    <w:rsid w:val="006830BA"/>
    <w:rsid w:val="00683F6E"/>
    <w:rsid w:val="00684B4E"/>
    <w:rsid w:val="00685B86"/>
    <w:rsid w:val="006866F6"/>
    <w:rsid w:val="0069005F"/>
    <w:rsid w:val="00690068"/>
    <w:rsid w:val="00690513"/>
    <w:rsid w:val="00690D36"/>
    <w:rsid w:val="006921DF"/>
    <w:rsid w:val="0069387C"/>
    <w:rsid w:val="00693AB2"/>
    <w:rsid w:val="00693B9C"/>
    <w:rsid w:val="00694124"/>
    <w:rsid w:val="006954D1"/>
    <w:rsid w:val="006956E9"/>
    <w:rsid w:val="00696927"/>
    <w:rsid w:val="00696FBA"/>
    <w:rsid w:val="00697306"/>
    <w:rsid w:val="00697393"/>
    <w:rsid w:val="00697844"/>
    <w:rsid w:val="00697AD5"/>
    <w:rsid w:val="00697BE0"/>
    <w:rsid w:val="006A1DCE"/>
    <w:rsid w:val="006A30CC"/>
    <w:rsid w:val="006A36EC"/>
    <w:rsid w:val="006A393E"/>
    <w:rsid w:val="006A3956"/>
    <w:rsid w:val="006A3B83"/>
    <w:rsid w:val="006A4550"/>
    <w:rsid w:val="006A4682"/>
    <w:rsid w:val="006A518B"/>
    <w:rsid w:val="006A6D04"/>
    <w:rsid w:val="006A74EE"/>
    <w:rsid w:val="006A76C5"/>
    <w:rsid w:val="006A7BA7"/>
    <w:rsid w:val="006A7D48"/>
    <w:rsid w:val="006B0258"/>
    <w:rsid w:val="006B0A92"/>
    <w:rsid w:val="006B1113"/>
    <w:rsid w:val="006B153C"/>
    <w:rsid w:val="006B18EA"/>
    <w:rsid w:val="006B2478"/>
    <w:rsid w:val="006B48E0"/>
    <w:rsid w:val="006B6BDE"/>
    <w:rsid w:val="006C1CF8"/>
    <w:rsid w:val="006C1F0F"/>
    <w:rsid w:val="006C2880"/>
    <w:rsid w:val="006C4751"/>
    <w:rsid w:val="006C4FD2"/>
    <w:rsid w:val="006C529A"/>
    <w:rsid w:val="006C5B0B"/>
    <w:rsid w:val="006C5E00"/>
    <w:rsid w:val="006C64A5"/>
    <w:rsid w:val="006C6522"/>
    <w:rsid w:val="006C7EA6"/>
    <w:rsid w:val="006D0C42"/>
    <w:rsid w:val="006D1037"/>
    <w:rsid w:val="006D3580"/>
    <w:rsid w:val="006D38F2"/>
    <w:rsid w:val="006D5487"/>
    <w:rsid w:val="006D58AE"/>
    <w:rsid w:val="006D5ADE"/>
    <w:rsid w:val="006D696D"/>
    <w:rsid w:val="006D6C32"/>
    <w:rsid w:val="006E08BA"/>
    <w:rsid w:val="006E11D8"/>
    <w:rsid w:val="006E1B82"/>
    <w:rsid w:val="006E2D98"/>
    <w:rsid w:val="006E35FD"/>
    <w:rsid w:val="006E49C4"/>
    <w:rsid w:val="006E59C8"/>
    <w:rsid w:val="006E5D5B"/>
    <w:rsid w:val="006E6C60"/>
    <w:rsid w:val="006E7CEC"/>
    <w:rsid w:val="006F0A1B"/>
    <w:rsid w:val="006F2146"/>
    <w:rsid w:val="006F2A7E"/>
    <w:rsid w:val="006F2C52"/>
    <w:rsid w:val="006F4202"/>
    <w:rsid w:val="006F4B5A"/>
    <w:rsid w:val="006F5237"/>
    <w:rsid w:val="006F647F"/>
    <w:rsid w:val="006F6483"/>
    <w:rsid w:val="006F7842"/>
    <w:rsid w:val="00701EBF"/>
    <w:rsid w:val="0070255B"/>
    <w:rsid w:val="007043E2"/>
    <w:rsid w:val="0070463F"/>
    <w:rsid w:val="00704CC1"/>
    <w:rsid w:val="007100F7"/>
    <w:rsid w:val="00710BEB"/>
    <w:rsid w:val="00710FD9"/>
    <w:rsid w:val="0071119F"/>
    <w:rsid w:val="0071152A"/>
    <w:rsid w:val="00712A9E"/>
    <w:rsid w:val="00713BE5"/>
    <w:rsid w:val="007141A6"/>
    <w:rsid w:val="00715C28"/>
    <w:rsid w:val="00716505"/>
    <w:rsid w:val="00717617"/>
    <w:rsid w:val="00720900"/>
    <w:rsid w:val="00721D24"/>
    <w:rsid w:val="0072266A"/>
    <w:rsid w:val="00722AA1"/>
    <w:rsid w:val="0072405D"/>
    <w:rsid w:val="007269A1"/>
    <w:rsid w:val="00727CD4"/>
    <w:rsid w:val="00730CD2"/>
    <w:rsid w:val="00731BCA"/>
    <w:rsid w:val="00732065"/>
    <w:rsid w:val="00732F5F"/>
    <w:rsid w:val="0073377E"/>
    <w:rsid w:val="00733ED3"/>
    <w:rsid w:val="00734397"/>
    <w:rsid w:val="00734EAD"/>
    <w:rsid w:val="00735A4E"/>
    <w:rsid w:val="00736811"/>
    <w:rsid w:val="0073766D"/>
    <w:rsid w:val="00737713"/>
    <w:rsid w:val="00740CF1"/>
    <w:rsid w:val="00741566"/>
    <w:rsid w:val="00744DE8"/>
    <w:rsid w:val="00745616"/>
    <w:rsid w:val="00745946"/>
    <w:rsid w:val="007464CE"/>
    <w:rsid w:val="007470D2"/>
    <w:rsid w:val="007471FE"/>
    <w:rsid w:val="007472A4"/>
    <w:rsid w:val="00747BB7"/>
    <w:rsid w:val="00750F7E"/>
    <w:rsid w:val="0075203C"/>
    <w:rsid w:val="00752C80"/>
    <w:rsid w:val="00752FD1"/>
    <w:rsid w:val="007530D6"/>
    <w:rsid w:val="00753FD9"/>
    <w:rsid w:val="00755B92"/>
    <w:rsid w:val="007567EA"/>
    <w:rsid w:val="00757447"/>
    <w:rsid w:val="00763CEB"/>
    <w:rsid w:val="0076463A"/>
    <w:rsid w:val="00765284"/>
    <w:rsid w:val="00766674"/>
    <w:rsid w:val="00771418"/>
    <w:rsid w:val="00771CAA"/>
    <w:rsid w:val="00772F2C"/>
    <w:rsid w:val="00773F3A"/>
    <w:rsid w:val="0077507B"/>
    <w:rsid w:val="00775A7E"/>
    <w:rsid w:val="0077610F"/>
    <w:rsid w:val="00776697"/>
    <w:rsid w:val="007776A9"/>
    <w:rsid w:val="00777CA7"/>
    <w:rsid w:val="00780729"/>
    <w:rsid w:val="00780B4F"/>
    <w:rsid w:val="007814F9"/>
    <w:rsid w:val="00781FA8"/>
    <w:rsid w:val="007849B7"/>
    <w:rsid w:val="007852E9"/>
    <w:rsid w:val="00785B04"/>
    <w:rsid w:val="007862A5"/>
    <w:rsid w:val="007909FE"/>
    <w:rsid w:val="0079285B"/>
    <w:rsid w:val="00792BF5"/>
    <w:rsid w:val="00793080"/>
    <w:rsid w:val="00793A2F"/>
    <w:rsid w:val="00793FF5"/>
    <w:rsid w:val="00794791"/>
    <w:rsid w:val="00795072"/>
    <w:rsid w:val="00795487"/>
    <w:rsid w:val="00795F8B"/>
    <w:rsid w:val="0079610F"/>
    <w:rsid w:val="007969F5"/>
    <w:rsid w:val="007972C9"/>
    <w:rsid w:val="007975DE"/>
    <w:rsid w:val="007A141E"/>
    <w:rsid w:val="007A16CB"/>
    <w:rsid w:val="007A35C4"/>
    <w:rsid w:val="007A4F12"/>
    <w:rsid w:val="007A5180"/>
    <w:rsid w:val="007A5AC0"/>
    <w:rsid w:val="007A7D47"/>
    <w:rsid w:val="007B08F9"/>
    <w:rsid w:val="007B0A1E"/>
    <w:rsid w:val="007B145E"/>
    <w:rsid w:val="007B16EF"/>
    <w:rsid w:val="007B1FBF"/>
    <w:rsid w:val="007B318B"/>
    <w:rsid w:val="007B3FB9"/>
    <w:rsid w:val="007B4EF5"/>
    <w:rsid w:val="007B5A7F"/>
    <w:rsid w:val="007B6105"/>
    <w:rsid w:val="007B6572"/>
    <w:rsid w:val="007B7886"/>
    <w:rsid w:val="007B7D43"/>
    <w:rsid w:val="007C00EA"/>
    <w:rsid w:val="007C01C3"/>
    <w:rsid w:val="007C03F1"/>
    <w:rsid w:val="007C11C5"/>
    <w:rsid w:val="007C14FD"/>
    <w:rsid w:val="007C3091"/>
    <w:rsid w:val="007C3514"/>
    <w:rsid w:val="007C393C"/>
    <w:rsid w:val="007C4828"/>
    <w:rsid w:val="007C4CFA"/>
    <w:rsid w:val="007C4D46"/>
    <w:rsid w:val="007C5069"/>
    <w:rsid w:val="007C6A76"/>
    <w:rsid w:val="007C71D4"/>
    <w:rsid w:val="007D009A"/>
    <w:rsid w:val="007D01D2"/>
    <w:rsid w:val="007D0B17"/>
    <w:rsid w:val="007D15C7"/>
    <w:rsid w:val="007D251F"/>
    <w:rsid w:val="007D4146"/>
    <w:rsid w:val="007D422C"/>
    <w:rsid w:val="007D4504"/>
    <w:rsid w:val="007D552C"/>
    <w:rsid w:val="007D6838"/>
    <w:rsid w:val="007D7ECA"/>
    <w:rsid w:val="007E12DA"/>
    <w:rsid w:val="007E17F0"/>
    <w:rsid w:val="007E1A0A"/>
    <w:rsid w:val="007E26B5"/>
    <w:rsid w:val="007E3688"/>
    <w:rsid w:val="007E593E"/>
    <w:rsid w:val="007E6115"/>
    <w:rsid w:val="007E7A5C"/>
    <w:rsid w:val="007E7C90"/>
    <w:rsid w:val="007F025B"/>
    <w:rsid w:val="007F161E"/>
    <w:rsid w:val="007F1B5F"/>
    <w:rsid w:val="007F20C6"/>
    <w:rsid w:val="007F2B84"/>
    <w:rsid w:val="007F3AC7"/>
    <w:rsid w:val="007F46F0"/>
    <w:rsid w:val="007F4F1E"/>
    <w:rsid w:val="007F71F7"/>
    <w:rsid w:val="00800C37"/>
    <w:rsid w:val="00801553"/>
    <w:rsid w:val="008021E9"/>
    <w:rsid w:val="008027F1"/>
    <w:rsid w:val="008034FA"/>
    <w:rsid w:val="00803F94"/>
    <w:rsid w:val="00804097"/>
    <w:rsid w:val="00804BAE"/>
    <w:rsid w:val="00805655"/>
    <w:rsid w:val="00805984"/>
    <w:rsid w:val="00810134"/>
    <w:rsid w:val="00810EB4"/>
    <w:rsid w:val="0081130B"/>
    <w:rsid w:val="008115D9"/>
    <w:rsid w:val="00811EED"/>
    <w:rsid w:val="008123E5"/>
    <w:rsid w:val="00812602"/>
    <w:rsid w:val="00812EC1"/>
    <w:rsid w:val="0081381D"/>
    <w:rsid w:val="00813A0B"/>
    <w:rsid w:val="00813CA0"/>
    <w:rsid w:val="00813ECA"/>
    <w:rsid w:val="00815975"/>
    <w:rsid w:val="008160EA"/>
    <w:rsid w:val="00816136"/>
    <w:rsid w:val="00817BA9"/>
    <w:rsid w:val="0082039D"/>
    <w:rsid w:val="00820A52"/>
    <w:rsid w:val="0082120D"/>
    <w:rsid w:val="0082209F"/>
    <w:rsid w:val="0082359A"/>
    <w:rsid w:val="0082542A"/>
    <w:rsid w:val="00825BF7"/>
    <w:rsid w:val="008267AA"/>
    <w:rsid w:val="00826E0E"/>
    <w:rsid w:val="00826E9B"/>
    <w:rsid w:val="008271AC"/>
    <w:rsid w:val="008327FD"/>
    <w:rsid w:val="00833253"/>
    <w:rsid w:val="0083340A"/>
    <w:rsid w:val="008348D7"/>
    <w:rsid w:val="0083540F"/>
    <w:rsid w:val="00836C06"/>
    <w:rsid w:val="00837F80"/>
    <w:rsid w:val="00840253"/>
    <w:rsid w:val="008430F4"/>
    <w:rsid w:val="008434EA"/>
    <w:rsid w:val="00843972"/>
    <w:rsid w:val="00843D6C"/>
    <w:rsid w:val="0084457C"/>
    <w:rsid w:val="00844623"/>
    <w:rsid w:val="00844915"/>
    <w:rsid w:val="00845782"/>
    <w:rsid w:val="00846BE2"/>
    <w:rsid w:val="00846C96"/>
    <w:rsid w:val="008470DB"/>
    <w:rsid w:val="0084770A"/>
    <w:rsid w:val="0085122A"/>
    <w:rsid w:val="008535D5"/>
    <w:rsid w:val="008548B4"/>
    <w:rsid w:val="008549E3"/>
    <w:rsid w:val="00857700"/>
    <w:rsid w:val="008611AC"/>
    <w:rsid w:val="00861BFE"/>
    <w:rsid w:val="00862BED"/>
    <w:rsid w:val="00863F1F"/>
    <w:rsid w:val="00865005"/>
    <w:rsid w:val="008653BC"/>
    <w:rsid w:val="008664CC"/>
    <w:rsid w:val="008669A7"/>
    <w:rsid w:val="00866D71"/>
    <w:rsid w:val="008703B3"/>
    <w:rsid w:val="00872553"/>
    <w:rsid w:val="00874C82"/>
    <w:rsid w:val="00874DA2"/>
    <w:rsid w:val="008754D5"/>
    <w:rsid w:val="008776EC"/>
    <w:rsid w:val="008779A1"/>
    <w:rsid w:val="008806D1"/>
    <w:rsid w:val="008809FE"/>
    <w:rsid w:val="0088131E"/>
    <w:rsid w:val="00881DF7"/>
    <w:rsid w:val="00883587"/>
    <w:rsid w:val="0088380A"/>
    <w:rsid w:val="00883893"/>
    <w:rsid w:val="008867A6"/>
    <w:rsid w:val="00886B4B"/>
    <w:rsid w:val="00887B8E"/>
    <w:rsid w:val="00887E47"/>
    <w:rsid w:val="0089053C"/>
    <w:rsid w:val="00891034"/>
    <w:rsid w:val="00892CD8"/>
    <w:rsid w:val="00893190"/>
    <w:rsid w:val="00893764"/>
    <w:rsid w:val="00894EDC"/>
    <w:rsid w:val="008950C9"/>
    <w:rsid w:val="00896FC8"/>
    <w:rsid w:val="008A0398"/>
    <w:rsid w:val="008A100F"/>
    <w:rsid w:val="008A1C52"/>
    <w:rsid w:val="008A30D0"/>
    <w:rsid w:val="008A3EEB"/>
    <w:rsid w:val="008A40AF"/>
    <w:rsid w:val="008A550A"/>
    <w:rsid w:val="008A57E2"/>
    <w:rsid w:val="008A629E"/>
    <w:rsid w:val="008A729E"/>
    <w:rsid w:val="008B1534"/>
    <w:rsid w:val="008B2CC1"/>
    <w:rsid w:val="008B4D3F"/>
    <w:rsid w:val="008B51DA"/>
    <w:rsid w:val="008B56C7"/>
    <w:rsid w:val="008B5707"/>
    <w:rsid w:val="008B7557"/>
    <w:rsid w:val="008C0804"/>
    <w:rsid w:val="008C0BE9"/>
    <w:rsid w:val="008C0E63"/>
    <w:rsid w:val="008C13C6"/>
    <w:rsid w:val="008C1FB4"/>
    <w:rsid w:val="008C24EF"/>
    <w:rsid w:val="008C2633"/>
    <w:rsid w:val="008C2F1C"/>
    <w:rsid w:val="008C312C"/>
    <w:rsid w:val="008C34ED"/>
    <w:rsid w:val="008C3911"/>
    <w:rsid w:val="008C3A92"/>
    <w:rsid w:val="008C4A59"/>
    <w:rsid w:val="008C4C21"/>
    <w:rsid w:val="008C6ADD"/>
    <w:rsid w:val="008C7160"/>
    <w:rsid w:val="008C787E"/>
    <w:rsid w:val="008D0BD8"/>
    <w:rsid w:val="008D13BC"/>
    <w:rsid w:val="008D1C48"/>
    <w:rsid w:val="008D24B5"/>
    <w:rsid w:val="008D25DF"/>
    <w:rsid w:val="008D3597"/>
    <w:rsid w:val="008D421D"/>
    <w:rsid w:val="008D4D17"/>
    <w:rsid w:val="008D65C8"/>
    <w:rsid w:val="008D72C5"/>
    <w:rsid w:val="008E0E20"/>
    <w:rsid w:val="008E12D7"/>
    <w:rsid w:val="008E1B69"/>
    <w:rsid w:val="008E2051"/>
    <w:rsid w:val="008E6806"/>
    <w:rsid w:val="008E7400"/>
    <w:rsid w:val="008E7A04"/>
    <w:rsid w:val="008E7B23"/>
    <w:rsid w:val="008F225B"/>
    <w:rsid w:val="008F480B"/>
    <w:rsid w:val="008F7DAD"/>
    <w:rsid w:val="00900E10"/>
    <w:rsid w:val="00901B61"/>
    <w:rsid w:val="0090506A"/>
    <w:rsid w:val="0090564F"/>
    <w:rsid w:val="00910383"/>
    <w:rsid w:val="00910A58"/>
    <w:rsid w:val="00911CCB"/>
    <w:rsid w:val="00914077"/>
    <w:rsid w:val="0091538B"/>
    <w:rsid w:val="00915A81"/>
    <w:rsid w:val="009178D0"/>
    <w:rsid w:val="009202FF"/>
    <w:rsid w:val="0092064C"/>
    <w:rsid w:val="00920947"/>
    <w:rsid w:val="00920DFA"/>
    <w:rsid w:val="00921F9E"/>
    <w:rsid w:val="0092297F"/>
    <w:rsid w:val="009235D3"/>
    <w:rsid w:val="00923D6F"/>
    <w:rsid w:val="0092540B"/>
    <w:rsid w:val="00925B8C"/>
    <w:rsid w:val="00925ECA"/>
    <w:rsid w:val="00926747"/>
    <w:rsid w:val="009308CE"/>
    <w:rsid w:val="00930FC7"/>
    <w:rsid w:val="0093310F"/>
    <w:rsid w:val="00934D05"/>
    <w:rsid w:val="00936E42"/>
    <w:rsid w:val="00942A03"/>
    <w:rsid w:val="00942DC8"/>
    <w:rsid w:val="00945C06"/>
    <w:rsid w:val="0094777D"/>
    <w:rsid w:val="009501F7"/>
    <w:rsid w:val="009511FB"/>
    <w:rsid w:val="009533EE"/>
    <w:rsid w:val="009539DF"/>
    <w:rsid w:val="00953AA2"/>
    <w:rsid w:val="009556B7"/>
    <w:rsid w:val="00957E58"/>
    <w:rsid w:val="0096138F"/>
    <w:rsid w:val="0096170B"/>
    <w:rsid w:val="00962082"/>
    <w:rsid w:val="009624BD"/>
    <w:rsid w:val="00962775"/>
    <w:rsid w:val="00962FFF"/>
    <w:rsid w:val="0096479F"/>
    <w:rsid w:val="00964F6C"/>
    <w:rsid w:val="0096501F"/>
    <w:rsid w:val="009658C0"/>
    <w:rsid w:val="009706BF"/>
    <w:rsid w:val="00972AE1"/>
    <w:rsid w:val="0097437F"/>
    <w:rsid w:val="00974F49"/>
    <w:rsid w:val="00975926"/>
    <w:rsid w:val="00975C42"/>
    <w:rsid w:val="00976AC1"/>
    <w:rsid w:val="0098031D"/>
    <w:rsid w:val="00980722"/>
    <w:rsid w:val="00980BCA"/>
    <w:rsid w:val="00980D00"/>
    <w:rsid w:val="00981ABC"/>
    <w:rsid w:val="009834CC"/>
    <w:rsid w:val="009838BD"/>
    <w:rsid w:val="009839FC"/>
    <w:rsid w:val="0098408D"/>
    <w:rsid w:val="0098526E"/>
    <w:rsid w:val="00985D91"/>
    <w:rsid w:val="00986B29"/>
    <w:rsid w:val="00987815"/>
    <w:rsid w:val="00987CAD"/>
    <w:rsid w:val="009900DB"/>
    <w:rsid w:val="0099186E"/>
    <w:rsid w:val="00992A9C"/>
    <w:rsid w:val="0099507C"/>
    <w:rsid w:val="0099544D"/>
    <w:rsid w:val="0099552A"/>
    <w:rsid w:val="00995CD3"/>
    <w:rsid w:val="00996283"/>
    <w:rsid w:val="0099770C"/>
    <w:rsid w:val="0099778F"/>
    <w:rsid w:val="009A0940"/>
    <w:rsid w:val="009A0D5E"/>
    <w:rsid w:val="009A255B"/>
    <w:rsid w:val="009A2E51"/>
    <w:rsid w:val="009A4547"/>
    <w:rsid w:val="009A456C"/>
    <w:rsid w:val="009A58F6"/>
    <w:rsid w:val="009A5D80"/>
    <w:rsid w:val="009A6A27"/>
    <w:rsid w:val="009A7026"/>
    <w:rsid w:val="009B04E6"/>
    <w:rsid w:val="009B1056"/>
    <w:rsid w:val="009B5F30"/>
    <w:rsid w:val="009B7944"/>
    <w:rsid w:val="009C1E74"/>
    <w:rsid w:val="009C2D98"/>
    <w:rsid w:val="009C40BE"/>
    <w:rsid w:val="009C52D8"/>
    <w:rsid w:val="009C5642"/>
    <w:rsid w:val="009C6BAF"/>
    <w:rsid w:val="009C73DC"/>
    <w:rsid w:val="009C76AC"/>
    <w:rsid w:val="009C78F6"/>
    <w:rsid w:val="009D038F"/>
    <w:rsid w:val="009D07E9"/>
    <w:rsid w:val="009D090B"/>
    <w:rsid w:val="009D0B95"/>
    <w:rsid w:val="009D0FA1"/>
    <w:rsid w:val="009D1228"/>
    <w:rsid w:val="009D1702"/>
    <w:rsid w:val="009D38BA"/>
    <w:rsid w:val="009D3B7B"/>
    <w:rsid w:val="009D5DA7"/>
    <w:rsid w:val="009D67A1"/>
    <w:rsid w:val="009D69F6"/>
    <w:rsid w:val="009D71CF"/>
    <w:rsid w:val="009D7C3C"/>
    <w:rsid w:val="009E0C75"/>
    <w:rsid w:val="009E252C"/>
    <w:rsid w:val="009E26D1"/>
    <w:rsid w:val="009E4AAE"/>
    <w:rsid w:val="009E54E5"/>
    <w:rsid w:val="009E77C7"/>
    <w:rsid w:val="009F0A44"/>
    <w:rsid w:val="009F2E8D"/>
    <w:rsid w:val="009F35DB"/>
    <w:rsid w:val="009F4F30"/>
    <w:rsid w:val="009F5365"/>
    <w:rsid w:val="009F6020"/>
    <w:rsid w:val="00A01641"/>
    <w:rsid w:val="00A018DC"/>
    <w:rsid w:val="00A01C79"/>
    <w:rsid w:val="00A04318"/>
    <w:rsid w:val="00A0490D"/>
    <w:rsid w:val="00A05258"/>
    <w:rsid w:val="00A0558D"/>
    <w:rsid w:val="00A0647F"/>
    <w:rsid w:val="00A066E4"/>
    <w:rsid w:val="00A12107"/>
    <w:rsid w:val="00A123D5"/>
    <w:rsid w:val="00A13B05"/>
    <w:rsid w:val="00A13B4B"/>
    <w:rsid w:val="00A140D6"/>
    <w:rsid w:val="00A141B5"/>
    <w:rsid w:val="00A149CC"/>
    <w:rsid w:val="00A15445"/>
    <w:rsid w:val="00A177C1"/>
    <w:rsid w:val="00A21076"/>
    <w:rsid w:val="00A210A3"/>
    <w:rsid w:val="00A212B0"/>
    <w:rsid w:val="00A216E5"/>
    <w:rsid w:val="00A22E33"/>
    <w:rsid w:val="00A239FA"/>
    <w:rsid w:val="00A23A90"/>
    <w:rsid w:val="00A245E4"/>
    <w:rsid w:val="00A246B6"/>
    <w:rsid w:val="00A24C7D"/>
    <w:rsid w:val="00A250B6"/>
    <w:rsid w:val="00A25440"/>
    <w:rsid w:val="00A2711A"/>
    <w:rsid w:val="00A307AF"/>
    <w:rsid w:val="00A30968"/>
    <w:rsid w:val="00A34F30"/>
    <w:rsid w:val="00A35A08"/>
    <w:rsid w:val="00A361DB"/>
    <w:rsid w:val="00A3627D"/>
    <w:rsid w:val="00A362B5"/>
    <w:rsid w:val="00A3649A"/>
    <w:rsid w:val="00A36B6A"/>
    <w:rsid w:val="00A36C9A"/>
    <w:rsid w:val="00A36C9C"/>
    <w:rsid w:val="00A4232C"/>
    <w:rsid w:val="00A43278"/>
    <w:rsid w:val="00A43CC0"/>
    <w:rsid w:val="00A4571D"/>
    <w:rsid w:val="00A479E1"/>
    <w:rsid w:val="00A501BA"/>
    <w:rsid w:val="00A50646"/>
    <w:rsid w:val="00A51814"/>
    <w:rsid w:val="00A51D77"/>
    <w:rsid w:val="00A52439"/>
    <w:rsid w:val="00A524E9"/>
    <w:rsid w:val="00A529E4"/>
    <w:rsid w:val="00A547C7"/>
    <w:rsid w:val="00A6026F"/>
    <w:rsid w:val="00A61161"/>
    <w:rsid w:val="00A61A54"/>
    <w:rsid w:val="00A61F00"/>
    <w:rsid w:val="00A62403"/>
    <w:rsid w:val="00A64E8C"/>
    <w:rsid w:val="00A65A29"/>
    <w:rsid w:val="00A66E57"/>
    <w:rsid w:val="00A67050"/>
    <w:rsid w:val="00A675D6"/>
    <w:rsid w:val="00A676D9"/>
    <w:rsid w:val="00A70CEE"/>
    <w:rsid w:val="00A7221A"/>
    <w:rsid w:val="00A73073"/>
    <w:rsid w:val="00A7312A"/>
    <w:rsid w:val="00A7333D"/>
    <w:rsid w:val="00A754C2"/>
    <w:rsid w:val="00A76444"/>
    <w:rsid w:val="00A76830"/>
    <w:rsid w:val="00A76855"/>
    <w:rsid w:val="00A8193E"/>
    <w:rsid w:val="00A81954"/>
    <w:rsid w:val="00A8269B"/>
    <w:rsid w:val="00A82C57"/>
    <w:rsid w:val="00A84F48"/>
    <w:rsid w:val="00A87B98"/>
    <w:rsid w:val="00A906DC"/>
    <w:rsid w:val="00A90CA3"/>
    <w:rsid w:val="00A93C76"/>
    <w:rsid w:val="00A96F95"/>
    <w:rsid w:val="00AA07EE"/>
    <w:rsid w:val="00AA21C0"/>
    <w:rsid w:val="00AA3496"/>
    <w:rsid w:val="00AA3582"/>
    <w:rsid w:val="00AA5264"/>
    <w:rsid w:val="00AA586E"/>
    <w:rsid w:val="00AA76B8"/>
    <w:rsid w:val="00AA791A"/>
    <w:rsid w:val="00AB05CC"/>
    <w:rsid w:val="00AB1733"/>
    <w:rsid w:val="00AB3935"/>
    <w:rsid w:val="00AB3CE3"/>
    <w:rsid w:val="00AB3ED7"/>
    <w:rsid w:val="00AB43FB"/>
    <w:rsid w:val="00AB450D"/>
    <w:rsid w:val="00AB4983"/>
    <w:rsid w:val="00AB5EA1"/>
    <w:rsid w:val="00AB615B"/>
    <w:rsid w:val="00AB66D4"/>
    <w:rsid w:val="00AB6948"/>
    <w:rsid w:val="00AB6A9F"/>
    <w:rsid w:val="00AB6FA4"/>
    <w:rsid w:val="00AB76DF"/>
    <w:rsid w:val="00AC0FAD"/>
    <w:rsid w:val="00AC11F3"/>
    <w:rsid w:val="00AC177E"/>
    <w:rsid w:val="00AC29B1"/>
    <w:rsid w:val="00AC31EF"/>
    <w:rsid w:val="00AC4341"/>
    <w:rsid w:val="00AC4E13"/>
    <w:rsid w:val="00AC5ACD"/>
    <w:rsid w:val="00AD0109"/>
    <w:rsid w:val="00AD0F5B"/>
    <w:rsid w:val="00AD286E"/>
    <w:rsid w:val="00AD3DE6"/>
    <w:rsid w:val="00AD3FFD"/>
    <w:rsid w:val="00AD54B2"/>
    <w:rsid w:val="00AD5FDA"/>
    <w:rsid w:val="00AD7774"/>
    <w:rsid w:val="00AD7989"/>
    <w:rsid w:val="00AD7D27"/>
    <w:rsid w:val="00AD7E89"/>
    <w:rsid w:val="00AD7FF3"/>
    <w:rsid w:val="00AE00D8"/>
    <w:rsid w:val="00AE0804"/>
    <w:rsid w:val="00AE1587"/>
    <w:rsid w:val="00AE2731"/>
    <w:rsid w:val="00AE3281"/>
    <w:rsid w:val="00AE32B3"/>
    <w:rsid w:val="00AE4104"/>
    <w:rsid w:val="00AE551D"/>
    <w:rsid w:val="00AE7940"/>
    <w:rsid w:val="00AE7997"/>
    <w:rsid w:val="00AF025D"/>
    <w:rsid w:val="00AF0ABB"/>
    <w:rsid w:val="00AF133D"/>
    <w:rsid w:val="00AF34F6"/>
    <w:rsid w:val="00AF3E5F"/>
    <w:rsid w:val="00AF3E81"/>
    <w:rsid w:val="00AF4264"/>
    <w:rsid w:val="00AF486D"/>
    <w:rsid w:val="00AF56A7"/>
    <w:rsid w:val="00AF6A84"/>
    <w:rsid w:val="00AF6BB8"/>
    <w:rsid w:val="00AF73AF"/>
    <w:rsid w:val="00AF75F4"/>
    <w:rsid w:val="00AF773F"/>
    <w:rsid w:val="00B00260"/>
    <w:rsid w:val="00B01439"/>
    <w:rsid w:val="00B0268B"/>
    <w:rsid w:val="00B028B9"/>
    <w:rsid w:val="00B02E7E"/>
    <w:rsid w:val="00B0396E"/>
    <w:rsid w:val="00B04116"/>
    <w:rsid w:val="00B04156"/>
    <w:rsid w:val="00B049C3"/>
    <w:rsid w:val="00B05BB2"/>
    <w:rsid w:val="00B06F69"/>
    <w:rsid w:val="00B07568"/>
    <w:rsid w:val="00B07D4A"/>
    <w:rsid w:val="00B07F58"/>
    <w:rsid w:val="00B101CE"/>
    <w:rsid w:val="00B106D9"/>
    <w:rsid w:val="00B11611"/>
    <w:rsid w:val="00B1444F"/>
    <w:rsid w:val="00B14589"/>
    <w:rsid w:val="00B14FD1"/>
    <w:rsid w:val="00B16DBD"/>
    <w:rsid w:val="00B21019"/>
    <w:rsid w:val="00B21A65"/>
    <w:rsid w:val="00B2512B"/>
    <w:rsid w:val="00B26399"/>
    <w:rsid w:val="00B27624"/>
    <w:rsid w:val="00B27AC2"/>
    <w:rsid w:val="00B30F7F"/>
    <w:rsid w:val="00B32354"/>
    <w:rsid w:val="00B32614"/>
    <w:rsid w:val="00B33DAF"/>
    <w:rsid w:val="00B33F64"/>
    <w:rsid w:val="00B378C3"/>
    <w:rsid w:val="00B37BEE"/>
    <w:rsid w:val="00B40B97"/>
    <w:rsid w:val="00B41B74"/>
    <w:rsid w:val="00B43B61"/>
    <w:rsid w:val="00B45606"/>
    <w:rsid w:val="00B45774"/>
    <w:rsid w:val="00B463EE"/>
    <w:rsid w:val="00B471F1"/>
    <w:rsid w:val="00B47A9F"/>
    <w:rsid w:val="00B5038D"/>
    <w:rsid w:val="00B51524"/>
    <w:rsid w:val="00B5226B"/>
    <w:rsid w:val="00B52C10"/>
    <w:rsid w:val="00B536B8"/>
    <w:rsid w:val="00B539FB"/>
    <w:rsid w:val="00B5431B"/>
    <w:rsid w:val="00B55003"/>
    <w:rsid w:val="00B56533"/>
    <w:rsid w:val="00B569F7"/>
    <w:rsid w:val="00B60BBA"/>
    <w:rsid w:val="00B61AA7"/>
    <w:rsid w:val="00B6342F"/>
    <w:rsid w:val="00B637B1"/>
    <w:rsid w:val="00B64E5E"/>
    <w:rsid w:val="00B65938"/>
    <w:rsid w:val="00B65EC3"/>
    <w:rsid w:val="00B66693"/>
    <w:rsid w:val="00B6676A"/>
    <w:rsid w:val="00B667B3"/>
    <w:rsid w:val="00B677C5"/>
    <w:rsid w:val="00B67EFA"/>
    <w:rsid w:val="00B70423"/>
    <w:rsid w:val="00B720EC"/>
    <w:rsid w:val="00B73AB8"/>
    <w:rsid w:val="00B766C7"/>
    <w:rsid w:val="00B7679A"/>
    <w:rsid w:val="00B8597F"/>
    <w:rsid w:val="00B866A9"/>
    <w:rsid w:val="00B9022D"/>
    <w:rsid w:val="00B9084E"/>
    <w:rsid w:val="00B91F95"/>
    <w:rsid w:val="00B922AF"/>
    <w:rsid w:val="00B92615"/>
    <w:rsid w:val="00B94454"/>
    <w:rsid w:val="00B963E9"/>
    <w:rsid w:val="00BA237D"/>
    <w:rsid w:val="00BA4AA2"/>
    <w:rsid w:val="00BA4CEB"/>
    <w:rsid w:val="00BA542A"/>
    <w:rsid w:val="00BA5D86"/>
    <w:rsid w:val="00BB0C70"/>
    <w:rsid w:val="00BB1630"/>
    <w:rsid w:val="00BB1936"/>
    <w:rsid w:val="00BB19B4"/>
    <w:rsid w:val="00BB398B"/>
    <w:rsid w:val="00BB4955"/>
    <w:rsid w:val="00BB4B1B"/>
    <w:rsid w:val="00BB5B5B"/>
    <w:rsid w:val="00BC1BF0"/>
    <w:rsid w:val="00BC380D"/>
    <w:rsid w:val="00BC46AA"/>
    <w:rsid w:val="00BC4A7A"/>
    <w:rsid w:val="00BC5425"/>
    <w:rsid w:val="00BC693D"/>
    <w:rsid w:val="00BC6A48"/>
    <w:rsid w:val="00BC6D2D"/>
    <w:rsid w:val="00BC7591"/>
    <w:rsid w:val="00BD1079"/>
    <w:rsid w:val="00BD1606"/>
    <w:rsid w:val="00BD31F8"/>
    <w:rsid w:val="00BD391D"/>
    <w:rsid w:val="00BD3F7F"/>
    <w:rsid w:val="00BD4A85"/>
    <w:rsid w:val="00BD6B37"/>
    <w:rsid w:val="00BD70D7"/>
    <w:rsid w:val="00BD7CCD"/>
    <w:rsid w:val="00BE07E6"/>
    <w:rsid w:val="00BE1362"/>
    <w:rsid w:val="00BE1648"/>
    <w:rsid w:val="00BE28C4"/>
    <w:rsid w:val="00BE2DC6"/>
    <w:rsid w:val="00BE2FF2"/>
    <w:rsid w:val="00BE4259"/>
    <w:rsid w:val="00BE48B3"/>
    <w:rsid w:val="00BE4F29"/>
    <w:rsid w:val="00BE52C7"/>
    <w:rsid w:val="00BE5701"/>
    <w:rsid w:val="00BE6FBC"/>
    <w:rsid w:val="00BE787F"/>
    <w:rsid w:val="00BF12AB"/>
    <w:rsid w:val="00BF32C1"/>
    <w:rsid w:val="00BF36A5"/>
    <w:rsid w:val="00BF3952"/>
    <w:rsid w:val="00BF43D3"/>
    <w:rsid w:val="00C0484C"/>
    <w:rsid w:val="00C04DF2"/>
    <w:rsid w:val="00C05514"/>
    <w:rsid w:val="00C059C7"/>
    <w:rsid w:val="00C0604B"/>
    <w:rsid w:val="00C076B6"/>
    <w:rsid w:val="00C07800"/>
    <w:rsid w:val="00C07D24"/>
    <w:rsid w:val="00C12247"/>
    <w:rsid w:val="00C13C90"/>
    <w:rsid w:val="00C15ABD"/>
    <w:rsid w:val="00C15B76"/>
    <w:rsid w:val="00C15D06"/>
    <w:rsid w:val="00C15E2A"/>
    <w:rsid w:val="00C166D7"/>
    <w:rsid w:val="00C16B06"/>
    <w:rsid w:val="00C16E62"/>
    <w:rsid w:val="00C204A6"/>
    <w:rsid w:val="00C20C72"/>
    <w:rsid w:val="00C20E7D"/>
    <w:rsid w:val="00C211C9"/>
    <w:rsid w:val="00C2138A"/>
    <w:rsid w:val="00C22F9E"/>
    <w:rsid w:val="00C23BF1"/>
    <w:rsid w:val="00C24133"/>
    <w:rsid w:val="00C24F12"/>
    <w:rsid w:val="00C2579B"/>
    <w:rsid w:val="00C301DB"/>
    <w:rsid w:val="00C30E20"/>
    <w:rsid w:val="00C312CF"/>
    <w:rsid w:val="00C35475"/>
    <w:rsid w:val="00C358DD"/>
    <w:rsid w:val="00C3632A"/>
    <w:rsid w:val="00C40A51"/>
    <w:rsid w:val="00C4166B"/>
    <w:rsid w:val="00C41B46"/>
    <w:rsid w:val="00C41DC8"/>
    <w:rsid w:val="00C42E78"/>
    <w:rsid w:val="00C439BF"/>
    <w:rsid w:val="00C43BEE"/>
    <w:rsid w:val="00C43FFD"/>
    <w:rsid w:val="00C4458C"/>
    <w:rsid w:val="00C44F5D"/>
    <w:rsid w:val="00C45DA0"/>
    <w:rsid w:val="00C47CF2"/>
    <w:rsid w:val="00C5014B"/>
    <w:rsid w:val="00C5025E"/>
    <w:rsid w:val="00C5113F"/>
    <w:rsid w:val="00C5291D"/>
    <w:rsid w:val="00C52C06"/>
    <w:rsid w:val="00C54238"/>
    <w:rsid w:val="00C54578"/>
    <w:rsid w:val="00C54B16"/>
    <w:rsid w:val="00C55643"/>
    <w:rsid w:val="00C558EE"/>
    <w:rsid w:val="00C56BD9"/>
    <w:rsid w:val="00C605B0"/>
    <w:rsid w:val="00C60B7A"/>
    <w:rsid w:val="00C61DDA"/>
    <w:rsid w:val="00C6372B"/>
    <w:rsid w:val="00C6384D"/>
    <w:rsid w:val="00C65690"/>
    <w:rsid w:val="00C65BE8"/>
    <w:rsid w:val="00C70079"/>
    <w:rsid w:val="00C7048A"/>
    <w:rsid w:val="00C704CD"/>
    <w:rsid w:val="00C7254E"/>
    <w:rsid w:val="00C72B9A"/>
    <w:rsid w:val="00C73939"/>
    <w:rsid w:val="00C73B65"/>
    <w:rsid w:val="00C73F78"/>
    <w:rsid w:val="00C73F97"/>
    <w:rsid w:val="00C755F5"/>
    <w:rsid w:val="00C75C68"/>
    <w:rsid w:val="00C77404"/>
    <w:rsid w:val="00C77495"/>
    <w:rsid w:val="00C776F5"/>
    <w:rsid w:val="00C7794C"/>
    <w:rsid w:val="00C77C7E"/>
    <w:rsid w:val="00C844E8"/>
    <w:rsid w:val="00C845BB"/>
    <w:rsid w:val="00C85904"/>
    <w:rsid w:val="00C874D9"/>
    <w:rsid w:val="00C87890"/>
    <w:rsid w:val="00C87E6A"/>
    <w:rsid w:val="00C91264"/>
    <w:rsid w:val="00C91299"/>
    <w:rsid w:val="00C91672"/>
    <w:rsid w:val="00C9447A"/>
    <w:rsid w:val="00C94E06"/>
    <w:rsid w:val="00C94F0B"/>
    <w:rsid w:val="00CA0557"/>
    <w:rsid w:val="00CA081A"/>
    <w:rsid w:val="00CA0B98"/>
    <w:rsid w:val="00CA0D15"/>
    <w:rsid w:val="00CA0EC4"/>
    <w:rsid w:val="00CA1078"/>
    <w:rsid w:val="00CA1196"/>
    <w:rsid w:val="00CA2958"/>
    <w:rsid w:val="00CA2A10"/>
    <w:rsid w:val="00CA2DDC"/>
    <w:rsid w:val="00CA311B"/>
    <w:rsid w:val="00CA3C7B"/>
    <w:rsid w:val="00CA4B39"/>
    <w:rsid w:val="00CA570E"/>
    <w:rsid w:val="00CA5E88"/>
    <w:rsid w:val="00CA6C0B"/>
    <w:rsid w:val="00CA76A2"/>
    <w:rsid w:val="00CA77C5"/>
    <w:rsid w:val="00CA7A0A"/>
    <w:rsid w:val="00CB1FED"/>
    <w:rsid w:val="00CB209C"/>
    <w:rsid w:val="00CB4267"/>
    <w:rsid w:val="00CB4BD6"/>
    <w:rsid w:val="00CB53D6"/>
    <w:rsid w:val="00CB5766"/>
    <w:rsid w:val="00CB5D7E"/>
    <w:rsid w:val="00CB5DC0"/>
    <w:rsid w:val="00CB63A9"/>
    <w:rsid w:val="00CB6E19"/>
    <w:rsid w:val="00CB73DF"/>
    <w:rsid w:val="00CC1F8B"/>
    <w:rsid w:val="00CC2520"/>
    <w:rsid w:val="00CC3A06"/>
    <w:rsid w:val="00CC442F"/>
    <w:rsid w:val="00CC45B5"/>
    <w:rsid w:val="00CC5441"/>
    <w:rsid w:val="00CC54D5"/>
    <w:rsid w:val="00CC5607"/>
    <w:rsid w:val="00CC6088"/>
    <w:rsid w:val="00CD011C"/>
    <w:rsid w:val="00CD071B"/>
    <w:rsid w:val="00CD1BA1"/>
    <w:rsid w:val="00CD1EB1"/>
    <w:rsid w:val="00CD2235"/>
    <w:rsid w:val="00CD4BA8"/>
    <w:rsid w:val="00CD5E97"/>
    <w:rsid w:val="00CD6ED9"/>
    <w:rsid w:val="00CE1640"/>
    <w:rsid w:val="00CE2F41"/>
    <w:rsid w:val="00CE369B"/>
    <w:rsid w:val="00CE39CD"/>
    <w:rsid w:val="00CE426F"/>
    <w:rsid w:val="00CE5B1C"/>
    <w:rsid w:val="00CF1C28"/>
    <w:rsid w:val="00CF1D5A"/>
    <w:rsid w:val="00CF2713"/>
    <w:rsid w:val="00CF4252"/>
    <w:rsid w:val="00CF51BD"/>
    <w:rsid w:val="00CF6127"/>
    <w:rsid w:val="00CF6933"/>
    <w:rsid w:val="00CF6FED"/>
    <w:rsid w:val="00CF7C34"/>
    <w:rsid w:val="00D013B8"/>
    <w:rsid w:val="00D01A8C"/>
    <w:rsid w:val="00D028CC"/>
    <w:rsid w:val="00D0330A"/>
    <w:rsid w:val="00D03E73"/>
    <w:rsid w:val="00D0405B"/>
    <w:rsid w:val="00D044F2"/>
    <w:rsid w:val="00D05437"/>
    <w:rsid w:val="00D055DC"/>
    <w:rsid w:val="00D06FFF"/>
    <w:rsid w:val="00D07342"/>
    <w:rsid w:val="00D07F7A"/>
    <w:rsid w:val="00D10925"/>
    <w:rsid w:val="00D11ECA"/>
    <w:rsid w:val="00D12FD9"/>
    <w:rsid w:val="00D1302E"/>
    <w:rsid w:val="00D133E5"/>
    <w:rsid w:val="00D14B2E"/>
    <w:rsid w:val="00D16135"/>
    <w:rsid w:val="00D16A2A"/>
    <w:rsid w:val="00D16DEE"/>
    <w:rsid w:val="00D201AD"/>
    <w:rsid w:val="00D205B5"/>
    <w:rsid w:val="00D20889"/>
    <w:rsid w:val="00D20EC2"/>
    <w:rsid w:val="00D22ED4"/>
    <w:rsid w:val="00D24850"/>
    <w:rsid w:val="00D24C70"/>
    <w:rsid w:val="00D24CA7"/>
    <w:rsid w:val="00D25F94"/>
    <w:rsid w:val="00D2668A"/>
    <w:rsid w:val="00D26F4F"/>
    <w:rsid w:val="00D3212D"/>
    <w:rsid w:val="00D32CA2"/>
    <w:rsid w:val="00D34C93"/>
    <w:rsid w:val="00D36AB7"/>
    <w:rsid w:val="00D374FB"/>
    <w:rsid w:val="00D37BFE"/>
    <w:rsid w:val="00D41991"/>
    <w:rsid w:val="00D42C0B"/>
    <w:rsid w:val="00D4378E"/>
    <w:rsid w:val="00D43C5E"/>
    <w:rsid w:val="00D43DD5"/>
    <w:rsid w:val="00D457A6"/>
    <w:rsid w:val="00D47361"/>
    <w:rsid w:val="00D5007F"/>
    <w:rsid w:val="00D5034B"/>
    <w:rsid w:val="00D51A72"/>
    <w:rsid w:val="00D529D7"/>
    <w:rsid w:val="00D54654"/>
    <w:rsid w:val="00D554AE"/>
    <w:rsid w:val="00D55F9D"/>
    <w:rsid w:val="00D57E10"/>
    <w:rsid w:val="00D60907"/>
    <w:rsid w:val="00D61B16"/>
    <w:rsid w:val="00D6283A"/>
    <w:rsid w:val="00D6331F"/>
    <w:rsid w:val="00D64D28"/>
    <w:rsid w:val="00D6562F"/>
    <w:rsid w:val="00D67036"/>
    <w:rsid w:val="00D70A5B"/>
    <w:rsid w:val="00D70D23"/>
    <w:rsid w:val="00D734F5"/>
    <w:rsid w:val="00D74DD5"/>
    <w:rsid w:val="00D74E1E"/>
    <w:rsid w:val="00D75187"/>
    <w:rsid w:val="00D75392"/>
    <w:rsid w:val="00D76445"/>
    <w:rsid w:val="00D76BFE"/>
    <w:rsid w:val="00D80410"/>
    <w:rsid w:val="00D8067D"/>
    <w:rsid w:val="00D82314"/>
    <w:rsid w:val="00D82543"/>
    <w:rsid w:val="00D8357B"/>
    <w:rsid w:val="00D8512E"/>
    <w:rsid w:val="00D86715"/>
    <w:rsid w:val="00D87043"/>
    <w:rsid w:val="00D922C0"/>
    <w:rsid w:val="00D92580"/>
    <w:rsid w:val="00D936DD"/>
    <w:rsid w:val="00D96DD6"/>
    <w:rsid w:val="00DA109C"/>
    <w:rsid w:val="00DA14A2"/>
    <w:rsid w:val="00DA28E3"/>
    <w:rsid w:val="00DA30C8"/>
    <w:rsid w:val="00DA5F02"/>
    <w:rsid w:val="00DA6CF1"/>
    <w:rsid w:val="00DA6D86"/>
    <w:rsid w:val="00DA7783"/>
    <w:rsid w:val="00DA79D8"/>
    <w:rsid w:val="00DA7BD6"/>
    <w:rsid w:val="00DB00C3"/>
    <w:rsid w:val="00DB126C"/>
    <w:rsid w:val="00DB19E9"/>
    <w:rsid w:val="00DB272E"/>
    <w:rsid w:val="00DB2B26"/>
    <w:rsid w:val="00DB2DFD"/>
    <w:rsid w:val="00DB3589"/>
    <w:rsid w:val="00DB49D9"/>
    <w:rsid w:val="00DB4D8A"/>
    <w:rsid w:val="00DB521E"/>
    <w:rsid w:val="00DB6138"/>
    <w:rsid w:val="00DB6930"/>
    <w:rsid w:val="00DB74B6"/>
    <w:rsid w:val="00DB7D40"/>
    <w:rsid w:val="00DB7D60"/>
    <w:rsid w:val="00DC0363"/>
    <w:rsid w:val="00DC3924"/>
    <w:rsid w:val="00DC3F0A"/>
    <w:rsid w:val="00DC445D"/>
    <w:rsid w:val="00DC4AFE"/>
    <w:rsid w:val="00DC5AD6"/>
    <w:rsid w:val="00DC6132"/>
    <w:rsid w:val="00DC6736"/>
    <w:rsid w:val="00DC6965"/>
    <w:rsid w:val="00DD02C0"/>
    <w:rsid w:val="00DD19BA"/>
    <w:rsid w:val="00DD1EB1"/>
    <w:rsid w:val="00DD22A5"/>
    <w:rsid w:val="00DD3C27"/>
    <w:rsid w:val="00DD3D1E"/>
    <w:rsid w:val="00DD4D86"/>
    <w:rsid w:val="00DD4F1E"/>
    <w:rsid w:val="00DD69C2"/>
    <w:rsid w:val="00DD7360"/>
    <w:rsid w:val="00DD74E4"/>
    <w:rsid w:val="00DE059D"/>
    <w:rsid w:val="00DE0E6F"/>
    <w:rsid w:val="00DE10B7"/>
    <w:rsid w:val="00DE3751"/>
    <w:rsid w:val="00DE3D9E"/>
    <w:rsid w:val="00DE3ECB"/>
    <w:rsid w:val="00DE45B7"/>
    <w:rsid w:val="00DE46F7"/>
    <w:rsid w:val="00DE5726"/>
    <w:rsid w:val="00DE6724"/>
    <w:rsid w:val="00DE6E59"/>
    <w:rsid w:val="00DF018E"/>
    <w:rsid w:val="00DF0499"/>
    <w:rsid w:val="00DF0BBE"/>
    <w:rsid w:val="00DF1A94"/>
    <w:rsid w:val="00DF1CBA"/>
    <w:rsid w:val="00DF2D76"/>
    <w:rsid w:val="00DF5D70"/>
    <w:rsid w:val="00DF78BD"/>
    <w:rsid w:val="00E004C7"/>
    <w:rsid w:val="00E00945"/>
    <w:rsid w:val="00E016B3"/>
    <w:rsid w:val="00E018B0"/>
    <w:rsid w:val="00E02F1E"/>
    <w:rsid w:val="00E03D7D"/>
    <w:rsid w:val="00E04FB7"/>
    <w:rsid w:val="00E066B6"/>
    <w:rsid w:val="00E0680F"/>
    <w:rsid w:val="00E06A24"/>
    <w:rsid w:val="00E10DBF"/>
    <w:rsid w:val="00E11FAD"/>
    <w:rsid w:val="00E120B0"/>
    <w:rsid w:val="00E140E4"/>
    <w:rsid w:val="00E14CE2"/>
    <w:rsid w:val="00E157E3"/>
    <w:rsid w:val="00E158AC"/>
    <w:rsid w:val="00E17241"/>
    <w:rsid w:val="00E23419"/>
    <w:rsid w:val="00E2361B"/>
    <w:rsid w:val="00E23DEA"/>
    <w:rsid w:val="00E2440A"/>
    <w:rsid w:val="00E247AA"/>
    <w:rsid w:val="00E2746C"/>
    <w:rsid w:val="00E2757B"/>
    <w:rsid w:val="00E27B6A"/>
    <w:rsid w:val="00E33487"/>
    <w:rsid w:val="00E3505A"/>
    <w:rsid w:val="00E375B5"/>
    <w:rsid w:val="00E3767D"/>
    <w:rsid w:val="00E37B01"/>
    <w:rsid w:val="00E40474"/>
    <w:rsid w:val="00E421CD"/>
    <w:rsid w:val="00E428E3"/>
    <w:rsid w:val="00E4399F"/>
    <w:rsid w:val="00E451C0"/>
    <w:rsid w:val="00E45524"/>
    <w:rsid w:val="00E455B5"/>
    <w:rsid w:val="00E461F9"/>
    <w:rsid w:val="00E469AA"/>
    <w:rsid w:val="00E513BE"/>
    <w:rsid w:val="00E515A3"/>
    <w:rsid w:val="00E518E1"/>
    <w:rsid w:val="00E521EE"/>
    <w:rsid w:val="00E52319"/>
    <w:rsid w:val="00E53011"/>
    <w:rsid w:val="00E54C27"/>
    <w:rsid w:val="00E554F4"/>
    <w:rsid w:val="00E559DB"/>
    <w:rsid w:val="00E57AC0"/>
    <w:rsid w:val="00E6133E"/>
    <w:rsid w:val="00E63598"/>
    <w:rsid w:val="00E643F1"/>
    <w:rsid w:val="00E649E6"/>
    <w:rsid w:val="00E64A19"/>
    <w:rsid w:val="00E65B8D"/>
    <w:rsid w:val="00E66D05"/>
    <w:rsid w:val="00E7185E"/>
    <w:rsid w:val="00E7241D"/>
    <w:rsid w:val="00E72CDF"/>
    <w:rsid w:val="00E72D7A"/>
    <w:rsid w:val="00E731F4"/>
    <w:rsid w:val="00E73D31"/>
    <w:rsid w:val="00E748C7"/>
    <w:rsid w:val="00E7506F"/>
    <w:rsid w:val="00E760A5"/>
    <w:rsid w:val="00E76133"/>
    <w:rsid w:val="00E77E13"/>
    <w:rsid w:val="00E77E1C"/>
    <w:rsid w:val="00E80651"/>
    <w:rsid w:val="00E80F9A"/>
    <w:rsid w:val="00E81345"/>
    <w:rsid w:val="00E82CA8"/>
    <w:rsid w:val="00E837E0"/>
    <w:rsid w:val="00E84B97"/>
    <w:rsid w:val="00E859B8"/>
    <w:rsid w:val="00E8641D"/>
    <w:rsid w:val="00E9010B"/>
    <w:rsid w:val="00E90795"/>
    <w:rsid w:val="00E90944"/>
    <w:rsid w:val="00E90C67"/>
    <w:rsid w:val="00E915F6"/>
    <w:rsid w:val="00E916C5"/>
    <w:rsid w:val="00E92743"/>
    <w:rsid w:val="00E92DB1"/>
    <w:rsid w:val="00E949B1"/>
    <w:rsid w:val="00E949B9"/>
    <w:rsid w:val="00E949F3"/>
    <w:rsid w:val="00E95219"/>
    <w:rsid w:val="00E954BF"/>
    <w:rsid w:val="00E96696"/>
    <w:rsid w:val="00E96D49"/>
    <w:rsid w:val="00EA034F"/>
    <w:rsid w:val="00EA23A0"/>
    <w:rsid w:val="00EA4C85"/>
    <w:rsid w:val="00EA73E2"/>
    <w:rsid w:val="00EA7A3B"/>
    <w:rsid w:val="00EB0B9E"/>
    <w:rsid w:val="00EB32C2"/>
    <w:rsid w:val="00EB4DC1"/>
    <w:rsid w:val="00EB6BA1"/>
    <w:rsid w:val="00EB70A0"/>
    <w:rsid w:val="00EB71FE"/>
    <w:rsid w:val="00EB74EC"/>
    <w:rsid w:val="00EC0499"/>
    <w:rsid w:val="00EC0EF1"/>
    <w:rsid w:val="00EC16FD"/>
    <w:rsid w:val="00EC2A82"/>
    <w:rsid w:val="00EC3AFC"/>
    <w:rsid w:val="00EC437C"/>
    <w:rsid w:val="00EC5CBF"/>
    <w:rsid w:val="00EC7135"/>
    <w:rsid w:val="00ED1685"/>
    <w:rsid w:val="00ED431F"/>
    <w:rsid w:val="00ED6EEF"/>
    <w:rsid w:val="00ED78E1"/>
    <w:rsid w:val="00ED7FE7"/>
    <w:rsid w:val="00EE05D8"/>
    <w:rsid w:val="00EE0E8E"/>
    <w:rsid w:val="00EE28D5"/>
    <w:rsid w:val="00EE4B53"/>
    <w:rsid w:val="00EE4D63"/>
    <w:rsid w:val="00EE6FA7"/>
    <w:rsid w:val="00EE7836"/>
    <w:rsid w:val="00EF0A46"/>
    <w:rsid w:val="00EF1046"/>
    <w:rsid w:val="00EF1614"/>
    <w:rsid w:val="00EF1A6E"/>
    <w:rsid w:val="00EF2853"/>
    <w:rsid w:val="00EF3771"/>
    <w:rsid w:val="00EF3D18"/>
    <w:rsid w:val="00EF4686"/>
    <w:rsid w:val="00EF4A41"/>
    <w:rsid w:val="00EF57FB"/>
    <w:rsid w:val="00EF5C14"/>
    <w:rsid w:val="00F00307"/>
    <w:rsid w:val="00F00368"/>
    <w:rsid w:val="00F0089E"/>
    <w:rsid w:val="00F01959"/>
    <w:rsid w:val="00F01E4C"/>
    <w:rsid w:val="00F02755"/>
    <w:rsid w:val="00F02D0A"/>
    <w:rsid w:val="00F04527"/>
    <w:rsid w:val="00F04C97"/>
    <w:rsid w:val="00F0536F"/>
    <w:rsid w:val="00F06907"/>
    <w:rsid w:val="00F079DB"/>
    <w:rsid w:val="00F07C95"/>
    <w:rsid w:val="00F07F63"/>
    <w:rsid w:val="00F10E10"/>
    <w:rsid w:val="00F13391"/>
    <w:rsid w:val="00F134DE"/>
    <w:rsid w:val="00F14093"/>
    <w:rsid w:val="00F1574B"/>
    <w:rsid w:val="00F16A91"/>
    <w:rsid w:val="00F2073F"/>
    <w:rsid w:val="00F21F28"/>
    <w:rsid w:val="00F224A8"/>
    <w:rsid w:val="00F23800"/>
    <w:rsid w:val="00F23815"/>
    <w:rsid w:val="00F241FF"/>
    <w:rsid w:val="00F2524D"/>
    <w:rsid w:val="00F261D9"/>
    <w:rsid w:val="00F264C1"/>
    <w:rsid w:val="00F2690B"/>
    <w:rsid w:val="00F26CB6"/>
    <w:rsid w:val="00F26DAA"/>
    <w:rsid w:val="00F272A3"/>
    <w:rsid w:val="00F30673"/>
    <w:rsid w:val="00F3078B"/>
    <w:rsid w:val="00F30AC1"/>
    <w:rsid w:val="00F317FF"/>
    <w:rsid w:val="00F326E4"/>
    <w:rsid w:val="00F3316A"/>
    <w:rsid w:val="00F34173"/>
    <w:rsid w:val="00F353BB"/>
    <w:rsid w:val="00F35B6C"/>
    <w:rsid w:val="00F35FC4"/>
    <w:rsid w:val="00F37295"/>
    <w:rsid w:val="00F40FEA"/>
    <w:rsid w:val="00F42923"/>
    <w:rsid w:val="00F449BE"/>
    <w:rsid w:val="00F44FD7"/>
    <w:rsid w:val="00F457F8"/>
    <w:rsid w:val="00F45BC8"/>
    <w:rsid w:val="00F46AC7"/>
    <w:rsid w:val="00F47208"/>
    <w:rsid w:val="00F47788"/>
    <w:rsid w:val="00F479C7"/>
    <w:rsid w:val="00F505FD"/>
    <w:rsid w:val="00F52AB1"/>
    <w:rsid w:val="00F53582"/>
    <w:rsid w:val="00F536D4"/>
    <w:rsid w:val="00F54445"/>
    <w:rsid w:val="00F54741"/>
    <w:rsid w:val="00F54BA0"/>
    <w:rsid w:val="00F565EA"/>
    <w:rsid w:val="00F6084D"/>
    <w:rsid w:val="00F60906"/>
    <w:rsid w:val="00F61798"/>
    <w:rsid w:val="00F62691"/>
    <w:rsid w:val="00F63814"/>
    <w:rsid w:val="00F63D1E"/>
    <w:rsid w:val="00F63DC3"/>
    <w:rsid w:val="00F6546E"/>
    <w:rsid w:val="00F65EA3"/>
    <w:rsid w:val="00F679AB"/>
    <w:rsid w:val="00F7050E"/>
    <w:rsid w:val="00F70D2A"/>
    <w:rsid w:val="00F710F4"/>
    <w:rsid w:val="00F737ED"/>
    <w:rsid w:val="00F75236"/>
    <w:rsid w:val="00F756F7"/>
    <w:rsid w:val="00F75D08"/>
    <w:rsid w:val="00F76310"/>
    <w:rsid w:val="00F76876"/>
    <w:rsid w:val="00F816BD"/>
    <w:rsid w:val="00F83876"/>
    <w:rsid w:val="00F85730"/>
    <w:rsid w:val="00F86680"/>
    <w:rsid w:val="00F87729"/>
    <w:rsid w:val="00F90352"/>
    <w:rsid w:val="00F91AA4"/>
    <w:rsid w:val="00F922FC"/>
    <w:rsid w:val="00F92DD4"/>
    <w:rsid w:val="00F93692"/>
    <w:rsid w:val="00F93FB2"/>
    <w:rsid w:val="00F95543"/>
    <w:rsid w:val="00FA03F7"/>
    <w:rsid w:val="00FA2092"/>
    <w:rsid w:val="00FA23EC"/>
    <w:rsid w:val="00FA2C76"/>
    <w:rsid w:val="00FA4FB4"/>
    <w:rsid w:val="00FA61E2"/>
    <w:rsid w:val="00FA65CA"/>
    <w:rsid w:val="00FA7B64"/>
    <w:rsid w:val="00FB06C2"/>
    <w:rsid w:val="00FB148C"/>
    <w:rsid w:val="00FB2454"/>
    <w:rsid w:val="00FB3454"/>
    <w:rsid w:val="00FB4A8F"/>
    <w:rsid w:val="00FB57B1"/>
    <w:rsid w:val="00FB6785"/>
    <w:rsid w:val="00FB6CE0"/>
    <w:rsid w:val="00FB6F83"/>
    <w:rsid w:val="00FB6FF5"/>
    <w:rsid w:val="00FB7028"/>
    <w:rsid w:val="00FC0476"/>
    <w:rsid w:val="00FC1F66"/>
    <w:rsid w:val="00FC5D34"/>
    <w:rsid w:val="00FC5FFA"/>
    <w:rsid w:val="00FC683E"/>
    <w:rsid w:val="00FC6F6B"/>
    <w:rsid w:val="00FC7AFF"/>
    <w:rsid w:val="00FD04CA"/>
    <w:rsid w:val="00FD14FE"/>
    <w:rsid w:val="00FD16C8"/>
    <w:rsid w:val="00FD18D6"/>
    <w:rsid w:val="00FD1BF4"/>
    <w:rsid w:val="00FD1EB3"/>
    <w:rsid w:val="00FD3394"/>
    <w:rsid w:val="00FD3416"/>
    <w:rsid w:val="00FD3C60"/>
    <w:rsid w:val="00FD4227"/>
    <w:rsid w:val="00FD4710"/>
    <w:rsid w:val="00FD595E"/>
    <w:rsid w:val="00FD5FC5"/>
    <w:rsid w:val="00FD75D7"/>
    <w:rsid w:val="00FE0638"/>
    <w:rsid w:val="00FE08C8"/>
    <w:rsid w:val="00FE1FCE"/>
    <w:rsid w:val="00FE318E"/>
    <w:rsid w:val="00FE38EE"/>
    <w:rsid w:val="00FE3A65"/>
    <w:rsid w:val="00FE42CE"/>
    <w:rsid w:val="00FE530D"/>
    <w:rsid w:val="00FE5834"/>
    <w:rsid w:val="00FE639B"/>
    <w:rsid w:val="00FE656B"/>
    <w:rsid w:val="00FF0D98"/>
    <w:rsid w:val="00FF1DBF"/>
    <w:rsid w:val="00FF35E8"/>
    <w:rsid w:val="00FF41FB"/>
    <w:rsid w:val="00FF4338"/>
    <w:rsid w:val="00FF4ABA"/>
    <w:rsid w:val="00FF572A"/>
    <w:rsid w:val="00FF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DFEFA-475B-484D-AB73-8B4B8093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D7E"/>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B5D7E"/>
    <w:pPr>
      <w:spacing w:after="0" w:line="240" w:lineRule="auto"/>
    </w:pPr>
    <w:rPr>
      <w:rFonts w:ascii="Arial" w:eastAsiaTheme="minorEastAsia" w:hAnsi="Arial" w:cs="Arial"/>
      <w:lang w:val="e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CB5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Sowmiya Subramani</dc:creator>
  <cp:keywords/>
  <dc:description/>
  <cp:lastModifiedBy>Sowmiya Subramani</cp:lastModifiedBy>
  <cp:revision>3</cp:revision>
  <dcterms:created xsi:type="dcterms:W3CDTF">2023-08-04T13:16:00Z</dcterms:created>
  <dcterms:modified xsi:type="dcterms:W3CDTF">2023-08-04T14:10:00Z</dcterms:modified>
</cp:coreProperties>
</file>