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960" w:rsidRDefault="00855960">
      <w:r>
        <w:t xml:space="preserve">Table </w:t>
      </w:r>
      <w:r w:rsidR="0067455B">
        <w:t>S</w:t>
      </w:r>
      <w:r>
        <w:t>1: Phenotypic classes assigned in the Multiparametric screen.</w:t>
      </w:r>
      <w:bookmarkStart w:id="0" w:name="_GoBack"/>
      <w:bookmarkEnd w:id="0"/>
    </w:p>
    <w:tbl>
      <w:tblPr>
        <w:tblStyle w:val="TableGrid"/>
        <w:tblW w:w="9464" w:type="dxa"/>
        <w:tblLayout w:type="fixed"/>
        <w:tblLook w:val="04A0"/>
      </w:tblPr>
      <w:tblGrid>
        <w:gridCol w:w="959"/>
        <w:gridCol w:w="2268"/>
        <w:gridCol w:w="3685"/>
        <w:gridCol w:w="2552"/>
      </w:tblGrid>
      <w:tr w:rsidR="00855960" w:rsidTr="00855960">
        <w:tc>
          <w:tcPr>
            <w:tcW w:w="959" w:type="dxa"/>
            <w:vAlign w:val="center"/>
          </w:tcPr>
          <w:p w:rsidR="00855960" w:rsidRDefault="00855960" w:rsidP="00871084">
            <w:r>
              <w:t>Class</w:t>
            </w:r>
          </w:p>
        </w:tc>
        <w:tc>
          <w:tcPr>
            <w:tcW w:w="2268" w:type="dxa"/>
          </w:tcPr>
          <w:p w:rsidR="00855960" w:rsidRDefault="00855960" w:rsidP="00871084">
            <w:r>
              <w:t>Principle Phenotype</w:t>
            </w:r>
          </w:p>
          <w:p w:rsidR="00855960" w:rsidRDefault="00855960" w:rsidP="00871084">
            <w:r>
              <w:t>(in comparison with class C)</w:t>
            </w:r>
          </w:p>
        </w:tc>
        <w:tc>
          <w:tcPr>
            <w:tcW w:w="3685" w:type="dxa"/>
            <w:vAlign w:val="center"/>
          </w:tcPr>
          <w:p w:rsidR="00855960" w:rsidRPr="00873CB7" w:rsidRDefault="00855960" w:rsidP="00871084">
            <w:r>
              <w:t>3D Surface Reconstruction</w:t>
            </w:r>
          </w:p>
        </w:tc>
        <w:tc>
          <w:tcPr>
            <w:tcW w:w="2552" w:type="dxa"/>
            <w:vAlign w:val="center"/>
          </w:tcPr>
          <w:p w:rsidR="00855960" w:rsidRPr="00BF215D" w:rsidRDefault="00855960" w:rsidP="00871084">
            <w:r>
              <w:t>Projected 3D Binary Mask</w:t>
            </w:r>
          </w:p>
        </w:tc>
      </w:tr>
      <w:tr w:rsidR="00855960" w:rsidTr="00855960">
        <w:tc>
          <w:tcPr>
            <w:tcW w:w="959" w:type="dxa"/>
            <w:vAlign w:val="center"/>
          </w:tcPr>
          <w:p w:rsidR="00855960" w:rsidRPr="00873CB7" w:rsidRDefault="00855960" w:rsidP="00871084">
            <w:r>
              <w:t>Class A</w:t>
            </w:r>
          </w:p>
        </w:tc>
        <w:tc>
          <w:tcPr>
            <w:tcW w:w="2268" w:type="dxa"/>
          </w:tcPr>
          <w:p w:rsidR="00855960" w:rsidRPr="00590F3F" w:rsidRDefault="00855960" w:rsidP="00855960">
            <w:pPr>
              <w:rPr>
                <w:noProof/>
              </w:rPr>
            </w:pPr>
            <w:r>
              <w:rPr>
                <w:noProof/>
              </w:rPr>
              <w:t>Reduced Proliferation, reduced invasion, reduced polarity. Included the dasatinib positive control</w:t>
            </w:r>
          </w:p>
        </w:tc>
        <w:tc>
          <w:tcPr>
            <w:tcW w:w="3685" w:type="dxa"/>
            <w:vAlign w:val="center"/>
          </w:tcPr>
          <w:p w:rsidR="00855960" w:rsidRDefault="00855960" w:rsidP="00871084">
            <w:r w:rsidRPr="00590F3F">
              <w:rPr>
                <w:noProof/>
              </w:rPr>
              <w:drawing>
                <wp:inline distT="0" distB="0" distL="0" distR="0">
                  <wp:extent cx="2160000" cy="1080000"/>
                  <wp:effectExtent l="0" t="0" r="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vAlign w:val="center"/>
          </w:tcPr>
          <w:p w:rsidR="00855960" w:rsidRDefault="00855960" w:rsidP="00871084">
            <w:r w:rsidRPr="00BF215D">
              <w:rPr>
                <w:noProof/>
              </w:rPr>
              <w:drawing>
                <wp:inline distT="0" distB="0" distL="0" distR="0">
                  <wp:extent cx="1417469" cy="1080000"/>
                  <wp:effectExtent l="19050" t="19050" r="11430" b="2540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469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960" w:rsidTr="00855960">
        <w:tc>
          <w:tcPr>
            <w:tcW w:w="959" w:type="dxa"/>
            <w:vAlign w:val="center"/>
          </w:tcPr>
          <w:p w:rsidR="00855960" w:rsidRDefault="00855960" w:rsidP="00871084">
            <w:r>
              <w:t>Class B</w:t>
            </w:r>
          </w:p>
        </w:tc>
        <w:tc>
          <w:tcPr>
            <w:tcW w:w="2268" w:type="dxa"/>
          </w:tcPr>
          <w:p w:rsidR="00855960" w:rsidRDefault="00855960" w:rsidP="00871084">
            <w:pPr>
              <w:rPr>
                <w:noProof/>
              </w:rPr>
            </w:pPr>
            <w:r>
              <w:rPr>
                <w:noProof/>
              </w:rPr>
              <w:t>Reduced invasion, increased polarity.</w:t>
            </w:r>
          </w:p>
          <w:p w:rsidR="00855960" w:rsidRPr="00196EB7" w:rsidRDefault="00855960" w:rsidP="00871084">
            <w:pPr>
              <w:rPr>
                <w:noProof/>
              </w:rPr>
            </w:pPr>
            <w:r>
              <w:rPr>
                <w:noProof/>
              </w:rPr>
              <w:t>Typified by a high incidence of organoids lacking protrusions and by the presence of lumens.</w:t>
            </w:r>
          </w:p>
        </w:tc>
        <w:tc>
          <w:tcPr>
            <w:tcW w:w="3685" w:type="dxa"/>
            <w:vAlign w:val="center"/>
          </w:tcPr>
          <w:p w:rsidR="00855960" w:rsidRDefault="00855960" w:rsidP="00871084">
            <w:r w:rsidRPr="00196EB7">
              <w:rPr>
                <w:noProof/>
              </w:rPr>
              <w:drawing>
                <wp:inline distT="0" distB="0" distL="0" distR="0">
                  <wp:extent cx="2160000" cy="1080000"/>
                  <wp:effectExtent l="0" t="0" r="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vAlign w:val="center"/>
          </w:tcPr>
          <w:p w:rsidR="00855960" w:rsidRDefault="00855960" w:rsidP="00871084">
            <w:r w:rsidRPr="00BF215D">
              <w:rPr>
                <w:noProof/>
              </w:rPr>
              <w:drawing>
                <wp:inline distT="0" distB="0" distL="0" distR="0">
                  <wp:extent cx="1417469" cy="1080000"/>
                  <wp:effectExtent l="19050" t="19050" r="11430" b="2540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469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960" w:rsidTr="00855960">
        <w:tc>
          <w:tcPr>
            <w:tcW w:w="959" w:type="dxa"/>
            <w:vAlign w:val="center"/>
          </w:tcPr>
          <w:p w:rsidR="00855960" w:rsidRDefault="00855960" w:rsidP="00871084">
            <w:r>
              <w:t>Class C</w:t>
            </w:r>
          </w:p>
        </w:tc>
        <w:tc>
          <w:tcPr>
            <w:tcW w:w="2268" w:type="dxa"/>
          </w:tcPr>
          <w:p w:rsidR="00855960" w:rsidRPr="00196EB7" w:rsidRDefault="00855960" w:rsidP="00871084">
            <w:pPr>
              <w:rPr>
                <w:noProof/>
              </w:rPr>
            </w:pPr>
            <w:r>
              <w:rPr>
                <w:noProof/>
              </w:rPr>
              <w:t>Phenotype of untreated organoids, including buffer control and non-targeting control antibodies</w:t>
            </w:r>
          </w:p>
        </w:tc>
        <w:tc>
          <w:tcPr>
            <w:tcW w:w="3685" w:type="dxa"/>
            <w:vAlign w:val="center"/>
          </w:tcPr>
          <w:p w:rsidR="00855960" w:rsidRDefault="00855960" w:rsidP="00871084">
            <w:r w:rsidRPr="00196EB7">
              <w:rPr>
                <w:noProof/>
              </w:rPr>
              <w:drawing>
                <wp:inline distT="0" distB="0" distL="0" distR="0">
                  <wp:extent cx="2161000" cy="1080000"/>
                  <wp:effectExtent l="0" t="0" r="0" b="635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1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vAlign w:val="center"/>
          </w:tcPr>
          <w:p w:rsidR="00855960" w:rsidRDefault="00855960" w:rsidP="00871084">
            <w:r w:rsidRPr="00BF215D">
              <w:rPr>
                <w:noProof/>
              </w:rPr>
              <w:drawing>
                <wp:inline distT="0" distB="0" distL="0" distR="0">
                  <wp:extent cx="1417469" cy="1080000"/>
                  <wp:effectExtent l="19050" t="19050" r="11430" b="2540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469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960" w:rsidTr="00855960">
        <w:tc>
          <w:tcPr>
            <w:tcW w:w="959" w:type="dxa"/>
            <w:vAlign w:val="center"/>
          </w:tcPr>
          <w:p w:rsidR="00855960" w:rsidRDefault="00855960" w:rsidP="00871084">
            <w:r>
              <w:t>Class D</w:t>
            </w:r>
          </w:p>
        </w:tc>
        <w:tc>
          <w:tcPr>
            <w:tcW w:w="2268" w:type="dxa"/>
          </w:tcPr>
          <w:p w:rsidR="00855960" w:rsidRPr="00750B8B" w:rsidRDefault="00855960" w:rsidP="00871084">
            <w:pPr>
              <w:rPr>
                <w:noProof/>
              </w:rPr>
            </w:pPr>
            <w:r>
              <w:rPr>
                <w:noProof/>
              </w:rPr>
              <w:t>Increased proliferation and invasion</w:t>
            </w:r>
          </w:p>
        </w:tc>
        <w:tc>
          <w:tcPr>
            <w:tcW w:w="3685" w:type="dxa"/>
            <w:vAlign w:val="center"/>
          </w:tcPr>
          <w:p w:rsidR="00855960" w:rsidRDefault="00855960" w:rsidP="00871084">
            <w:r w:rsidRPr="00750B8B">
              <w:rPr>
                <w:noProof/>
              </w:rPr>
              <w:drawing>
                <wp:inline distT="0" distB="0" distL="0" distR="0">
                  <wp:extent cx="2160000" cy="1080000"/>
                  <wp:effectExtent l="0" t="0" r="0" b="635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vAlign w:val="center"/>
          </w:tcPr>
          <w:p w:rsidR="00855960" w:rsidRDefault="00855960" w:rsidP="00871084">
            <w:r w:rsidRPr="00BF215D">
              <w:rPr>
                <w:noProof/>
              </w:rPr>
              <w:drawing>
                <wp:inline distT="0" distB="0" distL="0" distR="0">
                  <wp:extent cx="1417469" cy="1080000"/>
                  <wp:effectExtent l="19050" t="19050" r="11430" b="2540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469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960" w:rsidTr="00855960">
        <w:tc>
          <w:tcPr>
            <w:tcW w:w="959" w:type="dxa"/>
            <w:vAlign w:val="center"/>
          </w:tcPr>
          <w:p w:rsidR="00855960" w:rsidRDefault="00855960" w:rsidP="00871084">
            <w:r>
              <w:t>Class E</w:t>
            </w:r>
          </w:p>
        </w:tc>
        <w:tc>
          <w:tcPr>
            <w:tcW w:w="2268" w:type="dxa"/>
          </w:tcPr>
          <w:p w:rsidR="00855960" w:rsidRPr="00196EB7" w:rsidRDefault="00855960" w:rsidP="00871084">
            <w:pPr>
              <w:rPr>
                <w:noProof/>
              </w:rPr>
            </w:pPr>
            <w:r>
              <w:rPr>
                <w:noProof/>
              </w:rPr>
              <w:t>Increased proliferation and invasion; decreased polarity</w:t>
            </w:r>
          </w:p>
        </w:tc>
        <w:tc>
          <w:tcPr>
            <w:tcW w:w="3685" w:type="dxa"/>
            <w:vAlign w:val="center"/>
          </w:tcPr>
          <w:p w:rsidR="00855960" w:rsidRDefault="00855960" w:rsidP="00871084">
            <w:r w:rsidRPr="00196EB7">
              <w:rPr>
                <w:noProof/>
              </w:rPr>
              <w:drawing>
                <wp:inline distT="0" distB="0" distL="0" distR="0">
                  <wp:extent cx="2160000" cy="1080000"/>
                  <wp:effectExtent l="0" t="0" r="0" b="635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vAlign w:val="center"/>
          </w:tcPr>
          <w:p w:rsidR="00855960" w:rsidRDefault="00855960" w:rsidP="00871084">
            <w:r w:rsidRPr="00BF215D">
              <w:rPr>
                <w:noProof/>
              </w:rPr>
              <w:drawing>
                <wp:inline distT="0" distB="0" distL="0" distR="0">
                  <wp:extent cx="1417469" cy="1080000"/>
                  <wp:effectExtent l="19050" t="19050" r="11430" b="2540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469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5265" w:rsidRDefault="008A5265"/>
    <w:p w:rsidR="00A21959" w:rsidRDefault="00A21959"/>
    <w:sectPr w:rsidR="00A21959" w:rsidSect="00BE1F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55960"/>
    <w:rsid w:val="0067455B"/>
    <w:rsid w:val="007F4F30"/>
    <w:rsid w:val="00855960"/>
    <w:rsid w:val="008A5265"/>
    <w:rsid w:val="00A21959"/>
    <w:rsid w:val="00BE1F91"/>
    <w:rsid w:val="00DD22E0"/>
    <w:rsid w:val="00FC6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96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D22E0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DD22E0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table" w:styleId="TableGrid">
    <w:name w:val="Table Grid"/>
    <w:basedOn w:val="TableNormal"/>
    <w:uiPriority w:val="59"/>
    <w:rsid w:val="00855960"/>
    <w:pPr>
      <w:spacing w:after="0" w:line="240" w:lineRule="auto"/>
    </w:pPr>
    <w:rPr>
      <w:rFonts w:eastAsiaTheme="minorEastAsia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960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96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D22E0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DD22E0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table" w:styleId="TableGrid">
    <w:name w:val="Table Grid"/>
    <w:basedOn w:val="TableNormal"/>
    <w:uiPriority w:val="59"/>
    <w:rsid w:val="00855960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96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MedImmune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Sandercock</dc:creator>
  <cp:lastModifiedBy>csabay</cp:lastModifiedBy>
  <cp:revision>3</cp:revision>
  <dcterms:created xsi:type="dcterms:W3CDTF">2015-05-22T10:07:00Z</dcterms:created>
  <dcterms:modified xsi:type="dcterms:W3CDTF">2015-07-22T01:00:00Z</dcterms:modified>
</cp:coreProperties>
</file>