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E64A2" w14:textId="362D1567" w:rsidR="00F63357" w:rsidRPr="00596080" w:rsidRDefault="00A5042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9AE4DC" wp14:editId="605F70E4">
            <wp:extent cx="5943600" cy="3429000"/>
            <wp:effectExtent l="0" t="0" r="25400" b="254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44762F0" w14:textId="77777777" w:rsidR="005E3F4F" w:rsidRPr="00596080" w:rsidRDefault="005E3F4F">
      <w:pPr>
        <w:rPr>
          <w:rFonts w:ascii="Times New Roman" w:hAnsi="Times New Roman" w:cs="Times New Roman"/>
        </w:rPr>
      </w:pPr>
    </w:p>
    <w:p w14:paraId="60F4D0C2" w14:textId="54FF97C8" w:rsidR="005E3F4F" w:rsidRPr="00596080" w:rsidRDefault="00525C9F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</w:rPr>
        <w:t>Additional file</w:t>
      </w:r>
      <w:r w:rsidR="00471DE2">
        <w:rPr>
          <w:rFonts w:ascii="Times New Roman" w:hAnsi="Times New Roman" w:cs="Times New Roman"/>
          <w:b/>
        </w:rPr>
        <w:t xml:space="preserve"> 1</w:t>
      </w:r>
      <w:r w:rsidR="005E3F4F" w:rsidRPr="00596080">
        <w:rPr>
          <w:rFonts w:ascii="Times New Roman" w:hAnsi="Times New Roman" w:cs="Times New Roman"/>
          <w:b/>
        </w:rPr>
        <w:t>.</w:t>
      </w:r>
      <w:r w:rsidR="005E3F4F" w:rsidRPr="00596080">
        <w:rPr>
          <w:rFonts w:ascii="Times New Roman" w:hAnsi="Times New Roman" w:cs="Times New Roman"/>
        </w:rPr>
        <w:t xml:space="preserve"> Exosome </w:t>
      </w:r>
      <w:r w:rsidR="00B2718F">
        <w:rPr>
          <w:rFonts w:ascii="Times New Roman" w:hAnsi="Times New Roman" w:cs="Times New Roman"/>
        </w:rPr>
        <w:t>articles published per year. G</w:t>
      </w:r>
      <w:r w:rsidR="005E3F4F" w:rsidRPr="00596080">
        <w:rPr>
          <w:rFonts w:ascii="Times New Roman" w:hAnsi="Times New Roman" w:cs="Times New Roman"/>
        </w:rPr>
        <w:t>raph showing the number of articles relating to exosome-derived RNA per year since 2007. “Exosome RNA” was entered in the search box of PubMed at the NCBI webpage. Limits were set by searching one year at a time.</w:t>
      </w:r>
      <w:r w:rsidR="005E3F4F" w:rsidRPr="00596080">
        <w:rPr>
          <w:rFonts w:ascii="Times New Roman" w:hAnsi="Times New Roman" w:cs="Times New Roman"/>
          <w:lang w:eastAsia="zh-CN"/>
        </w:rPr>
        <w:t xml:space="preserve"> Articles published ahead of print for 2018 were not included.</w:t>
      </w:r>
      <w:bookmarkStart w:id="0" w:name="_GoBack"/>
      <w:bookmarkEnd w:id="0"/>
    </w:p>
    <w:sectPr w:rsidR="005E3F4F" w:rsidRPr="00596080" w:rsidSect="001D7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4F"/>
    <w:rsid w:val="000E2746"/>
    <w:rsid w:val="00191039"/>
    <w:rsid w:val="001D75F1"/>
    <w:rsid w:val="00471DE2"/>
    <w:rsid w:val="00525C9F"/>
    <w:rsid w:val="00554112"/>
    <w:rsid w:val="00596080"/>
    <w:rsid w:val="005E3F4F"/>
    <w:rsid w:val="005E7A26"/>
    <w:rsid w:val="00644117"/>
    <w:rsid w:val="00776E1D"/>
    <w:rsid w:val="00812457"/>
    <w:rsid w:val="00A5042B"/>
    <w:rsid w:val="00AC4E93"/>
    <w:rsid w:val="00B2718F"/>
    <w:rsid w:val="00B4589E"/>
    <w:rsid w:val="00B71A83"/>
    <w:rsid w:val="00BC3A9D"/>
    <w:rsid w:val="00F63357"/>
    <w:rsid w:val="00F9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E20D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F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F4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F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F4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kaddiechen:Documents:UCSF-Nanchang%20Eye%20Institute%20Internship:&#21608;&#29790;&#35946;&#24072;&#20804;:Exosome:Figures:Exosome%20Figur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145669291339"/>
          <c:y val="0.04768655252613"/>
          <c:w val="0.843854330708661"/>
          <c:h val="0.721707904839297"/>
        </c:manualLayout>
      </c:layout>
      <c:lineChart>
        <c:grouping val="standard"/>
        <c:varyColors val="0"/>
        <c:ser>
          <c:idx val="0"/>
          <c:order val="0"/>
          <c:marker>
            <c:symbol val="none"/>
          </c:marker>
          <c:cat>
            <c:numRef>
              <c:f>Sheet1!$J$2:$J$12</c:f>
              <c:numCache>
                <c:formatCode>General</c:formatCode>
                <c:ptCount val="11"/>
                <c:pt idx="0">
                  <c:v>2007.0</c:v>
                </c:pt>
                <c:pt idx="1">
                  <c:v>2008.0</c:v>
                </c:pt>
                <c:pt idx="2">
                  <c:v>2009.0</c:v>
                </c:pt>
                <c:pt idx="3">
                  <c:v>2010.0</c:v>
                </c:pt>
                <c:pt idx="4">
                  <c:v>2011.0</c:v>
                </c:pt>
                <c:pt idx="5">
                  <c:v>2012.0</c:v>
                </c:pt>
                <c:pt idx="6">
                  <c:v>2013.0</c:v>
                </c:pt>
                <c:pt idx="7">
                  <c:v>2014.0</c:v>
                </c:pt>
                <c:pt idx="8">
                  <c:v>2015.0</c:v>
                </c:pt>
                <c:pt idx="9">
                  <c:v>2016.0</c:v>
                </c:pt>
                <c:pt idx="10">
                  <c:v>2017.0</c:v>
                </c:pt>
              </c:numCache>
            </c:numRef>
          </c:cat>
          <c:val>
            <c:numRef>
              <c:f>Sheet1!$K$2:$K$12</c:f>
              <c:numCache>
                <c:formatCode>General</c:formatCode>
                <c:ptCount val="11"/>
                <c:pt idx="0">
                  <c:v>68.0</c:v>
                </c:pt>
                <c:pt idx="1">
                  <c:v>78.0</c:v>
                </c:pt>
                <c:pt idx="2">
                  <c:v>75.0</c:v>
                </c:pt>
                <c:pt idx="3">
                  <c:v>131.0</c:v>
                </c:pt>
                <c:pt idx="4">
                  <c:v>123.0</c:v>
                </c:pt>
                <c:pt idx="5">
                  <c:v>185.0</c:v>
                </c:pt>
                <c:pt idx="6">
                  <c:v>298.0</c:v>
                </c:pt>
                <c:pt idx="7">
                  <c:v>378.0</c:v>
                </c:pt>
                <c:pt idx="8">
                  <c:v>450.0</c:v>
                </c:pt>
                <c:pt idx="9">
                  <c:v>550.0</c:v>
                </c:pt>
                <c:pt idx="10">
                  <c:v>499.0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089462584"/>
        <c:axId val="-2112427304"/>
      </c:lineChart>
      <c:catAx>
        <c:axId val="-20894625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400"/>
                </a:pPr>
                <a:r>
                  <a:rPr lang="en-US" sz="1400"/>
                  <a:t>Year</a:t>
                </a:r>
              </a:p>
            </c:rich>
          </c:tx>
          <c:layout>
            <c:manualLayout>
              <c:xMode val="edge"/>
              <c:yMode val="edge"/>
              <c:x val="0.505429952444063"/>
              <c:y val="0.9096187597762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-2400000"/>
          <a:lstStyle/>
          <a:p>
            <a:pPr>
              <a:defRPr sz="1200" b="1"/>
            </a:pPr>
            <a:endParaRPr lang="en-US"/>
          </a:p>
        </c:txPr>
        <c:crossAx val="-2112427304"/>
        <c:crosses val="autoZero"/>
        <c:auto val="1"/>
        <c:lblAlgn val="ctr"/>
        <c:lblOffset val="100"/>
        <c:noMultiLvlLbl val="0"/>
      </c:catAx>
      <c:valAx>
        <c:axId val="-211242730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400"/>
                </a:pPr>
                <a:r>
                  <a:rPr lang="en-US" sz="1400"/>
                  <a:t>Number</a:t>
                </a:r>
                <a:r>
                  <a:rPr lang="zh-CN" sz="1400"/>
                  <a:t> </a:t>
                </a:r>
                <a:r>
                  <a:rPr lang="en-US" sz="1400"/>
                  <a:t>of</a:t>
                </a:r>
                <a:r>
                  <a:rPr lang="zh-CN" sz="1400"/>
                  <a:t> </a:t>
                </a:r>
                <a:r>
                  <a:rPr lang="en-US" sz="1400"/>
                  <a:t>Publications</a:t>
                </a:r>
              </a:p>
            </c:rich>
          </c:tx>
          <c:layout>
            <c:manualLayout>
              <c:xMode val="edge"/>
              <c:yMode val="edge"/>
              <c:x val="0.0126363140251033"/>
              <c:y val="0.18510485431745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en-US"/>
          </a:p>
        </c:txPr>
        <c:crossAx val="-20894625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285</Characters>
  <Application>Microsoft Macintosh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Kaddie</dc:creator>
  <cp:keywords/>
  <dc:description/>
  <cp:lastModifiedBy>Kaddie</cp:lastModifiedBy>
  <cp:revision>18</cp:revision>
  <dcterms:created xsi:type="dcterms:W3CDTF">2018-01-29T08:21:00Z</dcterms:created>
  <dcterms:modified xsi:type="dcterms:W3CDTF">2018-03-05T06:54:00Z</dcterms:modified>
</cp:coreProperties>
</file>