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23F" w:rsidRDefault="0062623F" w:rsidP="00183A37">
      <w:pPr>
        <w:autoSpaceDE w:val="0"/>
        <w:autoSpaceDN w:val="0"/>
        <w:adjustRightInd w:val="0"/>
        <w:rPr>
          <w:rFonts w:ascii="Times New Roman" w:hAnsi="Times New Roman"/>
          <w:b/>
          <w:szCs w:val="21"/>
        </w:rPr>
      </w:pPr>
      <w:r w:rsidRPr="0062623F">
        <w:rPr>
          <w:rFonts w:ascii="Times New Roman" w:hAnsi="Times New Roman"/>
          <w:b/>
          <w:noProof/>
          <w:szCs w:val="21"/>
          <w:lang w:val="en-US"/>
        </w:rPr>
        <w:drawing>
          <wp:inline distT="0" distB="0" distL="0" distR="0">
            <wp:extent cx="4667250" cy="3409950"/>
            <wp:effectExtent l="0" t="0" r="0" b="0"/>
            <wp:docPr id="3" name="图片 3" descr="C:\Users\梦梦\Desktop\Proof\SFig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梦梦\Desktop\Proof\SFig 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A37" w:rsidRPr="00BD1924" w:rsidRDefault="00183A37" w:rsidP="00183A37">
      <w:pPr>
        <w:autoSpaceDE w:val="0"/>
        <w:autoSpaceDN w:val="0"/>
        <w:adjustRightInd w:val="0"/>
        <w:rPr>
          <w:rFonts w:ascii="Times New Roman" w:hAnsi="Times New Roman"/>
          <w:szCs w:val="21"/>
        </w:rPr>
      </w:pPr>
      <w:r w:rsidRPr="00BD1924">
        <w:rPr>
          <w:rFonts w:ascii="Times New Roman" w:hAnsi="Times New Roman"/>
          <w:b/>
          <w:szCs w:val="21"/>
        </w:rPr>
        <w:t xml:space="preserve">Supplementary Figure 1. </w:t>
      </w:r>
      <w:r w:rsidRPr="00BD1924">
        <w:rPr>
          <w:rFonts w:ascii="Times New Roman" w:eastAsia="Times New Roman" w:hAnsi="Times New Roman"/>
          <w:szCs w:val="21"/>
        </w:rPr>
        <w:t xml:space="preserve">The </w:t>
      </w:r>
      <w:r w:rsidRPr="00BD1924">
        <w:rPr>
          <w:rFonts w:ascii="Times New Roman" w:hAnsi="Times New Roman"/>
          <w:szCs w:val="21"/>
        </w:rPr>
        <w:t xml:space="preserve">Validation of </w:t>
      </w:r>
      <w:r w:rsidRPr="00BC354C">
        <w:rPr>
          <w:rFonts w:ascii="Times New Roman" w:hAnsi="Times New Roman"/>
          <w:szCs w:val="21"/>
        </w:rPr>
        <w:t>Different</w:t>
      </w:r>
      <w:r w:rsidR="00374685" w:rsidRPr="00BC354C">
        <w:rPr>
          <w:rFonts w:ascii="Times New Roman" w:hAnsi="Times New Roman"/>
          <w:szCs w:val="21"/>
        </w:rPr>
        <w:t>ially</w:t>
      </w:r>
      <w:bookmarkStart w:id="0" w:name="_GoBack"/>
      <w:bookmarkEnd w:id="0"/>
      <w:r w:rsidRPr="00BD1924">
        <w:rPr>
          <w:rFonts w:ascii="Times New Roman" w:hAnsi="Times New Roman"/>
          <w:szCs w:val="21"/>
        </w:rPr>
        <w:t xml:space="preserve"> Expressed </w:t>
      </w:r>
      <w:r w:rsidRPr="00BD1924">
        <w:rPr>
          <w:rFonts w:ascii="Times New Roman" w:eastAsia="Times New Roman" w:hAnsi="Times New Roman"/>
          <w:szCs w:val="21"/>
        </w:rPr>
        <w:t>CircRNAs</w:t>
      </w:r>
      <w:r w:rsidRPr="00BD1924">
        <w:rPr>
          <w:rFonts w:ascii="Times New Roman" w:hAnsi="Times New Roman"/>
          <w:szCs w:val="21"/>
        </w:rPr>
        <w:t xml:space="preserve"> in 30 pairs of Gastric Cancer Tissues and the </w:t>
      </w:r>
      <w:proofErr w:type="spellStart"/>
      <w:r w:rsidRPr="00BD1924">
        <w:rPr>
          <w:rFonts w:ascii="Times New Roman" w:hAnsi="Times New Roman"/>
          <w:szCs w:val="21"/>
        </w:rPr>
        <w:t>Paracancer</w:t>
      </w:r>
      <w:proofErr w:type="spellEnd"/>
      <w:r w:rsidRPr="00BD1924">
        <w:rPr>
          <w:rFonts w:ascii="Times New Roman" w:hAnsi="Times New Roman"/>
          <w:szCs w:val="21"/>
        </w:rPr>
        <w:t xml:space="preserve"> Ti</w:t>
      </w:r>
      <w:r w:rsidRPr="00BD1924">
        <w:rPr>
          <w:rFonts w:ascii="Times New Roman" w:eastAsia="Times New Roman" w:hAnsi="Times New Roman"/>
          <w:szCs w:val="21"/>
        </w:rPr>
        <w:t>ssues. The results were analyzed by ggplot</w:t>
      </w:r>
      <w:r w:rsidRPr="00BD1924">
        <w:rPr>
          <w:rFonts w:ascii="Times New Roman" w:hAnsi="Times New Roman"/>
          <w:szCs w:val="21"/>
        </w:rPr>
        <w:t>2 and the p value was shown.</w:t>
      </w:r>
    </w:p>
    <w:p w:rsidR="00183A37" w:rsidRDefault="00183A37"/>
    <w:sectPr w:rsidR="00183A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A37"/>
    <w:rsid w:val="00141477"/>
    <w:rsid w:val="00183A37"/>
    <w:rsid w:val="00374685"/>
    <w:rsid w:val="0062623F"/>
    <w:rsid w:val="00BC354C"/>
    <w:rsid w:val="00DD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A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Sevilla, Hernando Jr.</cp:lastModifiedBy>
  <cp:revision>6</cp:revision>
  <dcterms:created xsi:type="dcterms:W3CDTF">2020-02-15T18:14:00Z</dcterms:created>
  <dcterms:modified xsi:type="dcterms:W3CDTF">2020-03-12T06:25:00Z</dcterms:modified>
</cp:coreProperties>
</file>