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BA" w:rsidRPr="005B4527" w:rsidRDefault="006D7EBA" w:rsidP="006D7EBA">
      <w:pPr>
        <w:spacing w:beforeLines="50" w:before="120" w:afterLines="50" w:after="120"/>
        <w:rPr>
          <w:rFonts w:ascii="Arial" w:hAnsi="Arial" w:cs="Arial"/>
          <w:b/>
          <w:b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4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5B4527">
        <w:rPr>
          <w:rFonts w:ascii="Arial" w:hAnsi="Arial" w:cs="Arial"/>
          <w:b/>
          <w:bCs/>
          <w:szCs w:val="21"/>
        </w:rPr>
        <w:t xml:space="preserve">ALKBH5 </w:t>
      </w:r>
      <w:r>
        <w:rPr>
          <w:rFonts w:ascii="Arial" w:hAnsi="Arial" w:cs="Arial"/>
          <w:b/>
          <w:bCs/>
          <w:szCs w:val="21"/>
        </w:rPr>
        <w:t>controls</w:t>
      </w:r>
      <w:r w:rsidRPr="005B4527">
        <w:rPr>
          <w:rFonts w:ascii="Arial" w:hAnsi="Arial" w:cs="Arial"/>
          <w:b/>
          <w:bCs/>
          <w:szCs w:val="21"/>
        </w:rPr>
        <w:t xml:space="preserve"> YAP expression by regulation m</w:t>
      </w:r>
      <w:r w:rsidRPr="005B4527">
        <w:rPr>
          <w:rFonts w:ascii="Arial" w:hAnsi="Arial" w:cs="Arial"/>
          <w:b/>
          <w:bCs/>
          <w:szCs w:val="21"/>
          <w:vertAlign w:val="superscript"/>
        </w:rPr>
        <w:t>6</w:t>
      </w:r>
      <w:r w:rsidRPr="005B4527">
        <w:rPr>
          <w:rFonts w:ascii="Arial" w:hAnsi="Arial" w:cs="Arial"/>
          <w:b/>
          <w:bCs/>
          <w:szCs w:val="21"/>
        </w:rPr>
        <w:t>A level in NSCLC</w:t>
      </w:r>
    </w:p>
    <w:p w:rsidR="006D7EBA" w:rsidRDefault="006D7EBA" w:rsidP="006D7EBA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szCs w:val="21"/>
        </w:rPr>
        <w:t>)</w:t>
      </w:r>
      <w:r w:rsidRPr="00EA582C">
        <w:rPr>
          <w:rFonts w:ascii="Arial" w:hAnsi="Arial" w:cs="Arial"/>
          <w:szCs w:val="21"/>
        </w:rPr>
        <w:t xml:space="preserve"> </w:t>
      </w:r>
      <w:r w:rsidRPr="00E17AF7">
        <w:rPr>
          <w:rFonts w:ascii="Arial" w:hAnsi="Arial" w:cs="Arial"/>
          <w:szCs w:val="21"/>
        </w:rPr>
        <w:t>The</w:t>
      </w:r>
      <w:r w:rsidRPr="00B44F48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YAP </w:t>
      </w:r>
      <w:r w:rsidRPr="00E17AF7">
        <w:rPr>
          <w:rFonts w:ascii="Arial" w:hAnsi="Arial" w:cs="Arial"/>
          <w:szCs w:val="21"/>
        </w:rPr>
        <w:t>m</w:t>
      </w:r>
      <w:r w:rsidRPr="00E17AF7">
        <w:rPr>
          <w:rFonts w:ascii="Arial" w:hAnsi="Arial" w:cs="Arial"/>
          <w:szCs w:val="21"/>
          <w:vertAlign w:val="superscript"/>
        </w:rPr>
        <w:t>6</w:t>
      </w:r>
      <w:r w:rsidRPr="00E17AF7">
        <w:rPr>
          <w:rFonts w:ascii="Arial" w:hAnsi="Arial" w:cs="Arial"/>
          <w:szCs w:val="21"/>
        </w:rPr>
        <w:t>A level</w:t>
      </w:r>
      <w:r>
        <w:rPr>
          <w:rFonts w:ascii="Arial" w:hAnsi="Arial" w:cs="Arial"/>
          <w:szCs w:val="21"/>
        </w:rPr>
        <w:t>s</w:t>
      </w:r>
      <w:r w:rsidRPr="00E17AF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was</w:t>
      </w:r>
      <w:r w:rsidRPr="00E17AF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detected in</w:t>
      </w:r>
      <w:r w:rsidRPr="00D167F2">
        <w:rPr>
          <w:rFonts w:ascii="Arial" w:hAnsi="Arial" w:cs="Arial"/>
          <w:szCs w:val="21"/>
        </w:rPr>
        <w:t xml:space="preserve"> </w:t>
      </w:r>
      <w:r w:rsidRPr="00E17AF7">
        <w:rPr>
          <w:rFonts w:ascii="Arial" w:hAnsi="Arial" w:cs="Arial"/>
          <w:szCs w:val="21"/>
        </w:rPr>
        <w:t xml:space="preserve">human </w:t>
      </w:r>
      <w:r>
        <w:rPr>
          <w:rFonts w:ascii="Arial" w:hAnsi="Arial" w:cs="Arial"/>
          <w:szCs w:val="21"/>
        </w:rPr>
        <w:t>NSCLC patients (n=10)</w:t>
      </w:r>
      <w:r w:rsidRPr="00E17AF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determined by </w:t>
      </w:r>
      <w:proofErr w:type="spellStart"/>
      <w:r>
        <w:rPr>
          <w:rFonts w:ascii="Arial" w:hAnsi="Arial" w:cs="Arial"/>
          <w:szCs w:val="21"/>
        </w:rPr>
        <w:t>MeRIP</w:t>
      </w:r>
      <w:proofErr w:type="spellEnd"/>
      <w:r>
        <w:rPr>
          <w:rFonts w:ascii="Arial" w:hAnsi="Arial" w:cs="Arial"/>
          <w:szCs w:val="21"/>
        </w:rPr>
        <w:t>-qPCR assay.</w:t>
      </w:r>
      <w:r w:rsidRPr="00EE1CEA"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proofErr w:type="gramStart"/>
      <w:r w:rsidRPr="00225F9D">
        <w:rPr>
          <w:rFonts w:ascii="Arial" w:hAnsi="Arial" w:cs="Arial"/>
          <w:b/>
          <w:bCs/>
          <w:szCs w:val="21"/>
        </w:rPr>
        <w:t>b</w:t>
      </w:r>
      <w:r>
        <w:rPr>
          <w:rFonts w:ascii="Arial" w:hAnsi="Arial" w:cs="Arial"/>
          <w:b/>
          <w:bCs/>
          <w:szCs w:val="21"/>
        </w:rPr>
        <w:t>-e</w:t>
      </w:r>
      <w:proofErr w:type="gramEnd"/>
      <w:r>
        <w:rPr>
          <w:rFonts w:ascii="Arial" w:hAnsi="Arial" w:cs="Arial"/>
          <w:szCs w:val="21"/>
        </w:rPr>
        <w:t xml:space="preserve">) </w:t>
      </w:r>
      <w:r w:rsidRPr="002147CF">
        <w:rPr>
          <w:rFonts w:ascii="Arial" w:hAnsi="Arial" w:cs="Arial"/>
          <w:szCs w:val="21"/>
        </w:rPr>
        <w:t>The relative m</w:t>
      </w:r>
      <w:r w:rsidRPr="002147CF">
        <w:rPr>
          <w:rFonts w:ascii="Arial" w:hAnsi="Arial" w:cs="Arial"/>
          <w:szCs w:val="21"/>
          <w:vertAlign w:val="superscript"/>
        </w:rPr>
        <w:t>6</w:t>
      </w:r>
      <w:r w:rsidRPr="002147CF">
        <w:rPr>
          <w:rFonts w:ascii="Arial" w:hAnsi="Arial" w:cs="Arial"/>
          <w:szCs w:val="21"/>
        </w:rPr>
        <w:t>A level</w:t>
      </w:r>
      <w:r w:rsidRPr="006C77E2">
        <w:rPr>
          <w:rFonts w:ascii="Arial" w:hAnsi="Arial" w:cs="Arial"/>
          <w:szCs w:val="21"/>
        </w:rPr>
        <w:t xml:space="preserve"> </w:t>
      </w:r>
      <w:r w:rsidRPr="002147CF">
        <w:rPr>
          <w:rFonts w:ascii="Arial" w:hAnsi="Arial" w:cs="Arial"/>
          <w:szCs w:val="21"/>
        </w:rPr>
        <w:t>of</w:t>
      </w:r>
      <w:r>
        <w:rPr>
          <w:rFonts w:ascii="Arial" w:hAnsi="Arial" w:cs="Arial"/>
          <w:szCs w:val="21"/>
        </w:rPr>
        <w:t xml:space="preserve"> YAP pre-mRNA</w:t>
      </w:r>
      <w:r w:rsidRPr="002147CF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was detected by </w:t>
      </w:r>
      <w:proofErr w:type="spellStart"/>
      <w:r>
        <w:rPr>
          <w:rFonts w:ascii="Arial" w:hAnsi="Arial" w:cs="Arial"/>
          <w:szCs w:val="21"/>
        </w:rPr>
        <w:t>MeRIP</w:t>
      </w:r>
      <w:proofErr w:type="spellEnd"/>
      <w:r>
        <w:rPr>
          <w:rFonts w:ascii="Arial" w:hAnsi="Arial" w:cs="Arial"/>
          <w:szCs w:val="21"/>
        </w:rPr>
        <w:t xml:space="preserve">-qPCR </w:t>
      </w:r>
      <w:r w:rsidRPr="002147CF">
        <w:rPr>
          <w:rFonts w:ascii="Arial" w:hAnsi="Arial" w:cs="Arial"/>
          <w:szCs w:val="21"/>
        </w:rPr>
        <w:t xml:space="preserve">in </w:t>
      </w:r>
      <w:r>
        <w:rPr>
          <w:rFonts w:ascii="Arial" w:hAnsi="Arial" w:cs="Arial"/>
          <w:szCs w:val="21"/>
        </w:rPr>
        <w:t>A549 and H1299</w:t>
      </w:r>
      <w:r w:rsidRPr="00A527ED">
        <w:rPr>
          <w:rFonts w:ascii="Arial" w:hAnsi="Arial" w:cs="Arial"/>
          <w:szCs w:val="21"/>
        </w:rPr>
        <w:t xml:space="preserve"> cells</w:t>
      </w:r>
      <w:r>
        <w:rPr>
          <w:rFonts w:ascii="Arial" w:hAnsi="Arial" w:cs="Arial"/>
          <w:szCs w:val="21"/>
        </w:rPr>
        <w:t xml:space="preserve"> with transfection of indicated genes</w:t>
      </w:r>
      <w:r w:rsidRPr="00A527ED">
        <w:rPr>
          <w:rFonts w:ascii="Arial" w:hAnsi="Arial" w:cs="Arial"/>
          <w:szCs w:val="21"/>
        </w:rPr>
        <w:t>.</w:t>
      </w:r>
      <w:r w:rsidRPr="00EE1CEA"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f</w:t>
      </w:r>
      <w:r>
        <w:rPr>
          <w:rFonts w:ascii="Arial" w:hAnsi="Arial" w:cs="Arial"/>
          <w:szCs w:val="21"/>
        </w:rPr>
        <w:t xml:space="preserve">) </w:t>
      </w:r>
      <w:r w:rsidRPr="00E17AF7">
        <w:rPr>
          <w:rFonts w:ascii="Arial" w:hAnsi="Arial" w:cs="Arial"/>
          <w:szCs w:val="21"/>
        </w:rPr>
        <w:t>The</w:t>
      </w:r>
      <w:r>
        <w:rPr>
          <w:rFonts w:ascii="Arial" w:hAnsi="Arial" w:cs="Arial"/>
          <w:szCs w:val="21"/>
        </w:rPr>
        <w:t xml:space="preserve"> protein level of YAP was</w:t>
      </w:r>
      <w:r w:rsidRPr="00E17AF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detected in A549 and H1299 cells with transfection of indicated genes. (</w:t>
      </w:r>
      <w:proofErr w:type="gramStart"/>
      <w:r>
        <w:rPr>
          <w:rFonts w:ascii="Arial" w:hAnsi="Arial" w:cs="Arial"/>
          <w:b/>
          <w:bCs/>
          <w:szCs w:val="21"/>
        </w:rPr>
        <w:t>g-j</w:t>
      </w:r>
      <w:proofErr w:type="gramEnd"/>
      <w:r>
        <w:rPr>
          <w:rFonts w:ascii="Arial" w:hAnsi="Arial" w:cs="Arial"/>
          <w:szCs w:val="21"/>
        </w:rPr>
        <w:t xml:space="preserve">) The </w:t>
      </w:r>
      <w:r w:rsidRPr="009A615C">
        <w:rPr>
          <w:rFonts w:ascii="Arial" w:hAnsi="Arial" w:cs="Arial"/>
          <w:szCs w:val="21"/>
        </w:rPr>
        <w:t>mRNA</w:t>
      </w:r>
      <w:r>
        <w:rPr>
          <w:rFonts w:ascii="Arial" w:hAnsi="Arial" w:cs="Arial"/>
          <w:szCs w:val="21"/>
        </w:rPr>
        <w:t xml:space="preserve"> and protein</w:t>
      </w:r>
      <w:r w:rsidRPr="009A615C">
        <w:rPr>
          <w:rFonts w:ascii="Arial" w:hAnsi="Arial" w:cs="Arial"/>
          <w:szCs w:val="21"/>
        </w:rPr>
        <w:t xml:space="preserve"> levels of ALKBH5, YAP, CTGF and Cyr61 were detected in A549 </w:t>
      </w:r>
      <w:r>
        <w:rPr>
          <w:rFonts w:ascii="Arial" w:hAnsi="Arial" w:cs="Arial"/>
          <w:szCs w:val="21"/>
        </w:rPr>
        <w:t xml:space="preserve">and H1299 </w:t>
      </w:r>
      <w:r w:rsidRPr="009A615C">
        <w:rPr>
          <w:rFonts w:ascii="Arial" w:hAnsi="Arial" w:cs="Arial"/>
          <w:szCs w:val="21"/>
        </w:rPr>
        <w:t>cells with transfection of ALKBH5 or shALKBH5</w:t>
      </w:r>
      <w:r>
        <w:rPr>
          <w:rFonts w:ascii="Arial" w:hAnsi="Arial" w:cs="Arial"/>
          <w:szCs w:val="21"/>
        </w:rPr>
        <w:t xml:space="preserve"> by RT-PCR, western blot, qPCR and</w:t>
      </w:r>
      <w:r w:rsidRPr="00B94A02">
        <w:rPr>
          <w:rFonts w:ascii="Arial" w:hAnsi="Arial" w:cs="Arial"/>
          <w:szCs w:val="21"/>
        </w:rPr>
        <w:t xml:space="preserve"> immunofluorescent </w:t>
      </w:r>
      <w:r>
        <w:rPr>
          <w:rFonts w:ascii="Arial" w:hAnsi="Arial" w:cs="Arial"/>
          <w:szCs w:val="21"/>
        </w:rPr>
        <w:t xml:space="preserve">staining </w:t>
      </w:r>
      <w:r w:rsidRPr="00B94A02">
        <w:rPr>
          <w:rFonts w:ascii="Arial" w:hAnsi="Arial" w:cs="Arial"/>
          <w:szCs w:val="21"/>
        </w:rPr>
        <w:t>assay</w:t>
      </w:r>
      <w:r>
        <w:rPr>
          <w:rFonts w:ascii="Arial" w:hAnsi="Arial" w:cs="Arial"/>
          <w:szCs w:val="21"/>
        </w:rPr>
        <w:t>s</w:t>
      </w:r>
      <w:r w:rsidRPr="009A615C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(</w:t>
      </w:r>
      <w:r w:rsidRPr="00225F9D">
        <w:rPr>
          <w:rFonts w:ascii="Arial" w:hAnsi="Arial" w:cs="Arial"/>
          <w:b/>
          <w:bCs/>
          <w:szCs w:val="21"/>
        </w:rPr>
        <w:t>k</w:t>
      </w:r>
      <w:r>
        <w:rPr>
          <w:rFonts w:ascii="Arial" w:hAnsi="Arial" w:cs="Arial"/>
          <w:szCs w:val="21"/>
        </w:rPr>
        <w:t>)</w:t>
      </w:r>
      <w:r w:rsidRPr="00CE36A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</w:t>
      </w:r>
      <w:r w:rsidRPr="00CE36A7">
        <w:rPr>
          <w:rFonts w:ascii="Arial" w:hAnsi="Arial" w:cs="Arial"/>
          <w:szCs w:val="21"/>
        </w:rPr>
        <w:t xml:space="preserve">he </w:t>
      </w:r>
      <w:r>
        <w:rPr>
          <w:rFonts w:ascii="Arial" w:hAnsi="Arial" w:cs="Arial"/>
          <w:szCs w:val="21"/>
        </w:rPr>
        <w:t xml:space="preserve">YAP protein level was </w:t>
      </w:r>
      <w:r w:rsidRPr="002F0F94">
        <w:rPr>
          <w:rFonts w:ascii="Arial" w:hAnsi="Arial" w:cs="Arial"/>
          <w:szCs w:val="21"/>
        </w:rPr>
        <w:t>analyzed</w:t>
      </w:r>
      <w:r w:rsidRPr="00CE36A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by</w:t>
      </w:r>
      <w:r w:rsidRPr="00B061A3">
        <w:rPr>
          <w:rFonts w:ascii="Arial" w:hAnsi="Arial" w:cs="Arial"/>
          <w:szCs w:val="21"/>
        </w:rPr>
        <w:t xml:space="preserve"> </w:t>
      </w:r>
      <w:r w:rsidRPr="00CE36A7">
        <w:rPr>
          <w:rFonts w:ascii="Arial" w:hAnsi="Arial" w:cs="Arial"/>
          <w:szCs w:val="21"/>
        </w:rPr>
        <w:t>IHC assay</w:t>
      </w:r>
      <w:r>
        <w:rPr>
          <w:rFonts w:ascii="Arial" w:hAnsi="Arial" w:cs="Arial"/>
          <w:szCs w:val="21"/>
        </w:rPr>
        <w:t xml:space="preserve"> </w:t>
      </w:r>
      <w:r w:rsidRPr="00CE36A7">
        <w:rPr>
          <w:rFonts w:ascii="Arial" w:hAnsi="Arial" w:cs="Arial"/>
          <w:szCs w:val="21"/>
        </w:rPr>
        <w:t xml:space="preserve">in the different </w:t>
      </w:r>
      <w:r>
        <w:rPr>
          <w:rFonts w:ascii="Arial" w:hAnsi="Arial" w:cs="Arial"/>
          <w:szCs w:val="21"/>
        </w:rPr>
        <w:t>expressions</w:t>
      </w:r>
      <w:r w:rsidRPr="00CE36A7">
        <w:rPr>
          <w:rFonts w:ascii="Arial" w:hAnsi="Arial" w:cs="Arial"/>
          <w:szCs w:val="21"/>
        </w:rPr>
        <w:t xml:space="preserve"> of </w:t>
      </w:r>
      <w:r>
        <w:rPr>
          <w:rFonts w:ascii="Arial" w:hAnsi="Arial" w:cs="Arial"/>
          <w:szCs w:val="21"/>
        </w:rPr>
        <w:t xml:space="preserve">ALKBH5 from </w:t>
      </w:r>
      <w:r w:rsidRPr="00CE36A7">
        <w:rPr>
          <w:rFonts w:ascii="Arial" w:hAnsi="Arial" w:cs="Arial"/>
          <w:szCs w:val="21"/>
        </w:rPr>
        <w:t>lung cancer tissues.</w:t>
      </w:r>
      <w:r>
        <w:rPr>
          <w:rFonts w:ascii="Arial" w:hAnsi="Arial" w:cs="Arial"/>
          <w:szCs w:val="21"/>
        </w:rPr>
        <w:t xml:space="preserve"> (</w:t>
      </w:r>
      <w:r w:rsidRPr="00225F9D">
        <w:rPr>
          <w:rFonts w:ascii="Arial" w:hAnsi="Arial" w:cs="Arial"/>
          <w:b/>
          <w:bCs/>
          <w:szCs w:val="21"/>
        </w:rPr>
        <w:t>l</w:t>
      </w:r>
      <w:r>
        <w:rPr>
          <w:rFonts w:ascii="Arial" w:hAnsi="Arial" w:cs="Arial"/>
          <w:szCs w:val="21"/>
        </w:rPr>
        <w:t>)</w:t>
      </w:r>
      <w:r w:rsidRPr="00CE36A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</w:t>
      </w:r>
      <w:r w:rsidRPr="00CE36A7">
        <w:rPr>
          <w:rFonts w:ascii="Arial" w:hAnsi="Arial" w:cs="Arial"/>
          <w:szCs w:val="21"/>
        </w:rPr>
        <w:t>he expression</w:t>
      </w:r>
      <w:r>
        <w:rPr>
          <w:rFonts w:ascii="Arial" w:hAnsi="Arial" w:cs="Arial"/>
          <w:szCs w:val="21"/>
        </w:rPr>
        <w:t>s</w:t>
      </w:r>
      <w:r w:rsidRPr="00CE36A7">
        <w:rPr>
          <w:rFonts w:ascii="Arial" w:hAnsi="Arial" w:cs="Arial"/>
          <w:szCs w:val="21"/>
        </w:rPr>
        <w:t xml:space="preserve"> of </w:t>
      </w:r>
      <w:r>
        <w:rPr>
          <w:rFonts w:ascii="Arial" w:hAnsi="Arial" w:cs="Arial"/>
          <w:szCs w:val="21"/>
        </w:rPr>
        <w:t>ALKBH5 and YAP</w:t>
      </w:r>
      <w:r w:rsidRPr="00CE36A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were</w:t>
      </w:r>
      <w:r w:rsidRPr="00B061A3">
        <w:rPr>
          <w:rFonts w:ascii="Arial" w:hAnsi="Arial" w:cs="Arial"/>
          <w:szCs w:val="21"/>
        </w:rPr>
        <w:t xml:space="preserve"> </w:t>
      </w:r>
      <w:r w:rsidRPr="002F0F94">
        <w:rPr>
          <w:rFonts w:ascii="Arial" w:hAnsi="Arial" w:cs="Arial"/>
          <w:szCs w:val="21"/>
        </w:rPr>
        <w:t>analyzed</w:t>
      </w:r>
      <w:r w:rsidRPr="00CE36A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by </w:t>
      </w:r>
      <w:r w:rsidRPr="00CE36A7">
        <w:rPr>
          <w:rFonts w:ascii="Arial" w:hAnsi="Arial" w:cs="Arial"/>
          <w:szCs w:val="21"/>
        </w:rPr>
        <w:t xml:space="preserve">IHC assay in the different grades of </w:t>
      </w:r>
      <w:r>
        <w:rPr>
          <w:rFonts w:ascii="Arial" w:hAnsi="Arial" w:cs="Arial"/>
          <w:szCs w:val="21"/>
        </w:rPr>
        <w:t>NSCLC tumor</w:t>
      </w:r>
      <w:r w:rsidRPr="00CE36A7">
        <w:rPr>
          <w:rFonts w:ascii="Arial" w:hAnsi="Arial" w:cs="Arial"/>
          <w:szCs w:val="21"/>
        </w:rPr>
        <w:t xml:space="preserve"> tissues</w:t>
      </w:r>
      <w:r>
        <w:rPr>
          <w:rFonts w:ascii="Arial" w:hAnsi="Arial" w:cs="Arial"/>
          <w:szCs w:val="21"/>
        </w:rPr>
        <w:t>. (</w:t>
      </w:r>
      <w:r>
        <w:rPr>
          <w:rFonts w:ascii="Arial" w:hAnsi="Arial" w:cs="Arial"/>
          <w:b/>
          <w:bCs/>
          <w:szCs w:val="21"/>
        </w:rPr>
        <w:t>m</w:t>
      </w:r>
      <w:r>
        <w:rPr>
          <w:rFonts w:ascii="Arial" w:hAnsi="Arial" w:cs="Arial"/>
          <w:szCs w:val="21"/>
        </w:rPr>
        <w:t xml:space="preserve">) </w:t>
      </w:r>
      <w:r w:rsidRPr="00CE36A7">
        <w:rPr>
          <w:rFonts w:ascii="Arial" w:hAnsi="Arial" w:cs="Arial"/>
          <w:szCs w:val="21"/>
        </w:rPr>
        <w:t xml:space="preserve">The mRNA levels of ALKBH5 </w:t>
      </w:r>
      <w:proofErr w:type="gramStart"/>
      <w:r>
        <w:rPr>
          <w:rFonts w:ascii="Arial" w:hAnsi="Arial" w:cs="Arial"/>
          <w:szCs w:val="21"/>
        </w:rPr>
        <w:t>was</w:t>
      </w:r>
      <w:proofErr w:type="gramEnd"/>
      <w:r w:rsidRPr="00CE36A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detected</w:t>
      </w:r>
      <w:r w:rsidRPr="00CE36A7">
        <w:rPr>
          <w:rFonts w:ascii="Arial" w:hAnsi="Arial" w:cs="Arial"/>
          <w:szCs w:val="21"/>
        </w:rPr>
        <w:t xml:space="preserve"> in </w:t>
      </w:r>
      <w:r>
        <w:rPr>
          <w:rFonts w:ascii="Arial" w:hAnsi="Arial" w:cs="Arial"/>
          <w:szCs w:val="21"/>
        </w:rPr>
        <w:t xml:space="preserve">H1299 </w:t>
      </w:r>
      <w:r w:rsidRPr="00CE36A7">
        <w:rPr>
          <w:rFonts w:ascii="Arial" w:hAnsi="Arial" w:cs="Arial"/>
          <w:szCs w:val="21"/>
        </w:rPr>
        <w:t>cells with transfection of ALKBH5 WT or KD</w:t>
      </w:r>
      <w:r>
        <w:rPr>
          <w:rFonts w:ascii="Arial" w:hAnsi="Arial" w:cs="Arial"/>
          <w:szCs w:val="21"/>
        </w:rPr>
        <w:t xml:space="preserve"> by qPCR assay</w:t>
      </w:r>
      <w:r w:rsidRPr="00CE36A7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n</w:t>
      </w:r>
      <w:r>
        <w:rPr>
          <w:rFonts w:ascii="Arial" w:hAnsi="Arial" w:cs="Arial"/>
          <w:szCs w:val="21"/>
        </w:rPr>
        <w:t xml:space="preserve">) The interactions between ALKBH5 WT or KD and YAP pre-mRNA were detected by </w:t>
      </w:r>
      <w:r w:rsidRPr="00A527ED">
        <w:rPr>
          <w:rFonts w:ascii="Arial" w:hAnsi="Arial" w:cs="Arial"/>
          <w:szCs w:val="21"/>
        </w:rPr>
        <w:t xml:space="preserve">RIP </w:t>
      </w:r>
      <w:r>
        <w:rPr>
          <w:rFonts w:ascii="Arial" w:hAnsi="Arial" w:cs="Arial"/>
          <w:szCs w:val="21"/>
        </w:rPr>
        <w:t>assay in A549</w:t>
      </w:r>
      <w:r w:rsidRPr="00A527ED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and H1299 </w:t>
      </w:r>
      <w:r w:rsidRPr="00A527ED">
        <w:rPr>
          <w:rFonts w:ascii="Arial" w:hAnsi="Arial" w:cs="Arial"/>
          <w:szCs w:val="21"/>
        </w:rPr>
        <w:t>cells</w:t>
      </w:r>
      <w:r>
        <w:rPr>
          <w:rFonts w:ascii="Arial" w:hAnsi="Arial" w:cs="Arial"/>
          <w:szCs w:val="21"/>
        </w:rPr>
        <w:t xml:space="preserve">.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bookmarkStart w:id="0" w:name="_Hlk28615316"/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</w:t>
      </w:r>
      <w:r>
        <w:rPr>
          <w:rFonts w:ascii="Arial" w:hAnsi="Arial" w:cs="Arial"/>
          <w:szCs w:val="21"/>
        </w:rPr>
        <w:t>s</w:t>
      </w:r>
      <w:r w:rsidRPr="00D167F2">
        <w:rPr>
          <w:rFonts w:ascii="Arial" w:hAnsi="Arial" w:cs="Arial"/>
          <w:szCs w:val="21"/>
        </w:rPr>
        <w:t xml:space="preserve"> a significant difference between the indicated groups. </w:t>
      </w:r>
      <w:proofErr w:type="gramStart"/>
      <w:r w:rsidRPr="00D167F2">
        <w:rPr>
          <w:rFonts w:ascii="Arial" w:hAnsi="Arial" w:cs="Arial"/>
          <w:szCs w:val="21"/>
        </w:rPr>
        <w:t>ns</w:t>
      </w:r>
      <w:proofErr w:type="gramEnd"/>
      <w:r w:rsidRPr="00D167F2">
        <w:rPr>
          <w:rFonts w:ascii="Arial" w:hAnsi="Arial" w:cs="Arial"/>
          <w:szCs w:val="21"/>
        </w:rPr>
        <w:t>, not significant.</w:t>
      </w:r>
      <w:bookmarkEnd w:id="0"/>
    </w:p>
    <w:p w:rsidR="00C74947" w:rsidRPr="006D7EBA" w:rsidRDefault="006D7EBA" w:rsidP="006D7EBA">
      <w:bookmarkStart w:id="1" w:name="_GoBack"/>
      <w:r>
        <w:rPr>
          <w:noProof/>
          <w:lang w:eastAsia="en-PH"/>
        </w:rPr>
        <w:lastRenderedPageBreak/>
        <w:drawing>
          <wp:anchor distT="0" distB="0" distL="114300" distR="114300" simplePos="0" relativeHeight="251659264" behindDoc="0" locked="0" layoutInCell="1" allowOverlap="1" wp14:anchorId="463ED9E0" wp14:editId="74394B13">
            <wp:simplePos x="0" y="0"/>
            <wp:positionH relativeFrom="column">
              <wp:posOffset>-728980</wp:posOffset>
            </wp:positionH>
            <wp:positionV relativeFrom="paragraph">
              <wp:posOffset>192405</wp:posOffset>
            </wp:positionV>
            <wp:extent cx="7497445" cy="7821930"/>
            <wp:effectExtent l="0" t="0" r="8255" b="762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" t="7829" r="13813" b="17307"/>
                    <a:stretch/>
                  </pic:blipFill>
                  <pic:spPr bwMode="auto">
                    <a:xfrm>
                      <a:off x="0" y="0"/>
                      <a:ext cx="7497445" cy="782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sectPr w:rsidR="00C74947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47"/>
    <w:rsid w:val="0013523E"/>
    <w:rsid w:val="00141238"/>
    <w:rsid w:val="006D7EBA"/>
    <w:rsid w:val="00793462"/>
    <w:rsid w:val="00C7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1059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2020-02-15T16:35:00Z</dcterms:created>
  <dcterms:modified xsi:type="dcterms:W3CDTF">2020-02-15T16:35:00Z</dcterms:modified>
</cp:coreProperties>
</file>