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435C27" w14:textId="4FDF43BA" w:rsidR="006C7A5F" w:rsidRDefault="000C5DDF" w:rsidP="00C95DD8">
      <w:pPr>
        <w:jc w:val="center"/>
      </w:pPr>
      <w:r>
        <w:rPr>
          <w:noProof/>
        </w:rPr>
        <w:drawing>
          <wp:inline distT="0" distB="0" distL="0" distR="0" wp14:anchorId="6826CBDC" wp14:editId="1312B610">
            <wp:extent cx="6059170" cy="539940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170" cy="539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32E4FE" w14:textId="77777777" w:rsidR="006C7A5F" w:rsidRDefault="00EE027C" w:rsidP="006C7A5F">
      <w:pPr>
        <w:adjustRightInd w:val="0"/>
        <w:snapToGrid w:val="0"/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  <w:r w:rsidRPr="00EE027C">
        <w:rPr>
          <w:rFonts w:ascii="Times New Roman" w:eastAsia="等线" w:hAnsi="Times New Roman" w:cs="Times New Roman"/>
          <w:b/>
          <w:sz w:val="24"/>
          <w:szCs w:val="24"/>
        </w:rPr>
        <w:t>Figure S1.</w:t>
      </w:r>
      <w:r w:rsidR="006C7A5F" w:rsidRPr="006C7A5F">
        <w:rPr>
          <w:rFonts w:ascii="等线" w:eastAsia="等线" w:hAnsi="等线" w:cs="Times New Roman"/>
          <w:b/>
          <w:sz w:val="24"/>
          <w:szCs w:val="24"/>
        </w:rPr>
        <w:t xml:space="preserve"> </w:t>
      </w:r>
      <w:r w:rsidR="006C7A5F" w:rsidRPr="006C7A5F">
        <w:rPr>
          <w:rFonts w:ascii="Times New Roman" w:eastAsia="等线" w:hAnsi="Times New Roman" w:cs="Times New Roman"/>
          <w:b/>
          <w:sz w:val="24"/>
          <w:szCs w:val="24"/>
        </w:rPr>
        <w:t>Establishment of highly and lowly invasive GC cell sublines.</w:t>
      </w:r>
      <w:r w:rsidR="006C7A5F" w:rsidRPr="006C7A5F">
        <w:rPr>
          <w:rFonts w:ascii="等线" w:eastAsia="等线" w:hAnsi="等线" w:cs="Times New Roman"/>
          <w:sz w:val="24"/>
          <w:szCs w:val="24"/>
        </w:rPr>
        <w:t xml:space="preserve"> </w:t>
      </w:r>
      <w:r w:rsidR="006C7A5F" w:rsidRPr="006C7A5F">
        <w:rPr>
          <w:rFonts w:ascii="Times New Roman" w:eastAsia="等线" w:hAnsi="Times New Roman" w:cs="Times New Roman"/>
          <w:b/>
          <w:sz w:val="24"/>
          <w:szCs w:val="24"/>
        </w:rPr>
        <w:t>a</w:t>
      </w:r>
      <w:r w:rsidR="006C7A5F" w:rsidRPr="006C7A5F">
        <w:rPr>
          <w:rFonts w:ascii="Times New Roman" w:eastAsia="等线" w:hAnsi="Times New Roman" w:cs="Times New Roman"/>
          <w:sz w:val="24"/>
          <w:szCs w:val="24"/>
        </w:rPr>
        <w:t xml:space="preserve"> General scheme of the establishment of highly invasive and lowly invasive cell sublines from SGC7901 and BGC823 cell lines. </w:t>
      </w:r>
      <w:r w:rsidR="006C7A5F" w:rsidRPr="006C7A5F">
        <w:rPr>
          <w:rFonts w:ascii="Times New Roman" w:eastAsia="等线" w:hAnsi="Times New Roman" w:cs="Times New Roman"/>
          <w:b/>
          <w:sz w:val="24"/>
          <w:szCs w:val="24"/>
        </w:rPr>
        <w:t>b</w:t>
      </w:r>
      <w:r w:rsidR="006C7A5F" w:rsidRPr="006C7A5F">
        <w:rPr>
          <w:rFonts w:ascii="Times New Roman" w:eastAsia="等线" w:hAnsi="Times New Roman" w:cs="Times New Roman"/>
          <w:sz w:val="24"/>
          <w:szCs w:val="24"/>
        </w:rPr>
        <w:t xml:space="preserve"> Cell invasive abilities of </w:t>
      </w:r>
      <w:r w:rsidR="00692951" w:rsidRPr="00692951">
        <w:rPr>
          <w:rFonts w:ascii="Times New Roman" w:eastAsia="等线" w:hAnsi="Times New Roman" w:cs="Times New Roman"/>
          <w:sz w:val="24"/>
          <w:szCs w:val="24"/>
        </w:rPr>
        <w:t>parent</w:t>
      </w:r>
      <w:r w:rsidR="005A364D" w:rsidRPr="00647FCE">
        <w:rPr>
          <w:rFonts w:ascii="Times New Roman" w:eastAsia="等线" w:hAnsi="Times New Roman" w:cs="Times New Roman"/>
          <w:sz w:val="24"/>
          <w:szCs w:val="24"/>
        </w:rPr>
        <w:t>al</w:t>
      </w:r>
      <w:r w:rsidR="00692951" w:rsidRPr="00692951">
        <w:rPr>
          <w:rFonts w:ascii="Times New Roman" w:eastAsia="等线" w:hAnsi="Times New Roman" w:cs="Times New Roman"/>
          <w:sz w:val="24"/>
          <w:szCs w:val="24"/>
        </w:rPr>
        <w:t xml:space="preserve">, highly invasive and </w:t>
      </w:r>
      <w:r w:rsidR="00692951">
        <w:rPr>
          <w:rFonts w:ascii="Times New Roman" w:eastAsia="等线" w:hAnsi="Times New Roman" w:cs="Times New Roman"/>
          <w:sz w:val="24"/>
          <w:szCs w:val="24"/>
        </w:rPr>
        <w:t>lowly invasive GC cell sublines</w:t>
      </w:r>
      <w:r w:rsidR="006C7A5F" w:rsidRPr="006C7A5F">
        <w:rPr>
          <w:rFonts w:ascii="Times New Roman" w:eastAsia="等线" w:hAnsi="Times New Roman" w:cs="Times New Roman"/>
          <w:sz w:val="24"/>
          <w:szCs w:val="24"/>
        </w:rPr>
        <w:t xml:space="preserve">. </w:t>
      </w:r>
      <w:r w:rsidR="006C7A5F" w:rsidRPr="006C7A5F">
        <w:rPr>
          <w:rFonts w:ascii="Times New Roman" w:eastAsia="等线" w:hAnsi="Times New Roman" w:cs="Times New Roman"/>
          <w:b/>
          <w:sz w:val="24"/>
          <w:szCs w:val="24"/>
        </w:rPr>
        <w:t>c</w:t>
      </w:r>
      <w:r w:rsidR="006C7A5F" w:rsidRPr="006C7A5F">
        <w:rPr>
          <w:rFonts w:ascii="Times New Roman" w:eastAsia="等线" w:hAnsi="Times New Roman" w:cs="Times New Roman"/>
          <w:sz w:val="24"/>
          <w:szCs w:val="24"/>
        </w:rPr>
        <w:t xml:space="preserve"> Cell migratory abilities of highly and lowly invasive GC cell sublines. </w:t>
      </w:r>
      <w:r w:rsidR="006C7A5F" w:rsidRPr="006C7A5F">
        <w:rPr>
          <w:rFonts w:ascii="Times New Roman" w:eastAsia="等线" w:hAnsi="Times New Roman" w:cs="Times New Roman"/>
          <w:b/>
          <w:sz w:val="24"/>
          <w:szCs w:val="24"/>
        </w:rPr>
        <w:t>b-c</w:t>
      </w:r>
      <w:r w:rsidR="006C7A5F" w:rsidRPr="006C7A5F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BE788B" w:rsidRPr="00BE788B">
        <w:rPr>
          <w:rFonts w:ascii="Times New Roman" w:eastAsia="等线" w:hAnsi="Times New Roman" w:cs="Times New Roman"/>
          <w:sz w:val="24"/>
          <w:szCs w:val="24"/>
        </w:rPr>
        <w:t xml:space="preserve">Scale bars, 150 </w:t>
      </w:r>
      <w:proofErr w:type="spellStart"/>
      <w:r w:rsidR="00BE788B" w:rsidRPr="00BE788B">
        <w:rPr>
          <w:rFonts w:ascii="Times New Roman" w:eastAsia="等线" w:hAnsi="Times New Roman" w:cs="Times New Roman"/>
          <w:sz w:val="24"/>
          <w:szCs w:val="24"/>
        </w:rPr>
        <w:t>μm</w:t>
      </w:r>
      <w:proofErr w:type="spellEnd"/>
      <w:r w:rsidR="00BE788B" w:rsidRPr="00BE788B">
        <w:rPr>
          <w:rFonts w:ascii="Times New Roman" w:eastAsia="等线" w:hAnsi="Times New Roman" w:cs="Times New Roman"/>
          <w:sz w:val="24"/>
          <w:szCs w:val="24"/>
        </w:rPr>
        <w:t>.</w:t>
      </w:r>
      <w:r w:rsidR="00BE788B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6C7A5F" w:rsidRPr="006C7A5F">
        <w:rPr>
          <w:rFonts w:ascii="Times New Roman" w:eastAsia="等线" w:hAnsi="Times New Roman" w:cs="Times New Roman"/>
          <w:sz w:val="24"/>
          <w:szCs w:val="24"/>
        </w:rPr>
        <w:t>Error bars indicate SD from 3 independent experiments.</w:t>
      </w:r>
      <w:r w:rsidR="006C7A5F" w:rsidRPr="006C7A5F">
        <w:rPr>
          <w:rFonts w:ascii="等线" w:eastAsia="等线" w:hAnsi="等线" w:cs="Times New Roman"/>
          <w:sz w:val="24"/>
          <w:szCs w:val="24"/>
        </w:rPr>
        <w:t xml:space="preserve"> </w:t>
      </w:r>
      <w:r w:rsidR="006C7A5F" w:rsidRPr="006C7A5F">
        <w:rPr>
          <w:rFonts w:ascii="Times New Roman" w:eastAsia="等线" w:hAnsi="Times New Roman" w:cs="Times New Roman"/>
          <w:sz w:val="24"/>
          <w:szCs w:val="24"/>
        </w:rPr>
        <w:t xml:space="preserve">* </w:t>
      </w:r>
      <w:r w:rsidR="006C7A5F" w:rsidRPr="006C7A5F">
        <w:rPr>
          <w:rFonts w:ascii="Times New Roman" w:eastAsia="等线" w:hAnsi="Times New Roman" w:cs="Times New Roman"/>
          <w:i/>
          <w:sz w:val="24"/>
          <w:szCs w:val="24"/>
        </w:rPr>
        <w:t>P</w:t>
      </w:r>
      <w:r w:rsidR="006C7A5F" w:rsidRPr="006C7A5F">
        <w:rPr>
          <w:rFonts w:ascii="Times New Roman" w:eastAsia="等线" w:hAnsi="Times New Roman" w:cs="Times New Roman"/>
          <w:sz w:val="24"/>
          <w:szCs w:val="24"/>
        </w:rPr>
        <w:t xml:space="preserve"> &lt; 0.05</w:t>
      </w:r>
      <w:r w:rsidR="00906DBA">
        <w:rPr>
          <w:rFonts w:ascii="Times New Roman" w:eastAsia="等线" w:hAnsi="Times New Roman" w:cs="Times New Roman"/>
          <w:sz w:val="24"/>
          <w:szCs w:val="24"/>
        </w:rPr>
        <w:t>;</w:t>
      </w:r>
      <w:r w:rsidR="006C7A5F" w:rsidRPr="006C7A5F">
        <w:rPr>
          <w:rFonts w:ascii="Times New Roman" w:eastAsia="等线" w:hAnsi="Times New Roman" w:cs="Times New Roman"/>
          <w:sz w:val="24"/>
          <w:szCs w:val="24"/>
        </w:rPr>
        <w:t xml:space="preserve"> ** </w:t>
      </w:r>
      <w:r w:rsidR="006C7A5F" w:rsidRPr="006C7A5F">
        <w:rPr>
          <w:rFonts w:ascii="Times New Roman" w:eastAsia="等线" w:hAnsi="Times New Roman" w:cs="Times New Roman"/>
          <w:i/>
          <w:sz w:val="24"/>
          <w:szCs w:val="24"/>
        </w:rPr>
        <w:t>P</w:t>
      </w:r>
      <w:r w:rsidR="006C7A5F" w:rsidRPr="006C7A5F">
        <w:rPr>
          <w:rFonts w:ascii="Times New Roman" w:eastAsia="等线" w:hAnsi="Times New Roman" w:cs="Times New Roman"/>
          <w:sz w:val="24"/>
          <w:szCs w:val="24"/>
        </w:rPr>
        <w:t xml:space="preserve"> &lt; 0.01</w:t>
      </w:r>
      <w:r w:rsidR="00906DBA">
        <w:rPr>
          <w:rFonts w:ascii="Times New Roman" w:eastAsia="等线" w:hAnsi="Times New Roman" w:cs="Times New Roman"/>
          <w:sz w:val="24"/>
          <w:szCs w:val="24"/>
        </w:rPr>
        <w:t>; ***</w:t>
      </w:r>
      <w:r w:rsidR="006C7A5F" w:rsidRPr="006C7A5F">
        <w:rPr>
          <w:rFonts w:ascii="Times New Roman" w:eastAsia="等线" w:hAnsi="Times New Roman" w:cs="Times New Roman"/>
          <w:i/>
          <w:sz w:val="24"/>
          <w:szCs w:val="24"/>
        </w:rPr>
        <w:t>P</w:t>
      </w:r>
      <w:r w:rsidR="006C7A5F" w:rsidRPr="006C7A5F">
        <w:rPr>
          <w:rFonts w:ascii="Times New Roman" w:eastAsia="等线" w:hAnsi="Times New Roman" w:cs="Times New Roman"/>
          <w:sz w:val="24"/>
          <w:szCs w:val="24"/>
        </w:rPr>
        <w:t xml:space="preserve"> &lt; 0.001.</w:t>
      </w:r>
    </w:p>
    <w:p w14:paraId="2F8786D1" w14:textId="2F0BC76C" w:rsidR="00E75FA0" w:rsidRDefault="00D35E7E" w:rsidP="00C95DD8">
      <w:pPr>
        <w:adjustRightInd w:val="0"/>
        <w:snapToGrid w:val="0"/>
        <w:spacing w:line="360" w:lineRule="auto"/>
        <w:jc w:val="center"/>
        <w:rPr>
          <w:rFonts w:ascii="Times New Roman" w:eastAsia="等线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FB9A3D7" wp14:editId="29A4B6F6">
            <wp:extent cx="5920740" cy="6431280"/>
            <wp:effectExtent l="0" t="0" r="3810" b="762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0740" cy="643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4BCFA5" w14:textId="77777777" w:rsidR="00E75FA0" w:rsidRDefault="00E75FA0" w:rsidP="006C7A5F">
      <w:pPr>
        <w:adjustRightInd w:val="0"/>
        <w:snapToGrid w:val="0"/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  <w:r w:rsidRPr="00E75FA0">
        <w:rPr>
          <w:rFonts w:ascii="Times New Roman" w:eastAsia="等线" w:hAnsi="Times New Roman" w:cs="Times New Roman"/>
          <w:b/>
          <w:sz w:val="24"/>
          <w:szCs w:val="24"/>
        </w:rPr>
        <w:t>Figure S2. miR-4521 inhibits GC cell invasion, migration and growth.</w:t>
      </w:r>
      <w:r w:rsidRPr="00E75FA0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E75FA0">
        <w:rPr>
          <w:rFonts w:ascii="Times New Roman" w:eastAsia="等线" w:hAnsi="Times New Roman" w:cs="Times New Roman"/>
          <w:b/>
          <w:sz w:val="24"/>
          <w:szCs w:val="24"/>
        </w:rPr>
        <w:t>a</w:t>
      </w:r>
      <w:r w:rsidRPr="00E75FA0">
        <w:rPr>
          <w:rFonts w:ascii="Times New Roman" w:eastAsia="等线" w:hAnsi="Times New Roman" w:cs="Times New Roman"/>
          <w:sz w:val="24"/>
          <w:szCs w:val="24"/>
        </w:rPr>
        <w:t xml:space="preserve"> </w:t>
      </w:r>
      <w:proofErr w:type="spellStart"/>
      <w:r w:rsidRPr="00E75FA0">
        <w:rPr>
          <w:rFonts w:ascii="Times New Roman" w:eastAsia="等线" w:hAnsi="Times New Roman" w:cs="Times New Roman"/>
          <w:sz w:val="24"/>
          <w:szCs w:val="24"/>
        </w:rPr>
        <w:t>qRT</w:t>
      </w:r>
      <w:proofErr w:type="spellEnd"/>
      <w:r w:rsidRPr="00E75FA0">
        <w:rPr>
          <w:rFonts w:ascii="Times New Roman" w:eastAsia="等线" w:hAnsi="Times New Roman" w:cs="Times New Roman"/>
          <w:sz w:val="24"/>
          <w:szCs w:val="24"/>
        </w:rPr>
        <w:t xml:space="preserve">-PCR analysis of miR-4521 expression in </w:t>
      </w:r>
      <w:r>
        <w:rPr>
          <w:rFonts w:ascii="Times New Roman" w:eastAsia="等线" w:hAnsi="Times New Roman" w:cs="Times New Roman"/>
          <w:sz w:val="24"/>
          <w:szCs w:val="24"/>
        </w:rPr>
        <w:t>parent</w:t>
      </w:r>
      <w:r w:rsidR="005A364D" w:rsidRPr="00647FCE">
        <w:rPr>
          <w:rFonts w:ascii="Times New Roman" w:eastAsia="等线" w:hAnsi="Times New Roman" w:cs="Times New Roman"/>
          <w:sz w:val="24"/>
          <w:szCs w:val="24"/>
        </w:rPr>
        <w:t>al</w:t>
      </w:r>
      <w:r w:rsidRPr="00E75FA0">
        <w:rPr>
          <w:rFonts w:ascii="Times New Roman" w:eastAsia="等线" w:hAnsi="Times New Roman" w:cs="Times New Roman"/>
          <w:sz w:val="24"/>
          <w:szCs w:val="24"/>
        </w:rPr>
        <w:t xml:space="preserve">, highly invasive and lowly invasive GC cell sublines. </w:t>
      </w:r>
      <w:r w:rsidRPr="00E75FA0">
        <w:rPr>
          <w:rFonts w:ascii="Times New Roman" w:eastAsia="等线" w:hAnsi="Times New Roman" w:cs="Times New Roman"/>
          <w:b/>
          <w:sz w:val="24"/>
          <w:szCs w:val="24"/>
        </w:rPr>
        <w:t>b</w:t>
      </w:r>
      <w:r w:rsidRPr="00E75FA0">
        <w:rPr>
          <w:rFonts w:ascii="Times New Roman" w:eastAsia="等线" w:hAnsi="Times New Roman" w:cs="Times New Roman"/>
          <w:sz w:val="24"/>
          <w:szCs w:val="24"/>
        </w:rPr>
        <w:t xml:space="preserve"> </w:t>
      </w:r>
      <w:proofErr w:type="spellStart"/>
      <w:r w:rsidRPr="00E75FA0">
        <w:rPr>
          <w:rFonts w:ascii="Times New Roman" w:eastAsia="等线" w:hAnsi="Times New Roman" w:cs="Times New Roman"/>
          <w:sz w:val="24"/>
          <w:szCs w:val="24"/>
        </w:rPr>
        <w:t>qRT</w:t>
      </w:r>
      <w:proofErr w:type="spellEnd"/>
      <w:r w:rsidRPr="00E75FA0">
        <w:rPr>
          <w:rFonts w:ascii="Times New Roman" w:eastAsia="等线" w:hAnsi="Times New Roman" w:cs="Times New Roman"/>
          <w:sz w:val="24"/>
          <w:szCs w:val="24"/>
        </w:rPr>
        <w:t xml:space="preserve">-PCR analysis was used to confirm the level of miR-4521 in cells with stable overexpression or knockdown of miR-4521. </w:t>
      </w:r>
      <w:r w:rsidRPr="00E75FA0">
        <w:rPr>
          <w:rFonts w:ascii="Times New Roman" w:eastAsia="等线" w:hAnsi="Times New Roman" w:cs="Times New Roman"/>
          <w:b/>
          <w:sz w:val="24"/>
          <w:szCs w:val="24"/>
        </w:rPr>
        <w:t>c-d</w:t>
      </w:r>
      <w:r w:rsidRPr="00E75FA0">
        <w:rPr>
          <w:rFonts w:ascii="Times New Roman" w:eastAsia="等线" w:hAnsi="Times New Roman" w:cs="Times New Roman"/>
          <w:sz w:val="24"/>
          <w:szCs w:val="24"/>
        </w:rPr>
        <w:t xml:space="preserve"> Cell invasion and migration in BGC823-H cells sta</w:t>
      </w:r>
      <w:r w:rsidR="00943824">
        <w:rPr>
          <w:rFonts w:ascii="Times New Roman" w:eastAsia="等线" w:hAnsi="Times New Roman" w:cs="Times New Roman"/>
          <w:sz w:val="24"/>
          <w:szCs w:val="24"/>
        </w:rPr>
        <w:t xml:space="preserve">bly expressing miR-4521, BGC823-L </w:t>
      </w:r>
      <w:r w:rsidRPr="00E75FA0">
        <w:rPr>
          <w:rFonts w:ascii="Times New Roman" w:eastAsia="等线" w:hAnsi="Times New Roman" w:cs="Times New Roman"/>
          <w:sz w:val="24"/>
          <w:szCs w:val="24"/>
        </w:rPr>
        <w:t xml:space="preserve">cells stably silencing miR-4521 and the respective control cells were examined by </w:t>
      </w:r>
      <w:proofErr w:type="spellStart"/>
      <w:r w:rsidRPr="00E75FA0">
        <w:rPr>
          <w:rFonts w:ascii="Times New Roman" w:eastAsia="等线" w:hAnsi="Times New Roman" w:cs="Times New Roman"/>
          <w:sz w:val="24"/>
          <w:szCs w:val="24"/>
        </w:rPr>
        <w:t>transwell</w:t>
      </w:r>
      <w:proofErr w:type="spellEnd"/>
      <w:r w:rsidRPr="00E75FA0">
        <w:rPr>
          <w:rFonts w:ascii="Times New Roman" w:eastAsia="等线" w:hAnsi="Times New Roman" w:cs="Times New Roman"/>
          <w:sz w:val="24"/>
          <w:szCs w:val="24"/>
        </w:rPr>
        <w:t xml:space="preserve"> and wound healing assays. </w:t>
      </w:r>
      <w:r w:rsidR="00BE788B" w:rsidRPr="00AA588C">
        <w:rPr>
          <w:rFonts w:ascii="Times New Roman" w:eastAsia="等线" w:hAnsi="Times New Roman" w:cs="Times New Roman"/>
          <w:sz w:val="24"/>
          <w:szCs w:val="24"/>
        </w:rPr>
        <w:t xml:space="preserve">Scale bars, 150 </w:t>
      </w:r>
      <w:proofErr w:type="spellStart"/>
      <w:r w:rsidR="00BE788B" w:rsidRPr="00AA588C">
        <w:rPr>
          <w:rFonts w:ascii="Times New Roman" w:eastAsia="等线" w:hAnsi="Times New Roman" w:cs="Times New Roman"/>
          <w:sz w:val="24"/>
          <w:szCs w:val="24"/>
        </w:rPr>
        <w:t>μm</w:t>
      </w:r>
      <w:proofErr w:type="spellEnd"/>
      <w:r w:rsidR="00BE788B" w:rsidRPr="00AA588C">
        <w:rPr>
          <w:rFonts w:ascii="Times New Roman" w:eastAsia="等线" w:hAnsi="Times New Roman" w:cs="Times New Roman"/>
          <w:sz w:val="24"/>
          <w:szCs w:val="24"/>
        </w:rPr>
        <w:t>.</w:t>
      </w:r>
      <w:r w:rsidR="00BE788B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E75FA0">
        <w:rPr>
          <w:rFonts w:ascii="Times New Roman" w:eastAsia="等线" w:hAnsi="Times New Roman" w:cs="Times New Roman"/>
          <w:b/>
          <w:sz w:val="24"/>
          <w:szCs w:val="24"/>
        </w:rPr>
        <w:t>e</w:t>
      </w:r>
      <w:r w:rsidRPr="00E75FA0">
        <w:rPr>
          <w:rFonts w:ascii="Times New Roman" w:eastAsia="等线" w:hAnsi="Times New Roman" w:cs="Times New Roman"/>
          <w:sz w:val="24"/>
          <w:szCs w:val="24"/>
        </w:rPr>
        <w:t xml:space="preserve"> Cell proliferation assay in highly invasive cells stably expressing miR-4521, lowly invasive cells stably silencing miR-4521 and the control cells. </w:t>
      </w:r>
      <w:r w:rsidRPr="00E75FA0">
        <w:rPr>
          <w:rFonts w:ascii="Times New Roman" w:eastAsia="等线" w:hAnsi="Times New Roman" w:cs="Times New Roman"/>
          <w:b/>
          <w:sz w:val="24"/>
          <w:szCs w:val="24"/>
        </w:rPr>
        <w:t>a-e</w:t>
      </w:r>
      <w:r w:rsidRPr="00E75FA0">
        <w:rPr>
          <w:rFonts w:ascii="Times New Roman" w:eastAsia="等线" w:hAnsi="Times New Roman" w:cs="Times New Roman"/>
          <w:sz w:val="24"/>
          <w:szCs w:val="24"/>
        </w:rPr>
        <w:t xml:space="preserve"> Error bars, SD from three independent experim</w:t>
      </w:r>
      <w:r w:rsidR="008A5880">
        <w:rPr>
          <w:rFonts w:ascii="Times New Roman" w:eastAsia="等线" w:hAnsi="Times New Roman" w:cs="Times New Roman"/>
          <w:sz w:val="24"/>
          <w:szCs w:val="24"/>
        </w:rPr>
        <w:t>ents performed in triplicate. *</w:t>
      </w:r>
      <w:r w:rsidRPr="00943824">
        <w:rPr>
          <w:rFonts w:ascii="Times New Roman" w:eastAsia="等线" w:hAnsi="Times New Roman" w:cs="Times New Roman"/>
          <w:i/>
          <w:sz w:val="24"/>
          <w:szCs w:val="24"/>
        </w:rPr>
        <w:t>P</w:t>
      </w:r>
      <w:r w:rsidR="008A5880">
        <w:rPr>
          <w:rFonts w:ascii="Times New Roman" w:eastAsia="等线" w:hAnsi="Times New Roman" w:cs="Times New Roman"/>
          <w:sz w:val="24"/>
          <w:szCs w:val="24"/>
        </w:rPr>
        <w:t xml:space="preserve"> &lt; 0.05</w:t>
      </w:r>
      <w:r w:rsidR="00112000">
        <w:rPr>
          <w:rFonts w:ascii="Times New Roman" w:eastAsia="等线" w:hAnsi="Times New Roman" w:cs="Times New Roman"/>
          <w:sz w:val="24"/>
          <w:szCs w:val="24"/>
        </w:rPr>
        <w:t>;</w:t>
      </w:r>
      <w:r w:rsidR="008A5880">
        <w:rPr>
          <w:rFonts w:ascii="Times New Roman" w:eastAsia="等线" w:hAnsi="Times New Roman" w:cs="Times New Roman"/>
          <w:sz w:val="24"/>
          <w:szCs w:val="24"/>
        </w:rPr>
        <w:t xml:space="preserve"> **</w:t>
      </w:r>
      <w:r w:rsidRPr="00943824">
        <w:rPr>
          <w:rFonts w:ascii="Times New Roman" w:eastAsia="等线" w:hAnsi="Times New Roman" w:cs="Times New Roman"/>
          <w:i/>
          <w:sz w:val="24"/>
          <w:szCs w:val="24"/>
        </w:rPr>
        <w:t>P</w:t>
      </w:r>
      <w:r w:rsidRPr="00E75FA0">
        <w:rPr>
          <w:rFonts w:ascii="Times New Roman" w:eastAsia="等线" w:hAnsi="Times New Roman" w:cs="Times New Roman"/>
          <w:sz w:val="24"/>
          <w:szCs w:val="24"/>
        </w:rPr>
        <w:t xml:space="preserve"> &lt; 0.01</w:t>
      </w:r>
      <w:r w:rsidR="00112000">
        <w:rPr>
          <w:rFonts w:ascii="Times New Roman" w:eastAsia="等线" w:hAnsi="Times New Roman" w:cs="Times New Roman"/>
          <w:sz w:val="24"/>
          <w:szCs w:val="24"/>
        </w:rPr>
        <w:t>;</w:t>
      </w:r>
      <w:r w:rsidRPr="00E75FA0">
        <w:rPr>
          <w:rFonts w:ascii="Times New Roman" w:eastAsia="等线" w:hAnsi="Times New Roman" w:cs="Times New Roman"/>
          <w:sz w:val="24"/>
          <w:szCs w:val="24"/>
        </w:rPr>
        <w:t xml:space="preserve"> ***</w:t>
      </w:r>
      <w:r w:rsidRPr="00943824">
        <w:rPr>
          <w:rFonts w:ascii="Times New Roman" w:eastAsia="等线" w:hAnsi="Times New Roman" w:cs="Times New Roman"/>
          <w:i/>
          <w:sz w:val="24"/>
          <w:szCs w:val="24"/>
        </w:rPr>
        <w:t xml:space="preserve">P </w:t>
      </w:r>
      <w:r w:rsidRPr="00E75FA0">
        <w:rPr>
          <w:rFonts w:ascii="Times New Roman" w:eastAsia="等线" w:hAnsi="Times New Roman" w:cs="Times New Roman"/>
          <w:sz w:val="24"/>
          <w:szCs w:val="24"/>
        </w:rPr>
        <w:t>&lt; 0.001.</w:t>
      </w:r>
    </w:p>
    <w:p w14:paraId="6069F755" w14:textId="77777777" w:rsidR="0036242E" w:rsidRPr="0036242E" w:rsidRDefault="0036242E" w:rsidP="00C95DD8">
      <w:pPr>
        <w:adjustRightInd w:val="0"/>
        <w:snapToGrid w:val="0"/>
        <w:spacing w:line="360" w:lineRule="auto"/>
        <w:jc w:val="center"/>
        <w:rPr>
          <w:rFonts w:ascii="Times New Roman" w:eastAsia="等线" w:hAnsi="Times New Roman" w:cs="Times New Roman"/>
          <w:sz w:val="24"/>
          <w:szCs w:val="24"/>
        </w:rPr>
      </w:pPr>
      <w:r>
        <w:rPr>
          <w:rFonts w:ascii="Times New Roman" w:eastAsia="等线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BEAC961" wp14:editId="663289BC">
            <wp:extent cx="5427426" cy="2465408"/>
            <wp:effectExtent l="0" t="0" r="190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 S3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09"/>
                    <a:stretch/>
                  </pic:blipFill>
                  <pic:spPr bwMode="auto">
                    <a:xfrm>
                      <a:off x="0" y="0"/>
                      <a:ext cx="5438399" cy="24703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426499" w14:textId="77777777" w:rsidR="0036242E" w:rsidRDefault="0036242E" w:rsidP="0036242E">
      <w:pPr>
        <w:adjustRightInd w:val="0"/>
        <w:snapToGrid w:val="0"/>
        <w:spacing w:line="360" w:lineRule="auto"/>
        <w:rPr>
          <w:rFonts w:ascii="Times New Roman" w:eastAsia="等线" w:hAnsi="Times New Roman" w:cs="Times New Roman"/>
          <w:b/>
          <w:sz w:val="24"/>
          <w:szCs w:val="24"/>
        </w:rPr>
      </w:pPr>
      <w:bookmarkStart w:id="0" w:name="_Hlk56271034"/>
      <w:r w:rsidRPr="0036242E">
        <w:rPr>
          <w:rFonts w:ascii="Times New Roman" w:eastAsia="等线" w:hAnsi="Times New Roman" w:cs="Times New Roman"/>
          <w:b/>
          <w:sz w:val="24"/>
          <w:szCs w:val="24"/>
        </w:rPr>
        <w:t>Figure S</w:t>
      </w:r>
      <w:r>
        <w:rPr>
          <w:rFonts w:ascii="Times New Roman" w:eastAsia="等线" w:hAnsi="Times New Roman" w:cs="Times New Roman"/>
          <w:b/>
          <w:sz w:val="24"/>
          <w:szCs w:val="24"/>
        </w:rPr>
        <w:t>3</w:t>
      </w:r>
      <w:r w:rsidRPr="0036242E">
        <w:rPr>
          <w:rFonts w:ascii="Times New Roman" w:eastAsia="等线" w:hAnsi="Times New Roman" w:cs="Times New Roman"/>
          <w:b/>
          <w:sz w:val="24"/>
          <w:szCs w:val="24"/>
        </w:rPr>
        <w:t>. miR-4521 expression levels under hypoxic conditions for multiple cancer cell lines at different time points.</w:t>
      </w:r>
    </w:p>
    <w:p w14:paraId="7A1A30EC" w14:textId="6299EC2D" w:rsidR="00180251" w:rsidRDefault="00180251" w:rsidP="0036242E">
      <w:pPr>
        <w:adjustRightInd w:val="0"/>
        <w:snapToGrid w:val="0"/>
        <w:spacing w:line="360" w:lineRule="auto"/>
        <w:rPr>
          <w:rFonts w:ascii="Times New Roman" w:eastAsia="等线" w:hAnsi="Times New Roman" w:cs="Times New Roman"/>
          <w:b/>
          <w:sz w:val="24"/>
          <w:szCs w:val="24"/>
        </w:rPr>
      </w:pPr>
    </w:p>
    <w:p w14:paraId="460658C2" w14:textId="77777777" w:rsidR="00AB0854" w:rsidRDefault="00AB0854" w:rsidP="0036242E">
      <w:pPr>
        <w:adjustRightInd w:val="0"/>
        <w:snapToGrid w:val="0"/>
        <w:spacing w:line="360" w:lineRule="auto"/>
        <w:rPr>
          <w:rFonts w:ascii="Times New Roman" w:eastAsia="等线" w:hAnsi="Times New Roman" w:cs="Times New Roman"/>
          <w:b/>
          <w:sz w:val="24"/>
          <w:szCs w:val="24"/>
        </w:rPr>
      </w:pPr>
    </w:p>
    <w:bookmarkEnd w:id="0"/>
    <w:p w14:paraId="59D3CACA" w14:textId="77777777" w:rsidR="0036242E" w:rsidRPr="005A364D" w:rsidRDefault="0052034C" w:rsidP="005A364D">
      <w:pPr>
        <w:adjustRightInd w:val="0"/>
        <w:snapToGrid w:val="0"/>
        <w:spacing w:line="360" w:lineRule="auto"/>
        <w:jc w:val="center"/>
        <w:rPr>
          <w:rFonts w:ascii="Times New Roman" w:eastAsia="等线" w:hAnsi="Times New Roman" w:cs="Times New Roman"/>
          <w:b/>
          <w:sz w:val="24"/>
          <w:szCs w:val="24"/>
          <w:highlight w:val="yellow"/>
        </w:rPr>
      </w:pPr>
      <w:r w:rsidRPr="005A364D">
        <w:rPr>
          <w:rFonts w:ascii="Times New Roman" w:eastAsia="等线" w:hAnsi="Times New Roman" w:cs="Times New Roman"/>
          <w:b/>
          <w:noProof/>
          <w:sz w:val="24"/>
          <w:szCs w:val="24"/>
        </w:rPr>
        <w:drawing>
          <wp:inline distT="0" distB="0" distL="0" distR="0" wp14:anchorId="11FDC490" wp14:editId="4ECFD6A5">
            <wp:extent cx="4247909" cy="2645626"/>
            <wp:effectExtent l="0" t="0" r="635" b="254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2890" cy="266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17875E" w14:textId="77777777" w:rsidR="003529C0" w:rsidRDefault="0052034C" w:rsidP="00CF7988">
      <w:pPr>
        <w:adjustRightInd w:val="0"/>
        <w:snapToGrid w:val="0"/>
        <w:spacing w:line="360" w:lineRule="auto"/>
        <w:rPr>
          <w:rFonts w:ascii="Times New Roman" w:eastAsia="等线" w:hAnsi="Times New Roman" w:cs="Times New Roman"/>
          <w:bCs/>
          <w:sz w:val="24"/>
          <w:szCs w:val="24"/>
        </w:rPr>
      </w:pPr>
      <w:r w:rsidRPr="00647FCE">
        <w:rPr>
          <w:rFonts w:ascii="Times New Roman" w:eastAsia="等线" w:hAnsi="Times New Roman" w:cs="Times New Roman"/>
          <w:b/>
          <w:sz w:val="24"/>
          <w:szCs w:val="24"/>
        </w:rPr>
        <w:t>Figure S4. CoCl</w:t>
      </w:r>
      <w:r w:rsidRPr="00647FCE">
        <w:rPr>
          <w:rFonts w:ascii="Times New Roman" w:eastAsia="等线" w:hAnsi="Times New Roman" w:cs="Times New Roman"/>
          <w:b/>
          <w:sz w:val="24"/>
          <w:szCs w:val="24"/>
          <w:vertAlign w:val="subscript"/>
        </w:rPr>
        <w:t>2</w:t>
      </w:r>
      <w:r w:rsidRPr="00647FCE">
        <w:rPr>
          <w:rFonts w:ascii="Times New Roman" w:eastAsia="等线" w:hAnsi="Times New Roman" w:cs="Times New Roman"/>
          <w:b/>
          <w:sz w:val="24"/>
          <w:szCs w:val="24"/>
        </w:rPr>
        <w:t xml:space="preserve"> treatment represses miR-4521 expression in a HIF1α-independent manner.</w:t>
      </w:r>
      <w:r w:rsidRPr="00647FCE">
        <w:t xml:space="preserve"> </w:t>
      </w:r>
      <w:r w:rsidRPr="00647FCE">
        <w:rPr>
          <w:rFonts w:ascii="Times New Roman" w:eastAsia="等线" w:hAnsi="Times New Roman" w:cs="Times New Roman"/>
          <w:b/>
          <w:sz w:val="24"/>
          <w:szCs w:val="24"/>
        </w:rPr>
        <w:t xml:space="preserve">a </w:t>
      </w:r>
      <w:proofErr w:type="spellStart"/>
      <w:r w:rsidR="003529C0" w:rsidRPr="00647FCE">
        <w:rPr>
          <w:rFonts w:ascii="Times New Roman" w:eastAsia="宋体" w:hAnsi="Times New Roman" w:cs="Times New Roman"/>
          <w:sz w:val="24"/>
          <w:szCs w:val="24"/>
        </w:rPr>
        <w:t>qRT</w:t>
      </w:r>
      <w:proofErr w:type="spellEnd"/>
      <w:r w:rsidR="003529C0" w:rsidRPr="00647FCE">
        <w:rPr>
          <w:rFonts w:ascii="Times New Roman" w:eastAsia="宋体" w:hAnsi="Times New Roman" w:cs="Times New Roman"/>
          <w:sz w:val="24"/>
          <w:szCs w:val="24"/>
        </w:rPr>
        <w:t>-PCR analysis of</w:t>
      </w:r>
      <w:r w:rsidR="003529C0" w:rsidRPr="00647FCE">
        <w:rPr>
          <w:rFonts w:ascii="Times New Roman" w:eastAsia="等线" w:hAnsi="Times New Roman" w:cs="Times New Roman"/>
          <w:bCs/>
          <w:sz w:val="24"/>
          <w:szCs w:val="24"/>
        </w:rPr>
        <w:t xml:space="preserve"> </w:t>
      </w:r>
      <w:r w:rsidR="00125E59" w:rsidRPr="00647FCE">
        <w:rPr>
          <w:rFonts w:ascii="Times New Roman" w:eastAsia="等线" w:hAnsi="Times New Roman" w:cs="Times New Roman"/>
          <w:bCs/>
          <w:sz w:val="24"/>
          <w:szCs w:val="24"/>
        </w:rPr>
        <w:t xml:space="preserve">miR-4521 expression levels in SGC7901-L and BGC823-L cells </w:t>
      </w:r>
      <w:r w:rsidR="003529C0" w:rsidRPr="00647FCE">
        <w:rPr>
          <w:rFonts w:ascii="Times New Roman" w:eastAsia="等线" w:hAnsi="Times New Roman" w:cs="Times New Roman"/>
          <w:bCs/>
          <w:sz w:val="24"/>
          <w:szCs w:val="24"/>
        </w:rPr>
        <w:t>incubated with different concentration</w:t>
      </w:r>
      <w:r w:rsidR="00180251" w:rsidRPr="00647FCE">
        <w:rPr>
          <w:rFonts w:ascii="Times New Roman" w:eastAsia="等线" w:hAnsi="Times New Roman" w:cs="Times New Roman"/>
          <w:bCs/>
          <w:sz w:val="24"/>
          <w:szCs w:val="24"/>
        </w:rPr>
        <w:t>s</w:t>
      </w:r>
      <w:r w:rsidR="003529C0" w:rsidRPr="00647FCE">
        <w:rPr>
          <w:rFonts w:ascii="Times New Roman" w:eastAsia="等线" w:hAnsi="Times New Roman" w:cs="Times New Roman"/>
          <w:bCs/>
          <w:sz w:val="24"/>
          <w:szCs w:val="24"/>
        </w:rPr>
        <w:t xml:space="preserve"> of </w:t>
      </w:r>
      <w:bookmarkStart w:id="1" w:name="_Hlk56271906"/>
      <w:r w:rsidR="003529C0" w:rsidRPr="00647FCE">
        <w:rPr>
          <w:rFonts w:ascii="Times New Roman" w:eastAsia="等线" w:hAnsi="Times New Roman" w:cs="Times New Roman"/>
          <w:bCs/>
          <w:sz w:val="24"/>
          <w:szCs w:val="24"/>
        </w:rPr>
        <w:t>CoCl</w:t>
      </w:r>
      <w:r w:rsidR="003529C0" w:rsidRPr="00647FCE">
        <w:rPr>
          <w:rFonts w:ascii="Times New Roman" w:eastAsia="等线" w:hAnsi="Times New Roman" w:cs="Times New Roman"/>
          <w:bCs/>
          <w:sz w:val="24"/>
          <w:szCs w:val="24"/>
          <w:vertAlign w:val="subscript"/>
        </w:rPr>
        <w:t>2</w:t>
      </w:r>
      <w:bookmarkEnd w:id="1"/>
      <w:r w:rsidR="003529C0" w:rsidRPr="00647FCE">
        <w:rPr>
          <w:rFonts w:ascii="Times New Roman" w:eastAsia="等线" w:hAnsi="Times New Roman" w:cs="Times New Roman"/>
          <w:bCs/>
          <w:sz w:val="24"/>
          <w:szCs w:val="24"/>
        </w:rPr>
        <w:t xml:space="preserve"> for 16 h. </w:t>
      </w:r>
      <w:bookmarkStart w:id="2" w:name="_Hlk56272297"/>
      <w:r w:rsidR="003529C0" w:rsidRPr="00647FCE">
        <w:rPr>
          <w:rFonts w:ascii="Times New Roman" w:eastAsia="等线" w:hAnsi="Times New Roman" w:cs="Times New Roman"/>
          <w:bCs/>
          <w:sz w:val="24"/>
          <w:szCs w:val="24"/>
        </w:rPr>
        <w:t xml:space="preserve">Meanwhile, </w:t>
      </w:r>
      <w:bookmarkEnd w:id="2"/>
      <w:r w:rsidR="003529C0" w:rsidRPr="00647FCE">
        <w:rPr>
          <w:rFonts w:ascii="Times New Roman" w:eastAsia="等线" w:hAnsi="Times New Roman" w:cs="Times New Roman"/>
          <w:bCs/>
          <w:sz w:val="24"/>
          <w:szCs w:val="24"/>
        </w:rPr>
        <w:t xml:space="preserve">Western blotting was performed to detect HIF1α protein levels. </w:t>
      </w:r>
      <w:r w:rsidR="003529C0" w:rsidRPr="00647FCE">
        <w:rPr>
          <w:rFonts w:ascii="Times New Roman" w:eastAsia="等线" w:hAnsi="Times New Roman" w:cs="Times New Roman"/>
          <w:b/>
          <w:sz w:val="24"/>
          <w:szCs w:val="24"/>
        </w:rPr>
        <w:t>b</w:t>
      </w:r>
      <w:r w:rsidR="003529C0" w:rsidRPr="00647FCE">
        <w:rPr>
          <w:rFonts w:ascii="Times New Roman" w:eastAsia="等线" w:hAnsi="Times New Roman" w:cs="Times New Roman"/>
          <w:bCs/>
          <w:sz w:val="24"/>
          <w:szCs w:val="24"/>
        </w:rPr>
        <w:t xml:space="preserve"> miR-4521 expression in HIF1α-silenced cells incubated with CoCl</w:t>
      </w:r>
      <w:r w:rsidR="003529C0" w:rsidRPr="00647FCE">
        <w:rPr>
          <w:rFonts w:ascii="Times New Roman" w:eastAsia="等线" w:hAnsi="Times New Roman" w:cs="Times New Roman"/>
          <w:bCs/>
          <w:sz w:val="24"/>
          <w:szCs w:val="24"/>
          <w:vertAlign w:val="subscript"/>
        </w:rPr>
        <w:t xml:space="preserve">2 </w:t>
      </w:r>
      <w:r w:rsidR="003529C0" w:rsidRPr="00647FCE">
        <w:rPr>
          <w:rFonts w:ascii="Times New Roman" w:eastAsia="等线" w:hAnsi="Times New Roman" w:cs="Times New Roman"/>
          <w:bCs/>
          <w:sz w:val="24"/>
          <w:szCs w:val="24"/>
        </w:rPr>
        <w:t>(400</w:t>
      </w:r>
      <w:r w:rsidR="003529C0" w:rsidRPr="00647FCE">
        <w:rPr>
          <w:rFonts w:ascii="Times New Roman" w:hAnsi="Times New Roman" w:cs="Times New Roman"/>
          <w:sz w:val="24"/>
          <w:szCs w:val="24"/>
        </w:rPr>
        <w:t>μ</w:t>
      </w:r>
      <w:r w:rsidR="003529C0" w:rsidRPr="00647FCE">
        <w:rPr>
          <w:rFonts w:ascii="Times New Roman" w:eastAsia="等线" w:hAnsi="Times New Roman" w:cs="Times New Roman"/>
          <w:bCs/>
          <w:sz w:val="24"/>
          <w:szCs w:val="24"/>
        </w:rPr>
        <w:t xml:space="preserve">M) </w:t>
      </w:r>
      <w:r w:rsidR="00CF7988" w:rsidRPr="00647FCE">
        <w:rPr>
          <w:rFonts w:ascii="Times New Roman" w:eastAsia="等线" w:hAnsi="Times New Roman" w:cs="Times New Roman"/>
          <w:bCs/>
          <w:sz w:val="24"/>
          <w:szCs w:val="24"/>
        </w:rPr>
        <w:t>for 16 h</w:t>
      </w:r>
      <w:r w:rsidR="003529C0" w:rsidRPr="00647FCE">
        <w:rPr>
          <w:rFonts w:ascii="Times New Roman" w:eastAsia="等线" w:hAnsi="Times New Roman" w:cs="Times New Roman"/>
          <w:bCs/>
          <w:sz w:val="24"/>
          <w:szCs w:val="24"/>
        </w:rPr>
        <w:t xml:space="preserve">. </w:t>
      </w:r>
      <w:r w:rsidR="00EB13D7" w:rsidRPr="00647FCE">
        <w:rPr>
          <w:rFonts w:ascii="Times New Roman" w:eastAsia="等线" w:hAnsi="Times New Roman" w:cs="Times New Roman"/>
          <w:bCs/>
          <w:sz w:val="24"/>
          <w:szCs w:val="24"/>
        </w:rPr>
        <w:t xml:space="preserve">Meanwhile, </w:t>
      </w:r>
      <w:r w:rsidR="00CF7988" w:rsidRPr="00647FCE">
        <w:rPr>
          <w:rFonts w:ascii="Times New Roman" w:eastAsia="等线" w:hAnsi="Times New Roman" w:cs="Times New Roman"/>
          <w:bCs/>
          <w:sz w:val="24"/>
          <w:szCs w:val="24"/>
        </w:rPr>
        <w:t>Western blotting analysis was performed to assess the inhibition efficiency</w:t>
      </w:r>
      <w:r w:rsidR="003529C0" w:rsidRPr="00647FCE">
        <w:rPr>
          <w:rFonts w:ascii="Times New Roman" w:eastAsia="等线" w:hAnsi="Times New Roman" w:cs="Times New Roman"/>
          <w:bCs/>
          <w:sz w:val="24"/>
          <w:szCs w:val="24"/>
        </w:rPr>
        <w:t>.</w:t>
      </w:r>
      <w:r w:rsidR="008A1FE5" w:rsidRPr="00647FCE">
        <w:rPr>
          <w:rFonts w:ascii="Times New Roman" w:eastAsia="等线" w:hAnsi="Times New Roman" w:cs="Times New Roman"/>
          <w:bCs/>
          <w:sz w:val="24"/>
          <w:szCs w:val="24"/>
        </w:rPr>
        <w:t xml:space="preserve"> </w:t>
      </w:r>
      <w:r w:rsidR="00802003" w:rsidRPr="00647FCE">
        <w:rPr>
          <w:rFonts w:ascii="Times New Roman" w:eastAsia="等线" w:hAnsi="Times New Roman" w:cs="Times New Roman"/>
          <w:bCs/>
          <w:sz w:val="24"/>
          <w:szCs w:val="24"/>
        </w:rPr>
        <w:t>E</w:t>
      </w:r>
      <w:r w:rsidR="008A1FE5" w:rsidRPr="00647FCE">
        <w:rPr>
          <w:rFonts w:ascii="Times New Roman" w:eastAsia="等线" w:hAnsi="Times New Roman" w:cs="Times New Roman"/>
          <w:bCs/>
          <w:sz w:val="24"/>
          <w:szCs w:val="24"/>
        </w:rPr>
        <w:t>rror bars represent SD. *</w:t>
      </w:r>
      <w:r w:rsidR="008A1FE5" w:rsidRPr="00647FCE">
        <w:rPr>
          <w:rFonts w:ascii="Times New Roman" w:eastAsia="等线" w:hAnsi="Times New Roman" w:cs="Times New Roman"/>
          <w:bCs/>
          <w:i/>
          <w:iCs/>
          <w:sz w:val="24"/>
          <w:szCs w:val="24"/>
        </w:rPr>
        <w:t xml:space="preserve">P </w:t>
      </w:r>
      <w:r w:rsidR="008A1FE5" w:rsidRPr="00647FCE">
        <w:rPr>
          <w:rFonts w:ascii="Times New Roman" w:eastAsia="等线" w:hAnsi="Times New Roman" w:cs="Times New Roman"/>
          <w:bCs/>
          <w:sz w:val="24"/>
          <w:szCs w:val="24"/>
        </w:rPr>
        <w:t>&lt;0.05; **</w:t>
      </w:r>
      <w:r w:rsidR="008A1FE5" w:rsidRPr="00647FCE">
        <w:rPr>
          <w:rFonts w:ascii="Times New Roman" w:eastAsia="等线" w:hAnsi="Times New Roman" w:cs="Times New Roman"/>
          <w:bCs/>
          <w:i/>
          <w:iCs/>
          <w:sz w:val="24"/>
          <w:szCs w:val="24"/>
        </w:rPr>
        <w:t>P</w:t>
      </w:r>
      <w:r w:rsidR="008A1FE5" w:rsidRPr="00647FCE">
        <w:rPr>
          <w:rFonts w:ascii="Times New Roman" w:eastAsia="等线" w:hAnsi="Times New Roman" w:cs="Times New Roman"/>
          <w:bCs/>
          <w:sz w:val="24"/>
          <w:szCs w:val="24"/>
        </w:rPr>
        <w:t xml:space="preserve"> &lt; 0.01; ***</w:t>
      </w:r>
      <w:r w:rsidR="008A1FE5" w:rsidRPr="00647FCE">
        <w:rPr>
          <w:rFonts w:ascii="Times New Roman" w:eastAsia="等线" w:hAnsi="Times New Roman" w:cs="Times New Roman"/>
          <w:bCs/>
          <w:i/>
          <w:iCs/>
          <w:sz w:val="24"/>
          <w:szCs w:val="24"/>
        </w:rPr>
        <w:t>P</w:t>
      </w:r>
      <w:r w:rsidR="008A1FE5" w:rsidRPr="00647FCE">
        <w:rPr>
          <w:rFonts w:ascii="Times New Roman" w:eastAsia="等线" w:hAnsi="Times New Roman" w:cs="Times New Roman"/>
          <w:bCs/>
          <w:sz w:val="24"/>
          <w:szCs w:val="24"/>
        </w:rPr>
        <w:t xml:space="preserve"> &lt;0.001; ns, not significant.</w:t>
      </w:r>
    </w:p>
    <w:p w14:paraId="7AB0EEC5" w14:textId="77777777" w:rsidR="0052034C" w:rsidRPr="0052034C" w:rsidRDefault="0052034C" w:rsidP="0036242E">
      <w:pPr>
        <w:adjustRightInd w:val="0"/>
        <w:snapToGrid w:val="0"/>
        <w:spacing w:line="360" w:lineRule="auto"/>
        <w:rPr>
          <w:rFonts w:ascii="Times New Roman" w:eastAsia="等线" w:hAnsi="Times New Roman" w:cs="Times New Roman"/>
          <w:b/>
          <w:sz w:val="24"/>
          <w:szCs w:val="24"/>
        </w:rPr>
      </w:pPr>
    </w:p>
    <w:p w14:paraId="70C502A9" w14:textId="77777777" w:rsidR="00B65289" w:rsidRDefault="00B65289" w:rsidP="00B65289">
      <w:pPr>
        <w:adjustRightInd w:val="0"/>
        <w:snapToGrid w:val="0"/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</w:p>
    <w:p w14:paraId="5103FA6A" w14:textId="432182CA" w:rsidR="00B65289" w:rsidRPr="005A364D" w:rsidRDefault="00326DDA" w:rsidP="00B65289">
      <w:pPr>
        <w:adjustRightInd w:val="0"/>
        <w:snapToGrid w:val="0"/>
        <w:spacing w:line="360" w:lineRule="auto"/>
        <w:jc w:val="center"/>
        <w:rPr>
          <w:rFonts w:ascii="Times New Roman" w:eastAsia="等线" w:hAnsi="Times New Roman" w:cs="Times New Roman"/>
          <w:sz w:val="24"/>
          <w:szCs w:val="24"/>
          <w:highlight w:val="yellow"/>
        </w:rPr>
      </w:pPr>
      <w:r>
        <w:rPr>
          <w:noProof/>
        </w:rPr>
        <w:lastRenderedPageBreak/>
        <w:drawing>
          <wp:inline distT="0" distB="0" distL="0" distR="0" wp14:anchorId="065DC785" wp14:editId="79C0FBE5">
            <wp:extent cx="6070600" cy="2711401"/>
            <wp:effectExtent l="0" t="0" r="635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01" cy="2734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A9970" w14:textId="77777777" w:rsidR="00B65289" w:rsidRDefault="00B65289" w:rsidP="00B65289">
      <w:pPr>
        <w:adjustRightInd w:val="0"/>
        <w:snapToGrid w:val="0"/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  <w:r w:rsidRPr="00143A4C">
        <w:rPr>
          <w:rFonts w:ascii="Times New Roman" w:eastAsia="等线" w:hAnsi="Times New Roman" w:cs="Times New Roman"/>
          <w:b/>
          <w:bCs/>
          <w:sz w:val="24"/>
          <w:szCs w:val="24"/>
        </w:rPr>
        <w:t>Figure S5. Knockdown of ETS1 suppresses invasive ability of hypoxia-exposed cells.</w:t>
      </w:r>
      <w:r w:rsidRPr="00647FCE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647FCE">
        <w:rPr>
          <w:rFonts w:ascii="Times New Roman" w:eastAsia="等线" w:hAnsi="Times New Roman" w:cs="Times New Roman"/>
          <w:b/>
          <w:sz w:val="24"/>
          <w:szCs w:val="24"/>
        </w:rPr>
        <w:t xml:space="preserve">a </w:t>
      </w:r>
      <w:r w:rsidRPr="00647FCE">
        <w:rPr>
          <w:rFonts w:ascii="Times New Roman" w:eastAsia="等线" w:hAnsi="Times New Roman" w:cs="Times New Roman"/>
          <w:sz w:val="24"/>
          <w:szCs w:val="24"/>
        </w:rPr>
        <w:t>Cell invasion assays of SGC7901-L and BGC-L cells transfected with ETS1 siRNAs</w:t>
      </w:r>
      <w:r w:rsidR="003C031D" w:rsidRPr="00647FCE">
        <w:rPr>
          <w:rFonts w:ascii="Times New Roman" w:eastAsia="等线" w:hAnsi="Times New Roman" w:cs="Times New Roman"/>
          <w:sz w:val="24"/>
          <w:szCs w:val="24"/>
        </w:rPr>
        <w:t xml:space="preserve"> during hypoxia</w:t>
      </w:r>
      <w:r w:rsidRPr="00647FCE">
        <w:rPr>
          <w:rFonts w:ascii="Times New Roman" w:eastAsia="等线" w:hAnsi="Times New Roman" w:cs="Times New Roman"/>
          <w:sz w:val="24"/>
          <w:szCs w:val="24"/>
        </w:rPr>
        <w:t xml:space="preserve">. Scale bar, 150 </w:t>
      </w:r>
      <w:proofErr w:type="spellStart"/>
      <w:r w:rsidRPr="00647FCE">
        <w:rPr>
          <w:rFonts w:ascii="Times New Roman" w:eastAsia="等线" w:hAnsi="Times New Roman" w:cs="Times New Roman"/>
          <w:sz w:val="24"/>
          <w:szCs w:val="24"/>
        </w:rPr>
        <w:t>μm</w:t>
      </w:r>
      <w:proofErr w:type="spellEnd"/>
      <w:r w:rsidRPr="00647FCE">
        <w:rPr>
          <w:rFonts w:ascii="Times New Roman" w:eastAsia="等线" w:hAnsi="Times New Roman" w:cs="Times New Roman"/>
          <w:sz w:val="24"/>
          <w:szCs w:val="24"/>
        </w:rPr>
        <w:t>. Error bars indicate SD. *</w:t>
      </w:r>
      <w:r w:rsidRPr="00647FCE">
        <w:rPr>
          <w:rFonts w:ascii="Times New Roman" w:eastAsia="等线" w:hAnsi="Times New Roman" w:cs="Times New Roman"/>
          <w:i/>
          <w:sz w:val="24"/>
          <w:szCs w:val="24"/>
        </w:rPr>
        <w:t>P</w:t>
      </w:r>
      <w:r w:rsidRPr="00647FCE">
        <w:rPr>
          <w:rFonts w:ascii="Times New Roman" w:eastAsia="等线" w:hAnsi="Times New Roman" w:cs="Times New Roman"/>
          <w:sz w:val="24"/>
          <w:szCs w:val="24"/>
        </w:rPr>
        <w:t xml:space="preserve"> &lt;0.05; **</w:t>
      </w:r>
      <w:r w:rsidRPr="00647FCE">
        <w:rPr>
          <w:rFonts w:ascii="Times New Roman" w:eastAsia="等线" w:hAnsi="Times New Roman" w:cs="Times New Roman"/>
          <w:i/>
          <w:sz w:val="24"/>
          <w:szCs w:val="24"/>
        </w:rPr>
        <w:t>P</w:t>
      </w:r>
      <w:r w:rsidRPr="00647FCE">
        <w:rPr>
          <w:rFonts w:ascii="Times New Roman" w:eastAsia="等线" w:hAnsi="Times New Roman" w:cs="Times New Roman"/>
          <w:sz w:val="24"/>
          <w:szCs w:val="24"/>
        </w:rPr>
        <w:t xml:space="preserve"> &lt; 0.01. </w:t>
      </w:r>
      <w:r w:rsidRPr="00647FCE">
        <w:rPr>
          <w:rFonts w:ascii="Times New Roman" w:eastAsia="等线" w:hAnsi="Times New Roman" w:cs="Times New Roman"/>
          <w:b/>
          <w:bCs/>
          <w:sz w:val="24"/>
          <w:szCs w:val="24"/>
        </w:rPr>
        <w:t>b</w:t>
      </w:r>
      <w:r w:rsidRPr="00647FCE">
        <w:t xml:space="preserve"> </w:t>
      </w:r>
      <w:proofErr w:type="gramStart"/>
      <w:r w:rsidRPr="00647FCE">
        <w:rPr>
          <w:rFonts w:ascii="Times New Roman" w:eastAsia="等线" w:hAnsi="Times New Roman" w:cs="Times New Roman"/>
          <w:sz w:val="24"/>
          <w:szCs w:val="24"/>
        </w:rPr>
        <w:t>The</w:t>
      </w:r>
      <w:proofErr w:type="gramEnd"/>
      <w:r w:rsidRPr="00647FCE">
        <w:rPr>
          <w:rFonts w:ascii="Times New Roman" w:eastAsia="等线" w:hAnsi="Times New Roman" w:cs="Times New Roman"/>
          <w:sz w:val="24"/>
          <w:szCs w:val="24"/>
        </w:rPr>
        <w:t xml:space="preserve"> inhibition efficiency was examined in </w:t>
      </w:r>
      <w:r w:rsidRPr="00647FCE">
        <w:rPr>
          <w:rFonts w:ascii="Times New Roman" w:hAnsi="Times New Roman" w:cs="Times New Roman"/>
          <w:sz w:val="24"/>
          <w:szCs w:val="24"/>
        </w:rPr>
        <w:t>SGC7901-H cells stably expressing ETS1 shRNA</w:t>
      </w:r>
      <w:r w:rsidRPr="00647FCE">
        <w:rPr>
          <w:rFonts w:ascii="Times New Roman" w:eastAsia="等线" w:hAnsi="Times New Roman" w:cs="Times New Roman"/>
          <w:sz w:val="24"/>
          <w:szCs w:val="24"/>
        </w:rPr>
        <w:t xml:space="preserve"> by Western blotting.</w:t>
      </w:r>
    </w:p>
    <w:p w14:paraId="4BCD2ADD" w14:textId="77777777" w:rsidR="00B65289" w:rsidRDefault="00B65289" w:rsidP="00B65289">
      <w:pPr>
        <w:adjustRightInd w:val="0"/>
        <w:snapToGrid w:val="0"/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</w:p>
    <w:p w14:paraId="18F23D93" w14:textId="77777777" w:rsidR="0052034C" w:rsidRDefault="0052034C" w:rsidP="0036242E">
      <w:pPr>
        <w:adjustRightInd w:val="0"/>
        <w:snapToGrid w:val="0"/>
        <w:spacing w:line="360" w:lineRule="auto"/>
        <w:rPr>
          <w:rFonts w:ascii="Times New Roman" w:eastAsia="等线" w:hAnsi="Times New Roman" w:cs="Times New Roman"/>
          <w:b/>
          <w:sz w:val="24"/>
          <w:szCs w:val="24"/>
        </w:rPr>
      </w:pPr>
    </w:p>
    <w:p w14:paraId="2030E95A" w14:textId="77777777" w:rsidR="0036242E" w:rsidRPr="00C95DD8" w:rsidRDefault="006C7435" w:rsidP="00C95DD8">
      <w:pPr>
        <w:adjustRightInd w:val="0"/>
        <w:snapToGrid w:val="0"/>
        <w:spacing w:line="360" w:lineRule="auto"/>
        <w:jc w:val="center"/>
        <w:rPr>
          <w:rFonts w:ascii="Times New Roman" w:eastAsia="等线" w:hAnsi="Times New Roman" w:cs="Times New Roman"/>
          <w:b/>
          <w:sz w:val="24"/>
          <w:szCs w:val="24"/>
        </w:rPr>
      </w:pPr>
      <w:r>
        <w:rPr>
          <w:rFonts w:ascii="Times New Roman" w:eastAsia="等线" w:hAnsi="Times New Roman" w:cs="Times New Roman" w:hint="eastAsia"/>
          <w:b/>
          <w:noProof/>
          <w:sz w:val="24"/>
          <w:szCs w:val="24"/>
        </w:rPr>
        <w:drawing>
          <wp:inline distT="0" distB="0" distL="0" distR="0" wp14:anchorId="4216D8A1" wp14:editId="1CC65AF7">
            <wp:extent cx="2703245" cy="1678329"/>
            <wp:effectExtent l="0" t="0" r="190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igure S4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10"/>
                    <a:stretch/>
                  </pic:blipFill>
                  <pic:spPr bwMode="auto">
                    <a:xfrm>
                      <a:off x="0" y="0"/>
                      <a:ext cx="2743631" cy="17034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74D6F9" w14:textId="108B6355" w:rsidR="006C7435" w:rsidRDefault="006C7435" w:rsidP="006C7435">
      <w:pPr>
        <w:adjustRightInd w:val="0"/>
        <w:snapToGrid w:val="0"/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  <w:r w:rsidRPr="00C95DD8">
        <w:rPr>
          <w:rFonts w:ascii="Times New Roman" w:eastAsia="等线" w:hAnsi="Times New Roman" w:cs="Times New Roman"/>
          <w:b/>
          <w:sz w:val="24"/>
          <w:szCs w:val="24"/>
        </w:rPr>
        <w:t xml:space="preserve">Figure </w:t>
      </w:r>
      <w:r w:rsidR="00EF0569" w:rsidRPr="00964746">
        <w:rPr>
          <w:rFonts w:ascii="Times New Roman" w:eastAsia="等线" w:hAnsi="Times New Roman" w:cs="Times New Roman"/>
          <w:b/>
          <w:sz w:val="24"/>
          <w:szCs w:val="24"/>
        </w:rPr>
        <w:t>S</w:t>
      </w:r>
      <w:r w:rsidR="00B65289" w:rsidRPr="00964746">
        <w:rPr>
          <w:rFonts w:ascii="Times New Roman" w:eastAsia="等线" w:hAnsi="Times New Roman" w:cs="Times New Roman"/>
          <w:b/>
          <w:sz w:val="24"/>
          <w:szCs w:val="24"/>
        </w:rPr>
        <w:t>6</w:t>
      </w:r>
      <w:r w:rsidRPr="00964746">
        <w:rPr>
          <w:rFonts w:ascii="Times New Roman" w:eastAsia="等线" w:hAnsi="Times New Roman" w:cs="Times New Roman"/>
          <w:b/>
          <w:sz w:val="24"/>
          <w:szCs w:val="24"/>
        </w:rPr>
        <w:t>.</w:t>
      </w:r>
      <w:r>
        <w:rPr>
          <w:rFonts w:ascii="Times New Roman" w:eastAsia="等线" w:hAnsi="Times New Roman" w:cs="Times New Roman"/>
          <w:b/>
          <w:sz w:val="24"/>
          <w:szCs w:val="24"/>
        </w:rPr>
        <w:t xml:space="preserve"> </w:t>
      </w:r>
      <w:r w:rsidR="00C95DD8" w:rsidRPr="00112000">
        <w:rPr>
          <w:rFonts w:ascii="Times New Roman" w:eastAsia="等线" w:hAnsi="Times New Roman" w:cs="Times New Roman"/>
          <w:b/>
          <w:sz w:val="24"/>
          <w:szCs w:val="24"/>
        </w:rPr>
        <w:t xml:space="preserve">miR-4521 </w:t>
      </w:r>
      <w:r w:rsidR="00493649" w:rsidRPr="00143A4C">
        <w:rPr>
          <w:rFonts w:ascii="Times New Roman" w:eastAsia="等线" w:hAnsi="Times New Roman" w:cs="Times New Roman"/>
          <w:b/>
          <w:sz w:val="24"/>
          <w:szCs w:val="24"/>
        </w:rPr>
        <w:t>downregulates</w:t>
      </w:r>
      <w:r w:rsidR="00C95DD8" w:rsidRPr="00112000">
        <w:rPr>
          <w:rFonts w:ascii="Times New Roman" w:eastAsia="等线" w:hAnsi="Times New Roman" w:cs="Times New Roman"/>
          <w:b/>
          <w:sz w:val="24"/>
          <w:szCs w:val="24"/>
        </w:rPr>
        <w:t xml:space="preserve"> IGF2 and FOXM1 mRNA levels. </w:t>
      </w:r>
      <w:r>
        <w:rPr>
          <w:rFonts w:ascii="Times New Roman" w:eastAsia="等线" w:hAnsi="Times New Roman" w:cs="Times New Roman"/>
          <w:sz w:val="24"/>
          <w:szCs w:val="24"/>
        </w:rPr>
        <w:t>E</w:t>
      </w:r>
      <w:r w:rsidRPr="00C95DD8">
        <w:rPr>
          <w:rFonts w:ascii="Times New Roman" w:eastAsia="等线" w:hAnsi="Times New Roman" w:cs="Times New Roman"/>
          <w:sz w:val="24"/>
          <w:szCs w:val="24"/>
        </w:rPr>
        <w:t xml:space="preserve">rror bars denote </w:t>
      </w:r>
      <w:r>
        <w:rPr>
          <w:rFonts w:ascii="Times New Roman" w:eastAsia="等线" w:hAnsi="Times New Roman" w:cs="Times New Roman"/>
          <w:sz w:val="24"/>
          <w:szCs w:val="24"/>
        </w:rPr>
        <w:t>SD</w:t>
      </w:r>
      <w:r w:rsidRPr="00C95DD8">
        <w:rPr>
          <w:rFonts w:ascii="Times New Roman" w:eastAsia="等线" w:hAnsi="Times New Roman" w:cs="Times New Roman"/>
          <w:sz w:val="24"/>
          <w:szCs w:val="24"/>
        </w:rPr>
        <w:t xml:space="preserve">. </w:t>
      </w:r>
      <w:r>
        <w:rPr>
          <w:rFonts w:ascii="Times New Roman" w:eastAsia="等线" w:hAnsi="Times New Roman" w:cs="Times New Roman"/>
          <w:sz w:val="24"/>
          <w:szCs w:val="24"/>
        </w:rPr>
        <w:t>**</w:t>
      </w:r>
      <w:r w:rsidRPr="00943824">
        <w:rPr>
          <w:rFonts w:ascii="Times New Roman" w:eastAsia="等线" w:hAnsi="Times New Roman" w:cs="Times New Roman"/>
          <w:i/>
          <w:sz w:val="24"/>
          <w:szCs w:val="24"/>
        </w:rPr>
        <w:t>P</w:t>
      </w:r>
      <w:r w:rsidRPr="00E75FA0">
        <w:rPr>
          <w:rFonts w:ascii="Times New Roman" w:eastAsia="等线" w:hAnsi="Times New Roman" w:cs="Times New Roman"/>
          <w:sz w:val="24"/>
          <w:szCs w:val="24"/>
        </w:rPr>
        <w:t xml:space="preserve"> &lt; 0.01</w:t>
      </w:r>
      <w:r w:rsidR="00956A61">
        <w:rPr>
          <w:rFonts w:ascii="Times New Roman" w:eastAsia="等线" w:hAnsi="Times New Roman" w:cs="Times New Roman"/>
          <w:sz w:val="24"/>
          <w:szCs w:val="24"/>
        </w:rPr>
        <w:t xml:space="preserve">; </w:t>
      </w:r>
      <w:r w:rsidRPr="00E75FA0">
        <w:rPr>
          <w:rFonts w:ascii="Times New Roman" w:eastAsia="等线" w:hAnsi="Times New Roman" w:cs="Times New Roman"/>
          <w:sz w:val="24"/>
          <w:szCs w:val="24"/>
        </w:rPr>
        <w:t>***</w:t>
      </w:r>
      <w:r w:rsidRPr="00943824">
        <w:rPr>
          <w:rFonts w:ascii="Times New Roman" w:eastAsia="等线" w:hAnsi="Times New Roman" w:cs="Times New Roman"/>
          <w:i/>
          <w:sz w:val="24"/>
          <w:szCs w:val="24"/>
        </w:rPr>
        <w:t xml:space="preserve">P </w:t>
      </w:r>
      <w:r w:rsidRPr="00E75FA0">
        <w:rPr>
          <w:rFonts w:ascii="Times New Roman" w:eastAsia="等线" w:hAnsi="Times New Roman" w:cs="Times New Roman"/>
          <w:sz w:val="24"/>
          <w:szCs w:val="24"/>
        </w:rPr>
        <w:t>&lt; 0.001.</w:t>
      </w:r>
    </w:p>
    <w:p w14:paraId="4E6E6BDA" w14:textId="77777777" w:rsidR="000B00E6" w:rsidRDefault="000B00E6" w:rsidP="006C7435">
      <w:pPr>
        <w:adjustRightInd w:val="0"/>
        <w:snapToGrid w:val="0"/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</w:p>
    <w:p w14:paraId="1067C78E" w14:textId="3CE3D788" w:rsidR="006C7435" w:rsidRDefault="00027084" w:rsidP="00027084">
      <w:pPr>
        <w:adjustRightInd w:val="0"/>
        <w:snapToGrid w:val="0"/>
        <w:spacing w:line="360" w:lineRule="auto"/>
        <w:jc w:val="center"/>
        <w:rPr>
          <w:rFonts w:ascii="Times New Roman" w:eastAsia="等线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87BD419" wp14:editId="0721308D">
            <wp:extent cx="6088284" cy="2182335"/>
            <wp:effectExtent l="0" t="0" r="8255" b="889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7932" cy="2203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5F55CB" w14:textId="77777777" w:rsidR="006C7435" w:rsidRDefault="006C7435" w:rsidP="006C7435">
      <w:pPr>
        <w:adjustRightInd w:val="0"/>
        <w:snapToGrid w:val="0"/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  <w:bookmarkStart w:id="3" w:name="_Hlk56443709"/>
      <w:r w:rsidRPr="00C95DD8">
        <w:rPr>
          <w:rFonts w:ascii="Times New Roman" w:eastAsia="等线" w:hAnsi="Times New Roman" w:cs="Times New Roman"/>
          <w:b/>
          <w:sz w:val="24"/>
          <w:szCs w:val="24"/>
        </w:rPr>
        <w:t xml:space="preserve">Figure </w:t>
      </w:r>
      <w:r w:rsidR="00EF0569" w:rsidRPr="00964746">
        <w:rPr>
          <w:rFonts w:ascii="Times New Roman" w:eastAsia="等线" w:hAnsi="Times New Roman" w:cs="Times New Roman"/>
          <w:b/>
          <w:sz w:val="24"/>
          <w:szCs w:val="24"/>
        </w:rPr>
        <w:t>S</w:t>
      </w:r>
      <w:r w:rsidR="004E4A0A" w:rsidRPr="00964746">
        <w:rPr>
          <w:rFonts w:ascii="Times New Roman" w:eastAsia="等线" w:hAnsi="Times New Roman" w:cs="Times New Roman"/>
          <w:b/>
          <w:sz w:val="24"/>
          <w:szCs w:val="24"/>
        </w:rPr>
        <w:t>7</w:t>
      </w:r>
      <w:r w:rsidRPr="00964746">
        <w:rPr>
          <w:rFonts w:ascii="Times New Roman" w:eastAsia="等线" w:hAnsi="Times New Roman" w:cs="Times New Roman"/>
          <w:b/>
          <w:sz w:val="24"/>
          <w:szCs w:val="24"/>
        </w:rPr>
        <w:t>.</w:t>
      </w:r>
      <w:bookmarkEnd w:id="3"/>
      <w:r w:rsidRPr="00C95DD8">
        <w:rPr>
          <w:rFonts w:ascii="Times New Roman" w:eastAsia="等线" w:hAnsi="Times New Roman" w:cs="Times New Roman"/>
          <w:b/>
          <w:sz w:val="24"/>
          <w:szCs w:val="24"/>
        </w:rPr>
        <w:t xml:space="preserve"> IGF2 and FOXM1 offset the effect of miR-4521 on cell invasion.</w:t>
      </w:r>
      <w:r w:rsidRPr="006C7435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EA2A84" w:rsidRPr="00C95DD8">
        <w:rPr>
          <w:rFonts w:ascii="Times New Roman" w:eastAsia="等线" w:hAnsi="Times New Roman" w:cs="Times New Roman"/>
          <w:sz w:val="24"/>
          <w:szCs w:val="24"/>
        </w:rPr>
        <w:t xml:space="preserve">miR-4521-silenced BGC823-L cells were transfected with FOXM1 siRNA or treated with the IGF1R inhibitor PPP (10 </w:t>
      </w:r>
      <w:proofErr w:type="spellStart"/>
      <w:r w:rsidR="00EA2A84" w:rsidRPr="00C95DD8">
        <w:rPr>
          <w:rFonts w:ascii="Times New Roman" w:eastAsia="等线" w:hAnsi="Times New Roman" w:cs="Times New Roman"/>
          <w:sz w:val="24"/>
          <w:szCs w:val="24"/>
        </w:rPr>
        <w:t>nM</w:t>
      </w:r>
      <w:proofErr w:type="spellEnd"/>
      <w:r w:rsidR="00EA2A84" w:rsidRPr="00C95DD8">
        <w:rPr>
          <w:rFonts w:ascii="Times New Roman" w:eastAsia="等线" w:hAnsi="Times New Roman" w:cs="Times New Roman"/>
          <w:sz w:val="24"/>
          <w:szCs w:val="24"/>
        </w:rPr>
        <w:t xml:space="preserve">) for 48 hours, while </w:t>
      </w:r>
      <w:r w:rsidRPr="00C95DD8">
        <w:rPr>
          <w:rFonts w:ascii="Times New Roman" w:eastAsia="等线" w:hAnsi="Times New Roman" w:cs="Times New Roman"/>
          <w:sz w:val="24"/>
          <w:szCs w:val="24"/>
        </w:rPr>
        <w:t xml:space="preserve">BGC823-H cells overexpressing miR-4521 were transfected with a plasmid encoding FOXM1 or treated with 100 ng/ml IGF2 for 48 hours. The invasion ability of these cells was evaluated by </w:t>
      </w:r>
      <w:proofErr w:type="spellStart"/>
      <w:r w:rsidRPr="00C95DD8">
        <w:rPr>
          <w:rFonts w:ascii="Times New Roman" w:eastAsia="等线" w:hAnsi="Times New Roman" w:cs="Times New Roman"/>
          <w:sz w:val="24"/>
          <w:szCs w:val="24"/>
        </w:rPr>
        <w:t>transwell</w:t>
      </w:r>
      <w:proofErr w:type="spellEnd"/>
      <w:r w:rsidRPr="00C95DD8">
        <w:rPr>
          <w:rFonts w:ascii="Times New Roman" w:eastAsia="等线" w:hAnsi="Times New Roman" w:cs="Times New Roman"/>
          <w:sz w:val="24"/>
          <w:szCs w:val="24"/>
        </w:rPr>
        <w:t xml:space="preserve"> assay. </w:t>
      </w:r>
      <w:r w:rsidRPr="00AA588C">
        <w:rPr>
          <w:rFonts w:ascii="Times New Roman" w:eastAsia="等线" w:hAnsi="Times New Roman" w:cs="Times New Roman"/>
          <w:sz w:val="24"/>
          <w:szCs w:val="24"/>
        </w:rPr>
        <w:t xml:space="preserve">Scale bars, 150 </w:t>
      </w:r>
      <w:proofErr w:type="spellStart"/>
      <w:r w:rsidRPr="00AA588C">
        <w:rPr>
          <w:rFonts w:ascii="Times New Roman" w:eastAsia="等线" w:hAnsi="Times New Roman" w:cs="Times New Roman"/>
          <w:sz w:val="24"/>
          <w:szCs w:val="24"/>
        </w:rPr>
        <w:t>μm</w:t>
      </w:r>
      <w:proofErr w:type="spellEnd"/>
      <w:r w:rsidRPr="00AA588C">
        <w:rPr>
          <w:rFonts w:ascii="Times New Roman" w:eastAsia="等线" w:hAnsi="Times New Roman" w:cs="Times New Roman"/>
          <w:sz w:val="24"/>
          <w:szCs w:val="24"/>
        </w:rPr>
        <w:t xml:space="preserve">. </w:t>
      </w:r>
      <w:r>
        <w:rPr>
          <w:rFonts w:ascii="Times New Roman" w:eastAsia="等线" w:hAnsi="Times New Roman" w:cs="Times New Roman"/>
          <w:sz w:val="24"/>
          <w:szCs w:val="24"/>
        </w:rPr>
        <w:t>E</w:t>
      </w:r>
      <w:r w:rsidRPr="00C95DD8">
        <w:rPr>
          <w:rFonts w:ascii="Times New Roman" w:eastAsia="等线" w:hAnsi="Times New Roman" w:cs="Times New Roman"/>
          <w:sz w:val="24"/>
          <w:szCs w:val="24"/>
        </w:rPr>
        <w:t xml:space="preserve">rror bars denote </w:t>
      </w:r>
      <w:r>
        <w:rPr>
          <w:rFonts w:ascii="Times New Roman" w:eastAsia="等线" w:hAnsi="Times New Roman" w:cs="Times New Roman"/>
          <w:sz w:val="24"/>
          <w:szCs w:val="24"/>
        </w:rPr>
        <w:t>SD</w:t>
      </w:r>
      <w:r w:rsidRPr="00C95DD8">
        <w:rPr>
          <w:rFonts w:ascii="Times New Roman" w:eastAsia="等线" w:hAnsi="Times New Roman" w:cs="Times New Roman"/>
          <w:sz w:val="24"/>
          <w:szCs w:val="24"/>
        </w:rPr>
        <w:t xml:space="preserve">. </w:t>
      </w:r>
      <w:r>
        <w:rPr>
          <w:rFonts w:ascii="Times New Roman" w:eastAsia="等线" w:hAnsi="Times New Roman" w:cs="Times New Roman"/>
          <w:sz w:val="24"/>
          <w:szCs w:val="24"/>
        </w:rPr>
        <w:t>*</w:t>
      </w:r>
      <w:r w:rsidRPr="00943824">
        <w:rPr>
          <w:rFonts w:ascii="Times New Roman" w:eastAsia="等线" w:hAnsi="Times New Roman" w:cs="Times New Roman"/>
          <w:i/>
          <w:sz w:val="24"/>
          <w:szCs w:val="24"/>
        </w:rPr>
        <w:t>P</w:t>
      </w:r>
      <w:r>
        <w:rPr>
          <w:rFonts w:ascii="Times New Roman" w:eastAsia="等线" w:hAnsi="Times New Roman" w:cs="Times New Roman"/>
          <w:sz w:val="24"/>
          <w:szCs w:val="24"/>
        </w:rPr>
        <w:t xml:space="preserve"> &lt; 0.05</w:t>
      </w:r>
      <w:r w:rsidR="00112000">
        <w:rPr>
          <w:rFonts w:ascii="Times New Roman" w:eastAsia="等线" w:hAnsi="Times New Roman" w:cs="Times New Roman"/>
          <w:sz w:val="24"/>
          <w:szCs w:val="24"/>
        </w:rPr>
        <w:t>;</w:t>
      </w:r>
      <w:r>
        <w:rPr>
          <w:rFonts w:ascii="Times New Roman" w:eastAsia="等线" w:hAnsi="Times New Roman" w:cs="Times New Roman"/>
          <w:sz w:val="24"/>
          <w:szCs w:val="24"/>
        </w:rPr>
        <w:t xml:space="preserve"> **</w:t>
      </w:r>
      <w:r w:rsidRPr="00943824">
        <w:rPr>
          <w:rFonts w:ascii="Times New Roman" w:eastAsia="等线" w:hAnsi="Times New Roman" w:cs="Times New Roman"/>
          <w:i/>
          <w:sz w:val="24"/>
          <w:szCs w:val="24"/>
        </w:rPr>
        <w:t>P</w:t>
      </w:r>
      <w:r w:rsidRPr="00E75FA0">
        <w:rPr>
          <w:rFonts w:ascii="Times New Roman" w:eastAsia="等线" w:hAnsi="Times New Roman" w:cs="Times New Roman"/>
          <w:sz w:val="24"/>
          <w:szCs w:val="24"/>
        </w:rPr>
        <w:t xml:space="preserve"> &lt; 0.01.</w:t>
      </w:r>
    </w:p>
    <w:p w14:paraId="7C6B4A53" w14:textId="77777777" w:rsidR="003C1397" w:rsidRDefault="003C1397" w:rsidP="009E48C6">
      <w:pPr>
        <w:adjustRightInd w:val="0"/>
        <w:snapToGrid w:val="0"/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</w:p>
    <w:p w14:paraId="3B0F3C7A" w14:textId="77777777" w:rsidR="00C95DD8" w:rsidRDefault="00112000" w:rsidP="003C1397">
      <w:pPr>
        <w:adjustRightInd w:val="0"/>
        <w:snapToGrid w:val="0"/>
        <w:spacing w:line="360" w:lineRule="auto"/>
        <w:jc w:val="center"/>
        <w:rPr>
          <w:rFonts w:ascii="Times New Roman" w:eastAsia="等线" w:hAnsi="Times New Roman" w:cs="Times New Roman"/>
          <w:sz w:val="24"/>
          <w:szCs w:val="24"/>
        </w:rPr>
      </w:pPr>
      <w:r>
        <w:rPr>
          <w:rFonts w:ascii="Times New Roman" w:eastAsia="等线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D14D7B8" wp14:editId="33A481D7">
            <wp:extent cx="5352288" cy="7187184"/>
            <wp:effectExtent l="0" t="0" r="127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ure S6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2288" cy="7187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8FE491" w14:textId="6F5566F0" w:rsidR="00C95DD8" w:rsidRDefault="00C95DD8" w:rsidP="00C95DD8">
      <w:pPr>
        <w:adjustRightInd w:val="0"/>
        <w:snapToGrid w:val="0"/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  <w:r w:rsidRPr="00C95DD8">
        <w:rPr>
          <w:rFonts w:ascii="Times New Roman" w:eastAsia="等线" w:hAnsi="Times New Roman" w:cs="Times New Roman"/>
          <w:b/>
          <w:sz w:val="24"/>
          <w:szCs w:val="24"/>
        </w:rPr>
        <w:t xml:space="preserve">Figure </w:t>
      </w:r>
      <w:r w:rsidR="00EF0569" w:rsidRPr="00964746">
        <w:rPr>
          <w:rFonts w:ascii="Times New Roman" w:eastAsia="等线" w:hAnsi="Times New Roman" w:cs="Times New Roman"/>
          <w:b/>
          <w:sz w:val="24"/>
          <w:szCs w:val="24"/>
        </w:rPr>
        <w:t>S</w:t>
      </w:r>
      <w:r w:rsidR="004E4A0A" w:rsidRPr="00964746">
        <w:rPr>
          <w:rFonts w:ascii="Times New Roman" w:eastAsia="等线" w:hAnsi="Times New Roman" w:cs="Times New Roman"/>
          <w:b/>
          <w:sz w:val="24"/>
          <w:szCs w:val="24"/>
        </w:rPr>
        <w:t>8</w:t>
      </w:r>
      <w:r w:rsidRPr="00C95DD8">
        <w:rPr>
          <w:rFonts w:ascii="Times New Roman" w:eastAsia="等线" w:hAnsi="Times New Roman" w:cs="Times New Roman"/>
          <w:b/>
          <w:sz w:val="24"/>
          <w:szCs w:val="24"/>
        </w:rPr>
        <w:t>. IGF2 and FOXM1</w:t>
      </w:r>
      <w:r w:rsidRPr="00C95DD8">
        <w:rPr>
          <w:rFonts w:ascii="等线" w:eastAsia="等线" w:hAnsi="等线" w:cs="Times New Roman"/>
          <w:b/>
          <w:sz w:val="24"/>
          <w:szCs w:val="24"/>
        </w:rPr>
        <w:t xml:space="preserve"> </w:t>
      </w:r>
      <w:r w:rsidRPr="00C95DD8">
        <w:rPr>
          <w:rFonts w:ascii="Times New Roman" w:eastAsia="等线" w:hAnsi="Times New Roman" w:cs="Times New Roman"/>
          <w:b/>
          <w:sz w:val="24"/>
          <w:szCs w:val="24"/>
        </w:rPr>
        <w:t>abrogate the effect of miR-4521 on GC migration.</w:t>
      </w:r>
      <w:r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3C1397" w:rsidRPr="003C1397">
        <w:rPr>
          <w:rFonts w:ascii="Times New Roman" w:eastAsia="等线" w:hAnsi="Times New Roman" w:cs="Times New Roman"/>
          <w:b/>
          <w:sz w:val="24"/>
          <w:szCs w:val="24"/>
        </w:rPr>
        <w:t>a-b</w:t>
      </w:r>
      <w:r w:rsidR="003C1397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112000" w:rsidRPr="00C95DD8">
        <w:rPr>
          <w:rFonts w:ascii="Times New Roman" w:eastAsia="等线" w:hAnsi="Times New Roman" w:cs="Times New Roman"/>
          <w:sz w:val="24"/>
          <w:szCs w:val="24"/>
        </w:rPr>
        <w:t>miR-4521-silenced cells were transfected with FOXM1 s</w:t>
      </w:r>
      <w:r w:rsidR="00112000">
        <w:rPr>
          <w:rFonts w:ascii="Times New Roman" w:eastAsia="等线" w:hAnsi="Times New Roman" w:cs="Times New Roman"/>
          <w:sz w:val="24"/>
          <w:szCs w:val="24"/>
        </w:rPr>
        <w:t>h</w:t>
      </w:r>
      <w:r w:rsidR="00112000" w:rsidRPr="00C95DD8">
        <w:rPr>
          <w:rFonts w:ascii="Times New Roman" w:eastAsia="等线" w:hAnsi="Times New Roman" w:cs="Times New Roman"/>
          <w:sz w:val="24"/>
          <w:szCs w:val="24"/>
        </w:rPr>
        <w:t xml:space="preserve">RNA or treated with the IGF1R inhibitor PPP (10 </w:t>
      </w:r>
      <w:proofErr w:type="spellStart"/>
      <w:r w:rsidR="00112000" w:rsidRPr="00C95DD8">
        <w:rPr>
          <w:rFonts w:ascii="Times New Roman" w:eastAsia="等线" w:hAnsi="Times New Roman" w:cs="Times New Roman"/>
          <w:sz w:val="24"/>
          <w:szCs w:val="24"/>
        </w:rPr>
        <w:t>nM</w:t>
      </w:r>
      <w:proofErr w:type="spellEnd"/>
      <w:r w:rsidR="00112000" w:rsidRPr="00C95DD8">
        <w:rPr>
          <w:rFonts w:ascii="Times New Roman" w:eastAsia="等线" w:hAnsi="Times New Roman" w:cs="Times New Roman"/>
          <w:sz w:val="24"/>
          <w:szCs w:val="24"/>
        </w:rPr>
        <w:t xml:space="preserve">) for 38 hours </w:t>
      </w:r>
      <w:r w:rsidR="003C1397" w:rsidRPr="003C1397">
        <w:rPr>
          <w:rFonts w:ascii="Times New Roman" w:eastAsia="等线" w:hAnsi="Times New Roman" w:cs="Times New Roman"/>
          <w:b/>
          <w:sz w:val="24"/>
          <w:szCs w:val="24"/>
        </w:rPr>
        <w:t>(a)</w:t>
      </w:r>
      <w:r w:rsidRPr="00C95DD8">
        <w:rPr>
          <w:rFonts w:ascii="Times New Roman" w:eastAsia="等线" w:hAnsi="Times New Roman" w:cs="Times New Roman"/>
          <w:sz w:val="24"/>
          <w:szCs w:val="24"/>
        </w:rPr>
        <w:t>, while</w:t>
      </w:r>
      <w:r w:rsidR="003C1397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112000" w:rsidRPr="00C95DD8">
        <w:rPr>
          <w:rFonts w:ascii="Times New Roman" w:eastAsia="等线" w:hAnsi="Times New Roman" w:cs="Times New Roman"/>
          <w:sz w:val="24"/>
          <w:szCs w:val="24"/>
        </w:rPr>
        <w:t>miR-4521-expressing cells were transfected with a plasmid encoding FOXM1 or treated with 100 ng/ml IGF2 for 38 hours</w:t>
      </w:r>
      <w:r w:rsidR="00112000" w:rsidRPr="003C1397">
        <w:rPr>
          <w:rFonts w:ascii="Times New Roman" w:eastAsia="等线" w:hAnsi="Times New Roman" w:cs="Times New Roman"/>
          <w:b/>
          <w:sz w:val="24"/>
          <w:szCs w:val="24"/>
        </w:rPr>
        <w:t xml:space="preserve"> </w:t>
      </w:r>
      <w:r w:rsidR="003C1397" w:rsidRPr="003C1397">
        <w:rPr>
          <w:rFonts w:ascii="Times New Roman" w:eastAsia="等线" w:hAnsi="Times New Roman" w:cs="Times New Roman"/>
          <w:b/>
          <w:sz w:val="24"/>
          <w:szCs w:val="24"/>
        </w:rPr>
        <w:t>(b)</w:t>
      </w:r>
      <w:r w:rsidRPr="00C95DD8">
        <w:rPr>
          <w:rFonts w:ascii="Times New Roman" w:eastAsia="等线" w:hAnsi="Times New Roman" w:cs="Times New Roman"/>
          <w:sz w:val="24"/>
          <w:szCs w:val="24"/>
        </w:rPr>
        <w:t xml:space="preserve">. The migratory ability of these cells was evaluated by </w:t>
      </w:r>
      <w:proofErr w:type="spellStart"/>
      <w:r w:rsidRPr="00C95DD8">
        <w:rPr>
          <w:rFonts w:ascii="Times New Roman" w:eastAsia="等线" w:hAnsi="Times New Roman" w:cs="Times New Roman"/>
          <w:sz w:val="24"/>
          <w:szCs w:val="24"/>
        </w:rPr>
        <w:t>transwell</w:t>
      </w:r>
      <w:proofErr w:type="spellEnd"/>
      <w:r w:rsidRPr="00C95DD8">
        <w:rPr>
          <w:rFonts w:ascii="Times New Roman" w:eastAsia="等线" w:hAnsi="Times New Roman" w:cs="Times New Roman"/>
          <w:sz w:val="24"/>
          <w:szCs w:val="24"/>
        </w:rPr>
        <w:t xml:space="preserve"> assay. </w:t>
      </w:r>
      <w:r w:rsidR="00BE788B" w:rsidRPr="00AA588C">
        <w:rPr>
          <w:rFonts w:ascii="Times New Roman" w:eastAsia="等线" w:hAnsi="Times New Roman" w:cs="Times New Roman"/>
          <w:sz w:val="24"/>
          <w:szCs w:val="24"/>
        </w:rPr>
        <w:t xml:space="preserve">Scale bars, 150 </w:t>
      </w:r>
      <w:proofErr w:type="spellStart"/>
      <w:r w:rsidR="00BE788B" w:rsidRPr="00AA588C">
        <w:rPr>
          <w:rFonts w:ascii="Times New Roman" w:eastAsia="等线" w:hAnsi="Times New Roman" w:cs="Times New Roman"/>
          <w:sz w:val="24"/>
          <w:szCs w:val="24"/>
        </w:rPr>
        <w:t>μm</w:t>
      </w:r>
      <w:proofErr w:type="spellEnd"/>
      <w:r w:rsidR="00BE788B" w:rsidRPr="00AA588C">
        <w:rPr>
          <w:rFonts w:ascii="Times New Roman" w:eastAsia="等线" w:hAnsi="Times New Roman" w:cs="Times New Roman"/>
          <w:sz w:val="24"/>
          <w:szCs w:val="24"/>
        </w:rPr>
        <w:t>.</w:t>
      </w:r>
      <w:r w:rsidR="00BE788B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3C1397" w:rsidRPr="003C1397">
        <w:rPr>
          <w:rFonts w:ascii="Times New Roman" w:eastAsia="等线" w:hAnsi="Times New Roman" w:cs="Times New Roman"/>
          <w:sz w:val="24"/>
          <w:szCs w:val="24"/>
        </w:rPr>
        <w:t xml:space="preserve">Experiments were repeated three times, and </w:t>
      </w:r>
      <w:bookmarkStart w:id="4" w:name="_Hlk56765461"/>
      <w:r w:rsidR="003C1397" w:rsidRPr="003C1397">
        <w:rPr>
          <w:rFonts w:ascii="Times New Roman" w:eastAsia="等线" w:hAnsi="Times New Roman" w:cs="Times New Roman"/>
          <w:sz w:val="24"/>
          <w:szCs w:val="24"/>
        </w:rPr>
        <w:t>error bars represent SD</w:t>
      </w:r>
      <w:r w:rsidRPr="00C95DD8">
        <w:rPr>
          <w:rFonts w:ascii="Times New Roman" w:eastAsia="等线" w:hAnsi="Times New Roman" w:cs="Times New Roman"/>
          <w:sz w:val="24"/>
          <w:szCs w:val="24"/>
        </w:rPr>
        <w:t xml:space="preserve">. </w:t>
      </w:r>
      <w:r w:rsidR="003C1397">
        <w:rPr>
          <w:rFonts w:ascii="Times New Roman" w:eastAsia="等线" w:hAnsi="Times New Roman" w:cs="Times New Roman"/>
          <w:sz w:val="24"/>
          <w:szCs w:val="24"/>
        </w:rPr>
        <w:t>*</w:t>
      </w:r>
      <w:r w:rsidR="003C1397" w:rsidRPr="00943824">
        <w:rPr>
          <w:rFonts w:ascii="Times New Roman" w:eastAsia="等线" w:hAnsi="Times New Roman" w:cs="Times New Roman"/>
          <w:i/>
          <w:sz w:val="24"/>
          <w:szCs w:val="24"/>
        </w:rPr>
        <w:t>P</w:t>
      </w:r>
      <w:r w:rsidR="003C1397">
        <w:rPr>
          <w:rFonts w:ascii="Times New Roman" w:eastAsia="等线" w:hAnsi="Times New Roman" w:cs="Times New Roman"/>
          <w:sz w:val="24"/>
          <w:szCs w:val="24"/>
        </w:rPr>
        <w:t xml:space="preserve"> &lt; 0.05</w:t>
      </w:r>
      <w:r w:rsidR="00956A61">
        <w:rPr>
          <w:rFonts w:ascii="Times New Roman" w:eastAsia="等线" w:hAnsi="Times New Roman" w:cs="Times New Roman"/>
          <w:sz w:val="24"/>
          <w:szCs w:val="24"/>
        </w:rPr>
        <w:t>;</w:t>
      </w:r>
      <w:r w:rsidR="003C1397">
        <w:rPr>
          <w:rFonts w:ascii="Times New Roman" w:eastAsia="等线" w:hAnsi="Times New Roman" w:cs="Times New Roman"/>
          <w:sz w:val="24"/>
          <w:szCs w:val="24"/>
        </w:rPr>
        <w:t xml:space="preserve"> **</w:t>
      </w:r>
      <w:r w:rsidR="003C1397" w:rsidRPr="00943824">
        <w:rPr>
          <w:rFonts w:ascii="Times New Roman" w:eastAsia="等线" w:hAnsi="Times New Roman" w:cs="Times New Roman"/>
          <w:i/>
          <w:sz w:val="24"/>
          <w:szCs w:val="24"/>
        </w:rPr>
        <w:t>P</w:t>
      </w:r>
      <w:r w:rsidR="003C1397" w:rsidRPr="00E75FA0">
        <w:rPr>
          <w:rFonts w:ascii="Times New Roman" w:eastAsia="等线" w:hAnsi="Times New Roman" w:cs="Times New Roman"/>
          <w:sz w:val="24"/>
          <w:szCs w:val="24"/>
        </w:rPr>
        <w:t xml:space="preserve"> &lt; 0.01</w:t>
      </w:r>
      <w:r w:rsidR="003C1397">
        <w:rPr>
          <w:rFonts w:ascii="Times New Roman" w:eastAsia="等线" w:hAnsi="Times New Roman" w:cs="Times New Roman"/>
          <w:sz w:val="24"/>
          <w:szCs w:val="24"/>
        </w:rPr>
        <w:t>.</w:t>
      </w:r>
    </w:p>
    <w:p w14:paraId="3A5B0936" w14:textId="77777777" w:rsidR="00C3374E" w:rsidRDefault="00C3374E" w:rsidP="00C95DD8">
      <w:pPr>
        <w:adjustRightInd w:val="0"/>
        <w:snapToGrid w:val="0"/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</w:p>
    <w:bookmarkEnd w:id="4"/>
    <w:p w14:paraId="460CDE0F" w14:textId="0C77973E" w:rsidR="00086FFE" w:rsidRDefault="00D23D63" w:rsidP="007F58B0">
      <w:pPr>
        <w:adjustRightInd w:val="0"/>
        <w:snapToGrid w:val="0"/>
        <w:spacing w:line="360" w:lineRule="auto"/>
        <w:jc w:val="center"/>
        <w:rPr>
          <w:rFonts w:ascii="Times New Roman" w:eastAsia="等线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7FE9F427" wp14:editId="45F6145A">
            <wp:extent cx="5427345" cy="3289300"/>
            <wp:effectExtent l="0" t="0" r="1905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345" cy="328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AFD085" w14:textId="426C0F31" w:rsidR="003B4898" w:rsidRPr="003B4898" w:rsidRDefault="007F58B0" w:rsidP="003B4898">
      <w:pPr>
        <w:adjustRightInd w:val="0"/>
        <w:snapToGrid w:val="0"/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  <w:r w:rsidRPr="00C95DD8">
        <w:rPr>
          <w:rFonts w:ascii="Times New Roman" w:eastAsia="等线" w:hAnsi="Times New Roman" w:cs="Times New Roman"/>
          <w:b/>
          <w:sz w:val="24"/>
          <w:szCs w:val="24"/>
        </w:rPr>
        <w:t xml:space="preserve">Figure </w:t>
      </w:r>
      <w:r w:rsidR="00EF0569" w:rsidRPr="00964746">
        <w:rPr>
          <w:rFonts w:ascii="Times New Roman" w:eastAsia="等线" w:hAnsi="Times New Roman" w:cs="Times New Roman"/>
          <w:b/>
          <w:sz w:val="24"/>
          <w:szCs w:val="24"/>
        </w:rPr>
        <w:t>S</w:t>
      </w:r>
      <w:r w:rsidR="004E4A0A" w:rsidRPr="00964746">
        <w:rPr>
          <w:rFonts w:ascii="Times New Roman" w:eastAsia="等线" w:hAnsi="Times New Roman" w:cs="Times New Roman"/>
          <w:b/>
          <w:sz w:val="24"/>
          <w:szCs w:val="24"/>
        </w:rPr>
        <w:t>9</w:t>
      </w:r>
      <w:r w:rsidRPr="00964746">
        <w:rPr>
          <w:rFonts w:ascii="Times New Roman" w:eastAsia="等线" w:hAnsi="Times New Roman" w:cs="Times New Roman"/>
          <w:b/>
          <w:sz w:val="24"/>
          <w:szCs w:val="24"/>
        </w:rPr>
        <w:t>.</w:t>
      </w:r>
      <w:r w:rsidRPr="00C95DD8">
        <w:rPr>
          <w:rFonts w:ascii="Times New Roman" w:eastAsia="等线" w:hAnsi="Times New Roman" w:cs="Times New Roman"/>
          <w:b/>
          <w:sz w:val="24"/>
          <w:szCs w:val="24"/>
        </w:rPr>
        <w:t xml:space="preserve"> </w:t>
      </w:r>
      <w:r w:rsidR="003B4898" w:rsidRPr="003B4898">
        <w:rPr>
          <w:rFonts w:ascii="Times New Roman" w:eastAsia="等线" w:hAnsi="Times New Roman" w:cs="Times New Roman"/>
          <w:b/>
          <w:sz w:val="24"/>
          <w:szCs w:val="24"/>
        </w:rPr>
        <w:t>Blocking the AKT pathway abrogates the effect of miR-4521 knockdown on cancer</w:t>
      </w:r>
      <w:r w:rsidR="001E41E9">
        <w:rPr>
          <w:rFonts w:ascii="Times New Roman" w:eastAsia="等线" w:hAnsi="Times New Roman" w:cs="Times New Roman"/>
          <w:b/>
          <w:sz w:val="24"/>
          <w:szCs w:val="24"/>
        </w:rPr>
        <w:t xml:space="preserve"> </w:t>
      </w:r>
      <w:r w:rsidR="001E41E9">
        <w:rPr>
          <w:rFonts w:ascii="Times New Roman" w:eastAsia="等线" w:hAnsi="Times New Roman" w:cs="Times New Roman" w:hint="eastAsia"/>
          <w:b/>
          <w:sz w:val="24"/>
          <w:szCs w:val="24"/>
        </w:rPr>
        <w:t>cell</w:t>
      </w:r>
      <w:r w:rsidR="003B4898" w:rsidRPr="003B4898">
        <w:rPr>
          <w:rFonts w:ascii="Times New Roman" w:eastAsia="等线" w:hAnsi="Times New Roman" w:cs="Times New Roman"/>
          <w:b/>
          <w:sz w:val="24"/>
          <w:szCs w:val="24"/>
        </w:rPr>
        <w:t xml:space="preserve"> migration.</w:t>
      </w:r>
      <w:r w:rsidR="003B4898" w:rsidRPr="003B4898">
        <w:rPr>
          <w:rFonts w:ascii="Times New Roman" w:eastAsia="等线" w:hAnsi="Times New Roman" w:cs="Times New Roman"/>
          <w:sz w:val="24"/>
          <w:szCs w:val="24"/>
        </w:rPr>
        <w:t xml:space="preserve"> Cell migration was assessed in miR-4521-silenced cells treated with the AKT inhibitor MK2206. </w:t>
      </w:r>
      <w:r w:rsidR="00BE788B" w:rsidRPr="00BE788B">
        <w:rPr>
          <w:rFonts w:ascii="Times New Roman" w:eastAsia="等线" w:hAnsi="Times New Roman" w:cs="Times New Roman"/>
          <w:sz w:val="24"/>
          <w:szCs w:val="24"/>
        </w:rPr>
        <w:t xml:space="preserve">Scale bars, 150 </w:t>
      </w:r>
      <w:proofErr w:type="spellStart"/>
      <w:r w:rsidR="00BE788B" w:rsidRPr="00BE788B">
        <w:rPr>
          <w:rFonts w:ascii="Times New Roman" w:eastAsia="等线" w:hAnsi="Times New Roman" w:cs="Times New Roman"/>
          <w:sz w:val="24"/>
          <w:szCs w:val="24"/>
        </w:rPr>
        <w:t>μm</w:t>
      </w:r>
      <w:proofErr w:type="spellEnd"/>
      <w:r w:rsidR="00BE788B" w:rsidRPr="00BE788B">
        <w:rPr>
          <w:rFonts w:ascii="Times New Roman" w:eastAsia="等线" w:hAnsi="Times New Roman" w:cs="Times New Roman"/>
          <w:sz w:val="24"/>
          <w:szCs w:val="24"/>
        </w:rPr>
        <w:t>.</w:t>
      </w:r>
      <w:r w:rsidR="00BE788B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AA588C" w:rsidRPr="00AA588C">
        <w:rPr>
          <w:rFonts w:ascii="Times New Roman" w:eastAsia="等线" w:hAnsi="Times New Roman" w:cs="Times New Roman"/>
          <w:sz w:val="24"/>
          <w:szCs w:val="24"/>
        </w:rPr>
        <w:t>Error bars, SD from three independent experiments performed in triplicate. **</w:t>
      </w:r>
      <w:r w:rsidR="00AA588C" w:rsidRPr="00AA588C">
        <w:rPr>
          <w:rFonts w:ascii="Times New Roman" w:eastAsia="等线" w:hAnsi="Times New Roman" w:cs="Times New Roman"/>
          <w:i/>
          <w:sz w:val="24"/>
          <w:szCs w:val="24"/>
        </w:rPr>
        <w:t>P</w:t>
      </w:r>
      <w:r w:rsidR="00AA588C" w:rsidRPr="00AA588C">
        <w:rPr>
          <w:rFonts w:ascii="Times New Roman" w:eastAsia="等线" w:hAnsi="Times New Roman" w:cs="Times New Roman"/>
          <w:sz w:val="24"/>
          <w:szCs w:val="24"/>
        </w:rPr>
        <w:t xml:space="preserve"> &lt; 0.01.</w:t>
      </w:r>
      <w:r w:rsidR="003B4898" w:rsidRPr="003B4898">
        <w:rPr>
          <w:rFonts w:ascii="Times New Roman" w:eastAsia="等线" w:hAnsi="Times New Roman" w:cs="Times New Roman"/>
          <w:sz w:val="24"/>
          <w:szCs w:val="24"/>
        </w:rPr>
        <w:t xml:space="preserve"> </w:t>
      </w:r>
    </w:p>
    <w:p w14:paraId="51DF6DCF" w14:textId="5970A1EF" w:rsidR="003B4898" w:rsidRDefault="003B4898" w:rsidP="00C95DD8">
      <w:pPr>
        <w:adjustRightInd w:val="0"/>
        <w:snapToGrid w:val="0"/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</w:p>
    <w:p w14:paraId="51012976" w14:textId="77777777" w:rsidR="0085010C" w:rsidRPr="003B4898" w:rsidRDefault="0085010C" w:rsidP="00C95DD8">
      <w:pPr>
        <w:adjustRightInd w:val="0"/>
        <w:snapToGrid w:val="0"/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</w:p>
    <w:p w14:paraId="038482D5" w14:textId="77777777" w:rsidR="003B4898" w:rsidRPr="005A364D" w:rsidRDefault="00ED2E4E" w:rsidP="005A364D">
      <w:pPr>
        <w:adjustRightInd w:val="0"/>
        <w:snapToGrid w:val="0"/>
        <w:spacing w:line="360" w:lineRule="auto"/>
        <w:jc w:val="center"/>
        <w:rPr>
          <w:rFonts w:ascii="Times New Roman" w:eastAsia="等线" w:hAnsi="Times New Roman" w:cs="Times New Roman"/>
          <w:sz w:val="24"/>
          <w:szCs w:val="24"/>
          <w:highlight w:val="yellow"/>
        </w:rPr>
      </w:pPr>
      <w:r w:rsidRPr="005A364D">
        <w:rPr>
          <w:rFonts w:ascii="Times New Roman" w:eastAsia="等线" w:hAnsi="Times New Roman" w:cs="Times New Roman"/>
          <w:noProof/>
          <w:sz w:val="24"/>
          <w:szCs w:val="24"/>
        </w:rPr>
        <w:drawing>
          <wp:inline distT="0" distB="0" distL="0" distR="0" wp14:anchorId="6A612A33" wp14:editId="2C9CDECA">
            <wp:extent cx="4368800" cy="1208391"/>
            <wp:effectExtent l="0" t="0" r="635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800" cy="1208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9BD6AF" w14:textId="77777777" w:rsidR="00C95DD8" w:rsidRPr="00493649" w:rsidRDefault="00ED2E4E" w:rsidP="006C7A5F">
      <w:pPr>
        <w:adjustRightInd w:val="0"/>
        <w:snapToGrid w:val="0"/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  <w:r w:rsidRPr="00143A4C">
        <w:rPr>
          <w:rFonts w:ascii="Times New Roman" w:eastAsia="等线" w:hAnsi="Times New Roman" w:cs="Times New Roman"/>
          <w:b/>
          <w:sz w:val="24"/>
          <w:szCs w:val="24"/>
        </w:rPr>
        <w:t>Figure S</w:t>
      </w:r>
      <w:r w:rsidR="004E4A0A" w:rsidRPr="00143A4C">
        <w:rPr>
          <w:rFonts w:ascii="Times New Roman" w:eastAsia="等线" w:hAnsi="Times New Roman" w:cs="Times New Roman"/>
          <w:b/>
          <w:sz w:val="24"/>
          <w:szCs w:val="24"/>
        </w:rPr>
        <w:t>10</w:t>
      </w:r>
      <w:r w:rsidRPr="00143A4C">
        <w:rPr>
          <w:rFonts w:ascii="Times New Roman" w:eastAsia="等线" w:hAnsi="Times New Roman" w:cs="Times New Roman"/>
          <w:b/>
          <w:sz w:val="24"/>
          <w:szCs w:val="24"/>
        </w:rPr>
        <w:t xml:space="preserve">. </w:t>
      </w:r>
      <w:r w:rsidR="001C4795" w:rsidRPr="00143A4C">
        <w:rPr>
          <w:rFonts w:ascii="Times New Roman" w:eastAsia="等线" w:hAnsi="Times New Roman" w:cs="Times New Roman"/>
          <w:b/>
          <w:bCs/>
          <w:sz w:val="24"/>
          <w:szCs w:val="24"/>
        </w:rPr>
        <w:t>E-cadherin</w:t>
      </w:r>
      <w:r w:rsidRPr="00143A4C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mRNA levels </w:t>
      </w:r>
      <w:bookmarkStart w:id="5" w:name="_Hlk55895543"/>
      <w:bookmarkStart w:id="6" w:name="_Hlk56414109"/>
      <w:r w:rsidRPr="00143A4C">
        <w:rPr>
          <w:rFonts w:ascii="Times New Roman" w:eastAsia="等线" w:hAnsi="Times New Roman" w:cs="Times New Roman"/>
          <w:b/>
          <w:bCs/>
          <w:sz w:val="24"/>
          <w:szCs w:val="24"/>
        </w:rPr>
        <w:t>in</w:t>
      </w:r>
      <w:r w:rsidR="00493649" w:rsidRPr="00143A4C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normal gastric tissues</w:t>
      </w:r>
      <w:r w:rsidRPr="00143A4C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</w:t>
      </w:r>
      <w:r w:rsidR="00493649" w:rsidRPr="00143A4C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and </w:t>
      </w:r>
      <w:r w:rsidRPr="00143A4C">
        <w:rPr>
          <w:rFonts w:ascii="Times New Roman" w:eastAsia="等线" w:hAnsi="Times New Roman" w:cs="Times New Roman"/>
          <w:b/>
          <w:bCs/>
          <w:sz w:val="24"/>
          <w:szCs w:val="24"/>
        </w:rPr>
        <w:t>GC tumors</w:t>
      </w:r>
      <w:r w:rsidR="00493649" w:rsidRPr="00143A4C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(cohort A)</w:t>
      </w:r>
      <w:r w:rsidRPr="00143A4C">
        <w:rPr>
          <w:rFonts w:ascii="Times New Roman" w:eastAsia="等线" w:hAnsi="Times New Roman" w:cs="Times New Roman"/>
          <w:b/>
          <w:bCs/>
          <w:sz w:val="24"/>
          <w:szCs w:val="24"/>
        </w:rPr>
        <w:t>.</w:t>
      </w:r>
      <w:bookmarkEnd w:id="5"/>
      <w:r w:rsidR="00493649" w:rsidRPr="00143A4C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</w:t>
      </w:r>
      <w:r w:rsidR="00493649" w:rsidRPr="00143A4C">
        <w:rPr>
          <w:rFonts w:ascii="Times New Roman" w:eastAsia="等线" w:hAnsi="Times New Roman" w:cs="Times New Roman"/>
          <w:sz w:val="24"/>
          <w:szCs w:val="24"/>
        </w:rPr>
        <w:t>Error bars represent SD. *</w:t>
      </w:r>
      <w:r w:rsidR="00493649" w:rsidRPr="00143A4C">
        <w:rPr>
          <w:rFonts w:ascii="Times New Roman" w:eastAsia="等线" w:hAnsi="Times New Roman" w:cs="Times New Roman"/>
          <w:i/>
          <w:iCs/>
          <w:sz w:val="24"/>
          <w:szCs w:val="24"/>
        </w:rPr>
        <w:t>P</w:t>
      </w:r>
      <w:r w:rsidR="00493649" w:rsidRPr="00143A4C">
        <w:rPr>
          <w:rFonts w:ascii="Times New Roman" w:eastAsia="等线" w:hAnsi="Times New Roman" w:cs="Times New Roman"/>
          <w:sz w:val="24"/>
          <w:szCs w:val="24"/>
        </w:rPr>
        <w:t xml:space="preserve"> &lt; 0.05; **</w:t>
      </w:r>
      <w:r w:rsidR="00597911" w:rsidRPr="00143A4C">
        <w:rPr>
          <w:rFonts w:ascii="Times New Roman" w:eastAsia="等线" w:hAnsi="Times New Roman" w:cs="Times New Roman"/>
          <w:sz w:val="24"/>
          <w:szCs w:val="24"/>
        </w:rPr>
        <w:t>*</w:t>
      </w:r>
      <w:r w:rsidR="00493649" w:rsidRPr="00143A4C">
        <w:rPr>
          <w:rFonts w:ascii="Times New Roman" w:eastAsia="等线" w:hAnsi="Times New Roman" w:cs="Times New Roman"/>
          <w:i/>
          <w:iCs/>
          <w:sz w:val="24"/>
          <w:szCs w:val="24"/>
        </w:rPr>
        <w:t>P</w:t>
      </w:r>
      <w:r w:rsidR="00493649" w:rsidRPr="00143A4C">
        <w:rPr>
          <w:rFonts w:ascii="Times New Roman" w:eastAsia="等线" w:hAnsi="Times New Roman" w:cs="Times New Roman"/>
          <w:sz w:val="24"/>
          <w:szCs w:val="24"/>
        </w:rPr>
        <w:t xml:space="preserve"> &lt; 0.0</w:t>
      </w:r>
      <w:r w:rsidR="00597911" w:rsidRPr="00143A4C">
        <w:rPr>
          <w:rFonts w:ascii="Times New Roman" w:eastAsia="等线" w:hAnsi="Times New Roman" w:cs="Times New Roman"/>
          <w:sz w:val="24"/>
          <w:szCs w:val="24"/>
        </w:rPr>
        <w:t>0</w:t>
      </w:r>
      <w:r w:rsidR="00493649" w:rsidRPr="00143A4C">
        <w:rPr>
          <w:rFonts w:ascii="Times New Roman" w:eastAsia="等线" w:hAnsi="Times New Roman" w:cs="Times New Roman"/>
          <w:sz w:val="24"/>
          <w:szCs w:val="24"/>
        </w:rPr>
        <w:t>1.</w:t>
      </w:r>
    </w:p>
    <w:bookmarkEnd w:id="6"/>
    <w:p w14:paraId="2E87BEFB" w14:textId="77777777" w:rsidR="000276FC" w:rsidRPr="006C7A5F" w:rsidRDefault="000276FC" w:rsidP="006C7A5F">
      <w:pPr>
        <w:adjustRightInd w:val="0"/>
        <w:snapToGrid w:val="0"/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</w:p>
    <w:p w14:paraId="28B680FF" w14:textId="77777777" w:rsidR="006C7A5F" w:rsidRPr="006C7A5F" w:rsidRDefault="006C7A5F"/>
    <w:sectPr w:rsidR="006C7A5F" w:rsidRPr="006C7A5F" w:rsidSect="00112000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156DF4" w14:textId="77777777" w:rsidR="002C4C02" w:rsidRDefault="002C4C02" w:rsidP="00EA2A84">
      <w:r>
        <w:separator/>
      </w:r>
    </w:p>
  </w:endnote>
  <w:endnote w:type="continuationSeparator" w:id="0">
    <w:p w14:paraId="359F3F73" w14:textId="77777777" w:rsidR="002C4C02" w:rsidRDefault="002C4C02" w:rsidP="00EA2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5DBB76" w14:textId="77777777" w:rsidR="002C4C02" w:rsidRDefault="002C4C02" w:rsidP="00EA2A84">
      <w:r>
        <w:separator/>
      </w:r>
    </w:p>
  </w:footnote>
  <w:footnote w:type="continuationSeparator" w:id="0">
    <w:p w14:paraId="65869E66" w14:textId="77777777" w:rsidR="002C4C02" w:rsidRDefault="002C4C02" w:rsidP="00EA2A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A5F"/>
    <w:rsid w:val="000204F3"/>
    <w:rsid w:val="00027084"/>
    <w:rsid w:val="000276FC"/>
    <w:rsid w:val="00064C00"/>
    <w:rsid w:val="00086FFE"/>
    <w:rsid w:val="000B00E6"/>
    <w:rsid w:val="000C5DDF"/>
    <w:rsid w:val="00112000"/>
    <w:rsid w:val="00123CC0"/>
    <w:rsid w:val="00125E59"/>
    <w:rsid w:val="00143A4C"/>
    <w:rsid w:val="001473E2"/>
    <w:rsid w:val="00180251"/>
    <w:rsid w:val="00192612"/>
    <w:rsid w:val="001C4795"/>
    <w:rsid w:val="001E41E9"/>
    <w:rsid w:val="001E47CC"/>
    <w:rsid w:val="002614B9"/>
    <w:rsid w:val="002C4C02"/>
    <w:rsid w:val="003176E4"/>
    <w:rsid w:val="00326DDA"/>
    <w:rsid w:val="0035146A"/>
    <w:rsid w:val="003529C0"/>
    <w:rsid w:val="0036242E"/>
    <w:rsid w:val="00375674"/>
    <w:rsid w:val="00375BC4"/>
    <w:rsid w:val="003B4898"/>
    <w:rsid w:val="003C031D"/>
    <w:rsid w:val="003C1397"/>
    <w:rsid w:val="003C3D52"/>
    <w:rsid w:val="003C51BE"/>
    <w:rsid w:val="00444AE6"/>
    <w:rsid w:val="00467109"/>
    <w:rsid w:val="00493649"/>
    <w:rsid w:val="004E4A0A"/>
    <w:rsid w:val="00514CEB"/>
    <w:rsid w:val="0052034C"/>
    <w:rsid w:val="005566CA"/>
    <w:rsid w:val="0059749E"/>
    <w:rsid w:val="00597911"/>
    <w:rsid w:val="005A364D"/>
    <w:rsid w:val="005E6AD2"/>
    <w:rsid w:val="00616A0F"/>
    <w:rsid w:val="0064121D"/>
    <w:rsid w:val="00647FCE"/>
    <w:rsid w:val="00684BF9"/>
    <w:rsid w:val="00692951"/>
    <w:rsid w:val="006A3317"/>
    <w:rsid w:val="006C7435"/>
    <w:rsid w:val="006C7A5F"/>
    <w:rsid w:val="00710C20"/>
    <w:rsid w:val="00714835"/>
    <w:rsid w:val="007E0547"/>
    <w:rsid w:val="007F58B0"/>
    <w:rsid w:val="00802003"/>
    <w:rsid w:val="0085010C"/>
    <w:rsid w:val="008A1FE5"/>
    <w:rsid w:val="008A5880"/>
    <w:rsid w:val="008B5648"/>
    <w:rsid w:val="008F1BEF"/>
    <w:rsid w:val="00906DBA"/>
    <w:rsid w:val="00943824"/>
    <w:rsid w:val="00956A61"/>
    <w:rsid w:val="00964746"/>
    <w:rsid w:val="0097441B"/>
    <w:rsid w:val="00992CAD"/>
    <w:rsid w:val="009A037D"/>
    <w:rsid w:val="009E48C6"/>
    <w:rsid w:val="00A22171"/>
    <w:rsid w:val="00A5250A"/>
    <w:rsid w:val="00A7688F"/>
    <w:rsid w:val="00AA588C"/>
    <w:rsid w:val="00AB0854"/>
    <w:rsid w:val="00B01794"/>
    <w:rsid w:val="00B34324"/>
    <w:rsid w:val="00B65289"/>
    <w:rsid w:val="00BE788B"/>
    <w:rsid w:val="00C15951"/>
    <w:rsid w:val="00C3374E"/>
    <w:rsid w:val="00C95DD8"/>
    <w:rsid w:val="00CF7988"/>
    <w:rsid w:val="00D03054"/>
    <w:rsid w:val="00D23D63"/>
    <w:rsid w:val="00D35E7E"/>
    <w:rsid w:val="00DA704E"/>
    <w:rsid w:val="00DF3956"/>
    <w:rsid w:val="00E04FE8"/>
    <w:rsid w:val="00E15051"/>
    <w:rsid w:val="00E374B9"/>
    <w:rsid w:val="00E75FA0"/>
    <w:rsid w:val="00E83935"/>
    <w:rsid w:val="00EA2A84"/>
    <w:rsid w:val="00EB13D7"/>
    <w:rsid w:val="00ED2E4E"/>
    <w:rsid w:val="00EE027C"/>
    <w:rsid w:val="00EE6490"/>
    <w:rsid w:val="00EF0569"/>
    <w:rsid w:val="00F54FAC"/>
    <w:rsid w:val="00F80569"/>
    <w:rsid w:val="00FC4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BCD227"/>
  <w15:chartTrackingRefBased/>
  <w15:docId w15:val="{99EEA281-D7CE-4A5C-8F26-A3C22EE5A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2A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A2A8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A2A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A2A84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EA2A84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EA2A8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F98A04-A733-4FD8-A974-D15D3235E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578</Words>
  <Characters>3301</Characters>
  <Application>Microsoft Office Word</Application>
  <DocSecurity>0</DocSecurity>
  <Lines>27</Lines>
  <Paragraphs>7</Paragraphs>
  <ScaleCrop>false</ScaleCrop>
  <Company/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D M</cp:lastModifiedBy>
  <cp:revision>4</cp:revision>
  <cp:lastPrinted>2020-12-21T10:04:00Z</cp:lastPrinted>
  <dcterms:created xsi:type="dcterms:W3CDTF">2020-12-21T10:04:00Z</dcterms:created>
  <dcterms:modified xsi:type="dcterms:W3CDTF">2020-12-21T10:14:00Z</dcterms:modified>
</cp:coreProperties>
</file>