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480" w:lineRule="auto"/>
        <w:rPr>
          <w:rFonts w:ascii="Times New Roman" w:hAnsi="Times New Roman" w:cs="Times New Roman"/>
          <w:b/>
          <w:sz w:val="24"/>
          <w:szCs w:val="24"/>
        </w:rPr>
      </w:pPr>
      <w:r>
        <w:rPr>
          <w:rFonts w:ascii="Times New Roman" w:hAnsi="Times New Roman" w:cs="Times New Roman"/>
          <w:b/>
          <w:sz w:val="24"/>
          <w:szCs w:val="24"/>
        </w:rPr>
        <w:t>Supplementary Data</w:t>
      </w:r>
    </w:p>
    <w:p>
      <w:pPr>
        <w:adjustRightInd w:val="0"/>
        <w:snapToGrid w:val="0"/>
        <w:spacing w:line="480" w:lineRule="auto"/>
        <w:jc w:val="center"/>
        <w:rPr>
          <w:rFonts w:ascii="Times New Roman" w:hAnsi="Times New Roman"/>
          <w:iCs/>
          <w:color w:val="000000"/>
          <w:sz w:val="24"/>
          <w:szCs w:val="24"/>
        </w:rPr>
      </w:pPr>
      <w:r>
        <w:rPr>
          <w:rFonts w:hint="eastAsia" w:ascii="Times New Roman" w:hAnsi="Times New Roman" w:cs="Times New Roman"/>
          <w:b/>
          <w:sz w:val="24"/>
          <w:szCs w:val="24"/>
          <w:lang w:val="en-US"/>
        </w:rPr>
        <w:t xml:space="preserve">Title: </w:t>
      </w:r>
      <w:r>
        <w:rPr>
          <w:rFonts w:hint="eastAsia" w:ascii="Times New Roman" w:hAnsi="Times New Roman"/>
          <w:iCs/>
          <w:color w:val="000000"/>
          <w:sz w:val="24"/>
          <w:szCs w:val="24"/>
        </w:rPr>
        <w:t>circCDYL2</w:t>
      </w:r>
      <w:r>
        <w:rPr>
          <w:rFonts w:ascii="Times New Roman" w:hAnsi="Times New Roman"/>
          <w:iCs/>
          <w:color w:val="000000"/>
          <w:sz w:val="24"/>
          <w:szCs w:val="24"/>
        </w:rPr>
        <w:t xml:space="preserve"> </w:t>
      </w:r>
      <w:r>
        <w:rPr>
          <w:rFonts w:hint="eastAsia" w:ascii="Times New Roman" w:hAnsi="Times New Roman"/>
          <w:iCs/>
          <w:color w:val="000000"/>
          <w:sz w:val="24"/>
          <w:szCs w:val="24"/>
        </w:rPr>
        <w:t>promotes trastuzumab</w:t>
      </w:r>
      <w:r>
        <w:rPr>
          <w:rFonts w:ascii="Times New Roman" w:hAnsi="Times New Roman"/>
          <w:iCs/>
          <w:color w:val="000000"/>
          <w:sz w:val="24"/>
          <w:szCs w:val="24"/>
        </w:rPr>
        <w:t xml:space="preserve"> resistance </w:t>
      </w:r>
      <w:r>
        <w:rPr>
          <w:rFonts w:hint="eastAsia" w:ascii="Times New Roman" w:hAnsi="Times New Roman"/>
          <w:iCs/>
          <w:color w:val="000000"/>
          <w:sz w:val="24"/>
          <w:szCs w:val="24"/>
        </w:rPr>
        <w:t>via</w:t>
      </w:r>
      <w:r>
        <w:rPr>
          <w:rFonts w:ascii="Times New Roman" w:hAnsi="Times New Roman"/>
          <w:iCs/>
          <w:color w:val="000000"/>
          <w:sz w:val="24"/>
          <w:szCs w:val="24"/>
        </w:rPr>
        <w:t xml:space="preserve"> sustaining HER2 downstream </w:t>
      </w:r>
      <w:r>
        <w:rPr>
          <w:rFonts w:hint="eastAsia" w:ascii="Times New Roman" w:hAnsi="Times New Roman"/>
          <w:iCs/>
          <w:color w:val="000000"/>
          <w:sz w:val="24"/>
          <w:szCs w:val="24"/>
        </w:rPr>
        <w:t xml:space="preserve">signaling </w:t>
      </w:r>
      <w:r>
        <w:rPr>
          <w:rFonts w:ascii="Times New Roman" w:hAnsi="Times New Roman"/>
          <w:iCs/>
          <w:color w:val="000000"/>
          <w:sz w:val="24"/>
          <w:szCs w:val="24"/>
        </w:rPr>
        <w:t>in breast cancer</w:t>
      </w:r>
    </w:p>
    <w:p>
      <w:pPr>
        <w:adjustRightInd w:val="0"/>
        <w:snapToGrid w:val="0"/>
        <w:spacing w:after="0" w:line="480" w:lineRule="auto"/>
        <w:jc w:val="both"/>
        <w:rPr>
          <w:rFonts w:ascii="Times New Roman" w:hAnsi="Times New Roman"/>
          <w:iCs/>
          <w:color w:val="000000"/>
          <w:sz w:val="24"/>
        </w:rPr>
      </w:pPr>
      <w:bookmarkStart w:id="0" w:name="OLE_LINK29"/>
      <w:bookmarkStart w:id="1" w:name="OLE_LINK28"/>
      <w:bookmarkStart w:id="2" w:name="_Hlk7694697"/>
      <w:r>
        <w:rPr>
          <w:rFonts w:ascii="Times New Roman" w:hAnsi="Times New Roman"/>
          <w:iCs/>
          <w:color w:val="000000"/>
          <w:sz w:val="24"/>
        </w:rPr>
        <w:t>Yun Ling</w:t>
      </w:r>
      <w:r>
        <w:rPr>
          <w:rFonts w:ascii="Times New Roman" w:hAnsi="Times New Roman"/>
          <w:iCs/>
          <w:color w:val="000000"/>
          <w:sz w:val="24"/>
          <w:vertAlign w:val="superscript"/>
        </w:rPr>
        <w:t>1,</w:t>
      </w:r>
      <w:r>
        <w:rPr>
          <w:rFonts w:hint="eastAsia" w:ascii="Times New Roman" w:hAnsi="Times New Roman"/>
          <w:iCs/>
          <w:color w:val="000000"/>
          <w:sz w:val="24"/>
          <w:vertAlign w:val="superscript"/>
        </w:rPr>
        <w:t>5</w:t>
      </w:r>
      <w:r>
        <w:rPr>
          <w:rFonts w:ascii="Times New Roman" w:hAnsi="Times New Roman"/>
          <w:iCs/>
          <w:color w:val="000000"/>
          <w:sz w:val="24"/>
        </w:rPr>
        <w:t>*,</w:t>
      </w:r>
      <w:r>
        <w:rPr>
          <w:rFonts w:hint="eastAsia" w:ascii="Times New Roman" w:hAnsi="Times New Roman"/>
          <w:iCs/>
          <w:color w:val="000000"/>
          <w:sz w:val="24"/>
          <w:lang w:val="en-US" w:eastAsia="zh-CN"/>
        </w:rPr>
        <w:t xml:space="preserve"> </w:t>
      </w:r>
      <w:r>
        <w:rPr>
          <w:rFonts w:ascii="Times New Roman" w:hAnsi="Times New Roman"/>
          <w:iCs/>
          <w:color w:val="000000"/>
          <w:sz w:val="24"/>
        </w:rPr>
        <w:t>Gehao Liang</w:t>
      </w:r>
      <w:r>
        <w:rPr>
          <w:rFonts w:ascii="Times New Roman" w:hAnsi="Times New Roman"/>
          <w:iCs/>
          <w:color w:val="000000"/>
          <w:sz w:val="24"/>
          <w:vertAlign w:val="superscript"/>
        </w:rPr>
        <w:t>1,</w:t>
      </w:r>
      <w:r>
        <w:rPr>
          <w:rFonts w:hint="eastAsia" w:ascii="Times New Roman" w:hAnsi="Times New Roman"/>
          <w:iCs/>
          <w:color w:val="000000"/>
          <w:sz w:val="24"/>
          <w:vertAlign w:val="superscript"/>
        </w:rPr>
        <w:t>6</w:t>
      </w:r>
      <w:r>
        <w:rPr>
          <w:rFonts w:ascii="Times New Roman" w:hAnsi="Times New Roman"/>
          <w:iCs/>
          <w:color w:val="000000"/>
          <w:sz w:val="24"/>
        </w:rPr>
        <w:t>*, Qun Lin</w:t>
      </w:r>
      <w:r>
        <w:rPr>
          <w:rFonts w:ascii="Times New Roman" w:hAnsi="Times New Roman"/>
          <w:iCs/>
          <w:color w:val="000000"/>
          <w:sz w:val="24"/>
          <w:vertAlign w:val="superscript"/>
        </w:rPr>
        <w:t>1</w:t>
      </w:r>
      <w:r>
        <w:rPr>
          <w:rFonts w:ascii="Times New Roman" w:hAnsi="Times New Roman"/>
          <w:iCs/>
          <w:color w:val="000000"/>
          <w:sz w:val="24"/>
        </w:rPr>
        <w:t xml:space="preserve">*, </w:t>
      </w:r>
      <w:r>
        <w:rPr>
          <w:rFonts w:hint="eastAsia" w:ascii="Times New Roman" w:hAnsi="Times New Roman"/>
          <w:iCs/>
          <w:color w:val="000000"/>
          <w:sz w:val="24"/>
          <w:highlight w:val="yellow"/>
        </w:rPr>
        <w:t>Xiaolin Fang</w:t>
      </w:r>
      <w:r>
        <w:rPr>
          <w:rFonts w:ascii="Times New Roman" w:hAnsi="Times New Roman"/>
          <w:iCs/>
          <w:color w:val="000000"/>
          <w:sz w:val="24"/>
          <w:highlight w:val="yellow"/>
          <w:vertAlign w:val="superscript"/>
        </w:rPr>
        <w:t>1</w:t>
      </w:r>
      <w:r>
        <w:rPr>
          <w:rFonts w:hint="eastAsia" w:ascii="Times New Roman" w:hAnsi="Times New Roman"/>
          <w:iCs/>
          <w:color w:val="000000"/>
          <w:sz w:val="24"/>
          <w:highlight w:val="yellow"/>
        </w:rPr>
        <w:t>,</w:t>
      </w:r>
      <w:r>
        <w:rPr>
          <w:rFonts w:hint="eastAsia" w:ascii="Times New Roman" w:hAnsi="Times New Roman"/>
          <w:iCs/>
          <w:color w:val="000000"/>
          <w:sz w:val="24"/>
          <w:lang w:val="en-US" w:eastAsia="zh-CN"/>
        </w:rPr>
        <w:t xml:space="preserve"> </w:t>
      </w:r>
      <w:r>
        <w:rPr>
          <w:rFonts w:ascii="Times New Roman" w:hAnsi="Times New Roman"/>
          <w:iCs/>
          <w:color w:val="000000"/>
          <w:sz w:val="24"/>
        </w:rPr>
        <w:t>Qing Luo</w:t>
      </w:r>
      <w:r>
        <w:rPr>
          <w:rFonts w:ascii="Times New Roman" w:hAnsi="Times New Roman"/>
          <w:iCs/>
          <w:color w:val="000000"/>
          <w:sz w:val="24"/>
          <w:vertAlign w:val="superscript"/>
        </w:rPr>
        <w:t>1</w:t>
      </w:r>
      <w:r>
        <w:rPr>
          <w:rFonts w:ascii="Times New Roman" w:hAnsi="Times New Roman"/>
          <w:iCs/>
          <w:color w:val="000000"/>
          <w:sz w:val="24"/>
        </w:rPr>
        <w:t xml:space="preserve">, </w:t>
      </w:r>
      <w:r>
        <w:rPr>
          <w:rFonts w:hint="eastAsia" w:ascii="Times New Roman" w:hAnsi="Times New Roman"/>
          <w:iCs/>
          <w:color w:val="000000"/>
          <w:sz w:val="24"/>
        </w:rPr>
        <w:t>Yinghuan Cen</w:t>
      </w:r>
      <w:r>
        <w:rPr>
          <w:rFonts w:hint="eastAsia" w:ascii="Times New Roman" w:hAnsi="Times New Roman"/>
          <w:iCs/>
          <w:color w:val="000000"/>
          <w:sz w:val="24"/>
          <w:vertAlign w:val="superscript"/>
          <w:lang w:val="en-US"/>
        </w:rPr>
        <w:t>1</w:t>
      </w:r>
      <w:r>
        <w:rPr>
          <w:rFonts w:hint="eastAsia" w:ascii="Times New Roman" w:hAnsi="Times New Roman"/>
          <w:iCs/>
          <w:color w:val="000000"/>
          <w:sz w:val="24"/>
        </w:rPr>
        <w:t xml:space="preserve">, </w:t>
      </w:r>
      <w:r>
        <w:rPr>
          <w:rFonts w:ascii="Times New Roman" w:hAnsi="Times New Roman"/>
          <w:iCs/>
          <w:color w:val="000000"/>
          <w:sz w:val="24"/>
        </w:rPr>
        <w:t>Maryam Mehrpour</w:t>
      </w:r>
      <w:r>
        <w:rPr>
          <w:rFonts w:hint="eastAsia" w:ascii="Times New Roman" w:hAnsi="Times New Roman"/>
          <w:iCs/>
          <w:color w:val="000000"/>
          <w:sz w:val="24"/>
          <w:vertAlign w:val="superscript"/>
        </w:rPr>
        <w:t>3</w:t>
      </w:r>
      <w:r>
        <w:rPr>
          <w:rFonts w:ascii="Times New Roman" w:hAnsi="Times New Roman"/>
          <w:iCs/>
          <w:color w:val="000000"/>
          <w:sz w:val="24"/>
          <w:vertAlign w:val="superscript"/>
        </w:rPr>
        <w:t>,</w:t>
      </w:r>
      <w:r>
        <w:rPr>
          <w:rFonts w:hint="eastAsia" w:ascii="Times New Roman" w:hAnsi="Times New Roman"/>
          <w:iCs/>
          <w:color w:val="000000"/>
          <w:sz w:val="24"/>
          <w:vertAlign w:val="superscript"/>
        </w:rPr>
        <w:t>4</w:t>
      </w:r>
      <w:r>
        <w:rPr>
          <w:rFonts w:ascii="Times New Roman" w:hAnsi="Times New Roman"/>
          <w:iCs/>
          <w:color w:val="000000"/>
          <w:sz w:val="24"/>
        </w:rPr>
        <w:t>, Ahmed Hamai</w:t>
      </w:r>
      <w:r>
        <w:rPr>
          <w:rFonts w:hint="eastAsia" w:ascii="Times New Roman" w:hAnsi="Times New Roman"/>
          <w:iCs/>
          <w:color w:val="000000"/>
          <w:sz w:val="24"/>
          <w:vertAlign w:val="superscript"/>
        </w:rPr>
        <w:t>3</w:t>
      </w:r>
      <w:r>
        <w:rPr>
          <w:rFonts w:ascii="Times New Roman" w:hAnsi="Times New Roman"/>
          <w:iCs/>
          <w:color w:val="000000"/>
          <w:sz w:val="24"/>
          <w:vertAlign w:val="superscript"/>
        </w:rPr>
        <w:t>,</w:t>
      </w:r>
      <w:r>
        <w:rPr>
          <w:rFonts w:hint="eastAsia" w:ascii="Times New Roman" w:hAnsi="Times New Roman"/>
          <w:iCs/>
          <w:color w:val="000000"/>
          <w:sz w:val="24"/>
          <w:vertAlign w:val="superscript"/>
        </w:rPr>
        <w:t>4</w:t>
      </w:r>
      <w:r>
        <w:rPr>
          <w:rFonts w:ascii="Times New Roman" w:hAnsi="Times New Roman"/>
          <w:iCs/>
          <w:color w:val="000000"/>
          <w:sz w:val="24"/>
        </w:rPr>
        <w:t>, Zihao Liu</w:t>
      </w:r>
      <w:r>
        <w:rPr>
          <w:rFonts w:ascii="Times New Roman" w:hAnsi="Times New Roman"/>
          <w:iCs/>
          <w:color w:val="000000"/>
          <w:sz w:val="24"/>
          <w:vertAlign w:val="superscript"/>
        </w:rPr>
        <w:t>1</w:t>
      </w:r>
      <w:r>
        <w:rPr>
          <w:rFonts w:hint="eastAsia" w:ascii="Times New Roman" w:hAnsi="Times New Roman"/>
          <w:iCs/>
          <w:color w:val="000000"/>
          <w:sz w:val="24"/>
        </w:rPr>
        <w:t>, Yu Shi</w:t>
      </w:r>
      <w:r>
        <w:rPr>
          <w:rFonts w:hint="eastAsia" w:ascii="Times New Roman" w:hAnsi="Times New Roman"/>
          <w:iCs/>
          <w:color w:val="000000"/>
          <w:sz w:val="24"/>
          <w:vertAlign w:val="superscript"/>
          <w:lang w:val="en-US"/>
        </w:rPr>
        <w:t>1</w:t>
      </w:r>
      <w:r>
        <w:rPr>
          <w:rFonts w:hint="eastAsia" w:ascii="Times New Roman" w:hAnsi="Times New Roman"/>
          <w:iCs/>
          <w:color w:val="000000"/>
          <w:sz w:val="24"/>
        </w:rPr>
        <w:t>,</w:t>
      </w:r>
      <w:r>
        <w:rPr>
          <w:rFonts w:hint="eastAsia" w:ascii="Times New Roman" w:hAnsi="Times New Roman"/>
          <w:iCs/>
          <w:color w:val="000000"/>
          <w:sz w:val="24"/>
          <w:lang w:val="en-US" w:eastAsia="zh-CN"/>
        </w:rPr>
        <w:t xml:space="preserve"> </w:t>
      </w:r>
      <w:r>
        <w:rPr>
          <w:rFonts w:hint="eastAsia" w:ascii="Times New Roman" w:hAnsi="Times New Roman"/>
          <w:iCs/>
          <w:color w:val="000000"/>
          <w:sz w:val="24"/>
        </w:rPr>
        <w:t>Juanmei Li</w:t>
      </w:r>
      <w:r>
        <w:rPr>
          <w:rFonts w:ascii="Times New Roman" w:hAnsi="Times New Roman"/>
          <w:iCs/>
          <w:color w:val="000000"/>
          <w:sz w:val="24"/>
          <w:vertAlign w:val="superscript"/>
        </w:rPr>
        <w:t>1</w:t>
      </w:r>
      <w:r>
        <w:rPr>
          <w:rFonts w:hint="eastAsia" w:ascii="Times New Roman" w:hAnsi="Times New Roman"/>
          <w:iCs/>
          <w:color w:val="000000"/>
          <w:sz w:val="24"/>
        </w:rPr>
        <w:t>,</w:t>
      </w:r>
      <w:r>
        <w:rPr>
          <w:rFonts w:ascii="Times New Roman" w:hAnsi="Times New Roman"/>
          <w:iCs/>
          <w:color w:val="000000"/>
          <w:sz w:val="24"/>
        </w:rPr>
        <w:t xml:space="preserve"> Wanyi Lin</w:t>
      </w:r>
      <w:r>
        <w:rPr>
          <w:rFonts w:ascii="Times New Roman" w:hAnsi="Times New Roman"/>
          <w:iCs/>
          <w:color w:val="000000"/>
          <w:sz w:val="24"/>
          <w:vertAlign w:val="superscript"/>
        </w:rPr>
        <w:t>1</w:t>
      </w:r>
      <w:r>
        <w:rPr>
          <w:rFonts w:ascii="Times New Roman" w:hAnsi="Times New Roman"/>
          <w:iCs/>
          <w:color w:val="000000"/>
          <w:sz w:val="24"/>
        </w:rPr>
        <w:t xml:space="preserve">, </w:t>
      </w:r>
      <w:r>
        <w:rPr>
          <w:rFonts w:hint="eastAsia" w:ascii="Times New Roman" w:hAnsi="Times New Roman"/>
          <w:iCs/>
          <w:color w:val="000000"/>
          <w:sz w:val="24"/>
        </w:rPr>
        <w:t>Shijie Jia</w:t>
      </w:r>
      <w:r>
        <w:rPr>
          <w:rFonts w:hint="eastAsia" w:ascii="Times New Roman" w:hAnsi="Times New Roman"/>
          <w:iCs/>
          <w:color w:val="000000"/>
          <w:sz w:val="24"/>
          <w:vertAlign w:val="superscript"/>
          <w:lang w:val="en-US"/>
        </w:rPr>
        <w:t>1</w:t>
      </w:r>
      <w:r>
        <w:rPr>
          <w:rFonts w:hint="eastAsia" w:ascii="Times New Roman" w:hAnsi="Times New Roman"/>
          <w:iCs/>
          <w:color w:val="000000"/>
          <w:sz w:val="24"/>
        </w:rPr>
        <w:t xml:space="preserve">, </w:t>
      </w:r>
      <w:r>
        <w:rPr>
          <w:rFonts w:hint="eastAsia" w:ascii="Times New Roman" w:hAnsi="Times New Roman"/>
          <w:iCs/>
          <w:color w:val="000000"/>
          <w:sz w:val="24"/>
          <w:highlight w:val="yellow"/>
          <w:lang w:val="en-US" w:eastAsia="zh-CN"/>
        </w:rPr>
        <w:t>Wenqian Yang</w:t>
      </w:r>
      <w:r>
        <w:rPr>
          <w:rFonts w:hint="eastAsia" w:ascii="Times New Roman" w:hAnsi="Times New Roman"/>
          <w:iCs/>
          <w:color w:val="000000"/>
          <w:sz w:val="24"/>
          <w:highlight w:val="yellow"/>
          <w:vertAlign w:val="superscript"/>
          <w:lang w:val="en-US" w:eastAsia="zh-CN"/>
        </w:rPr>
        <w:t>1</w:t>
      </w:r>
      <w:r>
        <w:rPr>
          <w:rFonts w:hint="eastAsia" w:ascii="Times New Roman" w:hAnsi="Times New Roman"/>
          <w:iCs/>
          <w:color w:val="000000"/>
          <w:sz w:val="24"/>
          <w:highlight w:val="yellow"/>
          <w:lang w:val="en-US" w:eastAsia="zh-CN"/>
        </w:rPr>
        <w:t>, Qiang Liu</w:t>
      </w:r>
      <w:r>
        <w:rPr>
          <w:rFonts w:hint="eastAsia" w:ascii="Times New Roman" w:hAnsi="Times New Roman"/>
          <w:iCs/>
          <w:color w:val="000000"/>
          <w:sz w:val="24"/>
          <w:highlight w:val="yellow"/>
          <w:vertAlign w:val="superscript"/>
          <w:lang w:val="en-US" w:eastAsia="zh-CN"/>
        </w:rPr>
        <w:t>1</w:t>
      </w:r>
      <w:r>
        <w:rPr>
          <w:rFonts w:hint="eastAsia" w:ascii="Times New Roman" w:hAnsi="Times New Roman"/>
          <w:iCs/>
          <w:color w:val="000000"/>
          <w:sz w:val="24"/>
          <w:highlight w:val="yellow"/>
          <w:lang w:val="en-US" w:eastAsia="zh-CN"/>
        </w:rPr>
        <w:t xml:space="preserve">, </w:t>
      </w:r>
      <w:r>
        <w:rPr>
          <w:rFonts w:hint="eastAsia" w:ascii="Times New Roman" w:hAnsi="Times New Roman"/>
          <w:iCs/>
          <w:color w:val="000000"/>
          <w:sz w:val="24"/>
        </w:rPr>
        <w:t>Erwei Song</w:t>
      </w:r>
      <w:r>
        <w:rPr>
          <w:rFonts w:hint="eastAsia" w:ascii="Times New Roman" w:hAnsi="Times New Roman"/>
          <w:iCs/>
          <w:color w:val="000000"/>
          <w:sz w:val="24"/>
          <w:vertAlign w:val="superscript"/>
          <w:lang w:val="en-US"/>
        </w:rPr>
        <w:t>1</w:t>
      </w:r>
      <w:r>
        <w:rPr>
          <w:rFonts w:hint="eastAsia" w:ascii="Times New Roman" w:hAnsi="Times New Roman"/>
          <w:iCs/>
          <w:color w:val="000000"/>
          <w:sz w:val="24"/>
        </w:rPr>
        <w:t>, Jun Li</w:t>
      </w:r>
      <w:r>
        <w:rPr>
          <w:rFonts w:ascii="Times New Roman" w:hAnsi="Times New Roman"/>
          <w:iCs/>
          <w:color w:val="000000"/>
          <w:sz w:val="24"/>
          <w:vertAlign w:val="superscript"/>
        </w:rPr>
        <w:t>1,</w:t>
      </w:r>
      <w:r>
        <w:rPr>
          <w:rFonts w:hint="eastAsia" w:ascii="Times New Roman" w:hAnsi="Times New Roman"/>
          <w:iCs/>
          <w:color w:val="000000"/>
          <w:sz w:val="24"/>
          <w:vertAlign w:val="superscript"/>
        </w:rPr>
        <w:t>2</w:t>
      </w:r>
      <w:r>
        <w:rPr>
          <w:rFonts w:ascii="Times New Roman" w:hAnsi="Times New Roman"/>
          <w:iCs/>
          <w:color w:val="000000"/>
          <w:sz w:val="24"/>
          <w:vertAlign w:val="superscript"/>
        </w:rPr>
        <w:t>#</w:t>
      </w:r>
      <w:r>
        <w:rPr>
          <w:rFonts w:hint="eastAsia" w:ascii="Times New Roman" w:hAnsi="Times New Roman"/>
          <w:iCs/>
          <w:color w:val="000000"/>
          <w:sz w:val="24"/>
        </w:rPr>
        <w:t>,</w:t>
      </w:r>
      <w:r>
        <w:rPr>
          <w:rFonts w:ascii="Times New Roman" w:hAnsi="Times New Roman"/>
          <w:iCs/>
          <w:color w:val="000000"/>
          <w:sz w:val="24"/>
        </w:rPr>
        <w:t xml:space="preserve"> Chang Gong</w:t>
      </w:r>
      <w:r>
        <w:rPr>
          <w:rFonts w:ascii="Times New Roman" w:hAnsi="Times New Roman"/>
          <w:iCs/>
          <w:color w:val="000000"/>
          <w:sz w:val="24"/>
          <w:vertAlign w:val="superscript"/>
        </w:rPr>
        <w:t>1#</w:t>
      </w:r>
    </w:p>
    <w:bookmarkEnd w:id="0"/>
    <w:bookmarkEnd w:id="1"/>
    <w:p>
      <w:pPr>
        <w:adjustRightInd w:val="0"/>
        <w:snapToGrid w:val="0"/>
        <w:spacing w:after="120" w:afterLines="50" w:line="360" w:lineRule="auto"/>
        <w:ind w:left="142" w:hanging="141" w:hangingChars="59"/>
        <w:jc w:val="both"/>
        <w:rPr>
          <w:rFonts w:ascii="Times New Roman" w:hAnsi="Times New Roman"/>
          <w:iCs/>
          <w:color w:val="000000"/>
          <w:sz w:val="24"/>
          <w:lang w:val="en-US"/>
        </w:rPr>
      </w:pPr>
      <w:bookmarkStart w:id="3" w:name="_Hlk7903712"/>
      <w:bookmarkStart w:id="4" w:name="_Hlk58792785"/>
      <w:bookmarkStart w:id="5" w:name="_Hlk7906331"/>
      <w:bookmarkStart w:id="6" w:name="OLE_LINK7"/>
      <w:r>
        <w:rPr>
          <w:rFonts w:ascii="Times New Roman" w:hAnsi="Times New Roman"/>
          <w:iCs/>
          <w:color w:val="000000"/>
          <w:sz w:val="24"/>
          <w:vertAlign w:val="superscript"/>
        </w:rPr>
        <w:t>1</w:t>
      </w:r>
      <w:r>
        <w:rPr>
          <w:rFonts w:ascii="Times New Roman" w:hAnsi="Times New Roman"/>
          <w:iCs/>
          <w:color w:val="000000"/>
          <w:sz w:val="24"/>
        </w:rPr>
        <w:t>Breast Tumor Center, Guangdong Provincial Key Laboratory of Malignant Tumor Epigenetics and Gene Regulation, Sun Yat-sen Memorial Hospital, Sun Yat-sen University, Guangzhou, 510120, Chin</w:t>
      </w:r>
      <w:r>
        <w:rPr>
          <w:rFonts w:hint="eastAsia" w:ascii="Times New Roman" w:hAnsi="Times New Roman"/>
          <w:iCs/>
          <w:color w:val="000000"/>
          <w:sz w:val="24"/>
          <w:lang w:val="en-US"/>
        </w:rPr>
        <w:t>a;</w:t>
      </w:r>
    </w:p>
    <w:p>
      <w:pPr>
        <w:adjustRightInd w:val="0"/>
        <w:snapToGrid w:val="0"/>
        <w:spacing w:after="120" w:afterLines="50" w:line="360" w:lineRule="auto"/>
        <w:ind w:left="142" w:hanging="141" w:hangingChars="59"/>
        <w:jc w:val="both"/>
        <w:rPr>
          <w:rFonts w:ascii="Times New Roman" w:hAnsi="Times New Roman"/>
          <w:iCs/>
          <w:color w:val="000000"/>
          <w:sz w:val="24"/>
        </w:rPr>
      </w:pPr>
      <w:r>
        <w:rPr>
          <w:rFonts w:hint="eastAsia" w:ascii="Times New Roman" w:hAnsi="Times New Roman"/>
          <w:iCs/>
          <w:color w:val="000000"/>
          <w:sz w:val="24"/>
          <w:vertAlign w:val="superscript"/>
        </w:rPr>
        <w:t>2</w:t>
      </w:r>
      <w:r>
        <w:rPr>
          <w:rFonts w:hint="eastAsia" w:ascii="Times New Roman" w:hAnsi="Times New Roman"/>
          <w:iCs/>
          <w:color w:val="000000"/>
          <w:sz w:val="24"/>
        </w:rPr>
        <w:t xml:space="preserve">Department of Biochemistry, Zhongshan School of Medicine, Sun Yat-sen </w:t>
      </w:r>
      <w:r>
        <w:rPr>
          <w:rFonts w:ascii="Times New Roman" w:hAnsi="Times New Roman"/>
          <w:iCs/>
          <w:color w:val="000000"/>
          <w:sz w:val="24"/>
        </w:rPr>
        <w:t>University</w:t>
      </w:r>
      <w:r>
        <w:rPr>
          <w:rFonts w:hint="eastAsia" w:ascii="Times New Roman" w:hAnsi="Times New Roman"/>
          <w:iCs/>
          <w:color w:val="000000"/>
          <w:sz w:val="24"/>
        </w:rPr>
        <w:t>, Guangzhou, 510080</w:t>
      </w:r>
      <w:r>
        <w:rPr>
          <w:rFonts w:hint="eastAsia" w:ascii="Times New Roman" w:hAnsi="Times New Roman"/>
          <w:iCs/>
          <w:color w:val="000000"/>
          <w:sz w:val="24"/>
          <w:lang w:val="en-US"/>
        </w:rPr>
        <w:t xml:space="preserve">, </w:t>
      </w:r>
      <w:r>
        <w:rPr>
          <w:rFonts w:ascii="Times New Roman" w:hAnsi="Times New Roman"/>
          <w:iCs/>
          <w:color w:val="000000"/>
          <w:sz w:val="24"/>
        </w:rPr>
        <w:t>Chin</w:t>
      </w:r>
      <w:r>
        <w:rPr>
          <w:rFonts w:hint="eastAsia" w:ascii="Times New Roman" w:hAnsi="Times New Roman"/>
          <w:iCs/>
          <w:color w:val="000000"/>
          <w:sz w:val="24"/>
          <w:lang w:val="en-US"/>
        </w:rPr>
        <w:t>a;</w:t>
      </w:r>
    </w:p>
    <w:p>
      <w:pPr>
        <w:adjustRightInd w:val="0"/>
        <w:snapToGrid w:val="0"/>
        <w:spacing w:after="120" w:afterLines="50" w:line="360" w:lineRule="auto"/>
        <w:ind w:left="142" w:hanging="141" w:hangingChars="59"/>
        <w:jc w:val="both"/>
        <w:rPr>
          <w:rFonts w:ascii="Times New Roman" w:hAnsi="Times New Roman"/>
          <w:iCs/>
          <w:color w:val="000000"/>
          <w:sz w:val="24"/>
          <w:lang w:val="en-US"/>
        </w:rPr>
      </w:pPr>
      <w:r>
        <w:rPr>
          <w:rFonts w:hint="eastAsia" w:ascii="Times New Roman" w:hAnsi="Times New Roman"/>
          <w:iCs/>
          <w:color w:val="000000"/>
          <w:sz w:val="24"/>
          <w:vertAlign w:val="superscript"/>
        </w:rPr>
        <w:t>3</w:t>
      </w:r>
      <w:r>
        <w:rPr>
          <w:rFonts w:ascii="Times New Roman" w:hAnsi="Times New Roman"/>
          <w:iCs/>
          <w:color w:val="000000"/>
          <w:sz w:val="24"/>
        </w:rPr>
        <w:t>Institut</w:t>
      </w:r>
      <w:r>
        <w:rPr>
          <w:rFonts w:hint="eastAsia" w:ascii="Times New Roman" w:hAnsi="Times New Roman"/>
          <w:iCs/>
          <w:color w:val="000000"/>
          <w:sz w:val="24"/>
          <w:lang w:val="en-US" w:eastAsia="zh-CN"/>
        </w:rPr>
        <w:t xml:space="preserve"> </w:t>
      </w:r>
      <w:r>
        <w:rPr>
          <w:rFonts w:ascii="Times New Roman" w:hAnsi="Times New Roman"/>
          <w:iCs/>
          <w:color w:val="000000"/>
          <w:sz w:val="24"/>
        </w:rPr>
        <w:t>Necker-Enfants</w:t>
      </w:r>
      <w:r>
        <w:rPr>
          <w:rFonts w:hint="eastAsia" w:ascii="Times New Roman" w:hAnsi="Times New Roman"/>
          <w:iCs/>
          <w:color w:val="000000"/>
          <w:sz w:val="24"/>
          <w:lang w:val="en-US" w:eastAsia="zh-CN"/>
        </w:rPr>
        <w:t xml:space="preserve"> </w:t>
      </w:r>
      <w:r>
        <w:rPr>
          <w:rFonts w:ascii="Times New Roman" w:hAnsi="Times New Roman"/>
          <w:iCs/>
          <w:color w:val="000000"/>
          <w:sz w:val="24"/>
        </w:rPr>
        <w:t>Malades (INEM), Inserm U1151-CNRS UMR 8253, Paris, 75993, Franc</w:t>
      </w:r>
      <w:r>
        <w:rPr>
          <w:rFonts w:hint="eastAsia" w:ascii="Times New Roman" w:hAnsi="Times New Roman"/>
          <w:iCs/>
          <w:color w:val="000000"/>
          <w:sz w:val="24"/>
          <w:lang w:val="en-US"/>
        </w:rPr>
        <w:t>e;</w:t>
      </w:r>
    </w:p>
    <w:p>
      <w:pPr>
        <w:adjustRightInd w:val="0"/>
        <w:snapToGrid w:val="0"/>
        <w:spacing w:after="240" w:afterLines="100" w:line="360" w:lineRule="auto"/>
        <w:ind w:left="142" w:hanging="141" w:hangingChars="59"/>
        <w:jc w:val="both"/>
        <w:rPr>
          <w:rFonts w:ascii="Times New Roman" w:hAnsi="Times New Roman"/>
          <w:iCs/>
          <w:color w:val="000000"/>
          <w:sz w:val="24"/>
        </w:rPr>
      </w:pPr>
      <w:r>
        <w:rPr>
          <w:rFonts w:hint="eastAsia" w:ascii="Times New Roman" w:hAnsi="Times New Roman"/>
          <w:iCs/>
          <w:color w:val="000000"/>
          <w:sz w:val="24"/>
          <w:vertAlign w:val="superscript"/>
        </w:rPr>
        <w:t>4</w:t>
      </w:r>
      <w:r>
        <w:rPr>
          <w:rFonts w:ascii="Times New Roman" w:hAnsi="Times New Roman"/>
          <w:iCs/>
          <w:color w:val="000000"/>
          <w:sz w:val="24"/>
        </w:rPr>
        <w:t>Université Paris Descartes-Sorbonne Paris Cité, Paris, 75993, France.</w:t>
      </w:r>
      <w:bookmarkEnd w:id="3"/>
    </w:p>
    <w:p>
      <w:pPr>
        <w:adjustRightInd w:val="0"/>
        <w:snapToGrid w:val="0"/>
        <w:spacing w:after="240" w:afterLines="100" w:line="360" w:lineRule="auto"/>
        <w:ind w:left="142" w:hanging="141" w:hangingChars="59"/>
        <w:jc w:val="both"/>
        <w:rPr>
          <w:rFonts w:ascii="Times New Roman" w:hAnsi="Times New Roman"/>
          <w:iCs/>
          <w:color w:val="000000"/>
          <w:sz w:val="24"/>
        </w:rPr>
      </w:pPr>
      <w:r>
        <w:rPr>
          <w:rFonts w:ascii="Times New Roman" w:hAnsi="Times New Roman"/>
          <w:iCs/>
          <w:color w:val="000000"/>
          <w:sz w:val="24"/>
          <w:vertAlign w:val="superscript"/>
        </w:rPr>
        <w:t>5</w:t>
      </w:r>
      <w:r>
        <w:rPr>
          <w:rFonts w:hint="eastAsia" w:ascii="Times New Roman" w:hAnsi="Times New Roman"/>
          <w:iCs/>
          <w:color w:val="000000"/>
          <w:sz w:val="24"/>
        </w:rPr>
        <w:t xml:space="preserve">Department of Breast Surgery, the Second Affiliated Hospital, Guangzhou Medical University, Guangzhou, </w:t>
      </w:r>
      <w:r>
        <w:rPr>
          <w:rFonts w:hint="eastAsia" w:ascii="Times New Roman" w:hAnsi="Times New Roman"/>
          <w:iCs/>
          <w:color w:val="000000"/>
          <w:sz w:val="24"/>
          <w:lang w:val="en-US"/>
        </w:rPr>
        <w:t xml:space="preserve">510120, </w:t>
      </w:r>
      <w:r>
        <w:rPr>
          <w:rFonts w:hint="eastAsia" w:ascii="Times New Roman" w:hAnsi="Times New Roman"/>
          <w:iCs/>
          <w:color w:val="000000"/>
          <w:sz w:val="24"/>
        </w:rPr>
        <w:t>China.</w:t>
      </w:r>
    </w:p>
    <w:p>
      <w:pPr>
        <w:adjustRightInd w:val="0"/>
        <w:snapToGrid w:val="0"/>
        <w:spacing w:after="240" w:afterLines="100" w:line="360" w:lineRule="auto"/>
        <w:ind w:left="142" w:hanging="141" w:hangingChars="59"/>
        <w:jc w:val="both"/>
        <w:rPr>
          <w:rFonts w:ascii="Times New Roman" w:hAnsi="Times New Roman"/>
          <w:iCs/>
          <w:color w:val="000000"/>
          <w:sz w:val="24"/>
        </w:rPr>
      </w:pPr>
      <w:r>
        <w:rPr>
          <w:rFonts w:ascii="Times New Roman" w:hAnsi="Times New Roman"/>
          <w:iCs/>
          <w:color w:val="000000"/>
          <w:sz w:val="24"/>
          <w:vertAlign w:val="superscript"/>
        </w:rPr>
        <w:t>6</w:t>
      </w:r>
      <w:r>
        <w:rPr>
          <w:rFonts w:hint="eastAsia" w:ascii="Times New Roman" w:hAnsi="Times New Roman"/>
          <w:iCs/>
          <w:color w:val="000000"/>
          <w:sz w:val="24"/>
        </w:rPr>
        <w:t xml:space="preserve">Department of Breast Oncology, Sun Yat-sen University Cancer Center, Guangzhou, </w:t>
      </w:r>
      <w:r>
        <w:rPr>
          <w:rFonts w:hint="eastAsia" w:ascii="Times New Roman" w:hAnsi="Times New Roman"/>
          <w:iCs/>
          <w:color w:val="000000"/>
          <w:sz w:val="24"/>
          <w:lang w:val="en-US"/>
        </w:rPr>
        <w:t xml:space="preserve">510080, </w:t>
      </w:r>
      <w:r>
        <w:rPr>
          <w:rFonts w:hint="eastAsia" w:ascii="Times New Roman" w:hAnsi="Times New Roman"/>
          <w:iCs/>
          <w:color w:val="000000"/>
          <w:sz w:val="24"/>
        </w:rPr>
        <w:t>China.</w:t>
      </w:r>
    </w:p>
    <w:bookmarkEnd w:id="2"/>
    <w:bookmarkEnd w:id="4"/>
    <w:bookmarkEnd w:id="5"/>
    <w:bookmarkEnd w:id="6"/>
    <w:p>
      <w:pPr>
        <w:adjustRightInd w:val="0"/>
        <w:snapToGrid w:val="0"/>
        <w:spacing w:after="120" w:line="360" w:lineRule="auto"/>
        <w:jc w:val="both"/>
        <w:rPr>
          <w:rFonts w:ascii="Times New Roman" w:hAnsi="Times New Roman"/>
          <w:iCs/>
          <w:color w:val="000000"/>
          <w:sz w:val="24"/>
        </w:rPr>
      </w:pPr>
      <w:r>
        <w:rPr>
          <w:rFonts w:ascii="Times New Roman" w:hAnsi="Times New Roman"/>
          <w:b/>
          <w:iCs/>
          <w:color w:val="000000"/>
          <w:sz w:val="24"/>
          <w:shd w:val="clear" w:color="auto" w:fill="FFFFFF"/>
        </w:rPr>
        <w:t>Correspondence to:</w:t>
      </w:r>
    </w:p>
    <w:p>
      <w:pPr>
        <w:adjustRightInd w:val="0"/>
        <w:snapToGrid w:val="0"/>
        <w:spacing w:after="120" w:afterLines="50" w:line="360" w:lineRule="auto"/>
        <w:jc w:val="both"/>
        <w:rPr>
          <w:rFonts w:ascii="Times New Roman" w:hAnsi="Times New Roman"/>
          <w:iCs/>
          <w:color w:val="000000"/>
          <w:sz w:val="24"/>
        </w:rPr>
      </w:pPr>
      <w:r>
        <w:rPr>
          <w:rFonts w:ascii="Times New Roman" w:hAnsi="Times New Roman"/>
          <w:iCs/>
          <w:color w:val="000000"/>
          <w:sz w:val="24"/>
        </w:rPr>
        <w:t>Chang Gong, Breast Tumor</w:t>
      </w:r>
      <w:r>
        <w:rPr>
          <w:rFonts w:hint="eastAsia" w:ascii="Times New Roman" w:hAnsi="Times New Roman"/>
          <w:iCs/>
          <w:color w:val="000000"/>
          <w:sz w:val="24"/>
        </w:rPr>
        <w:t xml:space="preserve"> </w:t>
      </w:r>
      <w:r>
        <w:rPr>
          <w:rFonts w:ascii="Times New Roman" w:hAnsi="Times New Roman"/>
          <w:iCs/>
          <w:color w:val="000000"/>
          <w:sz w:val="24"/>
        </w:rPr>
        <w:t>Center, Sun Yat-sen Memorial Hospital, Sun Yat-sen University, 107 Yanjiang West Road, Guangzhou, 510120, P.R. China; Phone:+86-20-81333407, Fax:+86-20-81333407; Email: gchang@mail.sysu.edu.cn.</w:t>
      </w:r>
    </w:p>
    <w:p>
      <w:pPr>
        <w:adjustRightInd w:val="0"/>
        <w:snapToGrid w:val="0"/>
        <w:spacing w:after="240" w:afterLines="100" w:line="360" w:lineRule="auto"/>
        <w:jc w:val="both"/>
        <w:rPr>
          <w:rFonts w:ascii="Times New Roman" w:hAnsi="Times New Roman"/>
          <w:iCs/>
          <w:color w:val="000000"/>
          <w:sz w:val="24"/>
        </w:rPr>
      </w:pPr>
      <w:r>
        <w:rPr>
          <w:rFonts w:hint="eastAsia" w:ascii="Times New Roman" w:hAnsi="Times New Roman"/>
          <w:iCs/>
          <w:color w:val="000000"/>
          <w:sz w:val="24"/>
        </w:rPr>
        <w:t xml:space="preserve">Jun Li, Department of Biochemistry, Zhongshan School of Medicine, Sun Yat-sen </w:t>
      </w:r>
      <w:r>
        <w:rPr>
          <w:rFonts w:ascii="Times New Roman" w:hAnsi="Times New Roman"/>
          <w:iCs/>
          <w:color w:val="000000"/>
          <w:sz w:val="24"/>
        </w:rPr>
        <w:t>University</w:t>
      </w:r>
      <w:r>
        <w:rPr>
          <w:rFonts w:hint="eastAsia" w:ascii="Times New Roman" w:hAnsi="Times New Roman"/>
          <w:iCs/>
          <w:color w:val="000000"/>
          <w:sz w:val="24"/>
        </w:rPr>
        <w:t>, Guangzhou, 510080</w:t>
      </w:r>
      <w:r>
        <w:rPr>
          <w:rFonts w:ascii="Times New Roman" w:hAnsi="Times New Roman"/>
          <w:iCs/>
          <w:color w:val="000000"/>
          <w:sz w:val="24"/>
        </w:rPr>
        <w:t xml:space="preserve">, P.R. China; </w:t>
      </w:r>
      <w:bookmarkStart w:id="7" w:name="OLE_LINK13"/>
      <w:bookmarkStart w:id="8" w:name="OLE_LINK14"/>
      <w:r>
        <w:rPr>
          <w:rFonts w:ascii="Times New Roman" w:hAnsi="Times New Roman"/>
          <w:iCs/>
          <w:color w:val="000000"/>
          <w:sz w:val="24"/>
        </w:rPr>
        <w:t>Phone: +86(20)87335828.  Fax: +86(20)87335828.  E-mail: lijun37@mail.sysu.edu.cn.</w:t>
      </w:r>
    </w:p>
    <w:bookmarkEnd w:id="7"/>
    <w:bookmarkEnd w:id="8"/>
    <w:p>
      <w:pPr>
        <w:adjustRightInd w:val="0"/>
        <w:snapToGrid w:val="0"/>
        <w:spacing w:after="120" w:afterLines="50" w:line="360" w:lineRule="auto"/>
        <w:jc w:val="both"/>
        <w:rPr>
          <w:rFonts w:ascii="Times New Roman" w:hAnsi="Times New Roman" w:cs="Times New Roman"/>
          <w:b/>
          <w:sz w:val="24"/>
          <w:szCs w:val="24"/>
        </w:rPr>
      </w:pPr>
      <w:r>
        <w:rPr>
          <w:rFonts w:ascii="Times New Roman" w:hAnsi="Times New Roman"/>
          <w:iCs/>
          <w:color w:val="000000"/>
          <w:sz w:val="24"/>
        </w:rPr>
        <w:t>* Authors</w:t>
      </w:r>
      <w:r>
        <w:rPr>
          <w:rFonts w:hint="eastAsia" w:ascii="Times New Roman" w:hAnsi="Times New Roman"/>
          <w:iCs/>
          <w:color w:val="000000"/>
          <w:sz w:val="24"/>
        </w:rPr>
        <w:t xml:space="preserve"> </w:t>
      </w:r>
      <w:r>
        <w:rPr>
          <w:rFonts w:ascii="Times New Roman" w:hAnsi="Times New Roman"/>
          <w:iCs/>
          <w:color w:val="000000"/>
          <w:sz w:val="24"/>
        </w:rPr>
        <w:t xml:space="preserve">contributed equally to this study. </w:t>
      </w:r>
    </w:p>
    <w:p>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pPr>
        <w:adjustRightInd w:val="0"/>
        <w:snapToGrid w:val="0"/>
        <w:spacing w:after="0" w:afterLines="-2147483648" w:line="480" w:lineRule="auto"/>
        <w:jc w:val="both"/>
        <w:rPr>
          <w:rFonts w:ascii="Times New Roman" w:hAnsi="Times New Roman" w:cs="Times New Roman"/>
          <w:b/>
          <w:sz w:val="24"/>
          <w:szCs w:val="24"/>
        </w:rPr>
      </w:pPr>
      <w:r>
        <w:rPr>
          <w:rFonts w:ascii="Times New Roman" w:hAnsi="Times New Roman" w:cs="Times New Roman"/>
          <w:b/>
          <w:sz w:val="24"/>
          <w:szCs w:val="24"/>
        </w:rPr>
        <w:t>Inventory</w:t>
      </w:r>
    </w:p>
    <w:p>
      <w:pPr>
        <w:adjustRightInd w:val="0"/>
        <w:snapToGrid w:val="0"/>
        <w:spacing w:after="120" w:afterLines="5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Supplementary Materials and Methods</w:t>
      </w:r>
    </w:p>
    <w:p>
      <w:pPr>
        <w:adjustRightInd w:val="0"/>
        <w:snapToGrid w:val="0"/>
        <w:spacing w:after="120" w:afterLines="50" w:line="480" w:lineRule="auto"/>
        <w:jc w:val="both"/>
        <w:rPr>
          <w:rFonts w:hint="default" w:ascii="Times New Roman" w:hAnsi="Times New Roman" w:cs="Times New Roman" w:eastAsiaTheme="minorEastAsia"/>
          <w:color w:val="000000"/>
          <w:sz w:val="24"/>
          <w:szCs w:val="24"/>
          <w:highlight w:val="yellow"/>
          <w:lang w:val="en-US" w:eastAsia="zh-CN"/>
        </w:rPr>
      </w:pPr>
      <w:r>
        <w:rPr>
          <w:rFonts w:hint="eastAsia" w:ascii="Times New Roman" w:hAnsi="Times New Roman" w:cs="Times New Roman"/>
          <w:color w:val="000000"/>
          <w:sz w:val="24"/>
          <w:szCs w:val="24"/>
          <w:highlight w:val="yellow"/>
          <w:lang w:val="en-US" w:eastAsia="zh-CN"/>
        </w:rPr>
        <w:t>1 Table</w:t>
      </w:r>
    </w:p>
    <w:p>
      <w:pPr>
        <w:adjustRightInd w:val="0"/>
        <w:snapToGrid w:val="0"/>
        <w:spacing w:after="120" w:afterLines="50" w:line="480" w:lineRule="auto"/>
        <w:jc w:val="both"/>
        <w:rPr>
          <w:rFonts w:ascii="Times New Roman" w:hAnsi="Times New Roman" w:cs="Times New Roman"/>
          <w:color w:val="000000"/>
          <w:sz w:val="24"/>
          <w:szCs w:val="24"/>
          <w:highlight w:val="yellow"/>
        </w:rPr>
      </w:pPr>
      <w:r>
        <w:rPr>
          <w:rFonts w:hint="eastAsia" w:ascii="Times New Roman" w:hAnsi="Times New Roman" w:cs="Times New Roman"/>
          <w:color w:val="000000"/>
          <w:sz w:val="24"/>
          <w:szCs w:val="24"/>
          <w:highlight w:val="yellow"/>
          <w:lang w:val="en-US" w:eastAsia="zh-CN"/>
        </w:rPr>
        <w:t>5</w:t>
      </w:r>
      <w:r>
        <w:rPr>
          <w:rFonts w:hint="eastAsia" w:ascii="Times New Roman" w:hAnsi="Times New Roman" w:cs="Times New Roman"/>
          <w:color w:val="000000"/>
          <w:sz w:val="24"/>
          <w:szCs w:val="24"/>
          <w:highlight w:val="yellow"/>
        </w:rPr>
        <w:t xml:space="preserve"> </w:t>
      </w:r>
      <w:r>
        <w:rPr>
          <w:rFonts w:ascii="Times New Roman" w:hAnsi="Times New Roman" w:cs="Times New Roman"/>
          <w:color w:val="000000"/>
          <w:sz w:val="24"/>
          <w:szCs w:val="24"/>
          <w:highlight w:val="yellow"/>
        </w:rPr>
        <w:t xml:space="preserve">Supplementary Figures </w:t>
      </w:r>
    </w:p>
    <w:p>
      <w:pPr>
        <w:adjustRightInd w:val="0"/>
        <w:snapToGrid w:val="0"/>
        <w:spacing w:after="120" w:afterLines="50" w:line="480" w:lineRule="auto"/>
        <w:jc w:val="both"/>
        <w:rPr>
          <w:rFonts w:ascii="Times New Roman" w:hAnsi="Times New Roman" w:cs="Times New Roman"/>
          <w:color w:val="000000"/>
          <w:sz w:val="24"/>
          <w:szCs w:val="24"/>
          <w:highlight w:val="yellow"/>
        </w:rPr>
      </w:pPr>
      <w:r>
        <w:rPr>
          <w:rFonts w:hint="eastAsia" w:ascii="Times New Roman" w:hAnsi="Times New Roman" w:cs="Times New Roman"/>
          <w:color w:val="000000"/>
          <w:sz w:val="24"/>
          <w:szCs w:val="24"/>
          <w:highlight w:val="yellow"/>
          <w:lang w:val="en-US"/>
        </w:rPr>
        <w:t>10</w:t>
      </w:r>
      <w:r>
        <w:rPr>
          <w:rFonts w:ascii="Times New Roman" w:hAnsi="Times New Roman" w:cs="Times New Roman"/>
          <w:color w:val="000000"/>
          <w:sz w:val="24"/>
          <w:szCs w:val="24"/>
          <w:highlight w:val="yellow"/>
        </w:rPr>
        <w:t xml:space="preserve"> Supplementary Tables</w:t>
      </w:r>
    </w:p>
    <w:p>
      <w:pPr>
        <w:adjustRightInd w:val="0"/>
        <w:snapToGrid w:val="0"/>
        <w:spacing w:after="120" w:afterLines="50" w:line="48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Supplementary Materials and Methods</w:t>
      </w:r>
    </w:p>
    <w:p>
      <w:pPr>
        <w:adjustRightInd w:val="0"/>
        <w:snapToGrid w:val="0"/>
        <w:spacing w:after="0" w:afterLines="-2147483648" w:line="480" w:lineRule="auto"/>
        <w:jc w:val="both"/>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Cell culture and treatment</w:t>
      </w:r>
    </w:p>
    <w:p>
      <w:pPr>
        <w:adjustRightInd w:val="0"/>
        <w:snapToGrid w:val="0"/>
        <w:spacing w:after="120" w:afterLines="50" w:line="480" w:lineRule="auto"/>
        <w:jc w:val="both"/>
        <w:rPr>
          <w:rFonts w:ascii="Times New Roman" w:hAnsi="Times New Roman"/>
          <w:color w:val="000000" w:themeColor="text1"/>
          <w:sz w:val="24"/>
          <w:szCs w:val="24"/>
          <w:highlight w:val="yellow"/>
          <w14:textFill>
            <w14:solidFill>
              <w14:schemeClr w14:val="tx1"/>
            </w14:solidFill>
          </w14:textFill>
        </w:rPr>
      </w:pPr>
      <w:r>
        <w:rPr>
          <w:rFonts w:ascii="Times New Roman" w:hAnsi="Times New Roman"/>
          <w:color w:val="000000" w:themeColor="text1"/>
          <w:sz w:val="24"/>
          <w:szCs w:val="24"/>
          <w:highlight w:val="yellow"/>
          <w14:textFill>
            <w14:solidFill>
              <w14:schemeClr w14:val="tx1"/>
            </w14:solidFill>
          </w14:textFill>
        </w:rPr>
        <w:t xml:space="preserve">Human breast cancer cell lines MDA-MB-231, MCF-7,  </w:t>
      </w:r>
      <w:r>
        <w:rPr>
          <w:rFonts w:hint="eastAsia" w:ascii="Times New Roman" w:hAnsi="Times New Roman"/>
          <w:color w:val="000000" w:themeColor="text1"/>
          <w:sz w:val="24"/>
          <w:szCs w:val="24"/>
          <w:highlight w:val="yellow"/>
          <w:lang w:val="en-US" w:eastAsia="zh-CN"/>
          <w14:textFill>
            <w14:solidFill>
              <w14:schemeClr w14:val="tx1"/>
            </w14:solidFill>
          </w14:textFill>
        </w:rPr>
        <w:t xml:space="preserve">MDA-MB-453, </w:t>
      </w:r>
      <w:r>
        <w:rPr>
          <w:rFonts w:ascii="Times New Roman" w:hAnsi="Times New Roman"/>
          <w:color w:val="000000" w:themeColor="text1"/>
          <w:sz w:val="24"/>
          <w:szCs w:val="24"/>
          <w:highlight w:val="yellow"/>
          <w14:textFill>
            <w14:solidFill>
              <w14:schemeClr w14:val="tx1"/>
            </w14:solidFill>
          </w14:textFill>
        </w:rPr>
        <w:t>BT474, SK-BR-3</w:t>
      </w:r>
      <w:r>
        <w:rPr>
          <w:rFonts w:hint="eastAsia" w:ascii="Times New Roman" w:hAnsi="Times New Roman"/>
          <w:color w:val="000000" w:themeColor="text1"/>
          <w:sz w:val="24"/>
          <w:szCs w:val="24"/>
          <w:highlight w:val="yellow"/>
          <w:lang w:val="en-US"/>
          <w14:textFill>
            <w14:solidFill>
              <w14:schemeClr w14:val="tx1"/>
            </w14:solidFill>
          </w14:textFill>
        </w:rPr>
        <w:t xml:space="preserve"> and JIMT-1 </w:t>
      </w:r>
      <w:r>
        <w:rPr>
          <w:rFonts w:ascii="Times New Roman" w:hAnsi="Times New Roman"/>
          <w:color w:val="000000" w:themeColor="text1"/>
          <w:sz w:val="24"/>
          <w:szCs w:val="24"/>
          <w:highlight w:val="yellow"/>
          <w14:textFill>
            <w14:solidFill>
              <w14:schemeClr w14:val="tx1"/>
            </w14:solidFill>
          </w14:textFill>
        </w:rPr>
        <w:t>were obtained from American Type Culture Collection (ATCC). 3 pmol siRNA or 125 ng over-expressing plasmid (sequence shown in</w:t>
      </w:r>
      <w:r>
        <w:rPr>
          <w:rFonts w:hint="eastAsia" w:ascii="Times New Roman" w:hAnsi="Times New Roman"/>
          <w:color w:val="000000" w:themeColor="text1"/>
          <w:sz w:val="24"/>
          <w:szCs w:val="24"/>
          <w:highlight w:val="yellow"/>
          <w:lang w:val="en-US"/>
          <w14:textFill>
            <w14:solidFill>
              <w14:schemeClr w14:val="tx1"/>
            </w14:solidFill>
          </w14:textFill>
        </w:rPr>
        <w:t xml:space="preserve"> </w:t>
      </w:r>
      <w:r>
        <w:rPr>
          <w:rFonts w:ascii="Times New Roman" w:hAnsi="Times New Roman"/>
          <w:b/>
          <w:bCs/>
          <w:color w:val="000000" w:themeColor="text1"/>
          <w:sz w:val="24"/>
          <w:szCs w:val="24"/>
          <w:highlight w:val="yellow"/>
          <w14:textFill>
            <w14:solidFill>
              <w14:schemeClr w14:val="tx1"/>
            </w14:solidFill>
          </w14:textFill>
        </w:rPr>
        <w:t>Table S</w:t>
      </w:r>
      <w:r>
        <w:rPr>
          <w:rFonts w:hint="eastAsia" w:ascii="Times New Roman" w:hAnsi="Times New Roman"/>
          <w:b/>
          <w:bCs/>
          <w:color w:val="000000" w:themeColor="text1"/>
          <w:sz w:val="24"/>
          <w:szCs w:val="24"/>
          <w:highlight w:val="yellow"/>
          <w:lang w:val="en-US"/>
          <w14:textFill>
            <w14:solidFill>
              <w14:schemeClr w14:val="tx1"/>
            </w14:solidFill>
          </w14:textFill>
        </w:rPr>
        <w:t>8</w:t>
      </w:r>
      <w:r>
        <w:rPr>
          <w:rFonts w:ascii="Times New Roman" w:hAnsi="Times New Roman"/>
          <w:color w:val="000000" w:themeColor="text1"/>
          <w:sz w:val="24"/>
          <w:szCs w:val="24"/>
          <w:highlight w:val="yellow"/>
          <w14:textFill>
            <w14:solidFill>
              <w14:schemeClr w14:val="tx1"/>
            </w14:solidFill>
          </w14:textFill>
        </w:rPr>
        <w:t>)</w:t>
      </w:r>
      <w:r>
        <w:rPr>
          <w:rFonts w:hint="eastAsia" w:ascii="Times New Roman" w:hAnsi="Times New Roman"/>
          <w:color w:val="000000" w:themeColor="text1"/>
          <w:sz w:val="24"/>
          <w:szCs w:val="24"/>
          <w:highlight w:val="yellow"/>
          <w:lang w:val="en-US"/>
          <w14:textFill>
            <w14:solidFill>
              <w14:schemeClr w14:val="tx1"/>
            </w14:solidFill>
          </w14:textFill>
        </w:rPr>
        <w:t xml:space="preserve"> </w:t>
      </w:r>
      <w:r>
        <w:rPr>
          <w:rFonts w:ascii="Times New Roman" w:hAnsi="Times New Roman"/>
          <w:color w:val="000000" w:themeColor="text1"/>
          <w:sz w:val="24"/>
          <w:szCs w:val="24"/>
          <w:highlight w:val="yellow"/>
          <w14:textFill>
            <w14:solidFill>
              <w14:schemeClr w14:val="tx1"/>
            </w14:solidFill>
          </w14:textFill>
        </w:rPr>
        <w:t>was added to cells with 3.7</w:t>
      </w:r>
      <w:r>
        <w:rPr>
          <w:rFonts w:hint="eastAsia" w:ascii="Times New Roman" w:hAnsi="Times New Roman"/>
          <w:color w:val="000000" w:themeColor="text1"/>
          <w:sz w:val="24"/>
          <w:szCs w:val="24"/>
          <w:highlight w:val="yellow"/>
          <w:lang w:val="en-US"/>
          <w14:textFill>
            <w14:solidFill>
              <w14:schemeClr w14:val="tx1"/>
            </w14:solidFill>
          </w14:textFill>
        </w:rPr>
        <w:t xml:space="preserve">5 </w:t>
      </w:r>
      <w:r>
        <w:rPr>
          <w:rFonts w:ascii="Symbol" w:hAnsi="Symbol" w:cs="Symbol"/>
          <w:color w:val="000000" w:themeColor="text1"/>
          <w:sz w:val="24"/>
          <w:szCs w:val="24"/>
          <w:highlight w:val="yellow"/>
          <w:lang w:val="en-US"/>
          <w14:textFill>
            <w14:solidFill>
              <w14:schemeClr w14:val="tx1"/>
            </w14:solidFill>
          </w14:textFill>
        </w:rPr>
        <w:t></w:t>
      </w:r>
      <w:r>
        <w:rPr>
          <w:rFonts w:ascii="Times New Roman" w:hAnsi="Times New Roman"/>
          <w:color w:val="000000" w:themeColor="text1"/>
          <w:sz w:val="24"/>
          <w:szCs w:val="24"/>
          <w:highlight w:val="yellow"/>
          <w14:textFill>
            <w14:solidFill>
              <w14:schemeClr w14:val="tx1"/>
            </w14:solidFill>
          </w14:textFill>
        </w:rPr>
        <w:t xml:space="preserve">l </w:t>
      </w:r>
      <w:r>
        <w:rPr>
          <w:highlight w:val="yellow"/>
        </w:rPr>
        <w:fldChar w:fldCharType="begin"/>
      </w:r>
      <w:r>
        <w:rPr>
          <w:highlight w:val="yellow"/>
        </w:rPr>
        <w:instrText xml:space="preserve"> HYPERLINK "https://www.sogou.com/link?url=DSOYnZeCC_owkDvmYG0gMz-JrNZwwuWK1VqBoQ46pYN0gohKX14THasYM9mIOXNn2uFhv1mjiPiuLaNMGv04nw.." \t "_blank" </w:instrText>
      </w:r>
      <w:r>
        <w:rPr>
          <w:highlight w:val="yellow"/>
        </w:rPr>
        <w:fldChar w:fldCharType="separate"/>
      </w:r>
      <w:r>
        <w:rPr>
          <w:rFonts w:ascii="Times New Roman" w:hAnsi="Times New Roman"/>
          <w:color w:val="000000" w:themeColor="text1"/>
          <w:sz w:val="24"/>
          <w:szCs w:val="24"/>
          <w:highlight w:val="yellow"/>
          <w14:textFill>
            <w14:solidFill>
              <w14:schemeClr w14:val="tx1"/>
            </w14:solidFill>
          </w14:textFill>
        </w:rPr>
        <w:t>lipofectamine 3000</w:t>
      </w:r>
      <w:r>
        <w:rPr>
          <w:rFonts w:ascii="Times New Roman" w:hAnsi="Times New Roman"/>
          <w:color w:val="000000" w:themeColor="text1"/>
          <w:sz w:val="24"/>
          <w:szCs w:val="24"/>
          <w:highlight w:val="yellow"/>
          <w14:textFill>
            <w14:solidFill>
              <w14:schemeClr w14:val="tx1"/>
            </w14:solidFill>
          </w14:textFill>
        </w:rPr>
        <w:fldChar w:fldCharType="end"/>
      </w:r>
      <w:r>
        <w:rPr>
          <w:rFonts w:hint="eastAsia" w:ascii="Times New Roman" w:hAnsi="Times New Roman"/>
          <w:color w:val="000000" w:themeColor="text1"/>
          <w:sz w:val="24"/>
          <w:szCs w:val="24"/>
          <w:highlight w:val="yellow"/>
          <w:lang w:val="en-US"/>
          <w14:textFill>
            <w14:solidFill>
              <w14:schemeClr w14:val="tx1"/>
            </w14:solidFill>
          </w14:textFill>
        </w:rPr>
        <w:t xml:space="preserve"> </w:t>
      </w:r>
      <w:r>
        <w:rPr>
          <w:rFonts w:ascii="Times New Roman" w:hAnsi="Times New Roman"/>
          <w:color w:val="000000" w:themeColor="text1"/>
          <w:sz w:val="24"/>
          <w:szCs w:val="24"/>
          <w:highlight w:val="yellow"/>
          <w14:textFill>
            <w14:solidFill>
              <w14:schemeClr w14:val="tx1"/>
            </w14:solidFill>
          </w14:textFill>
        </w:rPr>
        <w:t>(Invitrogen, MA, USA)</w:t>
      </w:r>
      <w:r>
        <w:rPr>
          <w:rFonts w:hint="eastAsia" w:ascii="Times New Roman" w:hAnsi="Times New Roman"/>
          <w:color w:val="000000" w:themeColor="text1"/>
          <w:sz w:val="24"/>
          <w:szCs w:val="24"/>
          <w:highlight w:val="yellow"/>
          <w:lang w:val="en-US"/>
          <w14:textFill>
            <w14:solidFill>
              <w14:schemeClr w14:val="tx1"/>
            </w14:solidFill>
          </w14:textFill>
        </w:rPr>
        <w:t xml:space="preserve"> </w:t>
      </w:r>
      <w:r>
        <w:rPr>
          <w:rFonts w:ascii="Times New Roman" w:hAnsi="Times New Roman"/>
          <w:color w:val="000000" w:themeColor="text1"/>
          <w:sz w:val="24"/>
          <w:szCs w:val="24"/>
          <w:highlight w:val="yellow"/>
          <w14:textFill>
            <w14:solidFill>
              <w14:schemeClr w14:val="tx1"/>
            </w14:solidFill>
          </w14:textFill>
        </w:rPr>
        <w:t xml:space="preserve">and 250 </w:t>
      </w:r>
      <w:r>
        <w:rPr>
          <w:rFonts w:ascii="Symbol" w:hAnsi="Symbol" w:cs="Symbol"/>
          <w:color w:val="000000" w:themeColor="text1"/>
          <w:sz w:val="24"/>
          <w:szCs w:val="24"/>
          <w:highlight w:val="yellow"/>
          <w:lang w:val="en-US"/>
          <w14:textFill>
            <w14:solidFill>
              <w14:schemeClr w14:val="tx1"/>
            </w14:solidFill>
          </w14:textFill>
        </w:rPr>
        <w:t></w:t>
      </w:r>
      <w:r>
        <w:rPr>
          <w:rFonts w:ascii="Times New Roman" w:hAnsi="Times New Roman"/>
          <w:color w:val="000000" w:themeColor="text1"/>
          <w:sz w:val="24"/>
          <w:szCs w:val="24"/>
          <w:highlight w:val="yellow"/>
          <w14:textFill>
            <w14:solidFill>
              <w14:schemeClr w14:val="tx1"/>
            </w14:solidFill>
          </w14:textFill>
        </w:rPr>
        <w:t>l Opti-MEM (Invitrogen, Carlsbad, USA). Total RNA or proteins were collected</w:t>
      </w:r>
      <w:r>
        <w:rPr>
          <w:rFonts w:hint="eastAsia" w:ascii="Times New Roman" w:hAnsi="Times New Roman"/>
          <w:color w:val="000000" w:themeColor="text1"/>
          <w:sz w:val="24"/>
          <w:szCs w:val="24"/>
          <w:highlight w:val="yellow"/>
          <w:lang w:val="en-US"/>
          <w14:textFill>
            <w14:solidFill>
              <w14:schemeClr w14:val="tx1"/>
            </w14:solidFill>
          </w14:textFill>
        </w:rPr>
        <w:t xml:space="preserve"> </w:t>
      </w:r>
      <w:r>
        <w:rPr>
          <w:rFonts w:ascii="Times New Roman" w:hAnsi="Times New Roman"/>
          <w:color w:val="000000" w:themeColor="text1"/>
          <w:sz w:val="24"/>
          <w:szCs w:val="24"/>
          <w:highlight w:val="yellow"/>
          <w14:textFill>
            <w14:solidFill>
              <w14:schemeClr w14:val="tx1"/>
            </w14:solidFill>
          </w14:textFill>
        </w:rPr>
        <w:t xml:space="preserve">after transfection for 48 hours. </w:t>
      </w:r>
      <w:r>
        <w:rPr>
          <w:rFonts w:hint="eastAsia" w:ascii="Times New Roman" w:hAnsi="Times New Roman"/>
          <w:color w:val="000000" w:themeColor="text1"/>
          <w:sz w:val="24"/>
          <w:szCs w:val="24"/>
          <w:highlight w:val="yellow"/>
          <w14:textFill>
            <w14:solidFill>
              <w14:schemeClr w14:val="tx1"/>
            </w14:solidFill>
          </w14:textFill>
        </w:rPr>
        <w:t>S</w:t>
      </w:r>
      <w:r>
        <w:rPr>
          <w:rFonts w:ascii="Times New Roman" w:hAnsi="Times New Roman"/>
          <w:color w:val="000000" w:themeColor="text1"/>
          <w:sz w:val="24"/>
          <w:szCs w:val="24"/>
          <w:highlight w:val="yellow"/>
          <w14:textFill>
            <w14:solidFill>
              <w14:schemeClr w14:val="tx1"/>
            </w14:solidFill>
          </w14:textFill>
        </w:rPr>
        <w:t>h-</w:t>
      </w:r>
      <w:r>
        <w:rPr>
          <w:rFonts w:hint="eastAsia" w:ascii="Times New Roman" w:hAnsi="Times New Roman"/>
          <w:color w:val="000000" w:themeColor="text1"/>
          <w:sz w:val="24"/>
          <w:szCs w:val="24"/>
          <w:highlight w:val="yellow"/>
          <w14:textFill>
            <w14:solidFill>
              <w14:schemeClr w14:val="tx1"/>
            </w14:solidFill>
          </w14:textFill>
        </w:rPr>
        <w:t>circCDYL2</w:t>
      </w:r>
      <w:r>
        <w:rPr>
          <w:rFonts w:ascii="Times New Roman" w:hAnsi="Times New Roman"/>
          <w:color w:val="000000" w:themeColor="text1"/>
          <w:sz w:val="24"/>
          <w:szCs w:val="24"/>
          <w:highlight w:val="yellow"/>
          <w14:textFill>
            <w14:solidFill>
              <w14:schemeClr w14:val="tx1"/>
            </w14:solidFill>
          </w14:textFill>
        </w:rPr>
        <w:t xml:space="preserve"> or</w:t>
      </w:r>
      <w:r>
        <w:rPr>
          <w:rFonts w:hint="eastAsia" w:ascii="Times New Roman" w:hAnsi="Times New Roman"/>
          <w:color w:val="000000" w:themeColor="text1"/>
          <w:sz w:val="24"/>
          <w:szCs w:val="24"/>
          <w:highlight w:val="yellow"/>
          <w:lang w:val="en-US"/>
          <w14:textFill>
            <w14:solidFill>
              <w14:schemeClr w14:val="tx1"/>
            </w14:solidFill>
          </w14:textFill>
        </w:rPr>
        <w:t xml:space="preserve"> </w:t>
      </w:r>
      <w:r>
        <w:rPr>
          <w:rFonts w:ascii="Times New Roman" w:hAnsi="Times New Roman"/>
          <w:color w:val="000000" w:themeColor="text1"/>
          <w:sz w:val="24"/>
          <w:szCs w:val="24"/>
          <w:highlight w:val="yellow"/>
          <w14:textFill>
            <w14:solidFill>
              <w14:schemeClr w14:val="tx1"/>
            </w14:solidFill>
          </w14:textFill>
        </w:rPr>
        <w:t>lentivirus</w:t>
      </w:r>
      <w:r>
        <w:rPr>
          <w:rFonts w:hint="eastAsia" w:ascii="Times New Roman" w:hAnsi="Times New Roman"/>
          <w:color w:val="000000" w:themeColor="text1"/>
          <w:sz w:val="24"/>
          <w:szCs w:val="24"/>
          <w:highlight w:val="yellow"/>
          <w14:textFill>
            <w14:solidFill>
              <w14:schemeClr w14:val="tx1"/>
            </w14:solidFill>
          </w14:textFill>
        </w:rPr>
        <w:t xml:space="preserve"> that</w:t>
      </w:r>
      <w:r>
        <w:rPr>
          <w:rFonts w:ascii="Times New Roman" w:hAnsi="Times New Roman"/>
          <w:color w:val="000000" w:themeColor="text1"/>
          <w:sz w:val="24"/>
          <w:szCs w:val="24"/>
          <w:highlight w:val="yellow"/>
          <w14:textFill>
            <w14:solidFill>
              <w14:schemeClr w14:val="tx1"/>
            </w14:solidFill>
          </w14:textFill>
        </w:rPr>
        <w:t xml:space="preserve"> overexpressing </w:t>
      </w:r>
      <w:r>
        <w:rPr>
          <w:rFonts w:hint="eastAsia" w:ascii="Times New Roman" w:hAnsi="Times New Roman"/>
          <w:color w:val="000000" w:themeColor="text1"/>
          <w:sz w:val="24"/>
          <w:szCs w:val="24"/>
          <w:highlight w:val="yellow"/>
          <w14:textFill>
            <w14:solidFill>
              <w14:schemeClr w14:val="tx1"/>
            </w14:solidFill>
          </w14:textFill>
        </w:rPr>
        <w:t>circCDYL2</w:t>
      </w:r>
      <w:r>
        <w:rPr>
          <w:rFonts w:ascii="Times New Roman" w:hAnsi="Times New Roman"/>
          <w:color w:val="000000" w:themeColor="text1"/>
          <w:sz w:val="24"/>
          <w:szCs w:val="24"/>
          <w:highlight w:val="yellow"/>
          <w14:textFill>
            <w14:solidFill>
              <w14:schemeClr w14:val="tx1"/>
            </w14:solidFill>
          </w14:textFill>
        </w:rPr>
        <w:t xml:space="preserve"> (Hanbio, Shanghai, China) was used to establish SK-BR-3 cell lines stably knock-down or over-expressing </w:t>
      </w:r>
      <w:r>
        <w:rPr>
          <w:rFonts w:hint="eastAsia" w:ascii="Times New Roman" w:hAnsi="Times New Roman"/>
          <w:color w:val="000000" w:themeColor="text1"/>
          <w:sz w:val="24"/>
          <w:szCs w:val="24"/>
          <w:highlight w:val="yellow"/>
          <w14:textFill>
            <w14:solidFill>
              <w14:schemeClr w14:val="tx1"/>
            </w14:solidFill>
          </w14:textFill>
        </w:rPr>
        <w:t>circCDYL2</w:t>
      </w:r>
      <w:r>
        <w:rPr>
          <w:rFonts w:ascii="Times New Roman" w:hAnsi="Times New Roman"/>
          <w:color w:val="000000" w:themeColor="text1"/>
          <w:sz w:val="24"/>
          <w:szCs w:val="24"/>
          <w:highlight w:val="yellow"/>
          <w14:textFill>
            <w14:solidFill>
              <w14:schemeClr w14:val="tx1"/>
            </w14:solidFill>
          </w14:textFill>
        </w:rPr>
        <w:t>.</w:t>
      </w:r>
    </w:p>
    <w:p>
      <w:pPr>
        <w:adjustRightInd w:val="0"/>
        <w:snapToGrid w:val="0"/>
        <w:spacing w:after="120" w:afterLines="50" w:line="480" w:lineRule="auto"/>
        <w:jc w:val="both"/>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szCs w:val="24"/>
          <w:highlight w:val="yellow"/>
          <w:lang w:val="en-US"/>
          <w14:textFill>
            <w14:solidFill>
              <w14:schemeClr w14:val="tx1"/>
            </w14:solidFill>
          </w14:textFill>
        </w:rPr>
        <w:t>Trastuzumab-resistant BT474-R, SK-BR-3-R and MDA-MB-453-R cells were established as  reported elsewhere</w:t>
      </w:r>
      <w:r>
        <w:rPr>
          <w:rFonts w:hint="eastAsia" w:ascii="Times New Roman" w:hAnsi="Times New Roman"/>
          <w:color w:val="000000" w:themeColor="text1"/>
          <w:sz w:val="24"/>
          <w:szCs w:val="24"/>
          <w:highlight w:val="yellow"/>
          <w:lang w:val="en-US" w:eastAsia="zh-CN"/>
          <w14:textFill>
            <w14:solidFill>
              <w14:schemeClr w14:val="tx1"/>
            </w14:solidFill>
          </w14:textFill>
        </w:rPr>
        <w:t xml:space="preserve"> </w:t>
      </w:r>
      <w:r>
        <w:rPr>
          <w:rFonts w:hint="eastAsia" w:ascii="Times New Roman" w:hAnsi="Times New Roman" w:eastAsia="等线" w:cs="Times New Roman"/>
          <w:iCs/>
          <w:sz w:val="24"/>
          <w:szCs w:val="24"/>
          <w:lang w:val="en-US"/>
        </w:rPr>
        <w:fldChar w:fldCharType="begin"/>
      </w:r>
      <w:r>
        <w:rPr>
          <w:rFonts w:hint="eastAsia" w:ascii="Times New Roman" w:hAnsi="Times New Roman" w:eastAsia="等线" w:cs="Times New Roman"/>
          <w:iCs/>
          <w:sz w:val="24"/>
          <w:szCs w:val="24"/>
          <w:lang w:val="en-US" w:eastAsia="zh-CN"/>
        </w:rPr>
        <w:instrText xml:space="preserve"> ADDIN NE.Ref.{B4C7C9E1-0CFA-4EA0-8858-94AF11A6CDD1}</w:instrText>
      </w:r>
      <w:r>
        <w:rPr>
          <w:rFonts w:hint="eastAsia" w:ascii="Times New Roman" w:hAnsi="Times New Roman" w:eastAsia="等线" w:cs="Times New Roman"/>
          <w:iCs/>
          <w:sz w:val="24"/>
          <w:szCs w:val="24"/>
          <w:lang w:val="en-US"/>
        </w:rPr>
        <w:fldChar w:fldCharType="separate"/>
      </w:r>
      <w:r>
        <w:rPr>
          <w:rFonts w:hint="default" w:ascii="Times New Roman" w:hAnsi="Times New Roman" w:eastAsia="Times New Roman"/>
          <w:color w:val="080000"/>
          <w:sz w:val="24"/>
          <w:szCs w:val="24"/>
        </w:rPr>
        <w:t>[1]</w:t>
      </w:r>
      <w:r>
        <w:rPr>
          <w:rFonts w:hint="eastAsia" w:ascii="Times New Roman" w:hAnsi="Times New Roman" w:eastAsia="等线" w:cs="Times New Roman"/>
          <w:iCs/>
          <w:sz w:val="24"/>
          <w:szCs w:val="24"/>
          <w:lang w:val="en-US"/>
        </w:rPr>
        <w:fldChar w:fldCharType="end"/>
      </w:r>
      <w:r>
        <w:rPr>
          <w:rFonts w:hint="eastAsia" w:ascii="Times New Roman" w:hAnsi="Times New Roman"/>
          <w:color w:val="000000" w:themeColor="text1"/>
          <w:sz w:val="24"/>
          <w:szCs w:val="24"/>
          <w:highlight w:val="yellow"/>
          <w:lang w:val="en-US"/>
          <w14:textFill>
            <w14:solidFill>
              <w14:schemeClr w14:val="tx1"/>
            </w14:solidFill>
          </w14:textFill>
        </w:rPr>
        <w:t>. In our previous research</w:t>
      </w:r>
      <w:r>
        <w:rPr>
          <w:rFonts w:hint="eastAsia" w:ascii="Times New Roman" w:hAnsi="Times New Roman"/>
          <w:color w:val="000000" w:themeColor="text1"/>
          <w:sz w:val="24"/>
          <w:szCs w:val="24"/>
          <w:highlight w:val="yellow"/>
          <w:lang w:val="en-US" w:eastAsia="zh-CN"/>
          <w14:textFill>
            <w14:solidFill>
              <w14:schemeClr w14:val="tx1"/>
            </w14:solidFill>
          </w14:textFill>
        </w:rPr>
        <w:t xml:space="preserve"> </w:t>
      </w:r>
      <w:r>
        <w:rPr>
          <w:rFonts w:hint="eastAsia" w:ascii="Times New Roman" w:hAnsi="Times New Roman"/>
          <w:color w:val="000000" w:themeColor="text1"/>
          <w:sz w:val="24"/>
          <w:szCs w:val="24"/>
          <w:highlight w:val="yellow"/>
          <w:lang w:val="en-US"/>
          <w14:textFill>
            <w14:solidFill>
              <w14:schemeClr w14:val="tx1"/>
            </w14:solidFill>
          </w14:textFill>
        </w:rPr>
        <w:fldChar w:fldCharType="begin"/>
      </w:r>
      <w:r>
        <w:rPr>
          <w:rFonts w:hint="eastAsia" w:ascii="Times New Roman" w:hAnsi="Times New Roman"/>
          <w:color w:val="000000" w:themeColor="text1"/>
          <w:sz w:val="24"/>
          <w:szCs w:val="24"/>
          <w:highlight w:val="yellow"/>
          <w:lang w:val="en-US" w:eastAsia="zh-CN"/>
          <w14:textFill>
            <w14:solidFill>
              <w14:schemeClr w14:val="tx1"/>
            </w14:solidFill>
          </w14:textFill>
        </w:rPr>
        <w:instrText xml:space="preserve"> ADDIN NE.Ref.{44C626B3-B854-4058-A616-9F1A2F26EEFD}</w:instrText>
      </w:r>
      <w:r>
        <w:rPr>
          <w:rFonts w:hint="eastAsia" w:ascii="Times New Roman" w:hAnsi="Times New Roman"/>
          <w:color w:val="000000" w:themeColor="text1"/>
          <w:sz w:val="24"/>
          <w:szCs w:val="24"/>
          <w:highlight w:val="yellow"/>
          <w:lang w:val="en-US"/>
          <w14:textFill>
            <w14:solidFill>
              <w14:schemeClr w14:val="tx1"/>
            </w14:solidFill>
          </w14:textFill>
        </w:rPr>
        <w:fldChar w:fldCharType="separate"/>
      </w:r>
      <w:r>
        <w:rPr>
          <w:rFonts w:hint="default" w:ascii="Times New Roman" w:hAnsi="Times New Roman" w:eastAsia="Times New Roman"/>
          <w:color w:val="080000"/>
          <w:sz w:val="24"/>
          <w:szCs w:val="24"/>
        </w:rPr>
        <w:t>[2]</w:t>
      </w:r>
      <w:r>
        <w:rPr>
          <w:rFonts w:hint="eastAsia" w:ascii="Times New Roman" w:hAnsi="Times New Roman"/>
          <w:color w:val="000000" w:themeColor="text1"/>
          <w:sz w:val="24"/>
          <w:szCs w:val="24"/>
          <w:highlight w:val="yellow"/>
          <w:lang w:val="en-US"/>
          <w14:textFill>
            <w14:solidFill>
              <w14:schemeClr w14:val="tx1"/>
            </w14:solidFill>
          </w14:textFill>
        </w:rPr>
        <w:fldChar w:fldCharType="end"/>
      </w:r>
      <w:r>
        <w:rPr>
          <w:rFonts w:hint="eastAsia" w:ascii="Times New Roman" w:hAnsi="Times New Roman"/>
          <w:color w:val="000000" w:themeColor="text1"/>
          <w:sz w:val="24"/>
          <w:szCs w:val="24"/>
          <w:highlight w:val="yellow"/>
          <w:lang w:val="en-US"/>
          <w14:textFill>
            <w14:solidFill>
              <w14:schemeClr w14:val="tx1"/>
            </w14:solidFill>
          </w14:textFill>
        </w:rPr>
        <w:t xml:space="preserve">, we treated HER2+ cell lines (P-SK-BR-3, P-MDA-MB-453, and P-BT474) with low-dose trastuzumab (5 </w:t>
      </w:r>
      <w:r>
        <w:rPr>
          <w:rFonts w:ascii="Symbol" w:hAnsi="Symbol" w:cs="Symbol"/>
          <w:color w:val="000000" w:themeColor="text1"/>
          <w:sz w:val="24"/>
          <w:szCs w:val="24"/>
          <w:highlight w:val="yellow"/>
          <w:lang w:val="en-US"/>
          <w14:textFill>
            <w14:solidFill>
              <w14:schemeClr w14:val="tx1"/>
            </w14:solidFill>
          </w14:textFill>
        </w:rPr>
        <w:t></w:t>
      </w:r>
      <w:r>
        <w:rPr>
          <w:rFonts w:hint="eastAsia" w:ascii="Times New Roman" w:hAnsi="Times New Roman"/>
          <w:color w:val="000000" w:themeColor="text1"/>
          <w:sz w:val="24"/>
          <w:szCs w:val="24"/>
          <w:highlight w:val="yellow"/>
          <w:lang w:val="en-US"/>
          <w14:textFill>
            <w14:solidFill>
              <w14:schemeClr w14:val="tx1"/>
            </w14:solidFill>
          </w14:textFill>
        </w:rPr>
        <w:t>g/ml). After six months of cultivation, we obtain breast cancer cells with trastuzumab resistance (SK-BR-3-R, MDA-MB-453-R and BT474-R). JIMT-1 cells were insensitive to trastuzumab according previous resear</w:t>
      </w:r>
      <w:r>
        <w:rPr>
          <w:rFonts w:hint="eastAsia" w:ascii="Times New Roman" w:hAnsi="Times New Roman" w:eastAsia="等线" w:cs="Times New Roman"/>
          <w:iCs/>
          <w:sz w:val="24"/>
          <w:szCs w:val="24"/>
          <w:highlight w:val="yellow"/>
          <w:lang w:val="en-US"/>
        </w:rPr>
        <w:t>ch</w:t>
      </w:r>
      <w:r>
        <w:rPr>
          <w:rFonts w:hint="eastAsia" w:ascii="Times New Roman" w:hAnsi="Times New Roman" w:eastAsia="等线" w:cs="Times New Roman"/>
          <w:iCs/>
          <w:sz w:val="24"/>
          <w:szCs w:val="24"/>
          <w:lang w:val="en-US" w:eastAsia="zh-CN"/>
        </w:rPr>
        <w:t xml:space="preserve"> </w:t>
      </w:r>
      <w:r>
        <w:rPr>
          <w:rFonts w:hint="eastAsia" w:ascii="Times New Roman" w:hAnsi="Times New Roman" w:eastAsia="等线" w:cs="Times New Roman"/>
          <w:iCs/>
          <w:sz w:val="24"/>
          <w:szCs w:val="24"/>
          <w:highlight w:val="none"/>
          <w:lang w:val="en-US"/>
        </w:rPr>
        <w:fldChar w:fldCharType="begin"/>
      </w:r>
      <w:r>
        <w:rPr>
          <w:rFonts w:hint="eastAsia" w:ascii="Times New Roman" w:hAnsi="Times New Roman" w:eastAsia="等线" w:cs="Times New Roman"/>
          <w:iCs/>
          <w:sz w:val="24"/>
          <w:szCs w:val="24"/>
          <w:highlight w:val="none"/>
          <w:lang w:val="en-US" w:eastAsia="zh-CN"/>
        </w:rPr>
        <w:instrText xml:space="preserve"> ADDIN NE.Ref.{77511763-163F-45C9-A89F-892EC5352EBD}</w:instrText>
      </w:r>
      <w:r>
        <w:rPr>
          <w:rFonts w:hint="eastAsia" w:ascii="Times New Roman" w:hAnsi="Times New Roman" w:eastAsia="等线" w:cs="Times New Roman"/>
          <w:iCs/>
          <w:sz w:val="24"/>
          <w:szCs w:val="24"/>
          <w:highlight w:val="none"/>
          <w:lang w:val="en-US"/>
        </w:rPr>
        <w:fldChar w:fldCharType="separate"/>
      </w:r>
      <w:r>
        <w:rPr>
          <w:rFonts w:hint="default" w:ascii="Times New Roman" w:hAnsi="Times New Roman" w:eastAsia="Times New Roman"/>
          <w:color w:val="080000"/>
          <w:sz w:val="24"/>
          <w:szCs w:val="24"/>
        </w:rPr>
        <w:t>[3]</w:t>
      </w:r>
      <w:r>
        <w:rPr>
          <w:rFonts w:hint="eastAsia" w:ascii="Times New Roman" w:hAnsi="Times New Roman" w:eastAsia="等线" w:cs="Times New Roman"/>
          <w:iCs/>
          <w:sz w:val="24"/>
          <w:szCs w:val="24"/>
          <w:highlight w:val="none"/>
          <w:lang w:val="en-US"/>
        </w:rPr>
        <w:fldChar w:fldCharType="end"/>
      </w:r>
      <w:r>
        <w:rPr>
          <w:rFonts w:hint="eastAsia" w:ascii="Times New Roman" w:hAnsi="Times New Roman"/>
          <w:color w:val="000000" w:themeColor="text1"/>
          <w:sz w:val="24"/>
          <w:szCs w:val="24"/>
          <w:highlight w:val="none"/>
          <w:lang w:val="en-US"/>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 xml:space="preserve">Trastuzumab was obtained from </w:t>
      </w:r>
      <w:r>
        <w:rPr>
          <w:rFonts w:ascii="Times New Roman" w:hAnsi="Times New Roman"/>
          <w:color w:val="000000" w:themeColor="text1"/>
          <w:sz w:val="24"/>
          <w14:textFill>
            <w14:solidFill>
              <w14:schemeClr w14:val="tx1"/>
            </w14:solidFill>
          </w14:textFill>
        </w:rPr>
        <w:t xml:space="preserve">Sun Yat-sen Memorial Hospital (SYSMH). </w:t>
      </w:r>
      <w:r>
        <w:rPr>
          <w:rFonts w:ascii="Symbol" w:hAnsi="Symbol"/>
          <w:color w:val="000000" w:themeColor="text1"/>
          <w:sz w:val="24"/>
          <w14:textFill>
            <w14:solidFill>
              <w14:schemeClr w14:val="tx1"/>
            </w14:solidFill>
          </w14:textFill>
        </w:rPr>
        <w:t></w:t>
      </w:r>
      <w:r>
        <w:rPr>
          <w:rFonts w:ascii="Times New Roman" w:hAnsi="Times New Roman"/>
          <w:color w:val="000000" w:themeColor="text1"/>
          <w:sz w:val="24"/>
          <w14:textFill>
            <w14:solidFill>
              <w14:schemeClr w14:val="tx1"/>
            </w14:solidFill>
          </w14:textFill>
        </w:rPr>
        <w:t xml:space="preserve">g/ml Trastuzumab was added to cells every day. 10 </w:t>
      </w:r>
      <w:r>
        <w:rPr>
          <w:rFonts w:hint="eastAsia" w:ascii="Times New Roman" w:hAnsi="Times New Roman"/>
          <w:color w:val="000000" w:themeColor="text1"/>
          <w:sz w:val="24"/>
          <w14:textFill>
            <w14:solidFill>
              <w14:schemeClr w14:val="tx1"/>
            </w14:solidFill>
          </w14:textFill>
        </w:rPr>
        <w:t>m</w:t>
      </w:r>
      <w:r>
        <w:rPr>
          <w:rFonts w:ascii="Times New Roman" w:hAnsi="Times New Roman"/>
          <w:color w:val="000000" w:themeColor="text1"/>
          <w:sz w:val="24"/>
          <w14:textFill>
            <w14:solidFill>
              <w14:schemeClr w14:val="tx1"/>
            </w14:solidFill>
          </w14:textFill>
        </w:rPr>
        <w:t>g/kg Trastuzumab was injected into Balb/c nude twice a week.</w:t>
      </w:r>
    </w:p>
    <w:p>
      <w:pPr>
        <w:adjustRightInd w:val="0"/>
        <w:snapToGrid w:val="0"/>
        <w:spacing w:after="0" w:afterLines="-2147483648" w:line="480" w:lineRule="auto"/>
        <w:jc w:val="both"/>
        <w:rPr>
          <w:rFonts w:ascii="Times New Roman" w:hAnsi="Times New Roman"/>
          <w:b/>
          <w:bCs/>
          <w:color w:val="000000" w:themeColor="text1"/>
          <w:sz w:val="24"/>
          <w:highlight w:val="yellow"/>
          <w:lang w:val="en-US"/>
          <w14:textFill>
            <w14:solidFill>
              <w14:schemeClr w14:val="tx1"/>
            </w14:solidFill>
          </w14:textFill>
        </w:rPr>
      </w:pPr>
      <w:r>
        <w:rPr>
          <w:rFonts w:hint="eastAsia" w:ascii="Times New Roman" w:hAnsi="Times New Roman"/>
          <w:b/>
          <w:bCs/>
          <w:color w:val="000000" w:themeColor="text1"/>
          <w:sz w:val="24"/>
          <w:highlight w:val="yellow"/>
          <w:lang w:val="en-US"/>
          <w14:textFill>
            <w14:solidFill>
              <w14:schemeClr w14:val="tx1"/>
            </w14:solidFill>
          </w14:textFill>
        </w:rPr>
        <w:t>Cell Counting Kit-8 (CCK8)</w:t>
      </w:r>
    </w:p>
    <w:p>
      <w:pPr>
        <w:adjustRightInd w:val="0"/>
        <w:snapToGrid w:val="0"/>
        <w:spacing w:after="120" w:afterLines="50" w:line="480" w:lineRule="auto"/>
        <w:jc w:val="both"/>
        <w:rPr>
          <w:rFonts w:eastAsia="宋体"/>
          <w:highlight w:val="yellow"/>
        </w:rPr>
      </w:pPr>
      <w:r>
        <w:rPr>
          <w:rFonts w:ascii="Times New Roman" w:hAnsi="Times New Roman"/>
          <w:color w:val="000000" w:themeColor="text1"/>
          <w:sz w:val="24"/>
          <w:szCs w:val="24"/>
          <w:highlight w:val="yellow"/>
          <w14:textFill>
            <w14:solidFill>
              <w14:schemeClr w14:val="tx1"/>
            </w14:solidFill>
          </w14:textFill>
        </w:rPr>
        <w:t xml:space="preserve">The </w:t>
      </w:r>
      <w:r>
        <w:rPr>
          <w:rFonts w:hint="eastAsia" w:ascii="Times New Roman" w:hAnsi="Times New Roman"/>
          <w:color w:val="000000" w:themeColor="text1"/>
          <w:sz w:val="24"/>
          <w:szCs w:val="24"/>
          <w:highlight w:val="yellow"/>
          <w:lang w:val="en-US"/>
          <w14:textFill>
            <w14:solidFill>
              <w14:schemeClr w14:val="tx1"/>
            </w14:solidFill>
          </w14:textFill>
        </w:rPr>
        <w:t xml:space="preserve">CCK8 </w:t>
      </w:r>
      <w:r>
        <w:rPr>
          <w:rFonts w:ascii="Times New Roman" w:hAnsi="Times New Roman"/>
          <w:color w:val="000000" w:themeColor="text1"/>
          <w:sz w:val="24"/>
          <w:szCs w:val="24"/>
          <w:highlight w:val="yellow"/>
          <w14:textFill>
            <w14:solidFill>
              <w14:schemeClr w14:val="tx1"/>
            </w14:solidFill>
          </w14:textFill>
        </w:rPr>
        <w:t xml:space="preserve">assay was performed by </w:t>
      </w:r>
      <w:r>
        <w:rPr>
          <w:rFonts w:hint="eastAsia" w:ascii="Times New Roman" w:hAnsi="Times New Roman"/>
          <w:color w:val="000000" w:themeColor="text1"/>
          <w:sz w:val="24"/>
          <w:szCs w:val="24"/>
          <w:highlight w:val="yellow"/>
          <w:lang w:val="en-US"/>
          <w14:textFill>
            <w14:solidFill>
              <w14:schemeClr w14:val="tx1"/>
            </w14:solidFill>
          </w14:textFill>
        </w:rPr>
        <w:t>CCK8</w:t>
      </w:r>
      <w:r>
        <w:rPr>
          <w:rFonts w:ascii="Times New Roman" w:hAnsi="Times New Roman"/>
          <w:color w:val="000000" w:themeColor="text1"/>
          <w:sz w:val="24"/>
          <w:szCs w:val="24"/>
          <w:highlight w:val="yellow"/>
          <w14:textFill>
            <w14:solidFill>
              <w14:schemeClr w14:val="tx1"/>
            </w14:solidFill>
          </w14:textFill>
        </w:rPr>
        <w:t xml:space="preserve"> assay kit manual </w:t>
      </w:r>
      <w:r>
        <w:rPr>
          <w:rFonts w:hint="eastAsia" w:ascii="Times New Roman" w:hAnsi="Times New Roman"/>
          <w:color w:val="000000" w:themeColor="text1"/>
          <w:sz w:val="24"/>
          <w:szCs w:val="24"/>
          <w:highlight w:val="yellow"/>
          <w:lang w:val="en-US"/>
          <w14:textFill>
            <w14:solidFill>
              <w14:schemeClr w14:val="tx1"/>
            </w14:solidFill>
          </w14:textFill>
        </w:rPr>
        <w:t>(</w:t>
      </w:r>
      <w:r>
        <w:rPr>
          <w:rFonts w:hint="eastAsia" w:ascii="Times New Roman" w:hAnsi="Times New Roman"/>
          <w:color w:val="000000" w:themeColor="text1"/>
          <w:sz w:val="24"/>
          <w:highlight w:val="yellow"/>
          <w:lang w:val="en-US"/>
          <w14:textFill>
            <w14:solidFill>
              <w14:schemeClr w14:val="tx1"/>
            </w14:solidFill>
          </w14:textFill>
        </w:rPr>
        <w:t>Dojindo, Japan</w:t>
      </w:r>
      <w:r>
        <w:rPr>
          <w:rFonts w:ascii="Times New Roman" w:hAnsi="Times New Roman"/>
          <w:color w:val="000000" w:themeColor="text1"/>
          <w:sz w:val="24"/>
          <w:szCs w:val="24"/>
          <w14:textFill>
            <w14:solidFill>
              <w14:schemeClr w14:val="tx1"/>
            </w14:solidFill>
          </w14:textFill>
        </w:rPr>
        <w:t>)</w:t>
      </w:r>
      <w:r>
        <w:rPr>
          <w:rFonts w:hint="eastAsia" w:ascii="Times New Roman" w:hAnsi="Times New Roman"/>
          <w:color w:val="000000" w:themeColor="text1"/>
          <w:sz w:val="24"/>
          <w:szCs w:val="24"/>
          <w:lang w:val="en-US"/>
          <w14:textFill>
            <w14:solidFill>
              <w14:schemeClr w14:val="tx1"/>
            </w14:solidFill>
          </w14:textFill>
        </w:rPr>
        <w:t xml:space="preserve">. </w:t>
      </w:r>
      <w:r>
        <w:rPr>
          <w:rFonts w:ascii="Times New Roman" w:hAnsi="Times New Roman"/>
          <w:color w:val="000000" w:themeColor="text1"/>
          <w:sz w:val="24"/>
          <w:szCs w:val="24"/>
          <w:highlight w:val="yellow"/>
          <w14:textFill>
            <w14:solidFill>
              <w14:schemeClr w14:val="tx1"/>
            </w14:solidFill>
          </w14:textFill>
        </w:rPr>
        <w:t xml:space="preserve">BT474 or SK-BR-3 </w:t>
      </w:r>
      <w:r>
        <w:rPr>
          <w:rFonts w:hint="eastAsia" w:ascii="Times New Roman" w:hAnsi="Times New Roman"/>
          <w:color w:val="000000" w:themeColor="text1"/>
          <w:sz w:val="24"/>
          <w:szCs w:val="24"/>
          <w:highlight w:val="yellow"/>
          <w:lang w:val="en-US"/>
          <w14:textFill>
            <w14:solidFill>
              <w14:schemeClr w14:val="tx1"/>
            </w14:solidFill>
          </w14:textFill>
        </w:rPr>
        <w:t xml:space="preserve"> or JIMT-1 </w:t>
      </w:r>
      <w:r>
        <w:rPr>
          <w:rFonts w:ascii="Times New Roman" w:hAnsi="Times New Roman"/>
          <w:color w:val="000000" w:themeColor="text1"/>
          <w:sz w:val="24"/>
          <w:szCs w:val="24"/>
          <w:highlight w:val="yellow"/>
          <w14:textFill>
            <w14:solidFill>
              <w14:schemeClr w14:val="tx1"/>
            </w14:solidFill>
          </w14:textFill>
        </w:rPr>
        <w:t xml:space="preserve">cells were seeded in </w:t>
      </w:r>
      <w:r>
        <w:rPr>
          <w:rFonts w:hint="eastAsia" w:ascii="Times New Roman" w:hAnsi="Times New Roman"/>
          <w:color w:val="000000" w:themeColor="text1"/>
          <w:sz w:val="24"/>
          <w:szCs w:val="24"/>
          <w:highlight w:val="yellow"/>
          <w:lang w:val="en-US"/>
          <w14:textFill>
            <w14:solidFill>
              <w14:schemeClr w14:val="tx1"/>
            </w14:solidFill>
          </w14:textFill>
        </w:rPr>
        <w:t>96</w:t>
      </w:r>
      <w:r>
        <w:rPr>
          <w:rFonts w:ascii="Times New Roman" w:hAnsi="Times New Roman"/>
          <w:color w:val="000000" w:themeColor="text1"/>
          <w:sz w:val="24"/>
          <w:szCs w:val="24"/>
          <w:highlight w:val="yellow"/>
          <w14:textFill>
            <w14:solidFill>
              <w14:schemeClr w14:val="tx1"/>
            </w14:solidFill>
          </w14:textFill>
        </w:rPr>
        <w:t>-well plates (</w:t>
      </w:r>
      <w:r>
        <w:rPr>
          <w:rFonts w:hint="eastAsia" w:ascii="Times New Roman" w:hAnsi="Times New Roman"/>
          <w:color w:val="000000" w:themeColor="text1"/>
          <w:sz w:val="24"/>
          <w:szCs w:val="24"/>
          <w:highlight w:val="yellow"/>
          <w:lang w:val="en-US"/>
          <w14:textFill>
            <w14:solidFill>
              <w14:schemeClr w14:val="tx1"/>
            </w14:solidFill>
          </w14:textFill>
        </w:rPr>
        <w:t>5</w:t>
      </w:r>
      <w:r>
        <w:rPr>
          <w:rFonts w:ascii="Times New Roman" w:hAnsi="Times New Roman"/>
          <w:color w:val="000000" w:themeColor="text1"/>
          <w:sz w:val="24"/>
          <w:szCs w:val="24"/>
          <w:highlight w:val="yellow"/>
          <w14:textFill>
            <w14:solidFill>
              <w14:schemeClr w14:val="tx1"/>
            </w14:solidFill>
          </w14:textFill>
        </w:rPr>
        <w:t xml:space="preserve">000 cells / well) </w:t>
      </w:r>
      <w:r>
        <w:rPr>
          <w:rFonts w:hint="eastAsia" w:ascii="Times New Roman" w:hAnsi="Times New Roman"/>
          <w:color w:val="000000" w:themeColor="text1"/>
          <w:sz w:val="24"/>
          <w:szCs w:val="24"/>
          <w:highlight w:val="yellow"/>
          <w:lang w:val="en-US"/>
          <w14:textFill>
            <w14:solidFill>
              <w14:schemeClr w14:val="tx1"/>
            </w14:solidFill>
          </w14:textFill>
        </w:rPr>
        <w:t xml:space="preserve">. </w:t>
      </w:r>
      <w:r>
        <w:rPr>
          <w:rFonts w:hint="eastAsia" w:ascii="Times New Roman" w:hAnsi="Times New Roman"/>
          <w:color w:val="000000" w:themeColor="text1"/>
          <w:sz w:val="24"/>
          <w:highlight w:val="yellow"/>
          <w:lang w:val="en-US"/>
          <w14:textFill>
            <w14:solidFill>
              <w14:schemeClr w14:val="tx1"/>
            </w14:solidFill>
          </w14:textFill>
        </w:rPr>
        <w:t>10</w:t>
      </w:r>
      <w:r>
        <w:rPr>
          <w:rFonts w:ascii="Symbol" w:hAnsi="Symbol"/>
          <w:color w:val="000000" w:themeColor="text1"/>
          <w:sz w:val="24"/>
          <w:szCs w:val="24"/>
          <w:highlight w:val="yellow"/>
          <w:lang w:val="en-US"/>
          <w14:textFill>
            <w14:solidFill>
              <w14:schemeClr w14:val="tx1"/>
            </w14:solidFill>
          </w14:textFill>
        </w:rPr>
        <w:t></w:t>
      </w:r>
      <w:r>
        <w:rPr>
          <w:rFonts w:ascii="Symbol" w:hAnsi="Symbol"/>
          <w:color w:val="000000" w:themeColor="text1"/>
          <w:sz w:val="24"/>
          <w:szCs w:val="24"/>
          <w:highlight w:val="yellow"/>
          <w14:textFill>
            <w14:solidFill>
              <w14:schemeClr w14:val="tx1"/>
            </w14:solidFill>
          </w14:textFill>
        </w:rPr>
        <w:t></w:t>
      </w:r>
      <w:r>
        <w:rPr>
          <w:rFonts w:hint="eastAsia" w:ascii="Times New Roman" w:hAnsi="Times New Roman"/>
          <w:color w:val="000000" w:themeColor="text1"/>
          <w:sz w:val="24"/>
          <w:szCs w:val="24"/>
          <w:highlight w:val="yellow"/>
          <w:lang w:val="en-US"/>
          <w14:textFill>
            <w14:solidFill>
              <w14:schemeClr w14:val="tx1"/>
            </w14:solidFill>
          </w14:textFill>
        </w:rPr>
        <w:t>l</w:t>
      </w:r>
      <w:r>
        <w:rPr>
          <w:rFonts w:ascii="Times New Roman" w:hAnsi="Times New Roman"/>
          <w:color w:val="000000" w:themeColor="text1"/>
          <w:sz w:val="24"/>
          <w:szCs w:val="24"/>
          <w:highlight w:val="yellow"/>
          <w14:textFill>
            <w14:solidFill>
              <w14:schemeClr w14:val="tx1"/>
            </w14:solidFill>
          </w14:textFill>
        </w:rPr>
        <w:t xml:space="preserve"> </w:t>
      </w:r>
      <w:r>
        <w:rPr>
          <w:rFonts w:hint="eastAsia" w:ascii="Times New Roman" w:hAnsi="Times New Roman"/>
          <w:color w:val="000000" w:themeColor="text1"/>
          <w:sz w:val="24"/>
          <w:szCs w:val="24"/>
          <w:highlight w:val="yellow"/>
          <w:lang w:val="en-US"/>
          <w14:textFill>
            <w14:solidFill>
              <w14:schemeClr w14:val="tx1"/>
            </w14:solidFill>
          </w14:textFill>
        </w:rPr>
        <w:t>CCK-8</w:t>
      </w:r>
      <w:r>
        <w:rPr>
          <w:rFonts w:ascii="Times New Roman" w:hAnsi="Times New Roman"/>
          <w:color w:val="000000" w:themeColor="text1"/>
          <w:sz w:val="24"/>
          <w:szCs w:val="24"/>
          <w:highlight w:val="yellow"/>
          <w14:textFill>
            <w14:solidFill>
              <w14:schemeClr w14:val="tx1"/>
            </w14:solidFill>
          </w14:textFill>
        </w:rPr>
        <w:t xml:space="preserve"> solution</w:t>
      </w:r>
      <w:r>
        <w:rPr>
          <w:rFonts w:hint="eastAsia" w:ascii="Times New Roman" w:hAnsi="Times New Roman"/>
          <w:color w:val="000000" w:themeColor="text1"/>
          <w:sz w:val="24"/>
          <w:szCs w:val="24"/>
          <w:highlight w:val="yellow"/>
          <w:lang w:val="en-US"/>
          <w14:textFill>
            <w14:solidFill>
              <w14:schemeClr w14:val="tx1"/>
            </w14:solidFill>
          </w14:textFill>
        </w:rPr>
        <w:t xml:space="preserve"> </w:t>
      </w:r>
      <w:r>
        <w:rPr>
          <w:rFonts w:ascii="Times New Roman" w:hAnsi="Times New Roman"/>
          <w:color w:val="000000" w:themeColor="text1"/>
          <w:sz w:val="24"/>
          <w:szCs w:val="24"/>
          <w:highlight w:val="yellow"/>
          <w14:textFill>
            <w14:solidFill>
              <w14:schemeClr w14:val="tx1"/>
            </w14:solidFill>
          </w14:textFill>
        </w:rPr>
        <w:t xml:space="preserve"> was added to the cells and incubated for 2 hours at 37°C</w:t>
      </w:r>
      <w:r>
        <w:rPr>
          <w:rFonts w:hint="eastAsia" w:ascii="Times New Roman" w:hAnsi="Times New Roman"/>
          <w:color w:val="000000" w:themeColor="text1"/>
          <w:sz w:val="24"/>
          <w:highlight w:val="yellow"/>
          <w:lang w:val="en-US"/>
          <w14:textFill>
            <w14:solidFill>
              <w14:schemeClr w14:val="tx1"/>
            </w14:solidFill>
          </w14:textFill>
        </w:rPr>
        <w:t>. The absorbance at 450 nm was measured by spectrophotometer.</w:t>
      </w:r>
    </w:p>
    <w:p>
      <w:pPr>
        <w:adjustRightInd w:val="0"/>
        <w:snapToGrid w:val="0"/>
        <w:spacing w:after="0" w:afterLines="-2147483648" w:line="480" w:lineRule="auto"/>
        <w:jc w:val="both"/>
        <w:rPr>
          <w:rFonts w:ascii="Times New Roman" w:hAnsi="Times New Roman"/>
          <w:b/>
          <w:color w:val="000000" w:themeColor="text1"/>
          <w:sz w:val="24"/>
          <w:szCs w:val="24"/>
          <w:highlight w:val="yellow"/>
          <w14:textFill>
            <w14:solidFill>
              <w14:schemeClr w14:val="tx1"/>
            </w14:solidFill>
          </w14:textFill>
        </w:rPr>
      </w:pPr>
      <w:r>
        <w:rPr>
          <w:rFonts w:ascii="Times New Roman" w:hAnsi="Times New Roman"/>
          <w:b/>
          <w:color w:val="000000" w:themeColor="text1"/>
          <w:sz w:val="24"/>
          <w:szCs w:val="24"/>
          <w:highlight w:val="yellow"/>
          <w14:textFill>
            <w14:solidFill>
              <w14:schemeClr w14:val="tx1"/>
            </w14:solidFill>
          </w14:textFill>
        </w:rPr>
        <w:t xml:space="preserve">Colony formation assay </w:t>
      </w:r>
    </w:p>
    <w:p>
      <w:pPr>
        <w:adjustRightInd w:val="0"/>
        <w:snapToGrid w:val="0"/>
        <w:spacing w:after="120" w:afterLines="50" w:line="480" w:lineRule="auto"/>
        <w:jc w:val="both"/>
        <w:rPr>
          <w:rFonts w:ascii="Times New Roman" w:hAnsi="Times New Roman"/>
          <w:color w:val="000000" w:themeColor="text1"/>
          <w:sz w:val="24"/>
          <w:szCs w:val="24"/>
          <w:highlight w:val="yellow"/>
          <w14:textFill>
            <w14:solidFill>
              <w14:schemeClr w14:val="tx1"/>
            </w14:solidFill>
          </w14:textFill>
        </w:rPr>
      </w:pPr>
      <w:r>
        <w:rPr>
          <w:rFonts w:ascii="Times New Roman" w:hAnsi="Times New Roman"/>
          <w:color w:val="000000" w:themeColor="text1"/>
          <w:sz w:val="24"/>
          <w:szCs w:val="24"/>
          <w:highlight w:val="yellow"/>
          <w14:textFill>
            <w14:solidFill>
              <w14:schemeClr w14:val="tx1"/>
            </w14:solidFill>
          </w14:textFill>
        </w:rPr>
        <w:t xml:space="preserve">BT474 or SK-BR-3 </w:t>
      </w:r>
      <w:r>
        <w:rPr>
          <w:rFonts w:hint="eastAsia" w:ascii="Times New Roman" w:hAnsi="Times New Roman"/>
          <w:color w:val="000000" w:themeColor="text1"/>
          <w:sz w:val="24"/>
          <w:szCs w:val="24"/>
          <w:highlight w:val="yellow"/>
          <w:lang w:val="en-US"/>
          <w14:textFill>
            <w14:solidFill>
              <w14:schemeClr w14:val="tx1"/>
            </w14:solidFill>
          </w14:textFill>
        </w:rPr>
        <w:t xml:space="preserve">or JIMT-1 </w:t>
      </w:r>
      <w:r>
        <w:rPr>
          <w:rFonts w:ascii="Times New Roman" w:hAnsi="Times New Roman"/>
          <w:color w:val="000000" w:themeColor="text1"/>
          <w:sz w:val="24"/>
          <w:szCs w:val="24"/>
          <w:highlight w:val="yellow"/>
          <w14:textFill>
            <w14:solidFill>
              <w14:schemeClr w14:val="tx1"/>
            </w14:solidFill>
          </w14:textFill>
        </w:rPr>
        <w:t>cells were seeded in 6-well plates (3000 cells / well) and</w:t>
      </w:r>
      <w:r>
        <w:rPr>
          <w:rFonts w:hint="eastAsia" w:ascii="Times New Roman" w:hAnsi="Times New Roman"/>
          <w:color w:val="000000" w:themeColor="text1"/>
          <w:sz w:val="24"/>
          <w:szCs w:val="24"/>
          <w:highlight w:val="yellow"/>
          <w:lang w:val="en-US"/>
          <w14:textFill>
            <w14:solidFill>
              <w14:schemeClr w14:val="tx1"/>
            </w14:solidFill>
          </w14:textFill>
        </w:rPr>
        <w:t xml:space="preserve"> </w:t>
      </w:r>
      <w:r>
        <w:rPr>
          <w:rFonts w:ascii="Times New Roman" w:hAnsi="Times New Roman"/>
          <w:color w:val="000000" w:themeColor="text1"/>
          <w:sz w:val="24"/>
          <w:szCs w:val="24"/>
          <w:highlight w:val="yellow"/>
          <w14:textFill>
            <w14:solidFill>
              <w14:schemeClr w14:val="tx1"/>
            </w14:solidFill>
          </w14:textFill>
        </w:rPr>
        <w:t xml:space="preserve">cultured in a cell incubator for </w:t>
      </w:r>
      <w:r>
        <w:rPr>
          <w:rFonts w:hint="eastAsia" w:ascii="Times New Roman" w:hAnsi="Times New Roman"/>
          <w:color w:val="000000" w:themeColor="text1"/>
          <w:sz w:val="24"/>
          <w:szCs w:val="24"/>
          <w:highlight w:val="yellow"/>
          <w14:textFill>
            <w14:solidFill>
              <w14:schemeClr w14:val="tx1"/>
            </w14:solidFill>
          </w14:textFill>
        </w:rPr>
        <w:t xml:space="preserve">three </w:t>
      </w:r>
      <w:r>
        <w:rPr>
          <w:rFonts w:ascii="Times New Roman" w:hAnsi="Times New Roman"/>
          <w:color w:val="000000" w:themeColor="text1"/>
          <w:sz w:val="24"/>
          <w:szCs w:val="24"/>
          <w:highlight w:val="yellow"/>
          <w14:textFill>
            <w14:solidFill>
              <w14:schemeClr w14:val="tx1"/>
            </w14:solidFill>
          </w14:textFill>
        </w:rPr>
        <w:t xml:space="preserve">weeks. The cells were </w:t>
      </w:r>
      <w:bookmarkStart w:id="9" w:name="OLE_LINK26"/>
      <w:r>
        <w:rPr>
          <w:rFonts w:ascii="Times New Roman" w:hAnsi="Times New Roman"/>
          <w:color w:val="000000" w:themeColor="text1"/>
          <w:sz w:val="24"/>
          <w:szCs w:val="24"/>
          <w:highlight w:val="yellow"/>
          <w14:textFill>
            <w14:solidFill>
              <w14:schemeClr w14:val="tx1"/>
            </w14:solidFill>
          </w14:textFill>
        </w:rPr>
        <w:t>fixed by 4% paraformaldehyde for 15 mins, and dyed</w:t>
      </w:r>
      <w:r>
        <w:rPr>
          <w:rFonts w:hint="eastAsia" w:ascii="Times New Roman" w:hAnsi="Times New Roman"/>
          <w:color w:val="000000" w:themeColor="text1"/>
          <w:sz w:val="24"/>
          <w:szCs w:val="24"/>
          <w:highlight w:val="yellow"/>
          <w:lang w:val="en-US"/>
          <w14:textFill>
            <w14:solidFill>
              <w14:schemeClr w14:val="tx1"/>
            </w14:solidFill>
          </w14:textFill>
        </w:rPr>
        <w:t xml:space="preserve"> </w:t>
      </w:r>
      <w:r>
        <w:rPr>
          <w:rFonts w:ascii="Times New Roman" w:hAnsi="Times New Roman"/>
          <w:color w:val="000000" w:themeColor="text1"/>
          <w:sz w:val="24"/>
          <w:szCs w:val="24"/>
          <w:highlight w:val="yellow"/>
          <w14:textFill>
            <w14:solidFill>
              <w14:schemeClr w14:val="tx1"/>
            </w14:solidFill>
          </w14:textFill>
        </w:rPr>
        <w:t>by 1% crystal violet</w:t>
      </w:r>
      <w:bookmarkEnd w:id="9"/>
      <w:r>
        <w:rPr>
          <w:rFonts w:ascii="Times New Roman" w:hAnsi="Times New Roman"/>
          <w:color w:val="000000" w:themeColor="text1"/>
          <w:sz w:val="24"/>
          <w:szCs w:val="24"/>
          <w:highlight w:val="yellow"/>
          <w14:textFill>
            <w14:solidFill>
              <w14:schemeClr w14:val="tx1"/>
            </w14:solidFill>
          </w14:textFill>
        </w:rPr>
        <w:t xml:space="preserve"> for 20 mins. The number of cell</w:t>
      </w:r>
      <w:r>
        <w:rPr>
          <w:rFonts w:hint="eastAsia" w:ascii="Times New Roman" w:hAnsi="Times New Roman"/>
          <w:color w:val="000000" w:themeColor="text1"/>
          <w:sz w:val="24"/>
          <w:szCs w:val="24"/>
          <w:highlight w:val="yellow"/>
          <w:lang w:val="en-US"/>
          <w14:textFill>
            <w14:solidFill>
              <w14:schemeClr w14:val="tx1"/>
            </w14:solidFill>
          </w14:textFill>
        </w:rPr>
        <w:t xml:space="preserve"> </w:t>
      </w:r>
      <w:r>
        <w:rPr>
          <w:rFonts w:ascii="Times New Roman" w:hAnsi="Times New Roman"/>
          <w:color w:val="000000" w:themeColor="text1"/>
          <w:sz w:val="24"/>
          <w:szCs w:val="24"/>
          <w:highlight w:val="yellow"/>
          <w14:textFill>
            <w14:solidFill>
              <w14:schemeClr w14:val="tx1"/>
            </w14:solidFill>
          </w14:textFill>
        </w:rPr>
        <w:t xml:space="preserve">colonies was calculated by Image J (Wayne Rasband, National Institutes of Health, USA). </w:t>
      </w:r>
    </w:p>
    <w:p>
      <w:pPr>
        <w:adjustRightInd w:val="0"/>
        <w:snapToGrid w:val="0"/>
        <w:spacing w:after="0" w:afterLines="-2147483648" w:line="480" w:lineRule="auto"/>
        <w:jc w:val="both"/>
        <w:rPr>
          <w:rFonts w:ascii="Times New Roman" w:hAnsi="Times New Roman"/>
          <w:b/>
          <w:color w:val="000000" w:themeColor="text1"/>
          <w:sz w:val="24"/>
          <w:szCs w:val="24"/>
          <w:highlight w:val="yellow"/>
          <w14:textFill>
            <w14:solidFill>
              <w14:schemeClr w14:val="tx1"/>
            </w14:solidFill>
          </w14:textFill>
        </w:rPr>
      </w:pPr>
      <w:r>
        <w:rPr>
          <w:rFonts w:ascii="Times New Roman" w:hAnsi="Times New Roman"/>
          <w:b/>
          <w:color w:val="000000" w:themeColor="text1"/>
          <w:sz w:val="24"/>
          <w:szCs w:val="24"/>
          <w:highlight w:val="yellow"/>
          <w14:textFill>
            <w14:solidFill>
              <w14:schemeClr w14:val="tx1"/>
            </w14:solidFill>
          </w14:textFill>
        </w:rPr>
        <w:t>Cell vitality assay</w:t>
      </w:r>
    </w:p>
    <w:p>
      <w:pPr>
        <w:adjustRightInd w:val="0"/>
        <w:snapToGrid w:val="0"/>
        <w:spacing w:after="120" w:afterLines="50" w:line="480" w:lineRule="auto"/>
        <w:jc w:val="both"/>
        <w:rPr>
          <w:rFonts w:ascii="Times New Roman" w:hAnsi="Times New Roman"/>
          <w:color w:val="000000" w:themeColor="text1"/>
          <w:sz w:val="24"/>
          <w:szCs w:val="24"/>
          <w:highlight w:val="yellow"/>
          <w14:textFill>
            <w14:solidFill>
              <w14:schemeClr w14:val="tx1"/>
            </w14:solidFill>
          </w14:textFill>
        </w:rPr>
      </w:pPr>
      <w:r>
        <w:rPr>
          <w:rFonts w:ascii="Times New Roman" w:hAnsi="Times New Roman"/>
          <w:color w:val="000000" w:themeColor="text1"/>
          <w:sz w:val="24"/>
          <w:szCs w:val="24"/>
          <w:highlight w:val="yellow"/>
          <w14:textFill>
            <w14:solidFill>
              <w14:schemeClr w14:val="tx1"/>
            </w14:solidFill>
          </w14:textFill>
        </w:rPr>
        <w:t>BT474</w:t>
      </w:r>
      <w:r>
        <w:rPr>
          <w:rFonts w:hint="eastAsia" w:ascii="Times New Roman" w:hAnsi="Times New Roman"/>
          <w:color w:val="000000" w:themeColor="text1"/>
          <w:sz w:val="24"/>
          <w:szCs w:val="24"/>
          <w:highlight w:val="yellow"/>
          <w:lang w:val="en-US"/>
          <w14:textFill>
            <w14:solidFill>
              <w14:schemeClr w14:val="tx1"/>
            </w14:solidFill>
          </w14:textFill>
        </w:rPr>
        <w:t xml:space="preserve"> and </w:t>
      </w:r>
      <w:r>
        <w:rPr>
          <w:rFonts w:ascii="Times New Roman" w:hAnsi="Times New Roman"/>
          <w:color w:val="000000" w:themeColor="text1"/>
          <w:sz w:val="24"/>
          <w:szCs w:val="24"/>
          <w:highlight w:val="yellow"/>
          <w14:textFill>
            <w14:solidFill>
              <w14:schemeClr w14:val="tx1"/>
            </w14:solidFill>
          </w14:textFill>
        </w:rPr>
        <w:t xml:space="preserve">SK-BR-3 cells (5 </w:t>
      </w:r>
      <m:oMath>
        <m:r>
          <m:rPr>
            <m:sty m:val="p"/>
          </m:rPr>
          <w:rPr>
            <w:rFonts w:ascii="Cambria Math" w:hAnsi="Cambria Math"/>
            <w:color w:val="000000" w:themeColor="text1"/>
            <w:sz w:val="24"/>
            <w:szCs w:val="24"/>
            <w:highlight w:val="yellow"/>
            <w14:textFill>
              <w14:solidFill>
                <w14:schemeClr w14:val="tx1"/>
              </w14:solidFill>
            </w14:textFill>
          </w:rPr>
          <m:t>×</m:t>
        </m:r>
      </m:oMath>
      <w:r>
        <w:rPr>
          <w:rFonts w:ascii="Times New Roman" w:hAnsi="Times New Roman"/>
          <w:color w:val="000000" w:themeColor="text1"/>
          <w:sz w:val="24"/>
          <w:szCs w:val="24"/>
          <w:highlight w:val="yellow"/>
          <w14:textFill>
            <w14:solidFill>
              <w14:schemeClr w14:val="tx1"/>
            </w14:solidFill>
          </w14:textFill>
        </w:rPr>
        <w:t xml:space="preserve"> 10</w:t>
      </w:r>
      <w:r>
        <w:rPr>
          <w:rFonts w:ascii="Times New Roman" w:hAnsi="Times New Roman"/>
          <w:color w:val="000000" w:themeColor="text1"/>
          <w:sz w:val="24"/>
          <w:szCs w:val="24"/>
          <w:highlight w:val="yellow"/>
          <w:vertAlign w:val="superscript"/>
          <w14:textFill>
            <w14:solidFill>
              <w14:schemeClr w14:val="tx1"/>
            </w14:solidFill>
          </w14:textFill>
        </w:rPr>
        <w:t>4</w:t>
      </w:r>
      <w:r>
        <w:rPr>
          <w:rFonts w:ascii="Times New Roman" w:hAnsi="Times New Roman"/>
          <w:color w:val="000000" w:themeColor="text1"/>
          <w:sz w:val="24"/>
          <w:szCs w:val="24"/>
          <w:highlight w:val="yellow"/>
          <w14:textFill>
            <w14:solidFill>
              <w14:schemeClr w14:val="tx1"/>
            </w14:solidFill>
          </w14:textFill>
        </w:rPr>
        <w:t xml:space="preserve"> cells/ well) </w:t>
      </w:r>
      <w:r>
        <w:rPr>
          <w:rFonts w:hint="eastAsia" w:ascii="Times New Roman" w:hAnsi="Times New Roman"/>
          <w:color w:val="000000" w:themeColor="text1"/>
          <w:sz w:val="24"/>
          <w:szCs w:val="24"/>
          <w:highlight w:val="yellow"/>
          <w:lang w:val="en-US"/>
          <w14:textFill>
            <w14:solidFill>
              <w14:schemeClr w14:val="tx1"/>
            </w14:solidFill>
          </w14:textFill>
        </w:rPr>
        <w:t>or  JIMT cells (1</w:t>
      </w:r>
      <w:r>
        <w:rPr>
          <w:rFonts w:ascii="Times New Roman" w:hAnsi="Times New Roman"/>
          <w:color w:val="000000" w:themeColor="text1"/>
          <w:sz w:val="24"/>
          <w:szCs w:val="24"/>
          <w:highlight w:val="yellow"/>
          <w14:textFill>
            <w14:solidFill>
              <w14:schemeClr w14:val="tx1"/>
            </w14:solidFill>
          </w14:textFill>
        </w:rPr>
        <w:t xml:space="preserve"> </w:t>
      </w:r>
      <m:oMath>
        <m:r>
          <m:rPr>
            <m:sty m:val="p"/>
          </m:rPr>
          <w:rPr>
            <w:rFonts w:ascii="Cambria Math" w:hAnsi="Cambria Math"/>
            <w:color w:val="000000" w:themeColor="text1"/>
            <w:sz w:val="24"/>
            <w:szCs w:val="24"/>
            <w:highlight w:val="yellow"/>
            <w14:textFill>
              <w14:solidFill>
                <w14:schemeClr w14:val="tx1"/>
              </w14:solidFill>
            </w14:textFill>
          </w:rPr>
          <m:t>×</m:t>
        </m:r>
      </m:oMath>
      <w:r>
        <w:rPr>
          <w:rFonts w:ascii="Times New Roman" w:hAnsi="Times New Roman"/>
          <w:color w:val="000000" w:themeColor="text1"/>
          <w:sz w:val="24"/>
          <w:szCs w:val="24"/>
          <w:highlight w:val="yellow"/>
          <w14:textFill>
            <w14:solidFill>
              <w14:schemeClr w14:val="tx1"/>
            </w14:solidFill>
          </w14:textFill>
        </w:rPr>
        <w:t xml:space="preserve"> 10</w:t>
      </w:r>
      <w:r>
        <w:rPr>
          <w:rFonts w:ascii="Times New Roman" w:hAnsi="Times New Roman"/>
          <w:color w:val="000000" w:themeColor="text1"/>
          <w:sz w:val="24"/>
          <w:szCs w:val="24"/>
          <w:highlight w:val="yellow"/>
          <w:vertAlign w:val="superscript"/>
          <w14:textFill>
            <w14:solidFill>
              <w14:schemeClr w14:val="tx1"/>
            </w14:solidFill>
          </w14:textFill>
        </w:rPr>
        <w:t>4</w:t>
      </w:r>
      <w:r>
        <w:rPr>
          <w:rFonts w:ascii="Times New Roman" w:hAnsi="Times New Roman"/>
          <w:color w:val="000000" w:themeColor="text1"/>
          <w:sz w:val="24"/>
          <w:szCs w:val="24"/>
          <w:highlight w:val="yellow"/>
          <w14:textFill>
            <w14:solidFill>
              <w14:schemeClr w14:val="tx1"/>
            </w14:solidFill>
          </w14:textFill>
        </w:rPr>
        <w:t xml:space="preserve"> cells/ well</w:t>
      </w:r>
      <w:r>
        <w:rPr>
          <w:rFonts w:hint="eastAsia" w:ascii="Times New Roman" w:hAnsi="Times New Roman"/>
          <w:color w:val="000000" w:themeColor="text1"/>
          <w:sz w:val="24"/>
          <w:szCs w:val="24"/>
          <w:highlight w:val="yellow"/>
          <w:lang w:val="en-US"/>
          <w14:textFill>
            <w14:solidFill>
              <w14:schemeClr w14:val="tx1"/>
            </w14:solidFill>
          </w14:textFill>
        </w:rPr>
        <w:t xml:space="preserve">) </w:t>
      </w:r>
      <w:r>
        <w:rPr>
          <w:rFonts w:ascii="Times New Roman" w:hAnsi="Times New Roman"/>
          <w:color w:val="000000" w:themeColor="text1"/>
          <w:sz w:val="24"/>
          <w:szCs w:val="24"/>
          <w:highlight w:val="yellow"/>
          <w14:textFill>
            <w14:solidFill>
              <w14:schemeClr w14:val="tx1"/>
            </w14:solidFill>
          </w14:textFill>
        </w:rPr>
        <w:t>with or without treatment were seeded in 12-well plates</w:t>
      </w:r>
      <w:r>
        <w:rPr>
          <w:rFonts w:hint="eastAsia" w:ascii="Times New Roman" w:hAnsi="Times New Roman"/>
          <w:color w:val="000000" w:themeColor="text1"/>
          <w:sz w:val="24"/>
          <w:szCs w:val="24"/>
          <w:highlight w:val="yellow"/>
          <w:lang w:val="en-US"/>
          <w14:textFill>
            <w14:solidFill>
              <w14:schemeClr w14:val="tx1"/>
            </w14:solidFill>
          </w14:textFill>
        </w:rPr>
        <w:t xml:space="preserve">. </w:t>
      </w:r>
      <w:r>
        <w:rPr>
          <w:rFonts w:ascii="Times New Roman" w:hAnsi="Times New Roman"/>
          <w:color w:val="000000" w:themeColor="text1"/>
          <w:sz w:val="24"/>
          <w:szCs w:val="24"/>
          <w:highlight w:val="yellow"/>
          <w14:textFill>
            <w14:solidFill>
              <w14:schemeClr w14:val="tx1"/>
            </w14:solidFill>
          </w14:textFill>
        </w:rPr>
        <w:t xml:space="preserve">For 5 continuous days, cells were digested and resuspended. 20 </w:t>
      </w:r>
      <w:r>
        <w:rPr>
          <w:rFonts w:ascii="Symbol" w:hAnsi="Symbol"/>
          <w:color w:val="000000" w:themeColor="text1"/>
          <w:sz w:val="24"/>
          <w:szCs w:val="24"/>
          <w:highlight w:val="yellow"/>
          <w14:textFill>
            <w14:solidFill>
              <w14:schemeClr w14:val="tx1"/>
            </w14:solidFill>
          </w14:textFill>
        </w:rPr>
        <w:t></w:t>
      </w:r>
      <w:r>
        <w:rPr>
          <w:rFonts w:ascii="Times New Roman" w:hAnsi="Times New Roman"/>
          <w:color w:val="000000" w:themeColor="text1"/>
          <w:sz w:val="24"/>
          <w:szCs w:val="24"/>
          <w:highlight w:val="yellow"/>
          <w14:textFill>
            <w14:solidFill>
              <w14:schemeClr w14:val="tx1"/>
            </w14:solidFill>
          </w14:textFill>
        </w:rPr>
        <w:t xml:space="preserve">l cell suspension was measured with the automatic cell counter to count the living cell numbers (Countstar Bio-tech, IC100, Shanghai, China). </w:t>
      </w:r>
    </w:p>
    <w:p>
      <w:pPr>
        <w:adjustRightInd w:val="0"/>
        <w:snapToGrid w:val="0"/>
        <w:spacing w:after="0" w:afterLines="-2147483648" w:line="480" w:lineRule="auto"/>
        <w:jc w:val="both"/>
        <w:rPr>
          <w:rFonts w:ascii="Times New Roman" w:hAnsi="Times New Roman"/>
          <w:b/>
          <w:bCs/>
          <w:color w:val="000000" w:themeColor="text1"/>
          <w:sz w:val="24"/>
          <w:szCs w:val="24"/>
          <w:highlight w:val="yellow"/>
          <w14:textFill>
            <w14:solidFill>
              <w14:schemeClr w14:val="tx1"/>
            </w14:solidFill>
          </w14:textFill>
        </w:rPr>
      </w:pPr>
      <w:r>
        <w:rPr>
          <w:rFonts w:ascii="Times New Roman" w:hAnsi="Times New Roman"/>
          <w:b/>
          <w:bCs/>
          <w:color w:val="000000" w:themeColor="text1"/>
          <w:sz w:val="24"/>
          <w:szCs w:val="24"/>
          <w:highlight w:val="yellow"/>
          <w14:textFill>
            <w14:solidFill>
              <w14:schemeClr w14:val="tx1"/>
            </w14:solidFill>
          </w14:textFill>
        </w:rPr>
        <w:t>EdU assay</w:t>
      </w:r>
    </w:p>
    <w:p>
      <w:pPr>
        <w:adjustRightInd w:val="0"/>
        <w:snapToGrid w:val="0"/>
        <w:spacing w:after="120" w:afterLines="50" w:line="480" w:lineRule="auto"/>
        <w:jc w:val="both"/>
        <w:rPr>
          <w:rFonts w:ascii="Times New Roman" w:hAnsi="Times New Roman"/>
          <w:color w:val="000000" w:themeColor="text1"/>
          <w:sz w:val="24"/>
          <w:szCs w:val="24"/>
          <w:highlight w:val="yellow"/>
          <w14:textFill>
            <w14:solidFill>
              <w14:schemeClr w14:val="tx1"/>
            </w14:solidFill>
          </w14:textFill>
        </w:rPr>
      </w:pPr>
      <w:bookmarkStart w:id="10" w:name="OLE_LINK1"/>
      <w:r>
        <w:rPr>
          <w:rFonts w:ascii="Times New Roman" w:hAnsi="Times New Roman"/>
          <w:color w:val="000000" w:themeColor="text1"/>
          <w:sz w:val="24"/>
          <w:szCs w:val="24"/>
          <w:highlight w:val="yellow"/>
          <w14:textFill>
            <w14:solidFill>
              <w14:schemeClr w14:val="tx1"/>
            </w14:solidFill>
          </w14:textFill>
        </w:rPr>
        <w:t>The EdU assay was performed by EdU assay kit manual (RiboBio, China)</w:t>
      </w:r>
      <w:bookmarkEnd w:id="10"/>
      <w:r>
        <w:rPr>
          <w:rFonts w:ascii="Times New Roman" w:hAnsi="Times New Roman"/>
          <w:color w:val="000000" w:themeColor="text1"/>
          <w:sz w:val="24"/>
          <w:szCs w:val="24"/>
          <w:highlight w:val="yellow"/>
          <w14:textFill>
            <w14:solidFill>
              <w14:schemeClr w14:val="tx1"/>
            </w14:solidFill>
          </w14:textFill>
        </w:rPr>
        <w:t xml:space="preserve">.  BT474 </w:t>
      </w:r>
      <w:r>
        <w:rPr>
          <w:rFonts w:hint="eastAsia" w:ascii="Times New Roman" w:hAnsi="Times New Roman"/>
          <w:color w:val="000000" w:themeColor="text1"/>
          <w:sz w:val="24"/>
          <w:szCs w:val="24"/>
          <w:highlight w:val="yellow"/>
          <w:lang w:val="en-US"/>
          <w14:textFill>
            <w14:solidFill>
              <w14:schemeClr w14:val="tx1"/>
            </w14:solidFill>
          </w14:textFill>
        </w:rPr>
        <w:t>or</w:t>
      </w:r>
      <w:r>
        <w:rPr>
          <w:rFonts w:ascii="Times New Roman" w:hAnsi="Times New Roman"/>
          <w:color w:val="000000" w:themeColor="text1"/>
          <w:sz w:val="24"/>
          <w:szCs w:val="24"/>
          <w:highlight w:val="yellow"/>
          <w14:textFill>
            <w14:solidFill>
              <w14:schemeClr w14:val="tx1"/>
            </w14:solidFill>
          </w14:textFill>
        </w:rPr>
        <w:t xml:space="preserve"> SK-BR-3 </w:t>
      </w:r>
      <w:r>
        <w:rPr>
          <w:rFonts w:hint="eastAsia" w:ascii="Times New Roman" w:hAnsi="Times New Roman"/>
          <w:color w:val="000000" w:themeColor="text1"/>
          <w:sz w:val="24"/>
          <w:szCs w:val="24"/>
          <w:highlight w:val="yellow"/>
          <w:lang w:val="en-US"/>
          <w14:textFill>
            <w14:solidFill>
              <w14:schemeClr w14:val="tx1"/>
            </w14:solidFill>
          </w14:textFill>
        </w:rPr>
        <w:t xml:space="preserve">or JIMT-1 </w:t>
      </w:r>
      <w:r>
        <w:rPr>
          <w:rFonts w:ascii="Times New Roman" w:hAnsi="Times New Roman"/>
          <w:color w:val="000000" w:themeColor="text1"/>
          <w:sz w:val="24"/>
          <w:szCs w:val="24"/>
          <w:highlight w:val="yellow"/>
          <w14:textFill>
            <w14:solidFill>
              <w14:schemeClr w14:val="tx1"/>
            </w14:solidFill>
          </w14:textFill>
        </w:rPr>
        <w:t xml:space="preserve">cells (5000 cells / well) were seeded in 96-well plates for one night. The next day, </w:t>
      </w:r>
      <w:r>
        <w:rPr>
          <w:rFonts w:ascii="Symbol" w:hAnsi="Symbol"/>
          <w:color w:val="000000" w:themeColor="text1"/>
          <w:sz w:val="24"/>
          <w:szCs w:val="24"/>
          <w:highlight w:val="yellow"/>
          <w14:textFill>
            <w14:solidFill>
              <w14:schemeClr w14:val="tx1"/>
            </w14:solidFill>
          </w14:textFill>
        </w:rPr>
        <w:t></w:t>
      </w:r>
      <w:r>
        <w:rPr>
          <w:rFonts w:ascii="Symbol" w:hAnsi="Symbol"/>
          <w:color w:val="000000" w:themeColor="text1"/>
          <w:sz w:val="24"/>
          <w:szCs w:val="24"/>
          <w:highlight w:val="yellow"/>
          <w:lang w:val="en-US"/>
          <w14:textFill>
            <w14:solidFill>
              <w14:schemeClr w14:val="tx1"/>
            </w14:solidFill>
          </w14:textFill>
        </w:rPr>
        <w:t></w:t>
      </w:r>
      <w:r>
        <w:rPr>
          <w:rFonts w:ascii="Symbol" w:hAnsi="Symbol"/>
          <w:color w:val="000000" w:themeColor="text1"/>
          <w:sz w:val="24"/>
          <w:szCs w:val="24"/>
          <w:highlight w:val="yellow"/>
          <w14:textFill>
            <w14:solidFill>
              <w14:schemeClr w14:val="tx1"/>
            </w14:solidFill>
          </w14:textFill>
        </w:rPr>
        <w:t></w:t>
      </w:r>
      <w:r>
        <w:rPr>
          <w:rFonts w:ascii="Times New Roman" w:hAnsi="Times New Roman"/>
          <w:color w:val="000000" w:themeColor="text1"/>
          <w:sz w:val="24"/>
          <w:szCs w:val="24"/>
          <w:highlight w:val="yellow"/>
          <w14:textFill>
            <w14:solidFill>
              <w14:schemeClr w14:val="tx1"/>
            </w14:solidFill>
          </w14:textFill>
        </w:rPr>
        <w:t xml:space="preserve"> EdU solution was added to the cells and incubated for 2 hours at 37°C. The cells were fixed by 4% paraformaldehyde for 15 mins, and stained by Apollo reaction solution for EdU and Hoechst 33342 for nucleus staining. The ratio of cell proliferation was calculated by Image J. </w:t>
      </w:r>
    </w:p>
    <w:p>
      <w:pPr>
        <w:adjustRightInd w:val="0"/>
        <w:snapToGrid w:val="0"/>
        <w:spacing w:after="0" w:afterLines="-2147483648" w:line="480" w:lineRule="auto"/>
        <w:jc w:val="both"/>
        <w:rPr>
          <w:rFonts w:ascii="Times New Roman" w:hAnsi="Times New Roman"/>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RNA isolation and qRT-PCR</w:t>
      </w:r>
    </w:p>
    <w:p>
      <w:pPr>
        <w:adjustRightInd w:val="0"/>
        <w:snapToGrid w:val="0"/>
        <w:spacing w:after="120" w:afterLines="50" w:line="480" w:lineRule="auto"/>
        <w:jc w:val="both"/>
        <w:rPr>
          <w:rFonts w:ascii="Times New Roman" w:hAnsi="Times New Roman"/>
          <w:color w:val="000000" w:themeColor="text1"/>
          <w:sz w:val="24"/>
          <w:szCs w:val="24"/>
          <w:highlight w:val="yellow"/>
          <w:lang w:val="en-US"/>
          <w14:textFill>
            <w14:solidFill>
              <w14:schemeClr w14:val="tx1"/>
            </w14:solidFill>
          </w14:textFill>
        </w:rPr>
      </w:pPr>
      <w:r>
        <w:rPr>
          <w:rFonts w:hint="eastAsia" w:ascii="Times New Roman" w:hAnsi="Times New Roman"/>
          <w:color w:val="000000" w:themeColor="text1"/>
          <w:sz w:val="24"/>
          <w:szCs w:val="24"/>
          <w:highlight w:val="yellow"/>
          <w14:textFill>
            <w14:solidFill>
              <w14:schemeClr w14:val="tx1"/>
            </w14:solidFill>
          </w14:textFill>
        </w:rPr>
        <w:t>The total RNA of breast cancer cells was extracted using TRIzol reagent (Invitrogen, Carlsbad, USA) and the total RNA of breast cancer tissues was extracted using Tissue RNA Purification Kit Plus (ES Science, China) according to the manufacturer</w:t>
      </w:r>
      <w:r>
        <w:rPr>
          <w:rFonts w:hint="eastAsia" w:ascii="Times New Roman" w:hAnsi="Times New Roman"/>
          <w:color w:val="000000" w:themeColor="text1"/>
          <w:sz w:val="24"/>
          <w:szCs w:val="24"/>
          <w:highlight w:val="yellow"/>
          <w:lang w:val="en-US" w:eastAsia="zh-CN"/>
          <w14:textFill>
            <w14:solidFill>
              <w14:schemeClr w14:val="tx1"/>
            </w14:solidFill>
          </w14:textFill>
        </w:rPr>
        <w:t>'</w:t>
      </w:r>
      <w:r>
        <w:rPr>
          <w:rFonts w:hint="eastAsia" w:ascii="Times New Roman" w:hAnsi="Times New Roman"/>
          <w:color w:val="000000" w:themeColor="text1"/>
          <w:sz w:val="24"/>
          <w:szCs w:val="24"/>
          <w:highlight w:val="yellow"/>
          <w14:textFill>
            <w14:solidFill>
              <w14:schemeClr w14:val="tx1"/>
            </w14:solidFill>
          </w14:textFill>
        </w:rPr>
        <w:t xml:space="preserve">s instruction. Quantitative Real-time reverse transcription-polymerase chain reaction (PCR) primers and probes were designed with the assistance of the Primer Express v 2.0 software (Applied BioSystems, Foster City, CA, USA). Expression data were normalized to the geometric mean of housekeeping gene </w:t>
      </w:r>
      <w:r>
        <w:rPr>
          <w:rFonts w:ascii="Symbol" w:hAnsi="Symbol" w:cs="Symbol"/>
          <w:color w:val="000000" w:themeColor="text1"/>
          <w:sz w:val="24"/>
          <w:szCs w:val="24"/>
          <w:highlight w:val="yellow"/>
          <w14:textFill>
            <w14:solidFill>
              <w14:schemeClr w14:val="tx1"/>
            </w14:solidFill>
          </w14:textFill>
        </w:rPr>
        <w:t></w:t>
      </w:r>
      <w:r>
        <w:rPr>
          <w:rFonts w:hint="eastAsia" w:ascii="Times New Roman" w:hAnsi="Times New Roman"/>
          <w:color w:val="000000" w:themeColor="text1"/>
          <w:sz w:val="24"/>
          <w:szCs w:val="24"/>
          <w:highlight w:val="yellow"/>
          <w14:textFill>
            <w14:solidFill>
              <w14:schemeClr w14:val="tx1"/>
            </w14:solidFill>
          </w14:textFill>
        </w:rPr>
        <w:t xml:space="preserve">-actin to control the variability in expression levels and calculated as 2- </w:t>
      </w:r>
      <w:r>
        <w:rPr>
          <w:rFonts w:hint="eastAsia" w:ascii="Times New Roman" w:hAnsi="Times New Roman"/>
          <w:color w:val="000000" w:themeColor="text1"/>
          <w:sz w:val="24"/>
          <w:szCs w:val="24"/>
          <w:highlight w:val="yellow"/>
          <w:vertAlign w:val="superscript"/>
          <w14:textFill>
            <w14:solidFill>
              <w14:schemeClr w14:val="tx1"/>
            </w14:solidFill>
          </w14:textFill>
        </w:rPr>
        <w:t xml:space="preserve">[(Ct of gene) – (Ct of </w:t>
      </w:r>
      <w:r>
        <w:rPr>
          <w:rFonts w:ascii="Symbol" w:hAnsi="Symbol" w:cs="Symbol"/>
          <w:color w:val="000000" w:themeColor="text1"/>
          <w:sz w:val="24"/>
          <w:szCs w:val="24"/>
          <w:highlight w:val="yellow"/>
          <w:vertAlign w:val="superscript"/>
          <w14:textFill>
            <w14:solidFill>
              <w14:schemeClr w14:val="tx1"/>
            </w14:solidFill>
          </w14:textFill>
        </w:rPr>
        <w:t></w:t>
      </w:r>
      <w:r>
        <w:rPr>
          <w:rFonts w:hint="eastAsia" w:ascii="Times New Roman" w:hAnsi="Times New Roman"/>
          <w:color w:val="000000" w:themeColor="text1"/>
          <w:sz w:val="24"/>
          <w:szCs w:val="24"/>
          <w:highlight w:val="yellow"/>
          <w:vertAlign w:val="superscript"/>
          <w14:textFill>
            <w14:solidFill>
              <w14:schemeClr w14:val="tx1"/>
            </w14:solidFill>
          </w14:textFill>
        </w:rPr>
        <w:t>-actin)]</w:t>
      </w:r>
      <w:r>
        <w:rPr>
          <w:rFonts w:hint="eastAsia" w:ascii="Times New Roman" w:hAnsi="Times New Roman"/>
          <w:color w:val="000000" w:themeColor="text1"/>
          <w:sz w:val="24"/>
          <w:szCs w:val="24"/>
          <w:highlight w:val="yellow"/>
          <w14:textFill>
            <w14:solidFill>
              <w14:schemeClr w14:val="tx1"/>
            </w14:solidFill>
          </w14:textFill>
        </w:rPr>
        <w:t>, where Ct represents the cycle threshold for each transcript.</w:t>
      </w:r>
      <w:r>
        <w:rPr>
          <w:rFonts w:ascii="Times New Roman" w:hAnsi="Times New Roman"/>
          <w:color w:val="000000" w:themeColor="text1"/>
          <w:sz w:val="24"/>
          <w:szCs w:val="24"/>
          <w:highlight w:val="yellow"/>
          <w14:textFill>
            <w14:solidFill>
              <w14:schemeClr w14:val="tx1"/>
            </w14:solidFill>
          </w14:textFill>
        </w:rPr>
        <w:t xml:space="preserve"> The real-time quantitative polymerase chain reaction (qRT-PCR) was performed using SYBR qRT-PCR Master Mix (Vazyme Biotech, China) on Roche LightCycler 480 II system (Roche, Switzerland). </w:t>
      </w:r>
      <w:r>
        <w:rPr>
          <w:rFonts w:hint="eastAsia" w:ascii="Times New Roman" w:hAnsi="Times New Roman"/>
          <w:color w:val="000000" w:themeColor="text1"/>
          <w:sz w:val="24"/>
          <w:szCs w:val="24"/>
          <w:highlight w:val="yellow"/>
          <w14:textFill>
            <w14:solidFill>
              <w14:schemeClr w14:val="tx1"/>
            </w14:solidFill>
          </w14:textFill>
        </w:rPr>
        <w:t>All primers are listed in Table S10</w:t>
      </w:r>
      <w:r>
        <w:rPr>
          <w:rFonts w:hint="eastAsia" w:ascii="Times New Roman" w:hAnsi="Times New Roman"/>
          <w:color w:val="000000" w:themeColor="text1"/>
          <w:sz w:val="24"/>
          <w:szCs w:val="24"/>
          <w:highlight w:val="yellow"/>
          <w:lang w:val="en-US"/>
          <w14:textFill>
            <w14:solidFill>
              <w14:schemeClr w14:val="tx1"/>
            </w14:solidFill>
          </w14:textFill>
        </w:rPr>
        <w:t>.</w:t>
      </w:r>
    </w:p>
    <w:p>
      <w:pPr>
        <w:adjustRightInd w:val="0"/>
        <w:snapToGrid w:val="0"/>
        <w:spacing w:after="0" w:afterLines="-2147483648" w:line="480" w:lineRule="auto"/>
        <w:jc w:val="both"/>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Western Blot</w:t>
      </w:r>
    </w:p>
    <w:p>
      <w:pPr>
        <w:adjustRightInd w:val="0"/>
        <w:snapToGrid w:val="0"/>
        <w:spacing w:after="120" w:afterLines="50" w:line="480" w:lineRule="auto"/>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Cells were lysed in RIPA buffer (89900, Pierce, USA). The concentration of protein was detected by bicinchoninic acid (BCA) kit (30342, Cwbio, China). 20 </w:t>
      </w:r>
      <w:r>
        <w:rPr>
          <w:rFonts w:ascii="Symbol" w:hAnsi="Symbol"/>
          <w:color w:val="000000" w:themeColor="text1"/>
          <w:sz w:val="24"/>
          <w:szCs w:val="24"/>
          <w14:textFill>
            <w14:solidFill>
              <w14:schemeClr w14:val="tx1"/>
            </w14:solidFill>
          </w14:textFill>
        </w:rPr>
        <w:t></w:t>
      </w:r>
      <w:r>
        <w:rPr>
          <w:rFonts w:ascii="Times New Roman" w:hAnsi="Times New Roman"/>
          <w:color w:val="000000" w:themeColor="text1"/>
          <w:sz w:val="24"/>
          <w:szCs w:val="24"/>
          <w14:textFill>
            <w14:solidFill>
              <w14:schemeClr w14:val="tx1"/>
            </w14:solidFill>
          </w14:textFill>
        </w:rPr>
        <w:t>g protein was separated by</w:t>
      </w:r>
      <w:r>
        <w:rPr>
          <w:rFonts w:hint="eastAsia" w:ascii="Times New Roman" w:hAnsi="Times New Roman"/>
          <w:color w:val="000000" w:themeColor="text1"/>
          <w:sz w:val="24"/>
          <w:szCs w:val="24"/>
          <w:lang w:val="en-US"/>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7.5%~10% SDS-PAGE and then transferred onto</w:t>
      </w:r>
      <w:r>
        <w:rPr>
          <w:rFonts w:hint="eastAsia" w:ascii="Times New Roman" w:hAnsi="Times New Roman"/>
          <w:color w:val="000000" w:themeColor="text1"/>
          <w:sz w:val="24"/>
          <w:szCs w:val="24"/>
          <w:lang w:val="en-US"/>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 xml:space="preserve">PVDF membrane (Millipore, Schwalbach, Germany). The PVDF membranes were blocked with 5% bovine serum albumin (BSA) at RT for 1 hour. </w:t>
      </w:r>
      <w:r>
        <w:rPr>
          <w:rFonts w:ascii="Times New Roman" w:hAnsi="Times New Roman"/>
          <w:color w:val="000000" w:themeColor="text1"/>
          <w:sz w:val="24"/>
          <w:szCs w:val="24"/>
          <w:highlight w:val="yellow"/>
          <w14:textFill>
            <w14:solidFill>
              <w14:schemeClr w14:val="tx1"/>
            </w14:solidFill>
          </w14:textFill>
        </w:rPr>
        <w:t>Anti-GAPDH (</w:t>
      </w:r>
      <w:r>
        <w:rPr>
          <w:rFonts w:hint="eastAsia" w:ascii="Times New Roman" w:hAnsi="Times New Roman"/>
          <w:color w:val="000000" w:themeColor="text1"/>
          <w:sz w:val="24"/>
          <w:szCs w:val="24"/>
          <w:highlight w:val="yellow"/>
          <w:lang w:val="en-US"/>
          <w14:textFill>
            <w14:solidFill>
              <w14:schemeClr w14:val="tx1"/>
            </w14:solidFill>
          </w14:textFill>
        </w:rPr>
        <w:t>8884</w:t>
      </w:r>
      <w:r>
        <w:rPr>
          <w:rFonts w:ascii="Times New Roman" w:hAnsi="Times New Roman"/>
          <w:color w:val="000000" w:themeColor="text1"/>
          <w:sz w:val="24"/>
          <w:szCs w:val="24"/>
          <w:highlight w:val="yellow"/>
          <w14:textFill>
            <w14:solidFill>
              <w14:schemeClr w14:val="tx1"/>
            </w14:solidFill>
          </w14:textFill>
        </w:rPr>
        <w:t xml:space="preserve">, Cell Signaling Technology, 1:1000), </w:t>
      </w:r>
      <w:bookmarkStart w:id="11" w:name="OLE_LINK10"/>
      <w:r>
        <w:rPr>
          <w:rFonts w:ascii="Times New Roman" w:hAnsi="Times New Roman"/>
          <w:color w:val="000000" w:themeColor="text1"/>
          <w:sz w:val="24"/>
          <w:szCs w:val="24"/>
          <w:highlight w:val="yellow"/>
          <w14:textFill>
            <w14:solidFill>
              <w14:schemeClr w14:val="tx1"/>
            </w14:solidFill>
          </w14:textFill>
        </w:rPr>
        <w:t>anti-GRB7 (A5809, Abclonal, 1:1000)</w:t>
      </w:r>
      <w:bookmarkEnd w:id="11"/>
      <w:r>
        <w:rPr>
          <w:rFonts w:ascii="Times New Roman" w:hAnsi="Times New Roman"/>
          <w:color w:val="000000" w:themeColor="text1"/>
          <w:sz w:val="24"/>
          <w:szCs w:val="24"/>
          <w:highlight w:val="yellow"/>
          <w14:textFill>
            <w14:solidFill>
              <w14:schemeClr w14:val="tx1"/>
            </w14:solidFill>
          </w14:textFill>
        </w:rPr>
        <w:t xml:space="preserve">, anti-pAKT (GTX32459, </w:t>
      </w:r>
      <w:r>
        <w:rPr>
          <w:rFonts w:hint="eastAsia" w:ascii="Times New Roman" w:hAnsi="Times New Roman"/>
          <w:color w:val="000000" w:themeColor="text1"/>
          <w:sz w:val="24"/>
          <w:szCs w:val="24"/>
          <w:highlight w:val="yellow"/>
          <w:lang w:val="en-US"/>
          <w14:textFill>
            <w14:solidFill>
              <w14:schemeClr w14:val="tx1"/>
            </w14:solidFill>
          </w14:textFill>
        </w:rPr>
        <w:t>GeneTex</w:t>
      </w:r>
      <w:r>
        <w:rPr>
          <w:rFonts w:ascii="Times New Roman" w:hAnsi="Times New Roman"/>
          <w:color w:val="000000" w:themeColor="text1"/>
          <w:sz w:val="24"/>
          <w:szCs w:val="24"/>
          <w:highlight w:val="yellow"/>
          <w14:textFill>
            <w14:solidFill>
              <w14:schemeClr w14:val="tx1"/>
            </w14:solidFill>
          </w14:textFill>
        </w:rPr>
        <w:t>, 1:1000),</w:t>
      </w:r>
      <w:r>
        <w:rPr>
          <w:rFonts w:hint="eastAsia" w:ascii="Times New Roman" w:hAnsi="Times New Roman"/>
          <w:color w:val="000000" w:themeColor="text1"/>
          <w:sz w:val="24"/>
          <w:szCs w:val="24"/>
          <w:highlight w:val="yellow"/>
          <w:lang w:val="en-US"/>
          <w14:textFill>
            <w14:solidFill>
              <w14:schemeClr w14:val="tx1"/>
            </w14:solidFill>
          </w14:textFill>
        </w:rPr>
        <w:t xml:space="preserve"> </w:t>
      </w:r>
      <w:r>
        <w:rPr>
          <w:rFonts w:ascii="Times New Roman" w:hAnsi="Times New Roman"/>
          <w:color w:val="000000" w:themeColor="text1"/>
          <w:sz w:val="24"/>
          <w:szCs w:val="24"/>
          <w:highlight w:val="yellow"/>
          <w14:textFill>
            <w14:solidFill>
              <w14:schemeClr w14:val="tx1"/>
            </w14:solidFill>
          </w14:textFill>
        </w:rPr>
        <w:t>anti-AKT</w:t>
      </w:r>
      <w:r>
        <w:rPr>
          <w:rFonts w:hint="eastAsia" w:ascii="Times New Roman" w:hAnsi="Times New Roman"/>
          <w:color w:val="000000" w:themeColor="text1"/>
          <w:sz w:val="24"/>
          <w:szCs w:val="24"/>
          <w:highlight w:val="yellow"/>
          <w:lang w:val="en-US"/>
          <w14:textFill>
            <w14:solidFill>
              <w14:schemeClr w14:val="tx1"/>
            </w14:solidFill>
          </w14:textFill>
        </w:rPr>
        <w:t xml:space="preserve"> </w:t>
      </w:r>
      <w:r>
        <w:rPr>
          <w:rFonts w:ascii="Times New Roman" w:hAnsi="Times New Roman"/>
          <w:color w:val="000000" w:themeColor="text1"/>
          <w:sz w:val="24"/>
          <w:szCs w:val="24"/>
          <w:highlight w:val="yellow"/>
          <w14:textFill>
            <w14:solidFill>
              <w14:schemeClr w14:val="tx1"/>
            </w14:solidFill>
          </w14:textFill>
        </w:rPr>
        <w:t>(</w:t>
      </w:r>
      <w:r>
        <w:rPr>
          <w:rFonts w:hint="eastAsia" w:ascii="Times New Roman" w:hAnsi="Times New Roman"/>
          <w:color w:val="000000" w:themeColor="text1"/>
          <w:sz w:val="24"/>
          <w:szCs w:val="24"/>
          <w:highlight w:val="yellow"/>
          <w:lang w:val="en-US"/>
          <w14:textFill>
            <w14:solidFill>
              <w14:schemeClr w14:val="tx1"/>
            </w14:solidFill>
          </w14:textFill>
        </w:rPr>
        <w:t>4691</w:t>
      </w:r>
      <w:r>
        <w:rPr>
          <w:rFonts w:ascii="Times New Roman" w:hAnsi="Times New Roman"/>
          <w:color w:val="000000" w:themeColor="text1"/>
          <w:sz w:val="24"/>
          <w:szCs w:val="24"/>
          <w:highlight w:val="yellow"/>
          <w14:textFill>
            <w14:solidFill>
              <w14:schemeClr w14:val="tx1"/>
            </w14:solidFill>
          </w14:textFill>
        </w:rPr>
        <w:t>, Cell Signaling Technology, 1:2000),</w:t>
      </w:r>
      <w:r>
        <w:rPr>
          <w:rFonts w:hint="eastAsia" w:ascii="Times New Roman" w:hAnsi="Times New Roman"/>
          <w:color w:val="000000" w:themeColor="text1"/>
          <w:sz w:val="24"/>
          <w:szCs w:val="24"/>
          <w:highlight w:val="yellow"/>
          <w:lang w:val="en-US"/>
          <w14:textFill>
            <w14:solidFill>
              <w14:schemeClr w14:val="tx1"/>
            </w14:solidFill>
          </w14:textFill>
        </w:rPr>
        <w:t xml:space="preserve"> anti-pERK (GTX24819, GeneTex, 1:1000), anti-ERK (4695, </w:t>
      </w:r>
      <w:r>
        <w:rPr>
          <w:rFonts w:ascii="Times New Roman" w:hAnsi="Times New Roman"/>
          <w:color w:val="000000" w:themeColor="text1"/>
          <w:sz w:val="24"/>
          <w:szCs w:val="24"/>
          <w:highlight w:val="yellow"/>
          <w14:textFill>
            <w14:solidFill>
              <w14:schemeClr w14:val="tx1"/>
            </w14:solidFill>
          </w14:textFill>
        </w:rPr>
        <w:t>Cell Signaling Technology, 1:1000</w:t>
      </w:r>
      <w:r>
        <w:rPr>
          <w:rFonts w:hint="eastAsia" w:ascii="Times New Roman" w:hAnsi="Times New Roman"/>
          <w:color w:val="000000" w:themeColor="text1"/>
          <w:sz w:val="24"/>
          <w:szCs w:val="24"/>
          <w:highlight w:val="yellow"/>
          <w:lang w:val="en-US"/>
          <w14:textFill>
            <w14:solidFill>
              <w14:schemeClr w14:val="tx1"/>
            </w14:solidFill>
          </w14:textFill>
        </w:rPr>
        <w:t xml:space="preserve">), </w:t>
      </w:r>
      <w:r>
        <w:rPr>
          <w:rFonts w:ascii="Times New Roman" w:hAnsi="Times New Roman"/>
          <w:color w:val="000000" w:themeColor="text1"/>
          <w:sz w:val="24"/>
          <w:szCs w:val="24"/>
          <w:highlight w:val="yellow"/>
          <w14:textFill>
            <w14:solidFill>
              <w14:schemeClr w14:val="tx1"/>
            </w14:solidFill>
          </w14:textFill>
        </w:rPr>
        <w:t>anti-FAK antibod</w:t>
      </w:r>
      <w:r>
        <w:rPr>
          <w:rFonts w:hint="eastAsia" w:ascii="Times New Roman" w:hAnsi="Times New Roman"/>
          <w:color w:val="000000" w:themeColor="text1"/>
          <w:sz w:val="24"/>
          <w:szCs w:val="24"/>
          <w:highlight w:val="yellow"/>
          <w14:textFill>
            <w14:solidFill>
              <w14:schemeClr w14:val="tx1"/>
            </w14:solidFill>
          </w14:textFill>
        </w:rPr>
        <w:t>y</w:t>
      </w:r>
      <w:r>
        <w:rPr>
          <w:rFonts w:ascii="Times New Roman" w:hAnsi="Times New Roman"/>
          <w:color w:val="000000" w:themeColor="text1"/>
          <w:sz w:val="24"/>
          <w:szCs w:val="24"/>
          <w:highlight w:val="yellow"/>
          <w14:textFill>
            <w14:solidFill>
              <w14:schemeClr w14:val="tx1"/>
            </w14:solidFill>
          </w14:textFill>
        </w:rPr>
        <w:t xml:space="preserve"> (</w:t>
      </w:r>
      <w:r>
        <w:rPr>
          <w:rFonts w:hint="eastAsia" w:ascii="Times New Roman" w:hAnsi="Times New Roman"/>
          <w:color w:val="000000" w:themeColor="text1"/>
          <w:sz w:val="24"/>
          <w:szCs w:val="24"/>
          <w:highlight w:val="yellow"/>
          <w:lang w:val="en-US"/>
          <w14:textFill>
            <w14:solidFill>
              <w14:schemeClr w14:val="tx1"/>
            </w14:solidFill>
          </w14:textFill>
        </w:rPr>
        <w:t>3285</w:t>
      </w:r>
      <w:r>
        <w:rPr>
          <w:rFonts w:ascii="Times New Roman" w:hAnsi="Times New Roman"/>
          <w:color w:val="000000" w:themeColor="text1"/>
          <w:sz w:val="24"/>
          <w:szCs w:val="24"/>
          <w:highlight w:val="yellow"/>
          <w14:textFill>
            <w14:solidFill>
              <w14:schemeClr w14:val="tx1"/>
            </w14:solidFill>
          </w14:textFill>
        </w:rPr>
        <w:t xml:space="preserve">, Cell Signaling Technology, USA, 1:1000) were incubated overnight at 4 </w:t>
      </w:r>
      <w:r>
        <w:rPr>
          <w:rFonts w:ascii="Times New Roman" w:hAnsi="Times New Roman" w:eastAsia="微软雅黑"/>
          <w:color w:val="000000" w:themeColor="text1"/>
          <w:sz w:val="24"/>
          <w:szCs w:val="24"/>
          <w:highlight w:val="yellow"/>
          <w14:textFill>
            <w14:solidFill>
              <w14:schemeClr w14:val="tx1"/>
            </w14:solidFill>
          </w14:textFill>
        </w:rPr>
        <w:t>℃</w:t>
      </w:r>
      <w:r>
        <w:rPr>
          <w:rFonts w:hint="eastAsia" w:ascii="Times New Roman" w:hAnsi="Times New Roman" w:eastAsia="微软雅黑"/>
          <w:color w:val="000000" w:themeColor="text1"/>
          <w:sz w:val="24"/>
          <w:szCs w:val="24"/>
          <w:highlight w:val="yellow"/>
          <w:lang w:val="en-US"/>
          <w14:textFill>
            <w14:solidFill>
              <w14:schemeClr w14:val="tx1"/>
            </w14:solidFill>
          </w14:textFill>
        </w:rPr>
        <w:t xml:space="preserve"> </w:t>
      </w:r>
      <w:r>
        <w:rPr>
          <w:rFonts w:ascii="Times New Roman" w:hAnsi="Times New Roman"/>
          <w:color w:val="000000" w:themeColor="text1"/>
          <w:sz w:val="24"/>
          <w:szCs w:val="24"/>
          <w:highlight w:val="yellow"/>
          <w14:textFill>
            <w14:solidFill>
              <w14:schemeClr w14:val="tx1"/>
            </w14:solidFill>
          </w14:textFill>
        </w:rPr>
        <w:t>respectively. A secondary antibody (Anti-Rabbit:7074S, Anti-Mouse:7076S, Cell Signaling Technology, 1:5000) was incubated for 1 hourat RT.</w:t>
      </w:r>
      <w:r>
        <w:rPr>
          <w:rFonts w:ascii="Times New Roman" w:hAnsi="Times New Roman"/>
          <w:color w:val="000000" w:themeColor="text1"/>
          <w:sz w:val="24"/>
          <w:szCs w:val="24"/>
          <w14:textFill>
            <w14:solidFill>
              <w14:schemeClr w14:val="tx1"/>
            </w14:solidFill>
          </w14:textFill>
        </w:rPr>
        <w:t xml:space="preserve"> Finally, the blots were detected by chemiluminescence kit (P90719, Millipore, USA) and analysed by Image Lab.</w:t>
      </w:r>
    </w:p>
    <w:p>
      <w:pPr>
        <w:adjustRightInd w:val="0"/>
        <w:snapToGrid w:val="0"/>
        <w:spacing w:after="0" w:afterLines="-2147483648" w:line="480" w:lineRule="auto"/>
        <w:jc w:val="both"/>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circRNAs</w:t>
      </w:r>
      <w:r>
        <w:rPr>
          <w:rFonts w:hint="eastAsia" w:ascii="Times New Roman" w:hAnsi="Times New Roman"/>
          <w:b/>
          <w:color w:val="000000" w:themeColor="text1"/>
          <w:sz w:val="24"/>
          <w:szCs w:val="24"/>
          <w:lang w:val="en-US"/>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deep sequencing</w:t>
      </w:r>
    </w:p>
    <w:p>
      <w:pPr>
        <w:adjustRightInd w:val="0"/>
        <w:snapToGrid w:val="0"/>
        <w:spacing w:after="120" w:afterLines="50" w:line="480" w:lineRule="auto"/>
        <w:jc w:val="both"/>
        <w:rPr>
          <w:rFonts w:ascii="Times New Roman" w:hAnsi="Times New Roman"/>
          <w:color w:val="000000" w:themeColor="text1"/>
          <w:sz w:val="24"/>
          <w:szCs w:val="24"/>
          <w:highlight w:val="yellow"/>
          <w:lang w:val="en-US"/>
          <w14:textFill>
            <w14:solidFill>
              <w14:schemeClr w14:val="tx1"/>
            </w14:solidFill>
          </w14:textFill>
        </w:rPr>
      </w:pPr>
      <w:bookmarkStart w:id="12" w:name="_Hlk21713148"/>
      <w:r>
        <w:rPr>
          <w:rFonts w:hint="eastAsia" w:ascii="Times New Roman" w:hAnsi="Times New Roman"/>
          <w:color w:val="000000" w:themeColor="text1"/>
          <w:sz w:val="24"/>
          <w:szCs w:val="24"/>
          <w:highlight w:val="yellow"/>
          <w14:textFill>
            <w14:solidFill>
              <w14:schemeClr w14:val="tx1"/>
            </w14:solidFill>
          </w14:textFill>
        </w:rPr>
        <w:t xml:space="preserve">Total RNA was extracted from BC tissues with trastuzumab-resistant (n=5) and trastuzumab-sensitive (n=5) of HER2+ BC by Trizol (Invitrogen, USA). Epicenter Ribo-Zero rRNA Removal Kit (Illumina, CA, USA) and RNAse R (Epicenter, CA, USA) </w:t>
      </w:r>
      <w:r>
        <w:rPr>
          <w:rFonts w:hint="eastAsia" w:ascii="Times New Roman" w:hAnsi="Times New Roman"/>
          <w:color w:val="000000" w:themeColor="text1"/>
          <w:sz w:val="24"/>
          <w:szCs w:val="24"/>
          <w:highlight w:val="yellow"/>
          <w:lang w:val="en-US"/>
          <w14:textFill>
            <w14:solidFill>
              <w14:schemeClr w14:val="tx1"/>
            </w14:solidFill>
          </w14:textFill>
        </w:rPr>
        <w:t xml:space="preserve">are applied to remove </w:t>
      </w:r>
      <w:r>
        <w:rPr>
          <w:rFonts w:hint="eastAsia" w:ascii="Times New Roman" w:hAnsi="Times New Roman"/>
          <w:color w:val="000000" w:themeColor="text1"/>
          <w:sz w:val="24"/>
          <w:szCs w:val="24"/>
          <w:highlight w:val="yellow"/>
          <w14:textFill>
            <w14:solidFill>
              <w14:schemeClr w14:val="tx1"/>
            </w14:solidFill>
          </w14:textFill>
        </w:rPr>
        <w:t>Ribosomal and linear RNA respectively. RNA-seq libraries were using the NEBNext® Ultra™ RNA Library Prep Kit</w:t>
      </w:r>
      <w:r>
        <w:rPr>
          <w:rFonts w:hint="eastAsia" w:ascii="Times New Roman" w:hAnsi="Times New Roman"/>
          <w:color w:val="000000" w:themeColor="text1"/>
          <w:sz w:val="24"/>
          <w:szCs w:val="24"/>
          <w:highlight w:val="yellow"/>
          <w:lang w:val="en-US"/>
          <w14:textFill>
            <w14:solidFill>
              <w14:schemeClr w14:val="tx1"/>
            </w14:solidFill>
          </w14:textFill>
        </w:rPr>
        <w:t xml:space="preserve"> (NEB, USA)</w:t>
      </w:r>
      <w:r>
        <w:rPr>
          <w:rFonts w:hint="eastAsia" w:ascii="Times New Roman" w:hAnsi="Times New Roman"/>
          <w:color w:val="000000" w:themeColor="text1"/>
          <w:sz w:val="24"/>
          <w:szCs w:val="24"/>
          <w:highlight w:val="yellow"/>
          <w14:textFill>
            <w14:solidFill>
              <w14:schemeClr w14:val="tx1"/>
            </w14:solidFill>
          </w14:textFill>
        </w:rPr>
        <w:t xml:space="preserve">, and </w:t>
      </w:r>
      <w:r>
        <w:rPr>
          <w:rFonts w:hint="eastAsia" w:ascii="Times New Roman" w:hAnsi="Times New Roman"/>
          <w:color w:val="000000" w:themeColor="text1"/>
          <w:sz w:val="24"/>
          <w:szCs w:val="24"/>
          <w:highlight w:val="yellow"/>
          <w:lang w:val="en-US"/>
          <w14:textFill>
            <w14:solidFill>
              <w14:schemeClr w14:val="tx1"/>
            </w14:solidFill>
          </w14:textFill>
        </w:rPr>
        <w:t>prepared</w:t>
      </w:r>
      <w:r>
        <w:rPr>
          <w:rFonts w:hint="eastAsia" w:ascii="Times New Roman" w:hAnsi="Times New Roman"/>
          <w:color w:val="000000" w:themeColor="text1"/>
          <w:sz w:val="24"/>
          <w:szCs w:val="24"/>
          <w:highlight w:val="yellow"/>
          <w14:textFill>
            <w14:solidFill>
              <w14:schemeClr w14:val="tx1"/>
            </w14:solidFill>
          </w14:textFill>
        </w:rPr>
        <w:t xml:space="preserve"> to deep sequencing with an Illumina HiSeq X-ten at RiboBio Co. Ltd (</w:t>
      </w:r>
      <w:r>
        <w:rPr>
          <w:rFonts w:hint="eastAsia" w:ascii="Times New Roman" w:hAnsi="Times New Roman"/>
          <w:color w:val="000000" w:themeColor="text1"/>
          <w:sz w:val="24"/>
          <w:szCs w:val="24"/>
          <w:highlight w:val="yellow"/>
          <w:lang w:val="en-US"/>
          <w14:textFill>
            <w14:solidFill>
              <w14:schemeClr w14:val="tx1"/>
            </w14:solidFill>
          </w14:textFill>
        </w:rPr>
        <w:t xml:space="preserve"> </w:t>
      </w:r>
      <w:r>
        <w:rPr>
          <w:rFonts w:hint="eastAsia" w:ascii="Times New Roman" w:hAnsi="Times New Roman"/>
          <w:color w:val="000000" w:themeColor="text1"/>
          <w:sz w:val="24"/>
          <w:szCs w:val="24"/>
          <w:highlight w:val="yellow"/>
          <w14:textFill>
            <w14:solidFill>
              <w14:schemeClr w14:val="tx1"/>
            </w14:solidFill>
          </w14:textFill>
        </w:rPr>
        <w:t>Guangzhou, China)</w:t>
      </w:r>
      <w:r>
        <w:rPr>
          <w:rFonts w:hint="eastAsia" w:ascii="Times New Roman" w:hAnsi="Times New Roman"/>
          <w:color w:val="000000" w:themeColor="text1"/>
          <w:sz w:val="24"/>
          <w:szCs w:val="24"/>
          <w:highlight w:val="yellow"/>
          <w:lang w:val="en-US"/>
          <w14:textFill>
            <w14:solidFill>
              <w14:schemeClr w14:val="tx1"/>
            </w14:solidFill>
          </w14:textFill>
        </w:rPr>
        <w:t xml:space="preserve">. When circRNA </w:t>
      </w:r>
      <w:r>
        <w:rPr>
          <w:rFonts w:hint="eastAsia" w:ascii="Times New Roman" w:hAnsi="Times New Roman"/>
          <w:color w:val="000000" w:themeColor="text1"/>
          <w:sz w:val="24"/>
          <w:szCs w:val="24"/>
          <w:highlight w:val="yellow"/>
          <w:lang w:val="en-US" w:eastAsia="zh-CN"/>
          <w14:textFill>
            <w14:solidFill>
              <w14:schemeClr w14:val="tx1"/>
            </w14:solidFill>
          </w14:textFill>
        </w:rPr>
        <w:t>would</w:t>
      </w:r>
      <w:r>
        <w:rPr>
          <w:rFonts w:hint="eastAsia" w:ascii="Times New Roman" w:hAnsi="Times New Roman"/>
          <w:color w:val="000000" w:themeColor="text1"/>
          <w:sz w:val="24"/>
          <w:szCs w:val="24"/>
          <w:highlight w:val="yellow"/>
          <w:lang w:val="en-US"/>
          <w14:textFill>
            <w14:solidFill>
              <w14:schemeClr w14:val="tx1"/>
            </w14:solidFill>
          </w14:textFill>
        </w:rPr>
        <w:t xml:space="preserve"> be detected by CIRI2 and CIRCexplorer2, it will be scaled to RPM (Reads Per Million mapped reads) .</w:t>
      </w:r>
    </w:p>
    <w:p>
      <w:pPr>
        <w:adjustRightInd w:val="0"/>
        <w:snapToGrid w:val="0"/>
        <w:spacing w:after="0" w:afterLines="-2147483648" w:line="480" w:lineRule="auto"/>
        <w:jc w:val="both"/>
        <w:rPr>
          <w:rFonts w:ascii="Times New Roman" w:hAnsi="Times New Roman"/>
          <w:b/>
          <w:bCs/>
          <w:color w:val="000000" w:themeColor="text1"/>
          <w:sz w:val="24"/>
          <w:szCs w:val="24"/>
          <w:highlight w:val="yellow"/>
          <w:lang w:val="en-US"/>
          <w14:textFill>
            <w14:solidFill>
              <w14:schemeClr w14:val="tx1"/>
            </w14:solidFill>
          </w14:textFill>
        </w:rPr>
      </w:pPr>
      <w:r>
        <w:rPr>
          <w:rFonts w:hint="eastAsia" w:ascii="Times New Roman" w:hAnsi="Times New Roman"/>
          <w:b/>
          <w:bCs/>
          <w:color w:val="000000" w:themeColor="text1"/>
          <w:sz w:val="24"/>
          <w:szCs w:val="24"/>
          <w:highlight w:val="yellow"/>
          <w:lang w:val="en-US"/>
          <w14:textFill>
            <w14:solidFill>
              <w14:schemeClr w14:val="tx1"/>
            </w14:solidFill>
          </w14:textFill>
        </w:rPr>
        <w:t>Mass Spectrometry (MS)</w:t>
      </w:r>
    </w:p>
    <w:p>
      <w:pPr>
        <w:adjustRightInd w:val="0"/>
        <w:snapToGrid w:val="0"/>
        <w:spacing w:after="120" w:afterLines="50" w:line="480" w:lineRule="auto"/>
        <w:jc w:val="both"/>
        <w:rPr>
          <w:rFonts w:ascii="Times New Roman" w:hAnsi="Times New Roman"/>
          <w:color w:val="000000" w:themeColor="text1"/>
          <w:sz w:val="24"/>
          <w:szCs w:val="24"/>
          <w:highlight w:val="yellow"/>
          <w:lang w:val="en-US"/>
          <w14:textFill>
            <w14:solidFill>
              <w14:schemeClr w14:val="tx1"/>
            </w14:solidFill>
          </w14:textFill>
        </w:rPr>
      </w:pPr>
      <w:r>
        <w:rPr>
          <w:rFonts w:hint="eastAsia" w:ascii="Times New Roman" w:hAnsi="Times New Roman"/>
          <w:color w:val="000000" w:themeColor="text1"/>
          <w:sz w:val="24"/>
          <w:szCs w:val="24"/>
          <w:highlight w:val="yellow"/>
          <w:lang w:val="en-US"/>
          <w14:textFill>
            <w14:solidFill>
              <w14:schemeClr w14:val="tx1"/>
            </w14:solidFill>
          </w14:textFill>
        </w:rPr>
        <w:t xml:space="preserve">The gel stripes were separated and digested by gel electrophoresis and enzymatic. Sequentially, the peptides were extracted by acetonitrile, dissolved in 0.1% formic acid, and then were delivered onto a tandem self-packed C18 column. The liquid elution was prepared to mass spectrometry with a TripleTOF 5600 (SCIEX, USA) at BGI Co. Ltd (Shenzhen, China). Mascot (v2.3) software was used to analyze the raw file and search the Unipreview9606nr (20312 sequences) database to identified the proteins. </w:t>
      </w:r>
    </w:p>
    <w:p>
      <w:pPr>
        <w:adjustRightInd w:val="0"/>
        <w:snapToGrid w:val="0"/>
        <w:spacing w:after="0" w:afterLines="-2147483648" w:line="480" w:lineRule="auto"/>
        <w:jc w:val="both"/>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Immunofluorescence</w:t>
      </w:r>
      <w:bookmarkEnd w:id="12"/>
      <w:r>
        <w:rPr>
          <w:rFonts w:ascii="Times New Roman" w:hAnsi="Times New Roman"/>
          <w:b/>
          <w:color w:val="000000" w:themeColor="text1"/>
          <w:sz w:val="24"/>
          <w:szCs w:val="24"/>
          <w14:textFill>
            <w14:solidFill>
              <w14:schemeClr w14:val="tx1"/>
            </w14:solidFill>
          </w14:textFill>
        </w:rPr>
        <w:t xml:space="preserve"> (IF)</w:t>
      </w:r>
    </w:p>
    <w:p>
      <w:pPr>
        <w:adjustRightInd w:val="0"/>
        <w:snapToGrid w:val="0"/>
        <w:spacing w:after="120" w:afterLines="50" w:line="480" w:lineRule="auto"/>
        <w:jc w:val="both"/>
        <w:rPr>
          <w:rFonts w:ascii="Times New Roman" w:hAnsi="Times New Roman"/>
          <w:sz w:val="24"/>
          <w:szCs w:val="24"/>
        </w:rPr>
      </w:pPr>
      <w:r>
        <w:rPr>
          <w:rFonts w:ascii="Times New Roman" w:hAnsi="Times New Roman"/>
          <w:color w:val="000000" w:themeColor="text1"/>
          <w:sz w:val="24"/>
          <w:szCs w:val="24"/>
          <w:highlight w:val="yellow"/>
          <w14:textFill>
            <w14:solidFill>
              <w14:schemeClr w14:val="tx1"/>
            </w14:solidFill>
          </w14:textFill>
        </w:rPr>
        <w:t>The cells were seeded in a confocal dish and incubated with anti-GRB7 (A5809, Abclonal, 1:1000) or anti-FAK antibod</w:t>
      </w:r>
      <w:r>
        <w:rPr>
          <w:rFonts w:hint="eastAsia" w:ascii="Times New Roman" w:hAnsi="Times New Roman"/>
          <w:color w:val="000000" w:themeColor="text1"/>
          <w:sz w:val="24"/>
          <w:szCs w:val="24"/>
          <w:highlight w:val="yellow"/>
          <w14:textFill>
            <w14:solidFill>
              <w14:schemeClr w14:val="tx1"/>
            </w14:solidFill>
          </w14:textFill>
        </w:rPr>
        <w:t>y</w:t>
      </w:r>
      <w:r>
        <w:rPr>
          <w:rFonts w:ascii="Times New Roman" w:hAnsi="Times New Roman"/>
          <w:color w:val="000000" w:themeColor="text1"/>
          <w:sz w:val="24"/>
          <w:szCs w:val="24"/>
          <w:highlight w:val="yellow"/>
          <w14:textFill>
            <w14:solidFill>
              <w14:schemeClr w14:val="tx1"/>
            </w14:solidFill>
          </w14:textFill>
        </w:rPr>
        <w:t xml:space="preserve"> (</w:t>
      </w:r>
      <w:r>
        <w:rPr>
          <w:rFonts w:hint="eastAsia" w:ascii="Times New Roman" w:hAnsi="Times New Roman"/>
          <w:color w:val="000000" w:themeColor="text1"/>
          <w:sz w:val="24"/>
          <w:szCs w:val="24"/>
          <w:highlight w:val="yellow"/>
          <w:lang w:val="en-US"/>
          <w14:textFill>
            <w14:solidFill>
              <w14:schemeClr w14:val="tx1"/>
            </w14:solidFill>
          </w14:textFill>
        </w:rPr>
        <w:t>71433</w:t>
      </w:r>
      <w:r>
        <w:rPr>
          <w:rFonts w:ascii="Times New Roman" w:hAnsi="Times New Roman"/>
          <w:color w:val="000000" w:themeColor="text1"/>
          <w:sz w:val="24"/>
          <w:szCs w:val="24"/>
          <w:highlight w:val="yellow"/>
          <w14:textFill>
            <w14:solidFill>
              <w14:schemeClr w14:val="tx1"/>
            </w14:solidFill>
          </w14:textFill>
        </w:rPr>
        <w:t>, Cell Signaling Technology, USA, 1:1000) overnight at 4</w:t>
      </w:r>
      <w:r>
        <w:rPr>
          <w:rFonts w:ascii="Times New Roman" w:hAnsi="Times New Roman" w:eastAsia="微软雅黑"/>
          <w:color w:val="000000" w:themeColor="text1"/>
          <w:sz w:val="24"/>
          <w:szCs w:val="24"/>
          <w:highlight w:val="yellow"/>
          <w14:textFill>
            <w14:solidFill>
              <w14:schemeClr w14:val="tx1"/>
            </w14:solidFill>
          </w14:textFill>
        </w:rPr>
        <w:t>℃</w:t>
      </w:r>
      <w:r>
        <w:rPr>
          <w:rFonts w:ascii="Times New Roman" w:hAnsi="Times New Roman"/>
          <w:color w:val="000000" w:themeColor="text1"/>
          <w:sz w:val="24"/>
          <w:szCs w:val="24"/>
          <w:highlight w:val="yellow"/>
          <w14:textFill>
            <w14:solidFill>
              <w14:schemeClr w14:val="tx1"/>
            </w14:solidFill>
          </w14:textFill>
        </w:rPr>
        <w:t>.</w:t>
      </w:r>
      <w:r>
        <w:rPr>
          <w:rFonts w:ascii="Times New Roman" w:hAnsi="Times New Roman"/>
          <w:color w:val="000000" w:themeColor="text1"/>
          <w:sz w:val="24"/>
          <w:szCs w:val="24"/>
          <w14:textFill>
            <w14:solidFill>
              <w14:schemeClr w14:val="tx1"/>
            </w14:solidFill>
          </w14:textFill>
        </w:rPr>
        <w:t xml:space="preserve"> Next day, the cells were incubated with fluorescein secondary antibody (1:3000, FI-1000-1.5, Vector, Germany) for 1 hour at RT. Then cells were stained with DAPI for 10 mins at RT. Finally, the cells were observed by confocal microscope. </w:t>
      </w:r>
    </w:p>
    <w:p>
      <w:pPr>
        <w:adjustRightInd w:val="0"/>
        <w:snapToGrid w:val="0"/>
        <w:spacing w:after="0" w:afterLines="-2147483648" w:line="480" w:lineRule="auto"/>
        <w:jc w:val="both"/>
        <w:rPr>
          <w:rFonts w:ascii="Times New Roman" w:hAnsi="Times New Roman"/>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Immunohistochemistry (IHC)</w:t>
      </w:r>
    </w:p>
    <w:p>
      <w:pPr>
        <w:adjustRightInd w:val="0"/>
        <w:snapToGrid w:val="0"/>
        <w:spacing w:after="120" w:afterLines="50" w:line="480" w:lineRule="auto"/>
        <w:jc w:val="both"/>
        <w:rPr>
          <w:rFonts w:ascii="Times New Roman" w:hAnsi="Times New Roman" w:cs="Times New Roman"/>
          <w:b/>
          <w:color w:val="000000"/>
          <w:sz w:val="24"/>
          <w:szCs w:val="24"/>
        </w:rPr>
      </w:pPr>
      <w:r>
        <w:rPr>
          <w:rFonts w:ascii="Times New Roman" w:hAnsi="Times New Roman"/>
          <w:color w:val="000000" w:themeColor="text1"/>
          <w:sz w:val="24"/>
          <w:szCs w:val="24"/>
          <w14:textFill>
            <w14:solidFill>
              <w14:schemeClr w14:val="tx1"/>
            </w14:solidFill>
          </w14:textFill>
        </w:rPr>
        <w:t xml:space="preserve">IHC was performed on paraffin sections of breast cancer tissues or animal tumors using SP Rabbit &amp; Mouse HRP Kit (Cwbio, China), according to manufacturer’s instruction. </w:t>
      </w:r>
      <w:r>
        <w:rPr>
          <w:rFonts w:ascii="Times New Roman" w:hAnsi="Times New Roman"/>
          <w:color w:val="000000" w:themeColor="text1"/>
          <w:sz w:val="24"/>
          <w:szCs w:val="24"/>
          <w:highlight w:val="yellow"/>
          <w14:textFill>
            <w14:solidFill>
              <w14:schemeClr w14:val="tx1"/>
            </w14:solidFill>
          </w14:textFill>
        </w:rPr>
        <w:t>Anti-GRB7 (A5809, Abclonal, 1:100)</w:t>
      </w:r>
      <w:r>
        <w:rPr>
          <w:rFonts w:hint="eastAsia" w:ascii="Times New Roman" w:hAnsi="Times New Roman"/>
          <w:color w:val="000000" w:themeColor="text1"/>
          <w:sz w:val="24"/>
          <w:szCs w:val="24"/>
          <w:highlight w:val="yellow"/>
          <w:lang w:val="en-US"/>
          <w14:textFill>
            <w14:solidFill>
              <w14:schemeClr w14:val="tx1"/>
            </w14:solidFill>
          </w14:textFill>
        </w:rPr>
        <w:t>,</w:t>
      </w:r>
      <w:r>
        <w:rPr>
          <w:rFonts w:ascii="Times New Roman" w:hAnsi="Times New Roman"/>
          <w:color w:val="000000" w:themeColor="text1"/>
          <w:sz w:val="24"/>
          <w:szCs w:val="24"/>
          <w:highlight w:val="yellow"/>
          <w14:textFill>
            <w14:solidFill>
              <w14:schemeClr w14:val="tx1"/>
            </w14:solidFill>
          </w14:textFill>
        </w:rPr>
        <w:t xml:space="preserve"> anti-Ki67 (MBA-0672, MBX, 1:100)</w:t>
      </w:r>
      <w:r>
        <w:rPr>
          <w:rFonts w:hint="eastAsia" w:ascii="Times New Roman" w:hAnsi="Times New Roman"/>
          <w:color w:val="000000" w:themeColor="text1"/>
          <w:sz w:val="24"/>
          <w:szCs w:val="24"/>
          <w:highlight w:val="yellow"/>
          <w:lang w:val="en-US"/>
          <w14:textFill>
            <w14:solidFill>
              <w14:schemeClr w14:val="tx1"/>
            </w14:solidFill>
          </w14:textFill>
        </w:rPr>
        <w:t>, anti-pAKT (GTX32459, GeneTex, 1:100), anti-AKT (4691, Cell Signaling Technology, 1:100), anti-pERK (GTX24819, GeneTex, 1:100), anti-ERK (4695, Cell Signaling Technology, 1:100), and anti-FAK antibody (3285, Cell Signaling Technology, USA, 1:100)</w:t>
      </w:r>
      <w:r>
        <w:rPr>
          <w:rFonts w:hint="eastAsia" w:ascii="Times New Roman" w:hAnsi="Times New Roman"/>
          <w:color w:val="000000" w:themeColor="text1"/>
          <w:sz w:val="24"/>
          <w:szCs w:val="24"/>
          <w:highlight w:val="yellow"/>
          <w:lang w:val="en-US" w:eastAsia="zh-CN"/>
          <w14:textFill>
            <w14:solidFill>
              <w14:schemeClr w14:val="tx1"/>
            </w14:solidFill>
          </w14:textFill>
        </w:rPr>
        <w:t xml:space="preserve"> </w:t>
      </w:r>
      <w:r>
        <w:rPr>
          <w:rFonts w:ascii="Times New Roman" w:hAnsi="Times New Roman"/>
          <w:color w:val="000000" w:themeColor="text1"/>
          <w:sz w:val="24"/>
          <w:szCs w:val="24"/>
          <w:highlight w:val="yellow"/>
          <w14:textFill>
            <w14:solidFill>
              <w14:schemeClr w14:val="tx1"/>
            </w14:solidFill>
          </w14:textFill>
        </w:rPr>
        <w:t xml:space="preserve">were used. </w:t>
      </w:r>
      <w:r>
        <w:rPr>
          <w:rFonts w:ascii="Times New Roman" w:hAnsi="Times New Roman"/>
          <w:color w:val="000000" w:themeColor="text1"/>
          <w:sz w:val="24"/>
          <w:szCs w:val="24"/>
          <w14:textFill>
            <w14:solidFill>
              <w14:schemeClr w14:val="tx1"/>
            </w14:solidFill>
          </w14:textFill>
        </w:rPr>
        <w:t>The intensity and proportion at whole section were recorded on a scale of 0 (no staining), 1 (light yellow), 2 (yellow), and 3 (dark yellow). Total score of detected protein = ∑proportion * intensity score.</w:t>
      </w:r>
    </w:p>
    <w:p>
      <w:pPr>
        <w:adjustRightInd w:val="0"/>
        <w:snapToGrid w:val="0"/>
        <w:spacing w:after="10" w:line="480" w:lineRule="auto"/>
        <w:ind w:left="422" w:hanging="420" w:hangingChars="175"/>
        <w:jc w:val="both"/>
        <w:rPr>
          <w:sz w:val="24"/>
          <w:szCs w:val="24"/>
        </w:rPr>
      </w:pPr>
      <w:r>
        <w:rPr>
          <w:rFonts w:ascii="Times New Roman" w:hAnsi="Times New Roman" w:eastAsia="Times New Roman"/>
          <w:b/>
          <w:color w:val="000000"/>
          <w:sz w:val="24"/>
          <w:szCs w:val="24"/>
        </w:rPr>
        <w:t>References:</w:t>
      </w:r>
    </w:p>
    <w:p>
      <w:pPr>
        <w:adjustRightInd w:val="0"/>
        <w:snapToGrid w:val="0"/>
        <w:spacing w:after="120" w:afterLines="50" w:line="240" w:lineRule="auto"/>
        <w:ind w:left="352" w:hanging="352" w:firstLineChars="0"/>
        <w:jc w:val="both"/>
        <w:rPr>
          <w:rFonts w:ascii="Times New Roman" w:hAnsi="Times New Roman" w:eastAsia="Times New Roman" w:cs="Times New Roman"/>
          <w:color w:val="000000"/>
          <w:sz w:val="20"/>
          <w:szCs w:val="24"/>
        </w:rPr>
      </w:pPr>
      <w:r>
        <w:rPr>
          <w:rFonts w:ascii="Times New Roman" w:hAnsi="Times New Roman" w:eastAsia="Times New Roman" w:cs="Times New Roman"/>
          <w:color w:val="000000"/>
          <w:sz w:val="20"/>
          <w:szCs w:val="24"/>
        </w:rPr>
        <w:t>1.</w:t>
      </w:r>
      <w:bookmarkStart w:id="13" w:name="_neb3DE210F3_0915_4497_9A4C_CC6088991309"/>
      <w:r>
        <w:rPr>
          <w:rFonts w:hint="eastAsia" w:ascii="Times New Roman" w:hAnsi="Times New Roman" w:eastAsia="Times New Roman" w:cs="Times New Roman"/>
          <w:color w:val="000000"/>
          <w:sz w:val="20"/>
          <w:szCs w:val="24"/>
          <w:lang w:val="en-US"/>
        </w:rPr>
        <w:t xml:space="preserve"> </w:t>
      </w:r>
      <w:r>
        <w:rPr>
          <w:rFonts w:ascii="Times New Roman" w:hAnsi="Times New Roman" w:eastAsia="Times New Roman" w:cs="Times New Roman"/>
          <w:color w:val="000000"/>
          <w:sz w:val="20"/>
          <w:szCs w:val="24"/>
        </w:rPr>
        <w:t xml:space="preserve">Carr JR, Park HJ, Wang Z, Kiefer MM, Raychaudhuri P: </w:t>
      </w:r>
      <w:r>
        <w:rPr>
          <w:rFonts w:ascii="Times New Roman" w:hAnsi="Times New Roman" w:eastAsia="Times New Roman" w:cs="Times New Roman"/>
          <w:b/>
          <w:bCs/>
          <w:color w:val="000000"/>
          <w:sz w:val="20"/>
          <w:szCs w:val="24"/>
        </w:rPr>
        <w:t>FoxM1 Mediates Resistance to Herceptin and Paclitaxel.</w:t>
      </w:r>
      <w:r>
        <w:rPr>
          <w:rFonts w:ascii="Times New Roman" w:hAnsi="Times New Roman" w:eastAsia="Times New Roman" w:cs="Times New Roman"/>
          <w:color w:val="000000"/>
          <w:sz w:val="20"/>
          <w:szCs w:val="24"/>
        </w:rPr>
        <w:t xml:space="preserve"> </w:t>
      </w:r>
      <w:r>
        <w:rPr>
          <w:rFonts w:ascii="Times New Roman" w:hAnsi="Times New Roman" w:eastAsia="Times New Roman" w:cs="Times New Roman"/>
          <w:i/>
          <w:iCs/>
          <w:color w:val="000000"/>
          <w:sz w:val="20"/>
          <w:szCs w:val="24"/>
        </w:rPr>
        <w:t>Cancer Res</w:t>
      </w:r>
      <w:r>
        <w:rPr>
          <w:rFonts w:ascii="Times New Roman" w:hAnsi="Times New Roman" w:eastAsia="Times New Roman" w:cs="Times New Roman"/>
          <w:color w:val="000000"/>
          <w:sz w:val="20"/>
          <w:szCs w:val="24"/>
        </w:rPr>
        <w:t xml:space="preserve"> 2010, </w:t>
      </w:r>
      <w:r>
        <w:rPr>
          <w:rFonts w:ascii="Times New Roman" w:hAnsi="Times New Roman" w:eastAsia="Times New Roman" w:cs="Times New Roman"/>
          <w:b/>
          <w:bCs/>
          <w:color w:val="000000"/>
          <w:sz w:val="20"/>
          <w:szCs w:val="24"/>
        </w:rPr>
        <w:t>70</w:t>
      </w:r>
      <w:r>
        <w:rPr>
          <w:rFonts w:ascii="Times New Roman" w:hAnsi="Times New Roman" w:eastAsia="Times New Roman" w:cs="Times New Roman"/>
          <w:color w:val="000000"/>
          <w:sz w:val="20"/>
          <w:szCs w:val="24"/>
        </w:rPr>
        <w:t>:5054-5063.</w:t>
      </w:r>
      <w:bookmarkEnd w:id="13"/>
    </w:p>
    <w:p>
      <w:pPr>
        <w:adjustRightInd w:val="0"/>
        <w:snapToGrid w:val="0"/>
        <w:spacing w:after="120" w:afterLines="50" w:line="240" w:lineRule="auto"/>
        <w:ind w:left="352" w:hanging="352" w:firstLineChars="0"/>
        <w:jc w:val="both"/>
        <w:rPr>
          <w:rFonts w:ascii="Times New Roman" w:hAnsi="Times New Roman" w:eastAsia="Times New Roman" w:cs="Times New Roman"/>
          <w:color w:val="000000"/>
          <w:sz w:val="20"/>
          <w:szCs w:val="24"/>
        </w:rPr>
      </w:pPr>
      <w:r>
        <w:rPr>
          <w:rFonts w:ascii="Times New Roman" w:hAnsi="Times New Roman" w:eastAsia="Times New Roman" w:cs="Times New Roman"/>
          <w:color w:val="000000"/>
          <w:sz w:val="20"/>
          <w:szCs w:val="24"/>
        </w:rPr>
        <w:t>2.</w:t>
      </w:r>
      <w:bookmarkStart w:id="14" w:name="_neb710DCCDB_081E_477D_9596_8A8EE70A7143"/>
      <w:r>
        <w:rPr>
          <w:rFonts w:hint="eastAsia" w:ascii="Times New Roman" w:hAnsi="Times New Roman" w:eastAsia="Times New Roman" w:cs="Times New Roman"/>
          <w:color w:val="000000"/>
          <w:sz w:val="20"/>
          <w:szCs w:val="24"/>
          <w:lang w:val="en-US"/>
        </w:rPr>
        <w:t xml:space="preserve"> </w:t>
      </w:r>
      <w:r>
        <w:rPr>
          <w:rFonts w:ascii="Times New Roman" w:hAnsi="Times New Roman" w:eastAsia="Times New Roman" w:cs="Times New Roman"/>
          <w:color w:val="000000"/>
          <w:sz w:val="20"/>
          <w:szCs w:val="24"/>
        </w:rPr>
        <w:t xml:space="preserve">Gong C, Yao Y, Wang Y, Liu B, Wu W, Chen J, Su F, Yao H, Song E: </w:t>
      </w:r>
      <w:r>
        <w:rPr>
          <w:rFonts w:ascii="Times New Roman" w:hAnsi="Times New Roman" w:eastAsia="Times New Roman" w:cs="Times New Roman"/>
          <w:b/>
          <w:bCs/>
          <w:color w:val="000000"/>
          <w:sz w:val="20"/>
          <w:szCs w:val="24"/>
        </w:rPr>
        <w:t>Up-regulation of miR-21 Mediates Resistance to Trastuzumab Therapy for Breast Cancer</w:t>
      </w:r>
      <w:r>
        <w:rPr>
          <w:rFonts w:ascii="Times New Roman" w:hAnsi="Times New Roman" w:eastAsia="Times New Roman" w:cs="Times New Roman"/>
          <w:color w:val="000000"/>
          <w:sz w:val="20"/>
          <w:szCs w:val="24"/>
        </w:rPr>
        <w:t>.</w:t>
      </w:r>
      <w:r>
        <w:rPr>
          <w:rFonts w:ascii="Times New Roman" w:hAnsi="Times New Roman" w:eastAsia="Times New Roman" w:cs="Times New Roman"/>
          <w:i/>
          <w:iCs/>
          <w:color w:val="000000"/>
          <w:sz w:val="20"/>
          <w:szCs w:val="24"/>
        </w:rPr>
        <w:t xml:space="preserve"> J Biol Chem </w:t>
      </w:r>
      <w:r>
        <w:rPr>
          <w:rFonts w:ascii="Times New Roman" w:hAnsi="Times New Roman" w:eastAsia="Times New Roman" w:cs="Times New Roman"/>
          <w:color w:val="000000"/>
          <w:sz w:val="20"/>
          <w:szCs w:val="24"/>
        </w:rPr>
        <w:t xml:space="preserve">2011, </w:t>
      </w:r>
      <w:r>
        <w:rPr>
          <w:rFonts w:ascii="Times New Roman" w:hAnsi="Times New Roman" w:eastAsia="Times New Roman" w:cs="Times New Roman"/>
          <w:b/>
          <w:bCs/>
          <w:color w:val="000000"/>
          <w:sz w:val="20"/>
          <w:szCs w:val="24"/>
        </w:rPr>
        <w:t>286</w:t>
      </w:r>
      <w:r>
        <w:rPr>
          <w:rFonts w:ascii="Times New Roman" w:hAnsi="Times New Roman" w:eastAsia="Times New Roman" w:cs="Times New Roman"/>
          <w:color w:val="000000"/>
          <w:sz w:val="20"/>
          <w:szCs w:val="24"/>
        </w:rPr>
        <w:t>:19127-19137.</w:t>
      </w:r>
      <w:bookmarkEnd w:id="14"/>
    </w:p>
    <w:p>
      <w:pPr>
        <w:adjustRightInd w:val="0"/>
        <w:snapToGrid w:val="0"/>
        <w:spacing w:after="120" w:afterLines="50" w:line="240" w:lineRule="auto"/>
        <w:ind w:left="352" w:hanging="352" w:firstLineChars="0"/>
        <w:jc w:val="both"/>
        <w:rPr>
          <w:rFonts w:ascii="Times New Roman" w:hAnsi="Times New Roman" w:eastAsia="Times New Roman" w:cs="Times New Roman"/>
          <w:color w:val="000000"/>
          <w:sz w:val="20"/>
          <w:szCs w:val="24"/>
        </w:rPr>
      </w:pPr>
      <w:r>
        <w:rPr>
          <w:rFonts w:ascii="Times New Roman" w:hAnsi="Times New Roman" w:eastAsia="Times New Roman" w:cs="Times New Roman"/>
          <w:color w:val="000000"/>
          <w:sz w:val="20"/>
          <w:szCs w:val="24"/>
        </w:rPr>
        <w:t>3.</w:t>
      </w:r>
      <w:bookmarkStart w:id="15" w:name="_neb4CF412F8_E40C_4575_9C22_DB4D9E7A3C63"/>
      <w:r>
        <w:rPr>
          <w:rFonts w:hint="eastAsia" w:ascii="Times New Roman" w:hAnsi="Times New Roman" w:eastAsia="Times New Roman" w:cs="Times New Roman"/>
          <w:color w:val="000000"/>
          <w:sz w:val="20"/>
          <w:szCs w:val="24"/>
          <w:lang w:val="en-US"/>
        </w:rPr>
        <w:t xml:space="preserve"> </w:t>
      </w:r>
      <w:r>
        <w:rPr>
          <w:rFonts w:ascii="Times New Roman" w:hAnsi="Times New Roman" w:eastAsia="Times New Roman" w:cs="Times New Roman"/>
          <w:color w:val="000000"/>
          <w:sz w:val="20"/>
          <w:szCs w:val="24"/>
        </w:rPr>
        <w:t xml:space="preserve">Tanner M, Kapanen AI, Junttila T, Raheem O, Grenman S, Elo J, Elenius K, Isola J: </w:t>
      </w:r>
      <w:r>
        <w:rPr>
          <w:rFonts w:ascii="Times New Roman" w:hAnsi="Times New Roman" w:eastAsia="Times New Roman" w:cs="Times New Roman"/>
          <w:b/>
          <w:bCs/>
          <w:color w:val="000000"/>
          <w:sz w:val="20"/>
          <w:szCs w:val="24"/>
        </w:rPr>
        <w:t>Characterization of a novel cell line established from a patient with Herceptin-resistant breast cancer</w:t>
      </w:r>
      <w:r>
        <w:rPr>
          <w:rFonts w:ascii="Times New Roman" w:hAnsi="Times New Roman" w:eastAsia="Times New Roman" w:cs="Times New Roman"/>
          <w:color w:val="000000"/>
          <w:sz w:val="20"/>
          <w:szCs w:val="24"/>
        </w:rPr>
        <w:t xml:space="preserve">. </w:t>
      </w:r>
      <w:r>
        <w:rPr>
          <w:rFonts w:ascii="Times New Roman" w:hAnsi="Times New Roman" w:eastAsia="Times New Roman" w:cs="Times New Roman"/>
          <w:i/>
          <w:iCs/>
          <w:color w:val="000000"/>
          <w:sz w:val="20"/>
          <w:szCs w:val="24"/>
        </w:rPr>
        <w:t>Mol Cancer Ther</w:t>
      </w:r>
      <w:r>
        <w:rPr>
          <w:rFonts w:ascii="Times New Roman" w:hAnsi="Times New Roman" w:eastAsia="Times New Roman" w:cs="Times New Roman"/>
          <w:color w:val="000000"/>
          <w:sz w:val="20"/>
          <w:szCs w:val="24"/>
        </w:rPr>
        <w:t xml:space="preserve"> 2004, </w:t>
      </w:r>
      <w:r>
        <w:rPr>
          <w:rFonts w:ascii="Times New Roman" w:hAnsi="Times New Roman" w:eastAsia="Times New Roman" w:cs="Times New Roman"/>
          <w:b/>
          <w:bCs/>
          <w:color w:val="000000"/>
          <w:sz w:val="20"/>
          <w:szCs w:val="24"/>
        </w:rPr>
        <w:t>3</w:t>
      </w:r>
      <w:r>
        <w:rPr>
          <w:rFonts w:ascii="Times New Roman" w:hAnsi="Times New Roman" w:eastAsia="Times New Roman" w:cs="Times New Roman"/>
          <w:color w:val="000000"/>
          <w:sz w:val="20"/>
          <w:szCs w:val="24"/>
        </w:rPr>
        <w:t>:1585-1592.</w:t>
      </w:r>
      <w:bookmarkEnd w:id="15"/>
    </w:p>
    <w:p>
      <w:pPr>
        <w:spacing w:beforeLines="0" w:afterLines="0"/>
        <w:jc w:val="center"/>
        <w:rPr>
          <w:rFonts w:hint="default" w:ascii="Times New Roman" w:hAnsi="Times New Roman" w:eastAsia="Times New Roman"/>
          <w:b/>
          <w:color w:val="000000"/>
          <w:sz w:val="40"/>
          <w:szCs w:val="24"/>
        </w:rPr>
      </w:pPr>
    </w:p>
    <w:p>
      <w:pPr>
        <w:adjustRightInd w:val="0"/>
        <w:snapToGrid w:val="0"/>
        <w:spacing w:after="120" w:afterLines="50" w:line="360" w:lineRule="auto"/>
        <w:rPr>
          <w:rFonts w:ascii="Times New Roman" w:hAnsi="Times New Roman" w:cs="Times New Roman"/>
          <w:color w:val="000000"/>
          <w:sz w:val="24"/>
          <w:szCs w:val="24"/>
        </w:rPr>
      </w:pPr>
    </w:p>
    <w:p>
      <w:pPr>
        <w:adjustRightInd w:val="0"/>
        <w:snapToGrid w:val="0"/>
        <w:spacing w:after="120" w:afterLines="50" w:line="360" w:lineRule="auto"/>
        <w:rPr>
          <w:rFonts w:ascii="Times New Roman" w:hAnsi="Times New Roman" w:cs="Times New Roman"/>
          <w:color w:val="000000"/>
          <w:sz w:val="24"/>
          <w:szCs w:val="24"/>
        </w:rPr>
      </w:pPr>
    </w:p>
    <w:p>
      <w:pPr>
        <w:adjustRightInd w:val="0"/>
        <w:snapToGrid w:val="0"/>
        <w:spacing w:after="120" w:afterLines="50" w:line="360" w:lineRule="auto"/>
        <w:rPr>
          <w:rFonts w:ascii="Times New Roman" w:hAnsi="Times New Roman" w:cs="Times New Roman"/>
          <w:color w:val="000000"/>
          <w:sz w:val="24"/>
          <w:szCs w:val="24"/>
        </w:rPr>
      </w:pPr>
    </w:p>
    <w:p>
      <w:pPr>
        <w:adjustRightInd w:val="0"/>
        <w:snapToGrid w:val="0"/>
        <w:spacing w:after="120" w:afterLines="50" w:line="360" w:lineRule="auto"/>
        <w:rPr>
          <w:rFonts w:ascii="Times New Roman" w:hAnsi="Times New Roman" w:cs="Times New Roman"/>
          <w:color w:val="000000"/>
          <w:sz w:val="24"/>
          <w:szCs w:val="24"/>
        </w:rPr>
      </w:pPr>
    </w:p>
    <w:p>
      <w:pPr>
        <w:adjustRightInd w:val="0"/>
        <w:snapToGrid w:val="0"/>
        <w:spacing w:after="120" w:afterLines="50" w:line="360" w:lineRule="auto"/>
        <w:rPr>
          <w:rFonts w:ascii="Times New Roman" w:hAnsi="Times New Roman" w:cs="Times New Roman"/>
          <w:color w:val="000000"/>
          <w:sz w:val="24"/>
          <w:szCs w:val="24"/>
        </w:rPr>
      </w:pPr>
    </w:p>
    <w:p>
      <w:pPr>
        <w:adjustRightInd w:val="0"/>
        <w:snapToGrid w:val="0"/>
        <w:spacing w:after="120" w:afterLines="50" w:line="360" w:lineRule="auto"/>
        <w:rPr>
          <w:rFonts w:ascii="Times New Roman" w:hAnsi="Times New Roman" w:cs="Times New Roman"/>
          <w:color w:val="000000"/>
          <w:sz w:val="24"/>
          <w:szCs w:val="24"/>
        </w:rPr>
      </w:pPr>
    </w:p>
    <w:p>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pPr>
        <w:adjustRightInd w:val="0"/>
        <w:snapToGrid w:val="0"/>
        <w:spacing w:after="120" w:afterLines="50" w:line="360" w:lineRule="auto"/>
        <w:rPr>
          <w:rFonts w:ascii="Times New Roman" w:hAnsi="Times New Roman" w:cs="Times New Roman"/>
          <w:color w:val="000000"/>
          <w:sz w:val="24"/>
          <w:szCs w:val="24"/>
        </w:rPr>
      </w:pPr>
      <w:r>
        <w:rPr>
          <w:rFonts w:hint="eastAsia" w:ascii="Times New Roman" w:hAnsi="Times New Roman" w:cs="Times New Roman" w:eastAsiaTheme="minorEastAsia"/>
          <w:b/>
          <w:bCs/>
          <w:sz w:val="24"/>
          <w:szCs w:val="24"/>
          <w:lang w:eastAsia="zh-CN"/>
        </w:rPr>
        <w:drawing>
          <wp:anchor distT="0" distB="0" distL="114300" distR="114300" simplePos="0" relativeHeight="251661312" behindDoc="0" locked="0" layoutInCell="1" allowOverlap="1">
            <wp:simplePos x="0" y="0"/>
            <wp:positionH relativeFrom="column">
              <wp:posOffset>-635</wp:posOffset>
            </wp:positionH>
            <wp:positionV relativeFrom="page">
              <wp:posOffset>1264920</wp:posOffset>
            </wp:positionV>
            <wp:extent cx="6014720" cy="8359140"/>
            <wp:effectExtent l="0" t="0" r="5080" b="10160"/>
            <wp:wrapTopAndBottom/>
            <wp:docPr id="1" name="图片 1" descr="figur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S1"/>
                    <pic:cNvPicPr>
                      <a:picLocks noChangeAspect="1"/>
                    </pic:cNvPicPr>
                  </pic:nvPicPr>
                  <pic:blipFill>
                    <a:blip r:embed="rId8"/>
                    <a:srcRect b="1658"/>
                    <a:stretch>
                      <a:fillRect/>
                    </a:stretch>
                  </pic:blipFill>
                  <pic:spPr>
                    <a:xfrm>
                      <a:off x="0" y="0"/>
                      <a:ext cx="6014720" cy="8359140"/>
                    </a:xfrm>
                    <a:prstGeom prst="rect">
                      <a:avLst/>
                    </a:prstGeom>
                  </pic:spPr>
                </pic:pic>
              </a:graphicData>
            </a:graphic>
          </wp:anchor>
        </w:drawing>
      </w:r>
      <w:r>
        <w:rPr>
          <w:rFonts w:ascii="Times New Roman" w:hAnsi="Times New Roman" w:cs="Times New Roman"/>
          <w:b/>
          <w:color w:val="000000"/>
          <w:sz w:val="24"/>
          <w:szCs w:val="24"/>
        </w:rPr>
        <w:t>Supplementary Figure</w:t>
      </w:r>
    </w:p>
    <w:p>
      <w:pPr>
        <w:spacing w:line="48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b/>
          <w:bCs/>
          <w:sz w:val="24"/>
          <w:szCs w:val="24"/>
        </w:rPr>
        <w:t>Fig</w:t>
      </w:r>
      <w:r>
        <w:rPr>
          <w:rFonts w:hint="eastAsia" w:ascii="Times New Roman" w:hAnsi="Times New Roman" w:cs="Times New Roman"/>
          <w:b/>
          <w:bCs/>
          <w:sz w:val="24"/>
          <w:szCs w:val="24"/>
          <w:lang w:val="en-US"/>
        </w:rPr>
        <w:t xml:space="preserve"> </w:t>
      </w:r>
      <w:r>
        <w:rPr>
          <w:rFonts w:ascii="Times New Roman" w:hAnsi="Times New Roman" w:cs="Times New Roman"/>
          <w:b/>
          <w:bCs/>
          <w:sz w:val="24"/>
          <w:szCs w:val="24"/>
        </w:rPr>
        <w:t>S1</w:t>
      </w:r>
      <w:r>
        <w:rPr>
          <w:rFonts w:ascii="Times New Roman" w:hAnsi="Times New Roman" w:cs="Times New Roman"/>
          <w:sz w:val="24"/>
          <w:szCs w:val="24"/>
        </w:rPr>
        <w:t xml:space="preserve">. </w:t>
      </w:r>
      <w:r>
        <w:rPr>
          <w:rFonts w:hint="eastAsia" w:ascii="Times New Roman" w:hAnsi="Times New Roman" w:cs="Times New Roman"/>
          <w:b/>
          <w:bCs/>
          <w:sz w:val="24"/>
          <w:szCs w:val="24"/>
          <w:lang w:val="en-US"/>
        </w:rPr>
        <w:t>C</w:t>
      </w:r>
      <w:r>
        <w:rPr>
          <w:rFonts w:ascii="Times New Roman" w:hAnsi="Times New Roman"/>
          <w:b/>
          <w:bCs/>
          <w:color w:val="000000"/>
          <w:sz w:val="24"/>
          <w:szCs w:val="24"/>
        </w:rPr>
        <w:t>har</w:t>
      </w:r>
      <w:r>
        <w:rPr>
          <w:rFonts w:ascii="Times New Roman" w:hAnsi="Times New Roman"/>
          <w:b/>
          <w:color w:val="000000"/>
          <w:sz w:val="24"/>
          <w:szCs w:val="24"/>
        </w:rPr>
        <w:t xml:space="preserve">acterization </w:t>
      </w:r>
      <w:r>
        <w:rPr>
          <w:rFonts w:hint="eastAsia" w:ascii="Times New Roman" w:hAnsi="Times New Roman" w:cs="Times New Roman"/>
          <w:b/>
          <w:bCs/>
          <w:sz w:val="24"/>
          <w:szCs w:val="24"/>
          <w:lang w:val="en-US"/>
        </w:rPr>
        <w:t xml:space="preserve">of Trastuzumab-resistant </w:t>
      </w:r>
      <w:r>
        <w:rPr>
          <w:rFonts w:ascii="Times New Roman" w:hAnsi="Times New Roman" w:cs="Times New Roman"/>
          <w:b/>
          <w:bCs/>
          <w:sz w:val="24"/>
          <w:szCs w:val="24"/>
        </w:rPr>
        <w:t>associated circRNA expression profile</w:t>
      </w:r>
      <w:r>
        <w:rPr>
          <w:rFonts w:hint="eastAsia" w:ascii="Times New Roman" w:hAnsi="Times New Roman" w:cs="Times New Roman"/>
          <w:b/>
          <w:bCs/>
          <w:sz w:val="24"/>
          <w:szCs w:val="24"/>
        </w:rPr>
        <w:t xml:space="preserve"> in HER2</w:t>
      </w:r>
      <w:r>
        <w:rPr>
          <w:rFonts w:hint="eastAsia" w:ascii="Times New Roman" w:hAnsi="Times New Roman" w:cs="Times New Roman"/>
          <w:b/>
          <w:bCs/>
          <w:sz w:val="24"/>
          <w:szCs w:val="24"/>
          <w:vertAlign w:val="superscript"/>
        </w:rPr>
        <w:t>+</w:t>
      </w:r>
      <w:r>
        <w:rPr>
          <w:rFonts w:hint="eastAsia" w:ascii="Times New Roman" w:hAnsi="Times New Roman" w:cs="Times New Roman"/>
          <w:b/>
          <w:bCs/>
          <w:sz w:val="24"/>
          <w:szCs w:val="24"/>
        </w:rPr>
        <w:t xml:space="preserve"> BC patients</w:t>
      </w:r>
      <w:r>
        <w:rPr>
          <w:rFonts w:ascii="Times New Roman" w:hAnsi="Times New Roman" w:cs="Times New Roman"/>
          <w:b/>
          <w:bCs/>
          <w:sz w:val="24"/>
          <w:szCs w:val="24"/>
        </w:rPr>
        <w:t>. A.</w:t>
      </w:r>
      <w:r>
        <w:rPr>
          <w:rFonts w:hint="eastAsia" w:ascii="Times New Roman" w:hAnsi="Times New Roman" w:cs="Times New Roman"/>
          <w:b/>
          <w:bCs/>
          <w:sz w:val="24"/>
          <w:szCs w:val="24"/>
          <w:lang w:val="en-US"/>
        </w:rPr>
        <w:t xml:space="preserve"> </w:t>
      </w:r>
      <w:r>
        <w:rPr>
          <w:rFonts w:ascii="Times New Roman" w:hAnsi="Times New Roman"/>
          <w:color w:val="000000"/>
          <w:sz w:val="24"/>
          <w:szCs w:val="24"/>
        </w:rPr>
        <w:t xml:space="preserve">Quantitative analysis of </w:t>
      </w:r>
      <w:r>
        <w:rPr>
          <w:rFonts w:ascii="Times New Roman" w:hAnsi="Times New Roman" w:cs="Times New Roman"/>
          <w:sz w:val="24"/>
          <w:szCs w:val="24"/>
          <w:lang w:val="en-US"/>
        </w:rPr>
        <w:t>seven circRNAs</w:t>
      </w:r>
      <w:r>
        <w:rPr>
          <w:rFonts w:ascii="Times New Roman" w:hAnsi="Times New Roman"/>
          <w:color w:val="000000"/>
          <w:sz w:val="24"/>
          <w:szCs w:val="24"/>
        </w:rPr>
        <w:t xml:space="preserve"> expression in HER2</w:t>
      </w:r>
      <w:r>
        <w:rPr>
          <w:rFonts w:ascii="Times New Roman" w:hAnsi="Times New Roman"/>
          <w:color w:val="000000"/>
          <w:sz w:val="24"/>
          <w:szCs w:val="24"/>
          <w:vertAlign w:val="superscript"/>
        </w:rPr>
        <w:t>+</w:t>
      </w:r>
      <w:r>
        <w:rPr>
          <w:rFonts w:ascii="Times New Roman" w:hAnsi="Times New Roman"/>
          <w:color w:val="000000"/>
          <w:sz w:val="24"/>
          <w:szCs w:val="24"/>
        </w:rPr>
        <w:t xml:space="preserve"> cancer tissues with</w:t>
      </w:r>
      <w:r>
        <w:rPr>
          <w:rFonts w:hint="eastAsia" w:ascii="Times New Roman" w:hAnsi="Times New Roman"/>
          <w:color w:val="000000"/>
          <w:sz w:val="24"/>
          <w:szCs w:val="24"/>
          <w:lang w:val="en-US"/>
        </w:rPr>
        <w:t xml:space="preserve"> Trastuzumab sensitive </w:t>
      </w:r>
      <w:r>
        <w:rPr>
          <w:rFonts w:ascii="Times New Roman" w:hAnsi="Times New Roman"/>
          <w:color w:val="000000"/>
          <w:sz w:val="24"/>
          <w:szCs w:val="24"/>
        </w:rPr>
        <w:t>(n=16) and</w:t>
      </w:r>
      <w:r>
        <w:rPr>
          <w:rFonts w:hint="eastAsia" w:ascii="Times New Roman" w:hAnsi="Times New Roman"/>
          <w:color w:val="000000"/>
          <w:sz w:val="24"/>
          <w:szCs w:val="24"/>
          <w:lang w:val="en-US"/>
        </w:rPr>
        <w:t xml:space="preserve"> Trastuzumab resistant </w:t>
      </w:r>
      <w:r>
        <w:rPr>
          <w:rFonts w:ascii="Times New Roman" w:hAnsi="Times New Roman"/>
          <w:color w:val="000000"/>
          <w:sz w:val="24"/>
          <w:szCs w:val="24"/>
        </w:rPr>
        <w:t>(n=</w:t>
      </w:r>
      <w:r>
        <w:rPr>
          <w:rFonts w:hint="eastAsia" w:ascii="Times New Roman" w:hAnsi="Times New Roman"/>
          <w:color w:val="000000"/>
          <w:sz w:val="24"/>
          <w:szCs w:val="24"/>
          <w:lang w:val="en-US"/>
        </w:rPr>
        <w:t>55</w:t>
      </w:r>
      <w:r>
        <w:rPr>
          <w:rFonts w:ascii="Times New Roman" w:hAnsi="Times New Roman"/>
          <w:color w:val="000000"/>
          <w:sz w:val="24"/>
          <w:szCs w:val="24"/>
        </w:rPr>
        <w:t>) by qRT-PCR.</w:t>
      </w:r>
      <w:r>
        <w:rPr>
          <w:rFonts w:hint="eastAsia" w:ascii="Times New Roman" w:hAnsi="Times New Roman"/>
          <w:color w:val="000000"/>
          <w:sz w:val="24"/>
          <w:szCs w:val="24"/>
          <w:lang w:val="en-US"/>
        </w:rPr>
        <w:t xml:space="preserve"> </w:t>
      </w:r>
      <w:r>
        <w:rPr>
          <w:rFonts w:hint="eastAsia" w:ascii="Times New Roman" w:hAnsi="Times New Roman"/>
          <w:b/>
          <w:color w:val="000000"/>
          <w:sz w:val="24"/>
          <w:szCs w:val="24"/>
          <w:lang w:val="en-US"/>
        </w:rPr>
        <w:t xml:space="preserve">B. </w:t>
      </w:r>
      <w:r>
        <w:rPr>
          <w:rFonts w:ascii="Times New Roman" w:hAnsi="Times New Roman"/>
          <w:color w:val="000000"/>
          <w:sz w:val="24"/>
          <w:szCs w:val="24"/>
        </w:rPr>
        <w:t>q</w:t>
      </w:r>
      <w:r>
        <w:rPr>
          <w:rFonts w:ascii="Times New Roman" w:hAnsi="Times New Roman"/>
          <w:sz w:val="24"/>
          <w:szCs w:val="24"/>
        </w:rPr>
        <w:t>RT-PCR for the analysis of the existence of circ</w:t>
      </w:r>
      <w:r>
        <w:rPr>
          <w:rFonts w:hint="eastAsia" w:ascii="Times New Roman" w:hAnsi="Times New Roman"/>
          <w:sz w:val="24"/>
          <w:szCs w:val="24"/>
          <w:lang w:val="en-US"/>
        </w:rPr>
        <w:t>RNAs</w:t>
      </w:r>
      <w:r>
        <w:rPr>
          <w:rFonts w:ascii="Times New Roman" w:hAnsi="Times New Roman"/>
          <w:sz w:val="24"/>
          <w:szCs w:val="24"/>
        </w:rPr>
        <w:t xml:space="preserve"> in BC cells</w:t>
      </w:r>
      <w:r>
        <w:rPr>
          <w:rFonts w:ascii="Times New Roman" w:hAnsi="Times New Roman"/>
          <w:color w:val="000000"/>
          <w:sz w:val="24"/>
          <w:szCs w:val="24"/>
        </w:rPr>
        <w:t>.</w:t>
      </w:r>
      <w:r>
        <w:rPr>
          <w:rFonts w:hint="eastAsia" w:ascii="Times New Roman" w:hAnsi="Times New Roman"/>
          <w:color w:val="000000"/>
          <w:sz w:val="24"/>
          <w:szCs w:val="24"/>
          <w:lang w:val="en-US"/>
        </w:rPr>
        <w:t xml:space="preserve"> </w:t>
      </w:r>
      <w:r>
        <w:rPr>
          <w:rFonts w:hint="eastAsia" w:ascii="Times New Roman" w:hAnsi="Times New Roman" w:cs="Times New Roman"/>
          <w:b/>
          <w:bCs/>
          <w:sz w:val="24"/>
          <w:szCs w:val="24"/>
          <w:lang w:val="en-US"/>
        </w:rPr>
        <w:t>C</w:t>
      </w:r>
      <w:r>
        <w:rPr>
          <w:rFonts w:ascii="Times New Roman" w:hAnsi="Times New Roman" w:cs="Times New Roman"/>
          <w:b/>
          <w:bCs/>
          <w:sz w:val="24"/>
          <w:szCs w:val="24"/>
          <w:lang w:val="en-US"/>
        </w:rPr>
        <w:t>.</w:t>
      </w:r>
      <w:r>
        <w:rPr>
          <w:rFonts w:ascii="Times New Roman" w:hAnsi="Times New Roman" w:cs="Times New Roman"/>
          <w:sz w:val="24"/>
          <w:szCs w:val="24"/>
          <w:lang w:val="en-US"/>
        </w:rPr>
        <w:t xml:space="preserve"> Genomic loci of </w:t>
      </w:r>
      <w:r>
        <w:rPr>
          <w:rFonts w:hint="eastAsia" w:ascii="Times New Roman" w:hAnsi="Times New Roman" w:cs="Times New Roman"/>
          <w:sz w:val="24"/>
          <w:szCs w:val="24"/>
          <w:lang w:val="en-US"/>
        </w:rPr>
        <w:t>circCDYL2</w:t>
      </w:r>
      <w:r>
        <w:rPr>
          <w:rFonts w:ascii="Times New Roman" w:hAnsi="Times New Roman" w:cs="Times New Roman"/>
          <w:sz w:val="24"/>
          <w:szCs w:val="24"/>
          <w:lang w:val="en-US"/>
        </w:rPr>
        <w:t xml:space="preserve">. </w:t>
      </w:r>
      <w:r>
        <w:rPr>
          <w:rFonts w:hint="eastAsia" w:ascii="Times New Roman" w:hAnsi="Times New Roman" w:cs="Times New Roman"/>
          <w:b/>
          <w:bCs/>
          <w:sz w:val="24"/>
          <w:szCs w:val="24"/>
          <w:lang w:val="en-US"/>
        </w:rPr>
        <w:t>D</w:t>
      </w:r>
      <w:r>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Design of convergent and divergent primers.</w:t>
      </w:r>
      <w:r>
        <w:rPr>
          <w:rFonts w:hint="eastAsia" w:ascii="Times New Roman" w:hAnsi="Times New Roman" w:cs="Times New Roman"/>
          <w:sz w:val="24"/>
          <w:szCs w:val="24"/>
          <w:lang w:val="en-US"/>
        </w:rPr>
        <w:t xml:space="preserve"> </w:t>
      </w:r>
      <w:r>
        <w:rPr>
          <w:rFonts w:hint="eastAsia" w:ascii="Times New Roman" w:hAnsi="Times New Roman" w:cs="Times New Roman"/>
          <w:b/>
          <w:bCs/>
          <w:sz w:val="24"/>
          <w:szCs w:val="24"/>
          <w:lang w:val="en-US"/>
        </w:rPr>
        <w:t>E</w:t>
      </w:r>
      <w:r>
        <w:rPr>
          <w:rFonts w:ascii="Times New Roman" w:hAnsi="Times New Roman" w:cs="Times New Roman"/>
          <w:b/>
          <w:bCs/>
          <w:sz w:val="24"/>
          <w:szCs w:val="24"/>
          <w:lang w:val="en-US"/>
        </w:rPr>
        <w:t xml:space="preserve">. </w:t>
      </w:r>
      <w:r>
        <w:rPr>
          <w:rFonts w:ascii="Times New Roman" w:hAnsi="Times New Roman"/>
          <w:sz w:val="24"/>
          <w:szCs w:val="24"/>
        </w:rPr>
        <w:t xml:space="preserve">The genomic loci of </w:t>
      </w:r>
      <w:r>
        <w:rPr>
          <w:rFonts w:hint="eastAsia" w:ascii="Times New Roman" w:hAnsi="Times New Roman"/>
          <w:sz w:val="24"/>
          <w:szCs w:val="24"/>
        </w:rPr>
        <w:t>CDYL2</w:t>
      </w:r>
      <w:r>
        <w:rPr>
          <w:rFonts w:ascii="Times New Roman" w:hAnsi="Times New Roman"/>
          <w:sz w:val="24"/>
          <w:szCs w:val="24"/>
        </w:rPr>
        <w:t xml:space="preserve"> gene and </w:t>
      </w:r>
      <w:r>
        <w:rPr>
          <w:rFonts w:hint="eastAsia" w:ascii="Times New Roman" w:hAnsi="Times New Roman"/>
          <w:sz w:val="24"/>
          <w:szCs w:val="24"/>
        </w:rPr>
        <w:t>circCDYL2</w:t>
      </w:r>
      <w:r>
        <w:rPr>
          <w:rFonts w:ascii="Times New Roman" w:hAnsi="Times New Roman"/>
          <w:sz w:val="24"/>
          <w:szCs w:val="24"/>
        </w:rPr>
        <w:t xml:space="preserve">. Sanger sequencing of the back-splicing of </w:t>
      </w:r>
      <w:r>
        <w:rPr>
          <w:rFonts w:hint="eastAsia" w:ascii="Times New Roman" w:hAnsi="Times New Roman"/>
          <w:sz w:val="24"/>
          <w:szCs w:val="24"/>
        </w:rPr>
        <w:t>circCDYL2</w:t>
      </w:r>
      <w:r>
        <w:rPr>
          <w:rFonts w:hint="eastAsia" w:ascii="Times New Roman" w:hAnsi="Times New Roman"/>
          <w:sz w:val="24"/>
          <w:szCs w:val="24"/>
          <w:lang w:val="en-US"/>
        </w:rPr>
        <w:t xml:space="preserve">. </w:t>
      </w:r>
      <w:r>
        <w:rPr>
          <w:rFonts w:hint="eastAsia" w:ascii="Times New Roman" w:hAnsi="Times New Roman"/>
          <w:b/>
          <w:bCs/>
          <w:sz w:val="24"/>
          <w:szCs w:val="24"/>
          <w:lang w:val="en-US"/>
        </w:rPr>
        <w:t xml:space="preserve">F. </w:t>
      </w:r>
      <w:r>
        <w:rPr>
          <w:rFonts w:ascii="Times New Roman" w:hAnsi="Times New Roman"/>
          <w:sz w:val="24"/>
          <w:szCs w:val="24"/>
        </w:rPr>
        <w:t xml:space="preserve">qRT-PCR analysis of </w:t>
      </w:r>
      <w:r>
        <w:rPr>
          <w:rFonts w:hint="eastAsia" w:ascii="Times New Roman" w:hAnsi="Times New Roman"/>
          <w:sz w:val="24"/>
          <w:szCs w:val="24"/>
        </w:rPr>
        <w:t>circCDYL2</w:t>
      </w:r>
      <w:r>
        <w:rPr>
          <w:rFonts w:ascii="Times New Roman" w:hAnsi="Times New Roman"/>
          <w:sz w:val="24"/>
          <w:szCs w:val="24"/>
        </w:rPr>
        <w:t xml:space="preserve"> and linear </w:t>
      </w:r>
      <w:r>
        <w:rPr>
          <w:rFonts w:hint="eastAsia" w:ascii="Times New Roman" w:hAnsi="Times New Roman"/>
          <w:sz w:val="24"/>
          <w:szCs w:val="24"/>
        </w:rPr>
        <w:t>CDYL2</w:t>
      </w:r>
      <w:r>
        <w:rPr>
          <w:rFonts w:hint="eastAsia" w:ascii="Times New Roman" w:hAnsi="Times New Roman"/>
          <w:sz w:val="24"/>
          <w:szCs w:val="24"/>
          <w:lang w:val="en-US"/>
        </w:rPr>
        <w:t xml:space="preserve"> </w:t>
      </w:r>
      <w:r>
        <w:rPr>
          <w:rFonts w:ascii="Times New Roman" w:hAnsi="Times New Roman"/>
          <w:color w:val="000000"/>
          <w:sz w:val="24"/>
          <w:szCs w:val="24"/>
        </w:rPr>
        <w:t>with or without RNase R treatment</w:t>
      </w:r>
      <w:r>
        <w:rPr>
          <w:rFonts w:hint="eastAsia" w:ascii="Times New Roman" w:hAnsi="Times New Roman"/>
          <w:color w:val="000000"/>
          <w:sz w:val="24"/>
          <w:szCs w:val="24"/>
          <w:lang w:val="en-US"/>
        </w:rPr>
        <w:t xml:space="preserve">. </w:t>
      </w:r>
      <w:r>
        <w:rPr>
          <w:rFonts w:hint="eastAsia" w:ascii="Times New Roman" w:hAnsi="Times New Roman"/>
          <w:b/>
          <w:bCs/>
          <w:color w:val="000000"/>
          <w:sz w:val="24"/>
          <w:szCs w:val="24"/>
          <w:lang w:val="en-US"/>
        </w:rPr>
        <w:t>G</w:t>
      </w:r>
      <w:r>
        <w:rPr>
          <w:rFonts w:hint="eastAsia" w:ascii="Times New Roman" w:hAnsi="Times New Roman"/>
          <w:color w:val="000000"/>
          <w:sz w:val="24"/>
          <w:szCs w:val="24"/>
          <w:lang w:val="en-US"/>
        </w:rPr>
        <w:t xml:space="preserve">. </w:t>
      </w:r>
      <w:r>
        <w:rPr>
          <w:rFonts w:ascii="Times New Roman" w:hAnsi="Times New Roman"/>
          <w:color w:val="000000"/>
          <w:sz w:val="24"/>
          <w:szCs w:val="24"/>
        </w:rPr>
        <w:t xml:space="preserve">qRT-PCR quantification of linear </w:t>
      </w:r>
      <w:r>
        <w:rPr>
          <w:rFonts w:hint="eastAsia" w:ascii="Times New Roman" w:hAnsi="Times New Roman"/>
          <w:color w:val="000000"/>
          <w:sz w:val="24"/>
          <w:szCs w:val="24"/>
        </w:rPr>
        <w:t>CDYL2</w:t>
      </w:r>
      <w:r>
        <w:rPr>
          <w:rFonts w:ascii="Times New Roman" w:hAnsi="Times New Roman"/>
          <w:color w:val="000000"/>
          <w:sz w:val="24"/>
          <w:szCs w:val="24"/>
        </w:rPr>
        <w:t xml:space="preserve"> and </w:t>
      </w:r>
      <w:r>
        <w:rPr>
          <w:rFonts w:hint="eastAsia" w:ascii="Times New Roman" w:hAnsi="Times New Roman"/>
          <w:color w:val="000000"/>
          <w:sz w:val="24"/>
          <w:szCs w:val="24"/>
        </w:rPr>
        <w:t>circCDYL2</w:t>
      </w:r>
      <w:r>
        <w:rPr>
          <w:rFonts w:ascii="Times New Roman" w:hAnsi="Times New Roman"/>
          <w:color w:val="000000"/>
          <w:sz w:val="24"/>
          <w:szCs w:val="24"/>
        </w:rPr>
        <w:t xml:space="preserve"> in BT474 cells treated with Actinomycin D (4 µM) at indicated time points</w:t>
      </w:r>
      <w:r>
        <w:rPr>
          <w:rFonts w:hint="eastAsia" w:ascii="Times New Roman" w:hAnsi="Times New Roman"/>
          <w:color w:val="000000"/>
          <w:sz w:val="24"/>
          <w:szCs w:val="24"/>
          <w:lang w:val="en-US"/>
        </w:rPr>
        <w:t xml:space="preserve">. </w:t>
      </w:r>
      <w:r>
        <w:rPr>
          <w:rFonts w:hint="eastAsia" w:ascii="Times New Roman" w:hAnsi="Times New Roman"/>
          <w:b/>
          <w:bCs/>
          <w:color w:val="000000"/>
          <w:sz w:val="24"/>
          <w:szCs w:val="24"/>
          <w:lang w:val="en-US"/>
        </w:rPr>
        <w:t>H</w:t>
      </w:r>
      <w:r>
        <w:rPr>
          <w:rFonts w:hint="eastAsia" w:ascii="Times New Roman" w:hAnsi="Times New Roman"/>
          <w:color w:val="000000"/>
          <w:sz w:val="24"/>
          <w:szCs w:val="24"/>
          <w:lang w:val="en-US"/>
        </w:rPr>
        <w:t xml:space="preserve">. </w:t>
      </w:r>
      <w:r>
        <w:rPr>
          <w:rFonts w:ascii="Times New Roman" w:hAnsi="Times New Roman" w:cs="Times New Roman"/>
          <w:sz w:val="24"/>
          <w:szCs w:val="24"/>
          <w:lang w:val="en-US"/>
        </w:rPr>
        <w:t xml:space="preserve">qRT-PCR analysis of </w:t>
      </w:r>
      <w:r>
        <w:rPr>
          <w:rFonts w:hint="eastAsia" w:ascii="Times New Roman" w:hAnsi="Times New Roman" w:cs="Times New Roman"/>
          <w:sz w:val="24"/>
          <w:szCs w:val="24"/>
          <w:lang w:val="en-US"/>
        </w:rPr>
        <w:t>circCDYL2</w:t>
      </w:r>
      <w:r>
        <w:rPr>
          <w:rFonts w:ascii="Times New Roman" w:hAnsi="Times New Roman" w:cs="Times New Roman"/>
          <w:sz w:val="24"/>
          <w:szCs w:val="24"/>
          <w:lang w:val="en-US"/>
        </w:rPr>
        <w:t xml:space="preserve"> and linear </w:t>
      </w:r>
      <w:r>
        <w:rPr>
          <w:rFonts w:hint="eastAsia" w:ascii="Times New Roman" w:hAnsi="Times New Roman" w:cs="Times New Roman"/>
          <w:sz w:val="24"/>
          <w:szCs w:val="24"/>
          <w:lang w:val="en-US"/>
        </w:rPr>
        <w:t>CDYL2</w:t>
      </w:r>
      <w:r>
        <w:rPr>
          <w:rFonts w:ascii="Times New Roman" w:hAnsi="Times New Roman" w:cs="Times New Roman"/>
          <w:sz w:val="24"/>
          <w:szCs w:val="24"/>
          <w:lang w:val="en-US"/>
        </w:rPr>
        <w:t xml:space="preserve"> by using random primer or oligo DT primer.</w:t>
      </w:r>
      <w:r>
        <w:rPr>
          <w:rFonts w:hint="eastAsia" w:ascii="Times New Roman" w:hAnsi="Times New Roman" w:cs="Times New Roman"/>
          <w:sz w:val="24"/>
          <w:szCs w:val="24"/>
          <w:lang w:val="en-US"/>
        </w:rPr>
        <w:t xml:space="preserve"> </w:t>
      </w:r>
      <w:r>
        <w:rPr>
          <w:rFonts w:ascii="Times New Roman" w:hAnsi="Times New Roman" w:cs="Times New Roman"/>
          <w:color w:val="000000" w:themeColor="text1"/>
          <w:sz w:val="24"/>
          <w:szCs w:val="24"/>
          <w14:textFill>
            <w14:solidFill>
              <w14:schemeClr w14:val="tx1"/>
            </w14:solidFill>
          </w14:textFill>
        </w:rPr>
        <w:t xml:space="preserve">All experiments were repeated at least </w:t>
      </w:r>
      <w:r>
        <w:rPr>
          <w:rFonts w:hint="eastAsia" w:ascii="Times New Roman" w:hAnsi="Times New Roman" w:cs="Times New Roman"/>
          <w:color w:val="000000" w:themeColor="text1"/>
          <w:sz w:val="24"/>
          <w:szCs w:val="24"/>
          <w:lang w:val="en-US"/>
          <w14:textFill>
            <w14:solidFill>
              <w14:schemeClr w14:val="tx1"/>
            </w14:solidFill>
          </w14:textFill>
        </w:rPr>
        <w:t>3</w:t>
      </w:r>
      <w:r>
        <w:rPr>
          <w:rFonts w:ascii="Times New Roman" w:hAnsi="Times New Roman" w:cs="Times New Roman"/>
          <w:color w:val="000000" w:themeColor="text1"/>
          <w:sz w:val="24"/>
          <w:szCs w:val="24"/>
          <w14:textFill>
            <w14:solidFill>
              <w14:schemeClr w14:val="tx1"/>
            </w14:solidFill>
          </w14:textFill>
        </w:rPr>
        <w:t xml:space="preserve"> times. *P&lt; 0.05, **P&lt; 0.01, ***P&lt; 0.005. Error bars indicate S.E.M.</w:t>
      </w:r>
    </w:p>
    <w:p>
      <w:pPr>
        <w:spacing w:line="480" w:lineRule="auto"/>
        <w:jc w:val="both"/>
        <w:rPr>
          <w:rFonts w:ascii="Times New Roman" w:hAnsi="Times New Roman" w:cs="Times New Roman"/>
          <w:color w:val="000000" w:themeColor="text1"/>
          <w:sz w:val="24"/>
          <w:szCs w:val="24"/>
          <w14:textFill>
            <w14:solidFill>
              <w14:schemeClr w14:val="tx1"/>
            </w14:solidFill>
          </w14:textFill>
        </w:rPr>
      </w:pPr>
    </w:p>
    <w:p>
      <w:pPr>
        <w:spacing w:line="480" w:lineRule="auto"/>
        <w:jc w:val="both"/>
        <w:rPr>
          <w:rFonts w:ascii="Times New Roman" w:hAnsi="Times New Roman" w:cs="Times New Roman"/>
          <w:color w:val="000000" w:themeColor="text1"/>
          <w:sz w:val="24"/>
          <w:szCs w:val="24"/>
          <w14:textFill>
            <w14:solidFill>
              <w14:schemeClr w14:val="tx1"/>
            </w14:solidFill>
          </w14:textFill>
        </w:rPr>
      </w:pPr>
      <w:r>
        <w:rPr>
          <w:sz w:val="24"/>
          <w:lang w:val="en-US"/>
        </w:rPr>
        <mc:AlternateContent>
          <mc:Choice Requires="wps">
            <w:drawing>
              <wp:anchor distT="0" distB="0" distL="114300" distR="114300" simplePos="0" relativeHeight="251659264" behindDoc="0" locked="0" layoutInCell="1" allowOverlap="1">
                <wp:simplePos x="0" y="0"/>
                <wp:positionH relativeFrom="column">
                  <wp:posOffset>-72390</wp:posOffset>
                </wp:positionH>
                <wp:positionV relativeFrom="paragraph">
                  <wp:posOffset>3496945</wp:posOffset>
                </wp:positionV>
                <wp:extent cx="5969000" cy="109855"/>
                <wp:effectExtent l="0" t="0" r="0" b="4445"/>
                <wp:wrapNone/>
                <wp:docPr id="13" name="矩形 2"/>
                <wp:cNvGraphicFramePr/>
                <a:graphic xmlns:a="http://schemas.openxmlformats.org/drawingml/2006/main">
                  <a:graphicData uri="http://schemas.microsoft.com/office/word/2010/wordprocessingShape">
                    <wps:wsp>
                      <wps:cNvSpPr/>
                      <wps:spPr>
                        <a:xfrm>
                          <a:off x="0" y="0"/>
                          <a:ext cx="5969000" cy="109855"/>
                        </a:xfrm>
                        <a:prstGeom prst="rect">
                          <a:avLst/>
                        </a:prstGeom>
                        <a:solidFill>
                          <a:srgbClr val="FFFFFF"/>
                        </a:solidFill>
                        <a:ln>
                          <a:noFill/>
                        </a:ln>
                      </wps:spPr>
                      <wps:bodyPr upright="1"/>
                    </wps:wsp>
                  </a:graphicData>
                </a:graphic>
              </wp:anchor>
            </w:drawing>
          </mc:Choice>
          <mc:Fallback>
            <w:pict>
              <v:rect id="矩形 2" o:spid="_x0000_s1026" o:spt="1" style="position:absolute;left:0pt;margin-left:-5.7pt;margin-top:275.35pt;height:8.65pt;width:470pt;z-index:251659264;mso-width-relative:page;mso-height-relative:page;" fillcolor="#FFFFFF" filled="t" stroked="f" coordsize="21600,21600" o:gfxdata="UEsDBAoAAAAAAIdO4kAAAAAAAAAAAAAAAAAEAAAAZHJzL1BLAwQUAAAACACHTuJApK2L4dkAAAAL&#10;AQAADwAAAGRycy9kb3ducmV2LnhtbE2PwU7DMAyG70i8Q2QkblvSsZauNN0BaSfgwIbE1WuytqJx&#10;SpNu5e0xJ3a0/en395fb2fXibMfQedKQLBUIS7U3HTUaPg67RQ4iRCSDvSer4ccG2Fa3NyUWxl/o&#10;3Z73sREcQqFADW2MQyFlqFvrMCz9YIlvJz86jDyOjTQjXjjc9XKlVCYddsQfWhzsc2vrr/3kNGC2&#10;Nt9vp4fXw8uU4aaZ1S79VFrf3yXqCUS0c/yH4U+f1aFip6OfyATRa1gkyZpRDWmqHkEwsVnlGYgj&#10;b7JcgaxKed2h+gVQSwMEFAAAAAgAh07iQB1lwBKyAQAAYAMAAA4AAABkcnMvZTJvRG9jLnhtbK1T&#10;S27bMBDdF8gdCO5jyS4cxILlLGo4m6ANkPYANEVJBPjDDG3ZpynQXQ/R4xS9RoeU4rTpJotqQc1w&#10;hm/mvSHXdydr2FEBau9qPp+VnCknfaNdV/Mvn3fXt5xhFK4RxjtV87NCfre5erceQqUWvvemUcAI&#10;xGE1hJr3MYaqKFD2ygqc+aAcBVsPVkRyoSsaEAOhW1MsyvKmGDw0AbxUiLS7HYN8QoS3APq21VJt&#10;vTxY5eKICsqISJSw1wH5JnfbtkrGT22LKjJTc2Ia80pFyN6ntdisRdWBCL2WUwviLS284mSFdlT0&#10;ArUVUbAD6H+grJbg0bdxJr0tRiJZEWIxL19p89SLoDIXkhrDRXT8f7Dy4/ERmG7oJrznzAlLE//1&#10;9fvPH9/YIokzBKwo5yk8wuQhmYnpqQWb/sSBnbKg54ug6hSZpM3l6mZVlqS1pNi8XN0ulwm0eDkd&#10;AOO98pYlo+ZAA8s6iuMDxjH1OSUVQ290s9PGZAe6/QcD7ChouLv8Teh/pRmXkp1Px0bEtFMkZiOX&#10;ZO19cyYhDgF011Mj84yUIiR87ni6JGmyf/oZ6eVhb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pK2L4dkAAAALAQAADwAAAAAAAAABACAAAAAiAAAAZHJzL2Rvd25yZXYueG1sUEsBAhQAFAAAAAgA&#10;h07iQB1lwBKyAQAAYAMAAA4AAAAAAAAAAQAgAAAAKAEAAGRycy9lMm9Eb2MueG1sUEsFBgAAAAAG&#10;AAYAWQEAAEwFAAAAAA==&#10;">
                <v:fill on="t" focussize="0,0"/>
                <v:stroke on="f"/>
                <v:imagedata o:title=""/>
                <o:lock v:ext="edit" aspectratio="f"/>
              </v:rect>
            </w:pict>
          </mc:Fallback>
        </mc:AlternateContent>
      </w:r>
    </w:p>
    <w:p>
      <w:pPr>
        <w:spacing w:line="480" w:lineRule="auto"/>
        <w:jc w:val="both"/>
        <w:rPr>
          <w:rFonts w:ascii="Times New Roman" w:hAnsi="Times New Roman" w:cs="Times New Roman"/>
          <w:color w:val="000000" w:themeColor="text1"/>
          <w:sz w:val="24"/>
          <w:szCs w:val="24"/>
          <w14:textFill>
            <w14:solidFill>
              <w14:schemeClr w14:val="tx1"/>
            </w14:solidFill>
          </w14:textFill>
        </w:rPr>
      </w:pPr>
    </w:p>
    <w:p>
      <w:pPr>
        <w:spacing w:line="480" w:lineRule="auto"/>
        <w:jc w:val="both"/>
        <w:rPr>
          <w:rFonts w:ascii="Times New Roman" w:hAnsi="Times New Roman" w:cs="Times New Roman"/>
          <w:b/>
          <w:bCs/>
          <w:color w:val="000000" w:themeColor="text1"/>
          <w:sz w:val="24"/>
          <w:szCs w:val="24"/>
          <w14:textFill>
            <w14:solidFill>
              <w14:schemeClr w14:val="tx1"/>
            </w14:solidFill>
          </w14:textFill>
        </w:rPr>
      </w:pPr>
    </w:p>
    <w:p>
      <w:pPr>
        <w:spacing w:line="480" w:lineRule="auto"/>
        <w:jc w:val="both"/>
        <w:rPr>
          <w:rFonts w:ascii="Times New Roman" w:hAnsi="Times New Roman" w:cs="Times New Roman"/>
          <w:b/>
          <w:bCs/>
          <w:color w:val="000000" w:themeColor="text1"/>
          <w:sz w:val="24"/>
          <w:szCs w:val="24"/>
          <w14:textFill>
            <w14:solidFill>
              <w14:schemeClr w14:val="tx1"/>
            </w14:solidFill>
          </w14:textFill>
        </w:rPr>
      </w:pPr>
    </w:p>
    <w:p>
      <w:pPr>
        <w:spacing w:line="480" w:lineRule="auto"/>
        <w:jc w:val="both"/>
        <w:rPr>
          <w:rFonts w:ascii="Times New Roman" w:hAnsi="Times New Roman" w:cs="Times New Roman"/>
          <w:b/>
          <w:bCs/>
          <w:color w:val="000000" w:themeColor="text1"/>
          <w:sz w:val="24"/>
          <w:szCs w:val="24"/>
          <w14:textFill>
            <w14:solidFill>
              <w14:schemeClr w14:val="tx1"/>
            </w14:solidFill>
          </w14:textFill>
        </w:rPr>
      </w:pPr>
    </w:p>
    <w:p>
      <w:pPr>
        <w:spacing w:line="480" w:lineRule="auto"/>
        <w:jc w:val="both"/>
        <w:rPr>
          <w:sz w:val="24"/>
        </w:rPr>
      </w:pPr>
    </w:p>
    <w:p>
      <w:pPr>
        <w:spacing w:line="480" w:lineRule="auto"/>
        <w:jc w:val="both"/>
        <w:rPr>
          <w:sz w:val="24"/>
        </w:rPr>
      </w:pPr>
    </w:p>
    <w:p>
      <w:pPr>
        <w:spacing w:line="480" w:lineRule="auto"/>
        <w:jc w:val="both"/>
        <w:rPr>
          <w:sz w:val="24"/>
        </w:rPr>
      </w:pPr>
      <w:r>
        <w:rPr>
          <w:sz w:val="24"/>
          <w:lang w:val="en-US"/>
        </w:rPr>
        <mc:AlternateContent>
          <mc:Choice Requires="wps">
            <w:drawing>
              <wp:anchor distT="0" distB="0" distL="114300" distR="114300" simplePos="0" relativeHeight="251660288" behindDoc="0" locked="0" layoutInCell="1" allowOverlap="1">
                <wp:simplePos x="0" y="0"/>
                <wp:positionH relativeFrom="column">
                  <wp:posOffset>-50165</wp:posOffset>
                </wp:positionH>
                <wp:positionV relativeFrom="paragraph">
                  <wp:posOffset>-31115</wp:posOffset>
                </wp:positionV>
                <wp:extent cx="5937250" cy="151130"/>
                <wp:effectExtent l="0" t="0" r="6350" b="1270"/>
                <wp:wrapNone/>
                <wp:docPr id="14" name="矩形 4"/>
                <wp:cNvGraphicFramePr/>
                <a:graphic xmlns:a="http://schemas.openxmlformats.org/drawingml/2006/main">
                  <a:graphicData uri="http://schemas.microsoft.com/office/word/2010/wordprocessingShape">
                    <wps:wsp>
                      <wps:cNvSpPr/>
                      <wps:spPr>
                        <a:xfrm>
                          <a:off x="864235" y="4391025"/>
                          <a:ext cx="5937250" cy="151130"/>
                        </a:xfrm>
                        <a:prstGeom prst="rect">
                          <a:avLst/>
                        </a:prstGeom>
                        <a:solidFill>
                          <a:srgbClr val="FFFFFF"/>
                        </a:solidFill>
                        <a:ln w="9525">
                          <a:noFill/>
                        </a:ln>
                      </wps:spPr>
                      <wps:bodyPr vert="horz" anchor="t" anchorCtr="0" upright="1"/>
                    </wps:wsp>
                  </a:graphicData>
                </a:graphic>
              </wp:anchor>
            </w:drawing>
          </mc:Choice>
          <mc:Fallback>
            <w:pict>
              <v:rect id="矩形 4" o:spid="_x0000_s1026" o:spt="1" style="position:absolute;left:0pt;margin-left:-3.95pt;margin-top:-2.45pt;height:11.9pt;width:467.5pt;z-index:251660288;mso-width-relative:page;mso-height-relative:page;" fillcolor="#FFFFFF" filled="t" stroked="f" coordsize="21600,21600" o:gfxdata="UEsDBAoAAAAAAIdO4kAAAAAAAAAAAAAAAAAEAAAAZHJzL1BLAwQUAAAACACHTuJA+fK9P9YAAAAI&#10;AQAADwAAAGRycy9kb3ducmV2LnhtbE2PwU7DMBBE70j8g7VI3Fo7paRNGqcHpJ6AAy0S1228TaLG&#10;doidNvw9y4meRqt5mp0ptpPtxIWG0HqnIZkrEOQqb1pXa/g87GZrECGiM9h5Rxp+KMC2vL8rMDf+&#10;6j7oso+14BAXctTQxNjnUoaqIYth7nty7J38YDHyOdTSDHjlcNvJhVKptNg6/tBgTy8NVef9aDVg&#10;ujTf76ent8PrmGJWT2r3/KW0fnxI1AZEpCn+w/BXn6tDyZ2OfnQmiE7DbJUxybpkZT9brBIQRwbX&#10;GciykLcDyl9QSwMEFAAAAAgAh07iQId7wxzdAQAAmQMAAA4AAABkcnMvZTJvRG9jLnhtbK1TzY7T&#10;MBC+I/EOlu80Sdss26juHrYqFwQrLTyA6ziJJf9p7DYtL4PEjYfgcRCvwdjp7sJy2QM5JDPxzDfz&#10;fTNe35yMJkcJQTnLaDUrKZFWuFbZntHPn3ZvrikJkduWa2clo2cZ6M3m9av16Bs5d4PTrQSCIDY0&#10;o2d0iNE3RRHEIA0PM+elxcPOgeERXeiLFviI6EYX87K8KkYHrQcnZAj4dzsd0gsivATQdZ0ScuvE&#10;wUgbJ1SQmkekFAblA93kbrtOivix64KMRDOKTGN+YxG09+ldbNa86YH7QYlLC/wlLTzjZLiyWPQR&#10;assjJwdQ/0AZJcAF18WZcKaYiGRFkEVVPtPmfuBeZi4odfCPoof/Bys+HO+AqBY3YUmJ5QYn/uvr&#10;958/vpFlEmf0ocGYe38HFy+gmZieOjDpixzIidHrq+V8UVNyZnS5WFXlvJ60ladIBJ7Xq8XbeY2y&#10;C4yo6qpaZPGLJyAPIb6TzpBkMAo4uywpP74PEYtj6ENIqhucVu1OaZ0d6Pe3GsiR45x3+UnlMeWv&#10;MG3JyOiqxuZSlnUpf4rTFsMT24lfsvauPaM4eFewncHBF0q4FWgwGh/M2zgt08GD6geMq3LdlI4T&#10;yx1ctiutxJ9+Lvd0oza/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nyvT/WAAAACAEAAA8AAAAA&#10;AAAAAQAgAAAAIgAAAGRycy9kb3ducmV2LnhtbFBLAQIUABQAAAAIAIdO4kCHe8Mc3QEAAJkDAAAO&#10;AAAAAAAAAAEAIAAAACUBAABkcnMvZTJvRG9jLnhtbFBLBQYAAAAABgAGAFkBAAB0BQAAAAA=&#10;">
                <v:fill on="t" focussize="0,0"/>
                <v:stroke on="f"/>
                <v:imagedata o:title=""/>
                <o:lock v:ext="edit" aspectratio="f"/>
              </v:rect>
            </w:pict>
          </mc:Fallback>
        </mc:AlternateContent>
      </w:r>
    </w:p>
    <w:p>
      <w:pPr>
        <w:spacing w:line="480" w:lineRule="auto"/>
        <w:jc w:val="both"/>
        <w:rPr>
          <w:rFonts w:hint="eastAsia" w:eastAsiaTheme="minorEastAsia"/>
          <w:sz w:val="24"/>
          <w:lang w:eastAsia="zh-CN"/>
        </w:rPr>
      </w:pPr>
    </w:p>
    <w:p>
      <w:pPr>
        <w:spacing w:line="480" w:lineRule="auto"/>
        <w:jc w:val="both"/>
        <w:rPr>
          <w:rFonts w:ascii="Times New Roman" w:hAnsi="Times New Roman" w:cs="Times New Roman"/>
          <w:b/>
          <w:bCs/>
          <w:color w:val="000000" w:themeColor="text1"/>
          <w:sz w:val="24"/>
          <w:szCs w:val="24"/>
          <w14:textFill>
            <w14:solidFill>
              <w14:schemeClr w14:val="tx1"/>
            </w14:solidFill>
          </w14:textFill>
        </w:rPr>
      </w:pPr>
      <w:bookmarkStart w:id="20" w:name="_GoBack"/>
      <w:r>
        <w:rPr>
          <w:rFonts w:hint="eastAsia" w:ascii="Times New Roman" w:hAnsi="Times New Roman" w:cs="Times New Roman" w:eastAsiaTheme="minorEastAsia"/>
          <w:b/>
          <w:bCs/>
          <w:color w:val="000000" w:themeColor="text1"/>
          <w:sz w:val="24"/>
          <w:szCs w:val="24"/>
          <w:lang w:eastAsia="zh-CN"/>
          <w14:textFill>
            <w14:solidFill>
              <w14:schemeClr w14:val="tx1"/>
            </w14:solidFill>
          </w14:textFill>
        </w:rPr>
        <w:drawing>
          <wp:inline distT="0" distB="0" distL="114300" distR="114300">
            <wp:extent cx="6014720" cy="8500110"/>
            <wp:effectExtent l="0" t="0" r="5080" b="8890"/>
            <wp:docPr id="4" name="图片 4" descr="figureS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S2 (1)"/>
                    <pic:cNvPicPr>
                      <a:picLocks noChangeAspect="1"/>
                    </pic:cNvPicPr>
                  </pic:nvPicPr>
                  <pic:blipFill>
                    <a:blip r:embed="rId9"/>
                    <a:stretch>
                      <a:fillRect/>
                    </a:stretch>
                  </pic:blipFill>
                  <pic:spPr>
                    <a:xfrm>
                      <a:off x="0" y="0"/>
                      <a:ext cx="6014720" cy="8500110"/>
                    </a:xfrm>
                    <a:prstGeom prst="rect">
                      <a:avLst/>
                    </a:prstGeom>
                  </pic:spPr>
                </pic:pic>
              </a:graphicData>
            </a:graphic>
          </wp:inline>
        </w:drawing>
      </w:r>
      <w:bookmarkEnd w:id="20"/>
    </w:p>
    <w:p>
      <w:pPr>
        <w:spacing w:line="48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Fig</w:t>
      </w:r>
      <w:r>
        <w:rPr>
          <w:rFonts w:hint="eastAsia" w:ascii="Times New Roman" w:hAnsi="Times New Roman" w:cs="Times New Roman"/>
          <w:b/>
          <w:bCs/>
          <w:color w:val="000000" w:themeColor="text1"/>
          <w:sz w:val="24"/>
          <w:szCs w:val="24"/>
          <w:lang w:val="en-US"/>
          <w14:textFill>
            <w14:solidFill>
              <w14:schemeClr w14:val="tx1"/>
            </w14:solidFill>
          </w14:textFill>
        </w:rPr>
        <w:t>.</w:t>
      </w:r>
      <w:r>
        <w:rPr>
          <w:rFonts w:ascii="Times New Roman" w:hAnsi="Times New Roman" w:cs="Times New Roman"/>
          <w:b/>
          <w:bCs/>
          <w:color w:val="000000" w:themeColor="text1"/>
          <w:sz w:val="24"/>
          <w:szCs w:val="24"/>
          <w14:textFill>
            <w14:solidFill>
              <w14:schemeClr w14:val="tx1"/>
            </w14:solidFill>
          </w14:textFill>
        </w:rPr>
        <w:t xml:space="preserve"> S2</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b/>
          <w:bCs/>
          <w:color w:val="000000" w:themeColor="text1"/>
          <w:sz w:val="24"/>
          <w:szCs w:val="24"/>
          <w14:textFill>
            <w14:solidFill>
              <w14:schemeClr w14:val="tx1"/>
            </w14:solidFill>
          </w14:textFill>
        </w:rPr>
        <w:t xml:space="preserve">The functional role of </w:t>
      </w:r>
      <w:r>
        <w:rPr>
          <w:rFonts w:hint="eastAsia" w:ascii="Times New Roman" w:hAnsi="Times New Roman" w:cs="Times New Roman"/>
          <w:b/>
          <w:bCs/>
          <w:iCs/>
          <w:color w:val="000000" w:themeColor="text1"/>
          <w:sz w:val="24"/>
          <w:szCs w:val="24"/>
          <w14:textFill>
            <w14:solidFill>
              <w14:schemeClr w14:val="tx1"/>
            </w14:solidFill>
          </w14:textFill>
        </w:rPr>
        <w:t>circCDYL2</w:t>
      </w:r>
      <w:r>
        <w:rPr>
          <w:rFonts w:ascii="Times New Roman" w:hAnsi="Times New Roman" w:cs="Times New Roman"/>
          <w:b/>
          <w:bCs/>
          <w:color w:val="000000" w:themeColor="text1"/>
          <w:sz w:val="24"/>
          <w:szCs w:val="24"/>
          <w14:textFill>
            <w14:solidFill>
              <w14:schemeClr w14:val="tx1"/>
            </w14:solidFill>
          </w14:textFill>
        </w:rPr>
        <w:t xml:space="preserve"> in HER2</w:t>
      </w:r>
      <w:r>
        <w:rPr>
          <w:rFonts w:ascii="Times New Roman" w:hAnsi="Times New Roman" w:cs="Times New Roman"/>
          <w:b/>
          <w:bCs/>
          <w:color w:val="000000" w:themeColor="text1"/>
          <w:sz w:val="24"/>
          <w:szCs w:val="24"/>
          <w:vertAlign w:val="superscript"/>
          <w14:textFill>
            <w14:solidFill>
              <w14:schemeClr w14:val="tx1"/>
            </w14:solidFill>
          </w14:textFill>
        </w:rPr>
        <w:t>+</w:t>
      </w:r>
      <w:r>
        <w:rPr>
          <w:rFonts w:ascii="Times New Roman" w:hAnsi="Times New Roman" w:cs="Times New Roman"/>
          <w:b/>
          <w:bCs/>
          <w:color w:val="000000" w:themeColor="text1"/>
          <w:sz w:val="24"/>
          <w:szCs w:val="24"/>
          <w14:textFill>
            <w14:solidFill>
              <w14:schemeClr w14:val="tx1"/>
            </w14:solidFill>
          </w14:textFill>
        </w:rPr>
        <w:t xml:space="preserve"> BC cells and HER2</w:t>
      </w:r>
      <w:r>
        <w:rPr>
          <w:rFonts w:ascii="Times New Roman" w:hAnsi="Times New Roman" w:cs="Times New Roman"/>
          <w:b/>
          <w:bCs/>
          <w:color w:val="000000" w:themeColor="text1"/>
          <w:sz w:val="24"/>
          <w:szCs w:val="24"/>
          <w:vertAlign w:val="superscript"/>
          <w14:textFill>
            <w14:solidFill>
              <w14:schemeClr w14:val="tx1"/>
            </w14:solidFill>
          </w14:textFill>
        </w:rPr>
        <w:t>-</w:t>
      </w:r>
      <w:r>
        <w:rPr>
          <w:rFonts w:ascii="Times New Roman" w:hAnsi="Times New Roman" w:cs="Times New Roman"/>
          <w:b/>
          <w:bCs/>
          <w:color w:val="000000" w:themeColor="text1"/>
          <w:sz w:val="24"/>
          <w:szCs w:val="24"/>
          <w14:textFill>
            <w14:solidFill>
              <w14:schemeClr w14:val="tx1"/>
            </w14:solidFill>
          </w14:textFill>
        </w:rPr>
        <w:t xml:space="preserve"> BC cells. A</w:t>
      </w:r>
      <w:r>
        <w:rPr>
          <w:rFonts w:hint="eastAsia" w:ascii="Times New Roman" w:hAnsi="Times New Roman" w:cs="Times New Roman"/>
          <w:b/>
          <w:bCs/>
          <w:color w:val="000000" w:themeColor="text1"/>
          <w:sz w:val="24"/>
          <w:szCs w:val="24"/>
          <w:lang w:val="en-US"/>
          <w14:textFill>
            <w14:solidFill>
              <w14:schemeClr w14:val="tx1"/>
            </w14:solidFill>
          </w14:textFill>
        </w:rPr>
        <w:t>, B</w:t>
      </w:r>
      <w:r>
        <w:rPr>
          <w:rFonts w:ascii="Times New Roman" w:hAnsi="Times New Roman" w:cs="Times New Roman"/>
          <w:b/>
          <w:bCs/>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Migration assay (</w:t>
      </w:r>
      <w:r>
        <w:rPr>
          <w:rFonts w:hint="eastAsia" w:ascii="Times New Roman" w:hAnsi="Times New Roman" w:cs="Times New Roman"/>
          <w:color w:val="000000" w:themeColor="text1"/>
          <w:sz w:val="24"/>
          <w:szCs w:val="24"/>
          <w:lang w:val="en-US"/>
          <w14:textFill>
            <w14:solidFill>
              <w14:schemeClr w14:val="tx1"/>
            </w14:solidFill>
          </w14:textFill>
        </w:rPr>
        <w:t>A</w:t>
      </w:r>
      <w:r>
        <w:rPr>
          <w:rFonts w:ascii="Times New Roman" w:hAnsi="Times New Roman" w:cs="Times New Roman"/>
          <w:color w:val="000000" w:themeColor="text1"/>
          <w:sz w:val="24"/>
          <w:szCs w:val="24"/>
          <w14:textFill>
            <w14:solidFill>
              <w14:schemeClr w14:val="tx1"/>
            </w14:solidFill>
          </w14:textFill>
        </w:rPr>
        <w:t>) and PI/Annexin V double-staining analysis of apoptosis (</w:t>
      </w:r>
      <w:r>
        <w:rPr>
          <w:rFonts w:hint="eastAsia" w:ascii="Times New Roman" w:hAnsi="Times New Roman" w:cs="Times New Roman"/>
          <w:color w:val="000000" w:themeColor="text1"/>
          <w:sz w:val="24"/>
          <w:szCs w:val="24"/>
          <w:lang w:val="en-US"/>
          <w14:textFill>
            <w14:solidFill>
              <w14:schemeClr w14:val="tx1"/>
            </w14:solidFill>
          </w14:textFill>
        </w:rPr>
        <w:t>B</w:t>
      </w:r>
      <w:r>
        <w:rPr>
          <w:rFonts w:ascii="Times New Roman" w:hAnsi="Times New Roman" w:cs="Times New Roman"/>
          <w:color w:val="000000" w:themeColor="text1"/>
          <w:sz w:val="24"/>
          <w:szCs w:val="24"/>
          <w14:textFill>
            <w14:solidFill>
              <w14:schemeClr w14:val="tx1"/>
            </w14:solidFill>
          </w14:textFill>
        </w:rPr>
        <w:t xml:space="preserve">) in BT474 and SK-BR-3 cells after </w:t>
      </w:r>
      <w:r>
        <w:rPr>
          <w:rFonts w:hint="eastAsia" w:ascii="Times New Roman" w:hAnsi="Times New Roman" w:cs="Times New Roman"/>
          <w:iCs/>
          <w:color w:val="000000" w:themeColor="text1"/>
          <w:sz w:val="24"/>
          <w:szCs w:val="24"/>
          <w14:textFill>
            <w14:solidFill>
              <w14:schemeClr w14:val="tx1"/>
            </w14:solidFill>
          </w14:textFill>
        </w:rPr>
        <w:t>circCDYL2</w:t>
      </w:r>
      <w:r>
        <w:rPr>
          <w:rFonts w:ascii="Times New Roman" w:hAnsi="Times New Roman" w:cs="Times New Roman"/>
          <w:color w:val="000000" w:themeColor="text1"/>
          <w:sz w:val="24"/>
          <w:szCs w:val="24"/>
          <w14:textFill>
            <w14:solidFill>
              <w14:schemeClr w14:val="tx1"/>
            </w14:solidFill>
          </w14:textFill>
        </w:rPr>
        <w:t xml:space="preserve"> silencing by </w:t>
      </w:r>
      <w:r>
        <w:rPr>
          <w:rFonts w:hint="eastAsia" w:ascii="Times New Roman" w:hAnsi="Times New Roman" w:cs="Times New Roman"/>
          <w:iCs/>
          <w:color w:val="000000" w:themeColor="text1"/>
          <w:sz w:val="24"/>
          <w:szCs w:val="24"/>
          <w14:textFill>
            <w14:solidFill>
              <w14:schemeClr w14:val="tx1"/>
            </w14:solidFill>
          </w14:textFill>
        </w:rPr>
        <w:t>circCDYL2</w:t>
      </w:r>
      <w:r>
        <w:rPr>
          <w:rFonts w:ascii="Times New Roman" w:hAnsi="Times New Roman" w:cs="Times New Roman"/>
          <w:color w:val="000000" w:themeColor="text1"/>
          <w:sz w:val="24"/>
          <w:szCs w:val="24"/>
          <w14:textFill>
            <w14:solidFill>
              <w14:schemeClr w14:val="tx1"/>
            </w14:solidFill>
          </w14:textFill>
        </w:rPr>
        <w:t xml:space="preserve"> siRNA. </w:t>
      </w:r>
      <w:r>
        <w:rPr>
          <w:rFonts w:hint="eastAsia" w:ascii="Times New Roman" w:hAnsi="Times New Roman" w:cs="Times New Roman"/>
          <w:b/>
          <w:bCs/>
          <w:color w:val="000000" w:themeColor="text1"/>
          <w:sz w:val="24"/>
          <w:szCs w:val="24"/>
          <w:highlight w:val="yellow"/>
          <w:lang w:val="en-US"/>
          <w14:textFill>
            <w14:solidFill>
              <w14:schemeClr w14:val="tx1"/>
            </w14:solidFill>
          </w14:textFill>
        </w:rPr>
        <w:t>C</w:t>
      </w:r>
      <w:r>
        <w:rPr>
          <w:rFonts w:hint="eastAsia" w:ascii="Times New Roman" w:hAnsi="Times New Roman"/>
          <w:iCs/>
          <w:color w:val="000000"/>
          <w:sz w:val="24"/>
          <w:szCs w:val="24"/>
          <w:highlight w:val="yellow"/>
          <w:lang w:val="en-US"/>
        </w:rPr>
        <w:t xml:space="preserve">. qRT-PCR analysis of circCDYL2 and linear CDYL2 in JIMT-1 cells after circCDYL2 silencing or over-expressing by circCDYL2 specific siRNAand over-expressing plasmid. </w:t>
      </w:r>
      <w:r>
        <w:rPr>
          <w:rFonts w:hint="eastAsia" w:ascii="Times New Roman" w:hAnsi="Times New Roman"/>
          <w:b/>
          <w:bCs/>
          <w:iCs/>
          <w:color w:val="000000"/>
          <w:sz w:val="24"/>
          <w:szCs w:val="24"/>
          <w:highlight w:val="yellow"/>
          <w:lang w:val="en-US"/>
        </w:rPr>
        <w:t>D-G</w:t>
      </w:r>
      <w:r>
        <w:rPr>
          <w:rFonts w:hint="eastAsia" w:ascii="Times New Roman" w:hAnsi="Times New Roman"/>
          <w:iCs/>
          <w:color w:val="000000"/>
          <w:sz w:val="24"/>
          <w:szCs w:val="24"/>
          <w:highlight w:val="yellow"/>
          <w:lang w:val="en-US"/>
        </w:rPr>
        <w:t xml:space="preserve">. The cell viability of BC cells after treatments with circCDYL2 siRNA or over-expressing circCDYL2 plasmid or trastuzumab, as detected by colony formation (D), EdU assay (E), CCK8 assay (F), cell viability assay (G).  </w:t>
      </w:r>
      <w:r>
        <w:rPr>
          <w:rFonts w:hint="eastAsia" w:ascii="Times New Roman" w:hAnsi="Times New Roman"/>
          <w:b/>
          <w:bCs/>
          <w:iCs/>
          <w:color w:val="000000"/>
          <w:sz w:val="24"/>
          <w:szCs w:val="24"/>
          <w:highlight w:val="yellow"/>
          <w:lang w:val="en-US"/>
        </w:rPr>
        <w:t>H</w:t>
      </w:r>
      <w:r>
        <w:rPr>
          <w:rFonts w:hint="eastAsia" w:ascii="Times New Roman" w:hAnsi="Times New Roman"/>
          <w:iCs/>
          <w:color w:val="000000"/>
          <w:sz w:val="24"/>
          <w:szCs w:val="24"/>
          <w:highlight w:val="yellow"/>
          <w:lang w:val="en-US"/>
        </w:rPr>
        <w:t>. Total and phosphoryla</w:t>
      </w:r>
      <w:r>
        <w:rPr>
          <w:rFonts w:hint="eastAsia" w:ascii="Times New Roman" w:hAnsi="Times New Roman"/>
          <w:iCs/>
          <w:color w:val="000000"/>
          <w:sz w:val="24"/>
          <w:szCs w:val="24"/>
          <w:highlight w:val="yellow"/>
          <w:lang w:val="en-US" w:eastAsia="zh-CN"/>
        </w:rPr>
        <w:t>t</w:t>
      </w:r>
      <w:r>
        <w:rPr>
          <w:rFonts w:hint="eastAsia" w:ascii="Times New Roman" w:hAnsi="Times New Roman"/>
          <w:iCs/>
          <w:color w:val="000000"/>
          <w:sz w:val="24"/>
          <w:szCs w:val="24"/>
          <w:highlight w:val="yellow"/>
          <w:lang w:val="en-US"/>
        </w:rPr>
        <w:t>ed of AKT and ERK1/2 expression in JIMT-1 cells, as detected by Western Blot.</w:t>
      </w:r>
      <w:r>
        <w:rPr>
          <w:rFonts w:hint="eastAsia" w:ascii="Times New Roman" w:hAnsi="Times New Roman"/>
          <w:iCs/>
          <w:color w:val="000000"/>
          <w:sz w:val="24"/>
          <w:szCs w:val="24"/>
          <w:lang w:val="en-US"/>
        </w:rPr>
        <w:t xml:space="preserve"> </w:t>
      </w:r>
      <w:r>
        <w:rPr>
          <w:rFonts w:hint="eastAsia" w:ascii="Times New Roman" w:hAnsi="Times New Roman" w:cs="Times New Roman"/>
          <w:b/>
          <w:bCs/>
          <w:color w:val="000000" w:themeColor="text1"/>
          <w:sz w:val="24"/>
          <w:szCs w:val="24"/>
          <w:lang w:val="en-US"/>
          <w14:textFill>
            <w14:solidFill>
              <w14:schemeClr w14:val="tx1"/>
            </w14:solidFill>
          </w14:textFill>
        </w:rPr>
        <w:t>I</w:t>
      </w:r>
      <w:r>
        <w:rPr>
          <w:rFonts w:ascii="Times New Roman" w:hAnsi="Times New Roman" w:cs="Times New Roman"/>
          <w:b/>
          <w:bCs/>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qRT-PCR analysis of </w:t>
      </w:r>
      <w:r>
        <w:rPr>
          <w:rFonts w:hint="eastAsia" w:ascii="Times New Roman" w:hAnsi="Times New Roman" w:cs="Times New Roman"/>
          <w:iCs/>
          <w:color w:val="000000" w:themeColor="text1"/>
          <w:sz w:val="24"/>
          <w:szCs w:val="24"/>
          <w14:textFill>
            <w14:solidFill>
              <w14:schemeClr w14:val="tx1"/>
            </w14:solidFill>
          </w14:textFill>
        </w:rPr>
        <w:t>circCDYL2</w:t>
      </w:r>
      <w:r>
        <w:rPr>
          <w:rFonts w:ascii="Times New Roman" w:hAnsi="Times New Roman" w:cs="Times New Roman"/>
          <w:color w:val="000000" w:themeColor="text1"/>
          <w:sz w:val="24"/>
          <w:szCs w:val="24"/>
          <w14:textFill>
            <w14:solidFill>
              <w14:schemeClr w14:val="tx1"/>
            </w14:solidFill>
          </w14:textFill>
        </w:rPr>
        <w:t xml:space="preserve"> in </w:t>
      </w:r>
      <w:r>
        <w:rPr>
          <w:rFonts w:hint="eastAsia" w:ascii="Times New Roman" w:hAnsi="Times New Roman" w:cs="Times New Roman"/>
          <w:color w:val="000000" w:themeColor="text1"/>
          <w:sz w:val="24"/>
          <w:szCs w:val="24"/>
          <w14:textFill>
            <w14:solidFill>
              <w14:schemeClr w14:val="tx1"/>
            </w14:solidFill>
          </w14:textFill>
        </w:rPr>
        <w:t>both</w:t>
      </w:r>
      <w:r>
        <w:rPr>
          <w:rFonts w:hint="eastAsia"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MDA-MB-231 and MCF-7 after </w:t>
      </w:r>
      <w:r>
        <w:rPr>
          <w:rFonts w:hint="eastAsia" w:ascii="Times New Roman" w:hAnsi="Times New Roman" w:cs="Times New Roman"/>
          <w:iCs/>
          <w:color w:val="000000" w:themeColor="text1"/>
          <w:sz w:val="24"/>
          <w:szCs w:val="24"/>
          <w14:textFill>
            <w14:solidFill>
              <w14:schemeClr w14:val="tx1"/>
            </w14:solidFill>
          </w14:textFill>
        </w:rPr>
        <w:t>circCDYL2</w:t>
      </w:r>
      <w:r>
        <w:rPr>
          <w:rFonts w:ascii="Times New Roman" w:hAnsi="Times New Roman" w:cs="Times New Roman"/>
          <w:color w:val="000000" w:themeColor="text1"/>
          <w:sz w:val="24"/>
          <w:szCs w:val="24"/>
          <w14:textFill>
            <w14:solidFill>
              <w14:schemeClr w14:val="tx1"/>
            </w14:solidFill>
          </w14:textFill>
        </w:rPr>
        <w:t xml:space="preserve"> over-expressing by </w:t>
      </w:r>
      <w:r>
        <w:rPr>
          <w:rFonts w:hint="eastAsia" w:ascii="Times New Roman" w:hAnsi="Times New Roman" w:cs="Times New Roman"/>
          <w:iCs/>
          <w:color w:val="000000" w:themeColor="text1"/>
          <w:sz w:val="24"/>
          <w:szCs w:val="24"/>
          <w14:textFill>
            <w14:solidFill>
              <w14:schemeClr w14:val="tx1"/>
            </w14:solidFill>
          </w14:textFill>
        </w:rPr>
        <w:t>circCDYL2</w:t>
      </w:r>
      <w:r>
        <w:rPr>
          <w:rFonts w:ascii="Times New Roman" w:hAnsi="Times New Roman" w:cs="Times New Roman"/>
          <w:color w:val="000000" w:themeColor="text1"/>
          <w:sz w:val="24"/>
          <w:szCs w:val="24"/>
          <w14:textFill>
            <w14:solidFill>
              <w14:schemeClr w14:val="tx1"/>
            </w14:solidFill>
          </w14:textFill>
        </w:rPr>
        <w:t xml:space="preserve"> specific over-expressing plasmid. </w:t>
      </w:r>
      <w:r>
        <w:rPr>
          <w:rFonts w:hint="eastAsia" w:ascii="Times New Roman" w:hAnsi="Times New Roman" w:cs="Times New Roman"/>
          <w:b/>
          <w:bCs/>
          <w:color w:val="000000" w:themeColor="text1"/>
          <w:sz w:val="24"/>
          <w:szCs w:val="24"/>
          <w:lang w:val="en-US"/>
          <w14:textFill>
            <w14:solidFill>
              <w14:schemeClr w14:val="tx1"/>
            </w14:solidFill>
          </w14:textFill>
        </w:rPr>
        <w:t>J</w:t>
      </w:r>
      <w:r>
        <w:rPr>
          <w:rFonts w:ascii="Times New Roman" w:hAnsi="Times New Roman" w:cs="Times New Roman"/>
          <w:b/>
          <w:bCs/>
          <w:color w:val="000000" w:themeColor="text1"/>
          <w:sz w:val="24"/>
          <w:szCs w:val="24"/>
          <w14:textFill>
            <w14:solidFill>
              <w14:schemeClr w14:val="tx1"/>
            </w14:solidFill>
          </w14:textFill>
        </w:rPr>
        <w:t xml:space="preserve">, </w:t>
      </w:r>
      <w:r>
        <w:rPr>
          <w:rFonts w:hint="eastAsia" w:ascii="Times New Roman" w:hAnsi="Times New Roman" w:cs="Times New Roman"/>
          <w:b/>
          <w:bCs/>
          <w:color w:val="000000" w:themeColor="text1"/>
          <w:sz w:val="24"/>
          <w:szCs w:val="24"/>
          <w:lang w:val="en-US"/>
          <w14:textFill>
            <w14:solidFill>
              <w14:schemeClr w14:val="tx1"/>
            </w14:solidFill>
          </w14:textFill>
        </w:rPr>
        <w:t>K</w:t>
      </w:r>
      <w:r>
        <w:rPr>
          <w:rFonts w:ascii="Times New Roman" w:hAnsi="Times New Roman" w:cs="Times New Roman"/>
          <w:b/>
          <w:bCs/>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cell viability assay(</w:t>
      </w:r>
      <w:r>
        <w:rPr>
          <w:rFonts w:hint="eastAsia" w:ascii="Times New Roman" w:hAnsi="Times New Roman" w:cs="Times New Roman"/>
          <w:color w:val="000000" w:themeColor="text1"/>
          <w:sz w:val="24"/>
          <w:szCs w:val="24"/>
          <w:lang w:val="en-US"/>
          <w14:textFill>
            <w14:solidFill>
              <w14:schemeClr w14:val="tx1"/>
            </w14:solidFill>
          </w14:textFill>
        </w:rPr>
        <w:t>J</w:t>
      </w:r>
      <w:r>
        <w:rPr>
          <w:rFonts w:ascii="Times New Roman" w:hAnsi="Times New Roman" w:cs="Times New Roman"/>
          <w:color w:val="000000" w:themeColor="text1"/>
          <w:sz w:val="24"/>
          <w:szCs w:val="24"/>
          <w14:textFill>
            <w14:solidFill>
              <w14:schemeClr w14:val="tx1"/>
            </w14:solidFill>
          </w14:textFill>
        </w:rPr>
        <w:t>) and colony formation(</w:t>
      </w:r>
      <w:r>
        <w:rPr>
          <w:rFonts w:hint="eastAsia" w:ascii="Times New Roman" w:hAnsi="Times New Roman" w:cs="Times New Roman"/>
          <w:color w:val="000000" w:themeColor="text1"/>
          <w:sz w:val="24"/>
          <w:szCs w:val="24"/>
          <w:lang w:val="en-US"/>
          <w14:textFill>
            <w14:solidFill>
              <w14:schemeClr w14:val="tx1"/>
            </w14:solidFill>
          </w14:textFill>
        </w:rPr>
        <w:t>K</w:t>
      </w:r>
      <w:r>
        <w:rPr>
          <w:rFonts w:ascii="Times New Roman" w:hAnsi="Times New Roman" w:cs="Times New Roman"/>
          <w:color w:val="000000" w:themeColor="text1"/>
          <w:sz w:val="24"/>
          <w:szCs w:val="24"/>
          <w14:textFill>
            <w14:solidFill>
              <w14:schemeClr w14:val="tx1"/>
            </w14:solidFill>
          </w14:textFill>
        </w:rPr>
        <w:t>) in MDA-MB-231 and MCF-7 cells after</w:t>
      </w:r>
      <w:r>
        <w:rPr>
          <w:rFonts w:hint="eastAsia" w:ascii="Times New Roman" w:hAnsi="Times New Roman" w:cs="Times New Roman"/>
          <w:color w:val="000000" w:themeColor="text1"/>
          <w:sz w:val="24"/>
          <w:szCs w:val="24"/>
          <w14:textFill>
            <w14:solidFill>
              <w14:schemeClr w14:val="tx1"/>
            </w14:solidFill>
          </w14:textFill>
        </w:rPr>
        <w:t xml:space="preserve"> transfecting</w:t>
      </w:r>
      <w:r>
        <w:rPr>
          <w:rFonts w:ascii="Times New Roman" w:hAnsi="Times New Roman" w:cs="Times New Roman"/>
          <w:color w:val="000000" w:themeColor="text1"/>
          <w:sz w:val="24"/>
          <w:szCs w:val="24"/>
          <w14:textFill>
            <w14:solidFill>
              <w14:schemeClr w14:val="tx1"/>
            </w14:solidFill>
          </w14:textFill>
        </w:rPr>
        <w:t xml:space="preserve"> plasmid</w:t>
      </w:r>
      <w:r>
        <w:rPr>
          <w:rFonts w:hint="eastAsia" w:ascii="Times New Roman" w:hAnsi="Times New Roman" w:cs="Times New Roman"/>
          <w:color w:val="000000" w:themeColor="text1"/>
          <w:sz w:val="24"/>
          <w:szCs w:val="24"/>
          <w14:textFill>
            <w14:solidFill>
              <w14:schemeClr w14:val="tx1"/>
            </w14:solidFill>
          </w14:textFill>
        </w:rPr>
        <w:t xml:space="preserve"> overexpressing</w:t>
      </w:r>
      <w:r>
        <w:rPr>
          <w:rFonts w:hint="eastAsia" w:ascii="Times New Roman" w:hAnsi="Times New Roman" w:cs="Times New Roman"/>
          <w:color w:val="000000" w:themeColor="text1"/>
          <w:sz w:val="24"/>
          <w:szCs w:val="24"/>
          <w:lang w:val="en-US"/>
          <w14:textFill>
            <w14:solidFill>
              <w14:schemeClr w14:val="tx1"/>
            </w14:solidFill>
          </w14:textFill>
        </w:rPr>
        <w:t xml:space="preserve"> </w:t>
      </w:r>
      <w:r>
        <w:rPr>
          <w:rFonts w:hint="eastAsia" w:ascii="Times New Roman" w:hAnsi="Times New Roman" w:cs="Times New Roman"/>
          <w:iCs/>
          <w:color w:val="000000" w:themeColor="text1"/>
          <w:sz w:val="24"/>
          <w:szCs w:val="24"/>
          <w14:textFill>
            <w14:solidFill>
              <w14:schemeClr w14:val="tx1"/>
            </w14:solidFill>
          </w14:textFill>
        </w:rPr>
        <w:t>circCDYL2</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All experiments were repeated at least </w:t>
      </w:r>
      <w:r>
        <w:rPr>
          <w:rFonts w:hint="eastAsia" w:ascii="Times New Roman" w:hAnsi="Times New Roman" w:cs="Times New Roman"/>
          <w:color w:val="000000" w:themeColor="text1"/>
          <w:sz w:val="24"/>
          <w:szCs w:val="24"/>
          <w:lang w:val="en-US"/>
          <w14:textFill>
            <w14:solidFill>
              <w14:schemeClr w14:val="tx1"/>
            </w14:solidFill>
          </w14:textFill>
        </w:rPr>
        <w:t>3</w:t>
      </w:r>
      <w:r>
        <w:rPr>
          <w:rFonts w:ascii="Times New Roman" w:hAnsi="Times New Roman" w:cs="Times New Roman"/>
          <w:color w:val="000000" w:themeColor="text1"/>
          <w:sz w:val="24"/>
          <w:szCs w:val="24"/>
          <w14:textFill>
            <w14:solidFill>
              <w14:schemeClr w14:val="tx1"/>
            </w14:solidFill>
          </w14:textFill>
        </w:rPr>
        <w:t xml:space="preserve"> times. *</w:t>
      </w:r>
      <w:r>
        <w:rPr>
          <w:rFonts w:ascii="Times New Roman" w:hAnsi="Times New Roman" w:cs="Times New Roman"/>
          <w:i/>
          <w:color w:val="000000" w:themeColor="text1"/>
          <w:sz w:val="24"/>
          <w:szCs w:val="24"/>
          <w14:textFill>
            <w14:solidFill>
              <w14:schemeClr w14:val="tx1"/>
            </w14:solidFill>
          </w14:textFill>
        </w:rPr>
        <w:t>P</w:t>
      </w:r>
      <w:r>
        <w:rPr>
          <w:rFonts w:ascii="Times New Roman" w:hAnsi="Times New Roman" w:cs="Times New Roman"/>
          <w:color w:val="000000" w:themeColor="text1"/>
          <w:sz w:val="24"/>
          <w:szCs w:val="24"/>
          <w14:textFill>
            <w14:solidFill>
              <w14:schemeClr w14:val="tx1"/>
            </w14:solidFill>
          </w14:textFill>
        </w:rPr>
        <w:t>&lt; 0.05, **</w:t>
      </w:r>
      <w:r>
        <w:rPr>
          <w:rFonts w:ascii="Times New Roman" w:hAnsi="Times New Roman" w:cs="Times New Roman"/>
          <w:i/>
          <w:color w:val="000000" w:themeColor="text1"/>
          <w:sz w:val="24"/>
          <w:szCs w:val="24"/>
          <w14:textFill>
            <w14:solidFill>
              <w14:schemeClr w14:val="tx1"/>
            </w14:solidFill>
          </w14:textFill>
        </w:rPr>
        <w:t>P</w:t>
      </w:r>
      <w:r>
        <w:rPr>
          <w:rFonts w:ascii="Times New Roman" w:hAnsi="Times New Roman" w:cs="Times New Roman"/>
          <w:color w:val="000000" w:themeColor="text1"/>
          <w:sz w:val="24"/>
          <w:szCs w:val="24"/>
          <w14:textFill>
            <w14:solidFill>
              <w14:schemeClr w14:val="tx1"/>
            </w14:solidFill>
          </w14:textFill>
        </w:rPr>
        <w:t>&lt; 0.01, ***</w:t>
      </w:r>
      <w:r>
        <w:rPr>
          <w:rFonts w:ascii="Times New Roman" w:hAnsi="Times New Roman" w:cs="Times New Roman"/>
          <w:i/>
          <w:color w:val="000000" w:themeColor="text1"/>
          <w:sz w:val="24"/>
          <w:szCs w:val="24"/>
          <w14:textFill>
            <w14:solidFill>
              <w14:schemeClr w14:val="tx1"/>
            </w14:solidFill>
          </w14:textFill>
        </w:rPr>
        <w:t>P</w:t>
      </w:r>
      <w:r>
        <w:rPr>
          <w:rFonts w:ascii="Times New Roman" w:hAnsi="Times New Roman" w:cs="Times New Roman"/>
          <w:color w:val="000000" w:themeColor="text1"/>
          <w:sz w:val="24"/>
          <w:szCs w:val="24"/>
          <w14:textFill>
            <w14:solidFill>
              <w14:schemeClr w14:val="tx1"/>
            </w14:solidFill>
          </w14:textFill>
        </w:rPr>
        <w:t>&lt; 0.005. Error bars indicate S.E.M.</w:t>
      </w:r>
    </w:p>
    <w:p>
      <w:pPr>
        <w:spacing w:line="480" w:lineRule="auto"/>
        <w:jc w:val="both"/>
        <w:rPr>
          <w:rFonts w:ascii="Times New Roman" w:hAnsi="Times New Roman" w:cs="Times New Roman"/>
          <w:b/>
          <w:bCs/>
          <w:color w:val="000000" w:themeColor="text1"/>
          <w:sz w:val="24"/>
          <w:szCs w:val="24"/>
          <w14:textFill>
            <w14:solidFill>
              <w14:schemeClr w14:val="tx1"/>
            </w14:solidFill>
          </w14:textFill>
        </w:rPr>
      </w:pPr>
    </w:p>
    <w:p>
      <w:pPr>
        <w:spacing w:line="480" w:lineRule="auto"/>
        <w:jc w:val="both"/>
        <w:rPr>
          <w:rFonts w:ascii="Times New Roman" w:hAnsi="Times New Roman" w:cs="Times New Roman"/>
          <w:b/>
          <w:bCs/>
          <w:color w:val="000000" w:themeColor="text1"/>
          <w:sz w:val="24"/>
          <w:szCs w:val="24"/>
          <w14:textFill>
            <w14:solidFill>
              <w14:schemeClr w14:val="tx1"/>
            </w14:solidFill>
          </w14:textFill>
        </w:rPr>
      </w:pPr>
    </w:p>
    <w:p>
      <w:pPr>
        <w:spacing w:line="480" w:lineRule="auto"/>
        <w:jc w:val="both"/>
        <w:rPr>
          <w:rFonts w:ascii="Times New Roman" w:hAnsi="Times New Roman" w:cs="Times New Roman"/>
          <w:b/>
          <w:bCs/>
          <w:color w:val="000000" w:themeColor="text1"/>
          <w:sz w:val="24"/>
          <w:szCs w:val="24"/>
          <w14:textFill>
            <w14:solidFill>
              <w14:schemeClr w14:val="tx1"/>
            </w14:solidFill>
          </w14:textFill>
        </w:rPr>
      </w:pPr>
    </w:p>
    <w:p>
      <w:pPr>
        <w:spacing w:line="480" w:lineRule="auto"/>
        <w:jc w:val="both"/>
        <w:rPr>
          <w:rFonts w:ascii="Times New Roman" w:hAnsi="Times New Roman" w:cs="Times New Roman"/>
          <w:b/>
          <w:bCs/>
          <w:color w:val="000000" w:themeColor="text1"/>
          <w:sz w:val="24"/>
          <w:szCs w:val="24"/>
          <w14:textFill>
            <w14:solidFill>
              <w14:schemeClr w14:val="tx1"/>
            </w14:solidFill>
          </w14:textFill>
        </w:rPr>
      </w:pPr>
    </w:p>
    <w:p>
      <w:pPr>
        <w:spacing w:line="480" w:lineRule="auto"/>
        <w:jc w:val="both"/>
        <w:rPr>
          <w:rFonts w:ascii="Times New Roman" w:hAnsi="Times New Roman" w:cs="Times New Roman"/>
          <w:b/>
          <w:bCs/>
          <w:color w:val="000000" w:themeColor="text1"/>
          <w:sz w:val="24"/>
          <w:szCs w:val="24"/>
          <w14:textFill>
            <w14:solidFill>
              <w14:schemeClr w14:val="tx1"/>
            </w14:solidFill>
          </w14:textFill>
        </w:rPr>
      </w:pPr>
    </w:p>
    <w:p>
      <w:pPr>
        <w:spacing w:line="480" w:lineRule="auto"/>
        <w:jc w:val="both"/>
        <w:rPr>
          <w:rFonts w:ascii="Times New Roman" w:hAnsi="Times New Roman" w:cs="Times New Roman"/>
          <w:b/>
          <w:bCs/>
          <w:color w:val="000000" w:themeColor="text1"/>
          <w:sz w:val="24"/>
          <w:szCs w:val="24"/>
          <w14:textFill>
            <w14:solidFill>
              <w14:schemeClr w14:val="tx1"/>
            </w14:solidFill>
          </w14:textFill>
        </w:rPr>
      </w:pPr>
    </w:p>
    <w:p>
      <w:pPr>
        <w:adjustRightInd w:val="0"/>
        <w:snapToGrid w:val="0"/>
        <w:spacing w:after="10" w:line="480" w:lineRule="auto"/>
        <w:jc w:val="both"/>
        <w:rPr>
          <w:rFonts w:ascii="Times New Roman" w:hAnsi="Times New Roman" w:cs="Times New Roman"/>
          <w:b/>
          <w:bCs/>
          <w:color w:val="000000" w:themeColor="text1"/>
          <w:sz w:val="24"/>
          <w:szCs w:val="24"/>
          <w14:textFill>
            <w14:solidFill>
              <w14:schemeClr w14:val="tx1"/>
            </w14:solidFill>
          </w14:textFill>
        </w:rPr>
      </w:pPr>
    </w:p>
    <w:p>
      <w:pPr>
        <w:adjustRightInd w:val="0"/>
        <w:snapToGrid w:val="0"/>
        <w:spacing w:after="10" w:line="480" w:lineRule="auto"/>
        <w:jc w:val="both"/>
        <w:rPr>
          <w:rFonts w:ascii="Times New Roman" w:hAnsi="Times New Roman" w:cs="Times New Roman"/>
          <w:b/>
          <w:bCs/>
          <w:color w:val="000000" w:themeColor="text1"/>
          <w:sz w:val="24"/>
          <w:szCs w:val="24"/>
          <w14:textFill>
            <w14:solidFill>
              <w14:schemeClr w14:val="tx1"/>
            </w14:solidFill>
          </w14:textFill>
        </w:rPr>
      </w:pPr>
    </w:p>
    <w:p>
      <w:pPr>
        <w:adjustRightInd w:val="0"/>
        <w:snapToGrid w:val="0"/>
        <w:spacing w:after="10" w:line="480" w:lineRule="auto"/>
        <w:jc w:val="both"/>
        <w:rPr>
          <w:rFonts w:ascii="Times New Roman" w:hAnsi="Times New Roman" w:cs="Times New Roman"/>
          <w:b/>
          <w:bCs/>
          <w:color w:val="000000" w:themeColor="text1"/>
          <w:sz w:val="24"/>
          <w:szCs w:val="24"/>
          <w14:textFill>
            <w14:solidFill>
              <w14:schemeClr w14:val="tx1"/>
            </w14:solidFill>
          </w14:textFill>
        </w:rPr>
      </w:pPr>
    </w:p>
    <w:p>
      <w:pPr>
        <w:adjustRightInd w:val="0"/>
        <w:snapToGrid w:val="0"/>
        <w:spacing w:after="10" w:line="480" w:lineRule="auto"/>
        <w:jc w:val="both"/>
        <w:rPr>
          <w:rFonts w:ascii="Times New Roman" w:hAnsi="Times New Roman" w:cs="Times New Roman"/>
          <w:b/>
          <w:bCs/>
          <w:color w:val="000000" w:themeColor="text1"/>
          <w:sz w:val="24"/>
          <w:szCs w:val="24"/>
          <w14:textFill>
            <w14:solidFill>
              <w14:schemeClr w14:val="tx1"/>
            </w14:solidFill>
          </w14:textFill>
        </w:rPr>
      </w:pPr>
    </w:p>
    <w:p>
      <w:pPr>
        <w:adjustRightInd w:val="0"/>
        <w:snapToGrid w:val="0"/>
        <w:spacing w:after="10" w:line="480" w:lineRule="auto"/>
        <w:jc w:val="both"/>
        <w:rPr>
          <w:rFonts w:ascii="Times New Roman" w:hAnsi="Times New Roman"/>
          <w:iCs/>
          <w:sz w:val="24"/>
          <w:szCs w:val="24"/>
        </w:rPr>
      </w:pPr>
      <w:r>
        <w:rPr>
          <w:rFonts w:hint="eastAsia" w:ascii="Times New Roman" w:hAnsi="Times New Roman" w:cs="Times New Roman" w:eastAsiaTheme="minorEastAsia"/>
          <w:b/>
          <w:bCs/>
          <w:color w:val="000000" w:themeColor="text1"/>
          <w:sz w:val="24"/>
          <w:szCs w:val="24"/>
          <w:lang w:eastAsia="zh-CN"/>
          <w14:textFill>
            <w14:solidFill>
              <w14:schemeClr w14:val="tx1"/>
            </w14:solidFill>
          </w14:textFill>
        </w:rPr>
        <w:drawing>
          <wp:inline distT="0" distB="0" distL="114300" distR="114300">
            <wp:extent cx="6014720" cy="7618095"/>
            <wp:effectExtent l="0" t="0" r="5080" b="1905"/>
            <wp:docPr id="7" name="图片 7" descr="figureS3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ureS3 (1)"/>
                    <pic:cNvPicPr>
                      <a:picLocks noChangeAspect="1"/>
                    </pic:cNvPicPr>
                  </pic:nvPicPr>
                  <pic:blipFill>
                    <a:blip r:embed="rId10"/>
                    <a:srcRect b="10377"/>
                    <a:stretch>
                      <a:fillRect/>
                    </a:stretch>
                  </pic:blipFill>
                  <pic:spPr>
                    <a:xfrm>
                      <a:off x="0" y="0"/>
                      <a:ext cx="6014720" cy="7618095"/>
                    </a:xfrm>
                    <a:prstGeom prst="rect">
                      <a:avLst/>
                    </a:prstGeom>
                  </pic:spPr>
                </pic:pic>
              </a:graphicData>
            </a:graphic>
          </wp:inline>
        </w:drawing>
      </w:r>
      <w:r>
        <w:rPr>
          <w:rFonts w:ascii="Times New Roman" w:hAnsi="Times New Roman" w:cs="Times New Roman"/>
          <w:b/>
          <w:bCs/>
          <w:color w:val="000000" w:themeColor="text1"/>
          <w:sz w:val="24"/>
          <w:szCs w:val="24"/>
          <w14:textFill>
            <w14:solidFill>
              <w14:schemeClr w14:val="tx1"/>
            </w14:solidFill>
          </w14:textFill>
        </w:rPr>
        <w:t>Fig</w:t>
      </w:r>
      <w:r>
        <w:rPr>
          <w:rFonts w:hint="eastAsia" w:ascii="Times New Roman" w:hAnsi="Times New Roman" w:cs="Times New Roman"/>
          <w:b/>
          <w:bCs/>
          <w:color w:val="000000" w:themeColor="text1"/>
          <w:sz w:val="24"/>
          <w:szCs w:val="24"/>
          <w:lang w:val="en-US"/>
          <w14:textFill>
            <w14:solidFill>
              <w14:schemeClr w14:val="tx1"/>
            </w14:solidFill>
          </w14:textFill>
        </w:rPr>
        <w:t xml:space="preserve">. </w:t>
      </w:r>
      <w:r>
        <w:rPr>
          <w:rFonts w:ascii="Times New Roman" w:hAnsi="Times New Roman" w:cs="Times New Roman"/>
          <w:b/>
          <w:bCs/>
          <w:color w:val="000000" w:themeColor="text1"/>
          <w:sz w:val="24"/>
          <w:szCs w:val="24"/>
          <w14:textFill>
            <w14:solidFill>
              <w14:schemeClr w14:val="tx1"/>
            </w14:solidFill>
          </w14:textFill>
        </w:rPr>
        <w:t>S3. The function role of GRB7</w:t>
      </w:r>
      <w:r>
        <w:rPr>
          <w:rFonts w:hint="eastAsia" w:ascii="Times New Roman" w:hAnsi="Times New Roman" w:cs="Times New Roman"/>
          <w:b/>
          <w:bCs/>
          <w:color w:val="000000" w:themeColor="text1"/>
          <w:sz w:val="24"/>
          <w:szCs w:val="24"/>
          <w14:textFill>
            <w14:solidFill>
              <w14:schemeClr w14:val="tx1"/>
            </w14:solidFill>
          </w14:textFill>
        </w:rPr>
        <w:t xml:space="preserve"> in HER2</w:t>
      </w:r>
      <w:r>
        <w:rPr>
          <w:rFonts w:hint="eastAsia" w:ascii="Times New Roman" w:hAnsi="Times New Roman" w:cs="Times New Roman"/>
          <w:b/>
          <w:bCs/>
          <w:color w:val="000000" w:themeColor="text1"/>
          <w:sz w:val="24"/>
          <w:szCs w:val="24"/>
          <w:vertAlign w:val="superscript"/>
          <w14:textFill>
            <w14:solidFill>
              <w14:schemeClr w14:val="tx1"/>
            </w14:solidFill>
          </w14:textFill>
        </w:rPr>
        <w:t>+</w:t>
      </w:r>
      <w:r>
        <w:rPr>
          <w:rFonts w:hint="eastAsia" w:ascii="Times New Roman" w:hAnsi="Times New Roman" w:cs="Times New Roman"/>
          <w:b/>
          <w:bCs/>
          <w:color w:val="000000" w:themeColor="text1"/>
          <w:sz w:val="24"/>
          <w:szCs w:val="24"/>
          <w14:textFill>
            <w14:solidFill>
              <w14:schemeClr w14:val="tx1"/>
            </w14:solidFill>
          </w14:textFill>
        </w:rPr>
        <w:t xml:space="preserve"> breast cancer cells</w:t>
      </w:r>
      <w:r>
        <w:rPr>
          <w:rFonts w:ascii="Times New Roman" w:hAnsi="Times New Roman" w:cs="Times New Roman"/>
          <w:b/>
          <w:bCs/>
          <w:color w:val="000000" w:themeColor="text1"/>
          <w:sz w:val="24"/>
          <w:szCs w:val="24"/>
          <w14:textFill>
            <w14:solidFill>
              <w14:schemeClr w14:val="tx1"/>
            </w14:solidFill>
          </w14:textFill>
        </w:rPr>
        <w:t>. A.</w:t>
      </w:r>
      <w:r>
        <w:rPr>
          <w:rFonts w:hint="eastAsia" w:ascii="Times New Roman" w:hAnsi="Times New Roman" w:cs="Times New Roman"/>
          <w:b/>
          <w:bCs/>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qRT-PCR analysis of </w:t>
      </w:r>
      <w:r>
        <w:rPr>
          <w:rFonts w:hint="eastAsia" w:ascii="Times New Roman" w:hAnsi="Times New Roman" w:cs="Times New Roman"/>
          <w:iCs/>
          <w:color w:val="000000" w:themeColor="text1"/>
          <w:sz w:val="24"/>
          <w:szCs w:val="24"/>
          <w14:textFill>
            <w14:solidFill>
              <w14:schemeClr w14:val="tx1"/>
            </w14:solidFill>
          </w14:textFill>
        </w:rPr>
        <w:t>circCDYL2</w:t>
      </w:r>
      <w:r>
        <w:rPr>
          <w:rFonts w:ascii="Times New Roman" w:hAnsi="Times New Roman" w:cs="Times New Roman"/>
          <w:iCs/>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in RNA sample after RIP assay by anti-HER2 antibody. </w:t>
      </w:r>
      <w:r>
        <w:rPr>
          <w:rFonts w:ascii="Times New Roman" w:hAnsi="Times New Roman" w:cs="Times New Roman"/>
          <w:b/>
          <w:bCs/>
          <w:color w:val="000000" w:themeColor="text1"/>
          <w:sz w:val="24"/>
          <w:szCs w:val="24"/>
          <w14:textFill>
            <w14:solidFill>
              <w14:schemeClr w14:val="tx1"/>
            </w14:solidFill>
          </w14:textFill>
        </w:rPr>
        <w:t>B</w:t>
      </w:r>
      <w:r>
        <w:rPr>
          <w:rFonts w:ascii="Times New Roman" w:hAnsi="Times New Roman" w:cs="Times New Roman"/>
          <w:color w:val="000000" w:themeColor="text1"/>
          <w:sz w:val="24"/>
          <w:szCs w:val="24"/>
          <w14:textFill>
            <w14:solidFill>
              <w14:schemeClr w14:val="tx1"/>
            </w14:solidFill>
          </w14:textFill>
        </w:rPr>
        <w:t xml:space="preserve">. circRNA pull-down assay with NC or </w:t>
      </w:r>
      <w:r>
        <w:rPr>
          <w:rFonts w:hint="eastAsia" w:ascii="Times New Roman" w:hAnsi="Times New Roman" w:cs="Times New Roman"/>
          <w:iCs/>
          <w:color w:val="000000" w:themeColor="text1"/>
          <w:sz w:val="24"/>
          <w:szCs w:val="24"/>
          <w14:textFill>
            <w14:solidFill>
              <w14:schemeClr w14:val="tx1"/>
            </w14:solidFill>
          </w14:textFill>
        </w:rPr>
        <w:t>circCDYL2</w:t>
      </w:r>
      <w:r>
        <w:rPr>
          <w:rFonts w:ascii="Times New Roman" w:hAnsi="Times New Roman" w:cs="Times New Roman"/>
          <w:color w:val="000000" w:themeColor="text1"/>
          <w:sz w:val="24"/>
          <w:szCs w:val="24"/>
          <w14:textFill>
            <w14:solidFill>
              <w14:schemeClr w14:val="tx1"/>
            </w14:solidFill>
          </w14:textFill>
        </w:rPr>
        <w:t xml:space="preserve"> biotinylated probe and followed by qRT-PCR detection of </w:t>
      </w:r>
      <w:r>
        <w:rPr>
          <w:rFonts w:hint="eastAsia" w:ascii="Times New Roman" w:hAnsi="Times New Roman" w:cs="Times New Roman"/>
          <w:iCs/>
          <w:color w:val="000000" w:themeColor="text1"/>
          <w:sz w:val="24"/>
          <w:szCs w:val="24"/>
          <w14:textFill>
            <w14:solidFill>
              <w14:schemeClr w14:val="tx1"/>
            </w14:solidFill>
          </w14:textFill>
        </w:rPr>
        <w:t>circCDYL2</w:t>
      </w:r>
      <w:r>
        <w:rPr>
          <w:rFonts w:ascii="Times New Roman" w:hAnsi="Times New Roman" w:cs="Times New Roman"/>
          <w:iCs/>
          <w:color w:val="000000" w:themeColor="text1"/>
          <w:sz w:val="24"/>
          <w:szCs w:val="24"/>
          <w14:textFill>
            <w14:solidFill>
              <w14:schemeClr w14:val="tx1"/>
            </w14:solidFill>
          </w14:textFill>
        </w:rPr>
        <w:t xml:space="preserve">. </w:t>
      </w:r>
      <w:r>
        <w:rPr>
          <w:rFonts w:ascii="Times New Roman" w:hAnsi="Times New Roman" w:cs="Times New Roman"/>
          <w:b/>
          <w:bCs/>
          <w:iCs/>
          <w:color w:val="000000" w:themeColor="text1"/>
          <w:sz w:val="24"/>
          <w:szCs w:val="24"/>
          <w14:textFill>
            <w14:solidFill>
              <w14:schemeClr w14:val="tx1"/>
            </w14:solidFill>
          </w14:textFill>
        </w:rPr>
        <w:t>C.</w:t>
      </w:r>
      <w:r>
        <w:rPr>
          <w:rFonts w:hint="eastAsia" w:ascii="Times New Roman" w:hAnsi="Times New Roman" w:cs="Times New Roman"/>
          <w:b/>
          <w:bCs/>
          <w:iCs/>
          <w:color w:val="000000" w:themeColor="text1"/>
          <w:sz w:val="24"/>
          <w:szCs w:val="24"/>
          <w:lang w:val="en-US"/>
          <w14:textFill>
            <w14:solidFill>
              <w14:schemeClr w14:val="tx1"/>
            </w14:solidFill>
          </w14:textFill>
        </w:rPr>
        <w:t xml:space="preserve"> </w:t>
      </w:r>
      <w:r>
        <w:rPr>
          <w:rFonts w:ascii="Times New Roman" w:hAnsi="Times New Roman" w:cs="Times New Roman"/>
          <w:iCs/>
          <w:color w:val="000000" w:themeColor="text1"/>
          <w:sz w:val="24"/>
          <w:szCs w:val="24"/>
          <w14:textFill>
            <w14:solidFill>
              <w14:schemeClr w14:val="tx1"/>
            </w14:solidFill>
          </w14:textFill>
        </w:rPr>
        <w:t>Qualitative analysis of GRB7 protein expression in pull down with different length products by Western Blot.</w:t>
      </w:r>
      <w:r>
        <w:rPr>
          <w:rFonts w:hint="eastAsia" w:ascii="Times New Roman" w:hAnsi="Times New Roman" w:cs="Times New Roman"/>
          <w:iCs/>
          <w:color w:val="000000" w:themeColor="text1"/>
          <w:sz w:val="24"/>
          <w:szCs w:val="24"/>
          <w:lang w:val="en-US"/>
          <w14:textFill>
            <w14:solidFill>
              <w14:schemeClr w14:val="tx1"/>
            </w14:solidFill>
          </w14:textFill>
        </w:rPr>
        <w:t xml:space="preserve"> </w:t>
      </w:r>
      <w:r>
        <w:rPr>
          <w:rFonts w:hint="eastAsia" w:ascii="Times New Roman" w:hAnsi="Times New Roman" w:cs="Times New Roman"/>
          <w:b/>
          <w:bCs/>
          <w:iCs/>
          <w:color w:val="000000" w:themeColor="text1"/>
          <w:sz w:val="24"/>
          <w:szCs w:val="24"/>
          <w:lang w:val="en-US"/>
          <w14:textFill>
            <w14:solidFill>
              <w14:schemeClr w14:val="tx1"/>
            </w14:solidFill>
          </w14:textFill>
        </w:rPr>
        <w:t>D</w:t>
      </w:r>
      <w:r>
        <w:rPr>
          <w:rFonts w:ascii="Times New Roman" w:hAnsi="Times New Roman" w:cs="Times New Roman"/>
          <w:b/>
          <w:bCs/>
          <w:iCs/>
          <w:color w:val="000000" w:themeColor="text1"/>
          <w:sz w:val="24"/>
          <w:szCs w:val="24"/>
          <w14:textFill>
            <w14:solidFill>
              <w14:schemeClr w14:val="tx1"/>
            </w14:solidFill>
          </w14:textFill>
        </w:rPr>
        <w:t xml:space="preserve">. </w:t>
      </w:r>
      <w:r>
        <w:rPr>
          <w:rFonts w:ascii="Times New Roman" w:hAnsi="Times New Roman" w:cs="Times New Roman"/>
          <w:iCs/>
          <w:color w:val="000000" w:themeColor="text1"/>
          <w:sz w:val="24"/>
          <w:szCs w:val="24"/>
          <w14:textFill>
            <w14:solidFill>
              <w14:schemeClr w14:val="tx1"/>
            </w14:solidFill>
          </w14:textFill>
        </w:rPr>
        <w:t>GRB7 mRNA expression after silencing or overexpressi</w:t>
      </w:r>
      <w:r>
        <w:rPr>
          <w:rFonts w:hint="eastAsia" w:ascii="Times New Roman" w:hAnsi="Times New Roman" w:cs="Times New Roman"/>
          <w:iCs/>
          <w:color w:val="000000" w:themeColor="text1"/>
          <w:sz w:val="24"/>
          <w:szCs w:val="24"/>
          <w14:textFill>
            <w14:solidFill>
              <w14:schemeClr w14:val="tx1"/>
            </w14:solidFill>
          </w14:textFill>
        </w:rPr>
        <w:t>ng</w:t>
      </w:r>
      <w:r>
        <w:rPr>
          <w:rFonts w:hint="eastAsia" w:ascii="Times New Roman" w:hAnsi="Times New Roman" w:cs="Times New Roman"/>
          <w:iCs/>
          <w:color w:val="000000" w:themeColor="text1"/>
          <w:sz w:val="24"/>
          <w:szCs w:val="24"/>
          <w:lang w:val="en-US"/>
          <w14:textFill>
            <w14:solidFill>
              <w14:schemeClr w14:val="tx1"/>
            </w14:solidFill>
          </w14:textFill>
        </w:rPr>
        <w:t xml:space="preserve"> </w:t>
      </w:r>
      <w:r>
        <w:rPr>
          <w:rFonts w:hint="eastAsia" w:ascii="Times New Roman" w:hAnsi="Times New Roman" w:cs="Times New Roman"/>
          <w:iCs/>
          <w:color w:val="000000" w:themeColor="text1"/>
          <w:sz w:val="24"/>
          <w:szCs w:val="24"/>
          <w14:textFill>
            <w14:solidFill>
              <w14:schemeClr w14:val="tx1"/>
            </w14:solidFill>
          </w14:textFill>
        </w:rPr>
        <w:t>circCDYL2</w:t>
      </w:r>
      <w:r>
        <w:rPr>
          <w:rFonts w:ascii="Times New Roman" w:hAnsi="Times New Roman" w:cs="Times New Roman"/>
          <w:iCs/>
          <w:color w:val="000000" w:themeColor="text1"/>
          <w:sz w:val="24"/>
          <w:szCs w:val="24"/>
          <w14:textFill>
            <w14:solidFill>
              <w14:schemeClr w14:val="tx1"/>
            </w14:solidFill>
          </w14:textFill>
        </w:rPr>
        <w:t xml:space="preserve"> in BT474 and SK-BR-3. </w:t>
      </w:r>
      <w:r>
        <w:rPr>
          <w:rFonts w:hint="eastAsia" w:ascii="Times New Roman" w:hAnsi="Times New Roman" w:cs="Times New Roman"/>
          <w:b/>
          <w:bCs/>
          <w:iCs/>
          <w:color w:val="000000" w:themeColor="text1"/>
          <w:sz w:val="24"/>
          <w:szCs w:val="24"/>
          <w:lang w:val="en-US"/>
          <w14:textFill>
            <w14:solidFill>
              <w14:schemeClr w14:val="tx1"/>
            </w14:solidFill>
          </w14:textFill>
        </w:rPr>
        <w:t>E</w:t>
      </w:r>
      <w:r>
        <w:rPr>
          <w:rFonts w:ascii="Times New Roman" w:hAnsi="Times New Roman" w:cs="Times New Roman"/>
          <w:b/>
          <w:bCs/>
          <w:iCs/>
          <w:color w:val="000000" w:themeColor="text1"/>
          <w:sz w:val="24"/>
          <w:szCs w:val="24"/>
          <w14:textFill>
            <w14:solidFill>
              <w14:schemeClr w14:val="tx1"/>
            </w14:solidFill>
          </w14:textFill>
        </w:rPr>
        <w:t xml:space="preserve">. </w:t>
      </w:r>
      <w:r>
        <w:rPr>
          <w:rFonts w:ascii="Times New Roman" w:hAnsi="Times New Roman" w:cs="Times New Roman"/>
          <w:iCs/>
          <w:color w:val="000000" w:themeColor="text1"/>
          <w:sz w:val="24"/>
          <w:szCs w:val="24"/>
          <w14:textFill>
            <w14:solidFill>
              <w14:schemeClr w14:val="tx1"/>
            </w14:solidFill>
          </w14:textFill>
        </w:rPr>
        <w:t xml:space="preserve">qRT-PCR analysis of </w:t>
      </w:r>
      <w:r>
        <w:rPr>
          <w:rFonts w:hint="eastAsia" w:ascii="Times New Roman" w:hAnsi="Times New Roman" w:cs="Times New Roman"/>
          <w:iCs/>
          <w:color w:val="000000" w:themeColor="text1"/>
          <w:sz w:val="24"/>
          <w:szCs w:val="24"/>
          <w14:textFill>
            <w14:solidFill>
              <w14:schemeClr w14:val="tx1"/>
            </w14:solidFill>
          </w14:textFill>
        </w:rPr>
        <w:t>circCDYL2</w:t>
      </w:r>
      <w:r>
        <w:rPr>
          <w:rFonts w:ascii="Times New Roman" w:hAnsi="Times New Roman" w:cs="Times New Roman"/>
          <w:iCs/>
          <w:color w:val="000000" w:themeColor="text1"/>
          <w:sz w:val="24"/>
          <w:szCs w:val="24"/>
          <w14:textFill>
            <w14:solidFill>
              <w14:schemeClr w14:val="tx1"/>
            </w14:solidFill>
          </w14:textFill>
        </w:rPr>
        <w:t xml:space="preserve"> in both BT474 and SK-BR-3 after GRB7 silencing.</w:t>
      </w:r>
      <w:r>
        <w:rPr>
          <w:rFonts w:hint="eastAsia" w:ascii="Times New Roman" w:hAnsi="Times New Roman" w:cs="Times New Roman"/>
          <w:iCs/>
          <w:color w:val="000000" w:themeColor="text1"/>
          <w:sz w:val="24"/>
          <w:szCs w:val="24"/>
          <w:lang w:val="en-US"/>
          <w14:textFill>
            <w14:solidFill>
              <w14:schemeClr w14:val="tx1"/>
            </w14:solidFill>
          </w14:textFill>
        </w:rPr>
        <w:t xml:space="preserve"> </w:t>
      </w:r>
      <w:r>
        <w:rPr>
          <w:rFonts w:ascii="Times New Roman" w:hAnsi="Times New Roman" w:cs="Times New Roman"/>
          <w:b/>
          <w:bCs/>
          <w:iCs/>
          <w:color w:val="000000" w:themeColor="text1"/>
          <w:sz w:val="24"/>
          <w:szCs w:val="24"/>
          <w14:textFill>
            <w14:solidFill>
              <w14:schemeClr w14:val="tx1"/>
            </w14:solidFill>
          </w14:textFill>
        </w:rPr>
        <w:t xml:space="preserve">F. </w:t>
      </w:r>
      <w:r>
        <w:rPr>
          <w:rFonts w:ascii="Times New Roman" w:hAnsi="Times New Roman" w:cs="Times New Roman"/>
          <w:iCs/>
          <w:color w:val="000000" w:themeColor="text1"/>
          <w:sz w:val="24"/>
          <w:szCs w:val="24"/>
          <w14:textFill>
            <w14:solidFill>
              <w14:schemeClr w14:val="tx1"/>
            </w14:solidFill>
          </w14:textFill>
        </w:rPr>
        <w:t>GRB7 protein expression was positive</w:t>
      </w:r>
      <w:r>
        <w:rPr>
          <w:rFonts w:hint="eastAsia" w:ascii="Times New Roman" w:hAnsi="Times New Roman" w:cs="Times New Roman"/>
          <w:iCs/>
          <w:color w:val="000000" w:themeColor="text1"/>
          <w:sz w:val="24"/>
          <w:szCs w:val="24"/>
          <w14:textFill>
            <w14:solidFill>
              <w14:schemeClr w14:val="tx1"/>
            </w14:solidFill>
          </w14:textFill>
        </w:rPr>
        <w:t>ly</w:t>
      </w:r>
      <w:r>
        <w:rPr>
          <w:rFonts w:ascii="Times New Roman" w:hAnsi="Times New Roman" w:cs="Times New Roman"/>
          <w:iCs/>
          <w:color w:val="000000" w:themeColor="text1"/>
          <w:sz w:val="24"/>
          <w:szCs w:val="24"/>
          <w14:textFill>
            <w14:solidFill>
              <w14:schemeClr w14:val="tx1"/>
            </w14:solidFill>
          </w14:textFill>
        </w:rPr>
        <w:t xml:space="preserve"> correlat</w:t>
      </w:r>
      <w:r>
        <w:rPr>
          <w:rFonts w:hint="eastAsia" w:ascii="Times New Roman" w:hAnsi="Times New Roman" w:cs="Times New Roman"/>
          <w:iCs/>
          <w:color w:val="000000" w:themeColor="text1"/>
          <w:sz w:val="24"/>
          <w:szCs w:val="24"/>
          <w14:textFill>
            <w14:solidFill>
              <w14:schemeClr w14:val="tx1"/>
            </w14:solidFill>
          </w14:textFill>
        </w:rPr>
        <w:t>ed</w:t>
      </w:r>
      <w:r>
        <w:rPr>
          <w:rFonts w:ascii="Times New Roman" w:hAnsi="Times New Roman" w:cs="Times New Roman"/>
          <w:iCs/>
          <w:color w:val="000000" w:themeColor="text1"/>
          <w:sz w:val="24"/>
          <w:szCs w:val="24"/>
          <w14:textFill>
            <w14:solidFill>
              <w14:schemeClr w14:val="tx1"/>
            </w14:solidFill>
          </w14:textFill>
        </w:rPr>
        <w:t xml:space="preserve"> with </w:t>
      </w:r>
      <w:r>
        <w:rPr>
          <w:rFonts w:hint="eastAsia" w:ascii="Times New Roman" w:hAnsi="Times New Roman" w:cs="Times New Roman"/>
          <w:iCs/>
          <w:color w:val="000000" w:themeColor="text1"/>
          <w:sz w:val="24"/>
          <w:szCs w:val="24"/>
          <w14:textFill>
            <w14:solidFill>
              <w14:schemeClr w14:val="tx1"/>
            </w14:solidFill>
          </w14:textFill>
        </w:rPr>
        <w:t>circCDYL2</w:t>
      </w:r>
      <w:r>
        <w:rPr>
          <w:rFonts w:ascii="Times New Roman" w:hAnsi="Times New Roman" w:cs="Times New Roman"/>
          <w:iCs/>
          <w:color w:val="000000" w:themeColor="text1"/>
          <w:sz w:val="24"/>
          <w:szCs w:val="24"/>
          <w14:textFill>
            <w14:solidFill>
              <w14:schemeClr w14:val="tx1"/>
            </w14:solidFill>
          </w14:textFill>
        </w:rPr>
        <w:t xml:space="preserve"> in BC patient tissues. </w:t>
      </w:r>
      <w:r>
        <w:rPr>
          <w:rFonts w:ascii="Times New Roman" w:hAnsi="Times New Roman" w:cs="Times New Roman"/>
          <w:b/>
          <w:bCs/>
          <w:iCs/>
          <w:color w:val="000000" w:themeColor="text1"/>
          <w:sz w:val="24"/>
          <w:szCs w:val="24"/>
          <w14:textFill>
            <w14:solidFill>
              <w14:schemeClr w14:val="tx1"/>
            </w14:solidFill>
          </w14:textFill>
        </w:rPr>
        <w:t>G.</w:t>
      </w:r>
      <w:r>
        <w:rPr>
          <w:rFonts w:hint="eastAsia" w:ascii="Times New Roman" w:hAnsi="Times New Roman" w:cs="Times New Roman"/>
          <w:b/>
          <w:bCs/>
          <w:iCs/>
          <w:color w:val="000000" w:themeColor="text1"/>
          <w:sz w:val="24"/>
          <w:szCs w:val="24"/>
          <w:lang w:val="en-US"/>
          <w14:textFill>
            <w14:solidFill>
              <w14:schemeClr w14:val="tx1"/>
            </w14:solidFill>
          </w14:textFill>
        </w:rPr>
        <w:t xml:space="preserve"> </w:t>
      </w:r>
      <w:r>
        <w:rPr>
          <w:rFonts w:hint="eastAsia" w:ascii="Times New Roman" w:hAnsi="Times New Roman" w:cs="Times New Roman"/>
          <w:iCs/>
          <w:color w:val="000000" w:themeColor="text1"/>
          <w:sz w:val="24"/>
          <w:szCs w:val="24"/>
          <w14:textFill>
            <w14:solidFill>
              <w14:schemeClr w14:val="tx1"/>
            </w14:solidFill>
          </w14:textFill>
        </w:rPr>
        <w:t>A</w:t>
      </w:r>
      <w:r>
        <w:rPr>
          <w:rFonts w:ascii="Times New Roman" w:hAnsi="Times New Roman" w:cs="Times New Roman"/>
          <w:iCs/>
          <w:color w:val="000000" w:themeColor="text1"/>
          <w:sz w:val="24"/>
          <w:szCs w:val="24"/>
          <w14:textFill>
            <w14:solidFill>
              <w14:schemeClr w14:val="tx1"/>
            </w14:solidFill>
          </w14:textFill>
        </w:rPr>
        <w:t xml:space="preserve">nalysis of the correlation between GRB7 expression and disease-free survival (DFS) and </w:t>
      </w:r>
      <w:r>
        <w:rPr>
          <w:rFonts w:hint="eastAsia" w:ascii="Times New Roman" w:hAnsi="Times New Roman" w:cs="Times New Roman"/>
          <w:iCs/>
          <w:color w:val="000000" w:themeColor="text1"/>
          <w:sz w:val="24"/>
          <w:szCs w:val="24"/>
          <w14:textFill>
            <w14:solidFill>
              <w14:schemeClr w14:val="tx1"/>
            </w14:solidFill>
          </w14:textFill>
        </w:rPr>
        <w:t xml:space="preserve">the </w:t>
      </w:r>
      <w:r>
        <w:rPr>
          <w:rFonts w:ascii="Times New Roman" w:hAnsi="Times New Roman" w:cs="Times New Roman"/>
          <w:iCs/>
          <w:color w:val="000000" w:themeColor="text1"/>
          <w:sz w:val="24"/>
          <w:szCs w:val="24"/>
          <w14:textFill>
            <w14:solidFill>
              <w14:schemeClr w14:val="tx1"/>
            </w14:solidFill>
          </w14:textFill>
        </w:rPr>
        <w:t>representative images of GRB7 by IHC. Scale bar = 50 μm.</w:t>
      </w:r>
      <w:r>
        <w:rPr>
          <w:rFonts w:hint="eastAsia" w:ascii="Times New Roman" w:hAnsi="Times New Roman" w:cs="Times New Roman"/>
          <w:iCs/>
          <w:color w:val="000000" w:themeColor="text1"/>
          <w:sz w:val="24"/>
          <w:szCs w:val="24"/>
          <w:lang w:val="en-US"/>
          <w14:textFill>
            <w14:solidFill>
              <w14:schemeClr w14:val="tx1"/>
            </w14:solidFill>
          </w14:textFill>
        </w:rPr>
        <w:t xml:space="preserve"> </w:t>
      </w:r>
      <w:r>
        <w:rPr>
          <w:rFonts w:hint="eastAsia" w:ascii="Times New Roman" w:hAnsi="Times New Roman" w:cs="Times New Roman"/>
          <w:b/>
          <w:bCs/>
          <w:iCs/>
          <w:color w:val="000000" w:themeColor="text1"/>
          <w:sz w:val="24"/>
          <w:szCs w:val="24"/>
          <w:highlight w:val="yellow"/>
          <w:lang w:val="en-US"/>
          <w14:textFill>
            <w14:solidFill>
              <w14:schemeClr w14:val="tx1"/>
            </w14:solidFill>
          </w14:textFill>
        </w:rPr>
        <w:t>H</w:t>
      </w:r>
      <w:r>
        <w:rPr>
          <w:rFonts w:hint="eastAsia" w:ascii="Times New Roman" w:hAnsi="Times New Roman" w:cs="Times New Roman"/>
          <w:b/>
          <w:bCs/>
          <w:iCs/>
          <w:color w:val="000000" w:themeColor="text1"/>
          <w:sz w:val="24"/>
          <w:szCs w:val="24"/>
          <w:highlight w:val="yellow"/>
          <w14:textFill>
            <w14:solidFill>
              <w14:schemeClr w14:val="tx1"/>
            </w14:solidFill>
          </w14:textFill>
        </w:rPr>
        <w:t xml:space="preserve">. </w:t>
      </w:r>
      <w:r>
        <w:rPr>
          <w:rFonts w:hint="eastAsia" w:ascii="Times New Roman" w:hAnsi="Times New Roman" w:cs="Times New Roman"/>
          <w:iCs/>
          <w:color w:val="000000" w:themeColor="text1"/>
          <w:sz w:val="24"/>
          <w:szCs w:val="24"/>
          <w:highlight w:val="yellow"/>
          <w14:textFill>
            <w14:solidFill>
              <w14:schemeClr w14:val="tx1"/>
            </w14:solidFill>
          </w14:textFill>
        </w:rPr>
        <w:t>JIMT-1 cells after circCDYL2 silencing were subject to IP with anti-GRB7 antibody or anti-FAK followed by Western Blot.</w:t>
      </w:r>
      <w:r>
        <w:rPr>
          <w:rFonts w:hint="eastAsia" w:ascii="Times New Roman" w:hAnsi="Times New Roman" w:cs="Times New Roman"/>
          <w:iCs/>
          <w:color w:val="000000" w:themeColor="text1"/>
          <w:sz w:val="24"/>
          <w:szCs w:val="24"/>
          <w14:textFill>
            <w14:solidFill>
              <w14:schemeClr w14:val="tx1"/>
            </w14:solidFill>
          </w14:textFill>
        </w:rPr>
        <w:t xml:space="preserve"> </w:t>
      </w:r>
      <w:r>
        <w:rPr>
          <w:rFonts w:hint="eastAsia" w:ascii="Times New Roman" w:hAnsi="Times New Roman" w:cs="Times New Roman"/>
          <w:iCs/>
          <w:color w:val="000000" w:themeColor="text1"/>
          <w:sz w:val="24"/>
          <w:szCs w:val="24"/>
          <w:lang w:val="en-US"/>
          <w14:textFill>
            <w14:solidFill>
              <w14:schemeClr w14:val="tx1"/>
            </w14:solidFill>
          </w14:textFill>
        </w:rPr>
        <w:t xml:space="preserve"> </w:t>
      </w:r>
      <w:r>
        <w:rPr>
          <w:rFonts w:hint="eastAsia" w:ascii="Times New Roman" w:hAnsi="Times New Roman" w:cs="Times New Roman"/>
          <w:b/>
          <w:bCs/>
          <w:iCs/>
          <w:color w:val="000000" w:themeColor="text1"/>
          <w:sz w:val="24"/>
          <w:szCs w:val="24"/>
          <w:lang w:val="en-US"/>
          <w14:textFill>
            <w14:solidFill>
              <w14:schemeClr w14:val="tx1"/>
            </w14:solidFill>
          </w14:textFill>
        </w:rPr>
        <w:t>I</w:t>
      </w:r>
      <w:r>
        <w:rPr>
          <w:rFonts w:ascii="Times New Roman" w:hAnsi="Times New Roman" w:cs="Times New Roman"/>
          <w:b/>
          <w:bCs/>
          <w:iCs/>
          <w:color w:val="000000" w:themeColor="text1"/>
          <w:sz w:val="24"/>
          <w:szCs w:val="24"/>
          <w14:textFill>
            <w14:solidFill>
              <w14:schemeClr w14:val="tx1"/>
            </w14:solidFill>
          </w14:textFill>
        </w:rPr>
        <w:t xml:space="preserve">. </w:t>
      </w:r>
      <w:r>
        <w:rPr>
          <w:rFonts w:ascii="Times New Roman" w:hAnsi="Times New Roman" w:cs="Times New Roman"/>
          <w:iCs/>
          <w:color w:val="000000" w:themeColor="text1"/>
          <w:sz w:val="24"/>
          <w:szCs w:val="24"/>
          <w14:textFill>
            <w14:solidFill>
              <w14:schemeClr w14:val="tx1"/>
            </w14:solidFill>
          </w14:textFill>
        </w:rPr>
        <w:t xml:space="preserve">Co-localization of </w:t>
      </w:r>
      <w:r>
        <w:rPr>
          <w:rFonts w:hint="eastAsia" w:ascii="Times New Roman" w:hAnsi="Times New Roman" w:cs="Times New Roman"/>
          <w:iCs/>
          <w:color w:val="000000" w:themeColor="text1"/>
          <w:sz w:val="24"/>
          <w:szCs w:val="24"/>
          <w14:textFill>
            <w14:solidFill>
              <w14:schemeClr w14:val="tx1"/>
            </w14:solidFill>
          </w14:textFill>
        </w:rPr>
        <w:t xml:space="preserve">circCDYL2, </w:t>
      </w:r>
      <w:r>
        <w:rPr>
          <w:rFonts w:ascii="Times New Roman" w:hAnsi="Times New Roman" w:cs="Times New Roman"/>
          <w:iCs/>
          <w:color w:val="000000" w:themeColor="text1"/>
          <w:sz w:val="24"/>
          <w:szCs w:val="24"/>
          <w14:textFill>
            <w14:solidFill>
              <w14:schemeClr w14:val="tx1"/>
            </w14:solidFill>
          </w14:textFill>
        </w:rPr>
        <w:t>FAK and GRAB7 protein. Scale bar = 50 μm.</w:t>
      </w:r>
      <w:r>
        <w:rPr>
          <w:rFonts w:hint="eastAsia" w:ascii="Times New Roman" w:hAnsi="Times New Roman" w:cs="Times New Roman"/>
          <w:iCs/>
          <w:color w:val="000000" w:themeColor="text1"/>
          <w:sz w:val="24"/>
          <w:szCs w:val="24"/>
          <w:lang w:val="en-US"/>
          <w14:textFill>
            <w14:solidFill>
              <w14:schemeClr w14:val="tx1"/>
            </w14:solidFill>
          </w14:textFill>
        </w:rPr>
        <w:t xml:space="preserve"> </w:t>
      </w:r>
      <w:r>
        <w:rPr>
          <w:rFonts w:hint="eastAsia" w:ascii="Times New Roman" w:hAnsi="Times New Roman"/>
          <w:iCs/>
          <w:color w:val="000000"/>
          <w:sz w:val="24"/>
          <w:szCs w:val="24"/>
          <w:lang w:val="en-US"/>
        </w:rPr>
        <w:t xml:space="preserve"> </w:t>
      </w:r>
      <w:r>
        <w:rPr>
          <w:rFonts w:hint="eastAsia" w:ascii="Times New Roman" w:hAnsi="Times New Roman"/>
          <w:b/>
          <w:bCs/>
          <w:iCs/>
          <w:color w:val="000000"/>
          <w:sz w:val="24"/>
          <w:szCs w:val="24"/>
          <w:lang w:val="en-US"/>
        </w:rPr>
        <w:t>J.</w:t>
      </w:r>
      <w:r>
        <w:rPr>
          <w:rFonts w:hint="eastAsia" w:ascii="Times New Roman" w:hAnsi="Times New Roman"/>
          <w:iCs/>
          <w:color w:val="000000"/>
          <w:sz w:val="24"/>
          <w:szCs w:val="24"/>
          <w:lang w:val="en-US"/>
        </w:rPr>
        <w:t xml:space="preserve"> </w:t>
      </w:r>
      <w:r>
        <w:rPr>
          <w:rFonts w:ascii="Times New Roman" w:hAnsi="Times New Roman"/>
          <w:iCs/>
          <w:sz w:val="24"/>
          <w:szCs w:val="24"/>
          <w:lang w:val="en-US"/>
        </w:rPr>
        <w:t xml:space="preserve">RT-PCR analysis of </w:t>
      </w:r>
      <w:r>
        <w:rPr>
          <w:rFonts w:hint="eastAsia" w:ascii="Times New Roman" w:hAnsi="Times New Roman"/>
          <w:iCs/>
          <w:sz w:val="24"/>
          <w:szCs w:val="24"/>
          <w:lang w:val="en-US"/>
        </w:rPr>
        <w:t>circCDYL2</w:t>
      </w:r>
      <w:r>
        <w:rPr>
          <w:rFonts w:ascii="Times New Roman" w:hAnsi="Times New Roman"/>
          <w:iCs/>
          <w:sz w:val="24"/>
          <w:szCs w:val="24"/>
          <w:lang w:val="en-US"/>
        </w:rPr>
        <w:t xml:space="preserve"> and linear </w:t>
      </w:r>
      <w:r>
        <w:rPr>
          <w:rFonts w:hint="eastAsia" w:ascii="Times New Roman" w:hAnsi="Times New Roman"/>
          <w:iCs/>
          <w:sz w:val="24"/>
          <w:szCs w:val="24"/>
          <w:lang w:val="en-US"/>
        </w:rPr>
        <w:t>CDYL2</w:t>
      </w:r>
      <w:r>
        <w:rPr>
          <w:rFonts w:ascii="Times New Roman" w:hAnsi="Times New Roman"/>
          <w:iCs/>
          <w:sz w:val="24"/>
          <w:szCs w:val="24"/>
          <w:lang w:val="en-US"/>
        </w:rPr>
        <w:t xml:space="preserve"> in both </w:t>
      </w:r>
      <w:r>
        <w:rPr>
          <w:rFonts w:hint="eastAsia" w:ascii="Times New Roman" w:hAnsi="Times New Roman"/>
          <w:iCs/>
          <w:sz w:val="24"/>
          <w:szCs w:val="24"/>
          <w:lang w:val="en-US"/>
        </w:rPr>
        <w:t>P-</w:t>
      </w:r>
      <w:r>
        <w:rPr>
          <w:rFonts w:ascii="Times New Roman" w:hAnsi="Times New Roman"/>
          <w:iCs/>
          <w:sz w:val="24"/>
          <w:szCs w:val="24"/>
          <w:lang w:val="en-US"/>
        </w:rPr>
        <w:t>SK-BR-3</w:t>
      </w:r>
      <w:r>
        <w:rPr>
          <w:rFonts w:hint="eastAsia" w:ascii="Times New Roman" w:hAnsi="Times New Roman"/>
          <w:iCs/>
          <w:sz w:val="24"/>
          <w:szCs w:val="24"/>
          <w:lang w:val="en-US"/>
        </w:rPr>
        <w:t>and SK-BR-3-R cells</w:t>
      </w:r>
      <w:r>
        <w:rPr>
          <w:rFonts w:ascii="Times New Roman" w:hAnsi="Times New Roman"/>
          <w:iCs/>
          <w:sz w:val="24"/>
          <w:szCs w:val="24"/>
          <w:lang w:val="en-US"/>
        </w:rPr>
        <w:t xml:space="preserve"> after </w:t>
      </w:r>
      <w:r>
        <w:rPr>
          <w:rFonts w:hint="eastAsia" w:ascii="Times New Roman" w:hAnsi="Times New Roman"/>
          <w:iCs/>
          <w:sz w:val="24"/>
          <w:szCs w:val="24"/>
          <w:lang w:val="en-US"/>
        </w:rPr>
        <w:t xml:space="preserve">circCDYL2 </w:t>
      </w:r>
      <w:r>
        <w:rPr>
          <w:rFonts w:ascii="Times New Roman" w:hAnsi="Times New Roman"/>
          <w:iCs/>
          <w:sz w:val="24"/>
          <w:szCs w:val="24"/>
          <w:lang w:val="en-US"/>
        </w:rPr>
        <w:t>over-expressingor</w:t>
      </w:r>
      <w:r>
        <w:rPr>
          <w:rFonts w:hint="eastAsia" w:ascii="Times New Roman" w:hAnsi="Times New Roman"/>
          <w:iCs/>
          <w:sz w:val="24"/>
          <w:szCs w:val="24"/>
          <w:lang w:val="en-US"/>
        </w:rPr>
        <w:t xml:space="preserve"> </w:t>
      </w:r>
      <w:r>
        <w:rPr>
          <w:rFonts w:ascii="Times New Roman" w:hAnsi="Times New Roman"/>
          <w:iCs/>
          <w:sz w:val="24"/>
          <w:szCs w:val="24"/>
          <w:lang w:val="en-US"/>
        </w:rPr>
        <w:t>silencing</w:t>
      </w:r>
      <w:r>
        <w:rPr>
          <w:rFonts w:hint="eastAsia" w:ascii="Times New Roman" w:hAnsi="Times New Roman"/>
          <w:iCs/>
          <w:sz w:val="24"/>
          <w:szCs w:val="24"/>
          <w:lang w:val="en-US"/>
        </w:rPr>
        <w:t xml:space="preserve"> </w:t>
      </w:r>
      <w:r>
        <w:rPr>
          <w:rFonts w:ascii="Times New Roman" w:hAnsi="Times New Roman"/>
          <w:iCs/>
          <w:sz w:val="24"/>
          <w:szCs w:val="24"/>
          <w:lang w:val="en-US"/>
        </w:rPr>
        <w:t>by</w:t>
      </w:r>
      <w:r>
        <w:rPr>
          <w:rFonts w:hint="eastAsia" w:ascii="Times New Roman" w:hAnsi="Times New Roman"/>
          <w:iCs/>
          <w:sz w:val="24"/>
          <w:szCs w:val="24"/>
          <w:lang w:val="en-US"/>
        </w:rPr>
        <w:t xml:space="preserve"> </w:t>
      </w:r>
      <w:r>
        <w:rPr>
          <w:rFonts w:hint="eastAsia" w:ascii="Times New Roman" w:hAnsi="Times New Roman"/>
          <w:iCs/>
          <w:sz w:val="24"/>
          <w:szCs w:val="24"/>
        </w:rPr>
        <w:t>circCDYL2</w:t>
      </w:r>
      <w:r>
        <w:rPr>
          <w:rFonts w:ascii="Times New Roman" w:hAnsi="Times New Roman"/>
          <w:iCs/>
          <w:sz w:val="24"/>
          <w:szCs w:val="24"/>
        </w:rPr>
        <w:t>-overexpressing lentivirus</w:t>
      </w:r>
      <w:r>
        <w:rPr>
          <w:rFonts w:hint="eastAsia" w:ascii="Times New Roman" w:hAnsi="Times New Roman"/>
          <w:iCs/>
          <w:sz w:val="24"/>
          <w:szCs w:val="24"/>
          <w:lang w:val="en-US"/>
        </w:rPr>
        <w:t>and circCDYL2</w:t>
      </w:r>
      <w:r>
        <w:rPr>
          <w:rFonts w:ascii="Times New Roman" w:hAnsi="Times New Roman"/>
          <w:iCs/>
          <w:sz w:val="24"/>
          <w:szCs w:val="24"/>
        </w:rPr>
        <w:t xml:space="preserve"> shRNA lentivirus.</w:t>
      </w:r>
    </w:p>
    <w:p>
      <w:pPr>
        <w:spacing w:after="0" w:line="240" w:lineRule="auto"/>
        <w:rPr>
          <w:rFonts w:ascii="Times New Roman" w:hAnsi="Times New Roman"/>
          <w:iCs/>
          <w:sz w:val="24"/>
          <w:szCs w:val="24"/>
        </w:rPr>
      </w:pPr>
    </w:p>
    <w:p>
      <w:pPr>
        <w:spacing w:after="0" w:line="240" w:lineRule="auto"/>
        <w:rPr>
          <w:rFonts w:ascii="Times New Roman" w:hAnsi="Times New Roman" w:cs="Times New Roman"/>
          <w:iCs/>
          <w:color w:val="000000" w:themeColor="text1"/>
          <w:sz w:val="24"/>
          <w:szCs w:val="24"/>
          <w:lang w:val="en-US"/>
          <w14:textFill>
            <w14:solidFill>
              <w14:schemeClr w14:val="tx1"/>
            </w14:solidFill>
          </w14:textFill>
        </w:rPr>
      </w:pPr>
      <w:r>
        <w:rPr>
          <w:rFonts w:ascii="Times New Roman" w:hAnsi="Times New Roman" w:cs="Times New Roman"/>
          <w:iCs/>
          <w:color w:val="000000" w:themeColor="text1"/>
          <w:sz w:val="24"/>
          <w:szCs w:val="24"/>
          <w:lang w:val="en-US"/>
          <w14:textFill>
            <w14:solidFill>
              <w14:schemeClr w14:val="tx1"/>
            </w14:solidFill>
          </w14:textFill>
        </w:rPr>
        <w:br w:type="page"/>
      </w:r>
      <w:r>
        <w:rPr>
          <w:rFonts w:hint="eastAsia" w:ascii="Times New Roman" w:hAnsi="Times New Roman" w:cs="Times New Roman"/>
          <w:b/>
          <w:bCs/>
          <w:color w:val="000000" w:themeColor="text1"/>
          <w:sz w:val="24"/>
          <w:szCs w:val="24"/>
          <w:lang w:val="en-US"/>
          <w14:textFill>
            <w14:solidFill>
              <w14:schemeClr w14:val="tx1"/>
            </w14:solidFill>
          </w14:textFill>
        </w:rPr>
        <w:drawing>
          <wp:inline distT="0" distB="0" distL="114300" distR="114300">
            <wp:extent cx="6021070" cy="2908300"/>
            <wp:effectExtent l="0" t="0" r="11430" b="0"/>
            <wp:docPr id="5" name="图片 5" descr="figure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S4"/>
                    <pic:cNvPicPr>
                      <a:picLocks noChangeAspect="1"/>
                    </pic:cNvPicPr>
                  </pic:nvPicPr>
                  <pic:blipFill>
                    <a:blip r:embed="rId11"/>
                    <a:srcRect b="65825"/>
                    <a:stretch>
                      <a:fillRect/>
                    </a:stretch>
                  </pic:blipFill>
                  <pic:spPr>
                    <a:xfrm>
                      <a:off x="0" y="0"/>
                      <a:ext cx="6022311" cy="2908658"/>
                    </a:xfrm>
                    <a:prstGeom prst="rect">
                      <a:avLst/>
                    </a:prstGeom>
                  </pic:spPr>
                </pic:pic>
              </a:graphicData>
            </a:graphic>
          </wp:inline>
        </w:drawing>
      </w:r>
    </w:p>
    <w:p>
      <w:pPr>
        <w:spacing w:line="480" w:lineRule="auto"/>
        <w:jc w:val="both"/>
        <w:rPr>
          <w:rFonts w:ascii="Times New Roman" w:hAnsi="Times New Roman" w:cs="Times New Roman"/>
          <w:b/>
          <w:bCs/>
          <w:color w:val="000000" w:themeColor="text1"/>
          <w:sz w:val="24"/>
          <w:szCs w:val="24"/>
          <w14:textFill>
            <w14:solidFill>
              <w14:schemeClr w14:val="tx1"/>
            </w14:solidFill>
          </w14:textFill>
        </w:rPr>
      </w:pPr>
    </w:p>
    <w:p>
      <w:pPr>
        <w:spacing w:line="480" w:lineRule="auto"/>
        <w:jc w:val="both"/>
        <w:rPr>
          <w:rFonts w:ascii="Times New Roman" w:hAnsi="Times New Roman" w:cs="Times New Roman"/>
          <w:iCs/>
          <w:color w:val="000000" w:themeColor="text1"/>
          <w:sz w:val="24"/>
          <w:szCs w:val="24"/>
          <w:lang w:val="en-US"/>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Fig</w:t>
      </w:r>
      <w:r>
        <w:rPr>
          <w:rFonts w:hint="eastAsia" w:ascii="Times New Roman" w:hAnsi="Times New Roman" w:cs="Times New Roman"/>
          <w:b/>
          <w:bCs/>
          <w:color w:val="000000" w:themeColor="text1"/>
          <w:sz w:val="24"/>
          <w:szCs w:val="24"/>
          <w:lang w:val="en-US"/>
          <w14:textFill>
            <w14:solidFill>
              <w14:schemeClr w14:val="tx1"/>
            </w14:solidFill>
          </w14:textFill>
        </w:rPr>
        <w:t xml:space="preserve">. </w:t>
      </w:r>
      <w:r>
        <w:rPr>
          <w:rFonts w:ascii="Times New Roman" w:hAnsi="Times New Roman" w:cs="Times New Roman"/>
          <w:b/>
          <w:bCs/>
          <w:color w:val="000000" w:themeColor="text1"/>
          <w:sz w:val="24"/>
          <w:szCs w:val="24"/>
          <w14:textFill>
            <w14:solidFill>
              <w14:schemeClr w14:val="tx1"/>
            </w14:solidFill>
          </w14:textFill>
        </w:rPr>
        <w:t>S</w:t>
      </w:r>
      <w:r>
        <w:rPr>
          <w:rFonts w:hint="eastAsia" w:ascii="Times New Roman" w:hAnsi="Times New Roman" w:cs="Times New Roman"/>
          <w:b/>
          <w:bCs/>
          <w:color w:val="000000" w:themeColor="text1"/>
          <w:sz w:val="24"/>
          <w:szCs w:val="24"/>
          <w:lang w:val="en-US"/>
          <w14:textFill>
            <w14:solidFill>
              <w14:schemeClr w14:val="tx1"/>
            </w14:solidFill>
          </w14:textFill>
        </w:rPr>
        <w:t xml:space="preserve">4. </w:t>
      </w:r>
      <w:r>
        <w:rPr>
          <w:rFonts w:hint="eastAsia" w:ascii="Times New Roman" w:hAnsi="Times New Roman" w:cs="Times New Roman"/>
          <w:b/>
          <w:bCs/>
          <w:iCs/>
          <w:color w:val="000000" w:themeColor="text1"/>
          <w:sz w:val="24"/>
          <w:szCs w:val="24"/>
          <w:lang w:val="en-US"/>
          <w14:textFill>
            <w14:solidFill>
              <w14:schemeClr w14:val="tx1"/>
            </w14:solidFill>
          </w14:textFill>
        </w:rPr>
        <w:t>Graphical summary.</w:t>
      </w:r>
      <w:r>
        <w:rPr>
          <w:rFonts w:hint="eastAsia" w:ascii="Times New Roman" w:hAnsi="Times New Roman" w:cs="Times New Roman"/>
          <w:iCs/>
          <w:color w:val="000000" w:themeColor="text1"/>
          <w:sz w:val="24"/>
          <w:szCs w:val="24"/>
          <w:lang w:val="en-US"/>
          <w14:textFill>
            <w14:solidFill>
              <w14:schemeClr w14:val="tx1"/>
            </w14:solidFill>
          </w14:textFill>
        </w:rPr>
        <w:t xml:space="preserve"> circCDYL2 acts as scaffold to promote the binding of GRB7 and GRB7, thus to sustain HER2 downstream signaling and lead to trastuzuma</w:t>
      </w:r>
      <w:r>
        <w:rPr>
          <w:rFonts w:hint="eastAsia" w:ascii="Times New Roman" w:hAnsi="Times New Roman" w:cs="Times New Roman"/>
          <w:iCs/>
          <w:color w:val="000000" w:themeColor="text1"/>
          <w:sz w:val="24"/>
          <w:szCs w:val="24"/>
          <w:lang w:val="en-US" w:eastAsia="zh-CN"/>
          <w14:textFill>
            <w14:solidFill>
              <w14:schemeClr w14:val="tx1"/>
            </w14:solidFill>
          </w14:textFill>
        </w:rPr>
        <w:t>b</w:t>
      </w:r>
      <w:r>
        <w:rPr>
          <w:rFonts w:hint="eastAsia" w:ascii="Times New Roman" w:hAnsi="Times New Roman" w:cs="Times New Roman"/>
          <w:iCs/>
          <w:color w:val="000000" w:themeColor="text1"/>
          <w:sz w:val="24"/>
          <w:szCs w:val="24"/>
          <w:lang w:val="en-US"/>
          <w14:textFill>
            <w14:solidFill>
              <w14:schemeClr w14:val="tx1"/>
            </w14:solidFill>
          </w14:textFill>
        </w:rPr>
        <w:t xml:space="preserve"> resistance of HER2</w:t>
      </w:r>
      <w:r>
        <w:rPr>
          <w:rFonts w:hint="eastAsia" w:ascii="Times New Roman" w:hAnsi="Times New Roman" w:cs="Times New Roman"/>
          <w:iCs/>
          <w:color w:val="000000" w:themeColor="text1"/>
          <w:sz w:val="24"/>
          <w:szCs w:val="24"/>
          <w:vertAlign w:val="superscript"/>
          <w:lang w:val="en-US"/>
          <w14:textFill>
            <w14:solidFill>
              <w14:schemeClr w14:val="tx1"/>
            </w14:solidFill>
          </w14:textFill>
        </w:rPr>
        <w:t>+</w:t>
      </w:r>
      <w:r>
        <w:rPr>
          <w:rFonts w:hint="eastAsia" w:ascii="Times New Roman" w:hAnsi="Times New Roman" w:cs="Times New Roman"/>
          <w:iCs/>
          <w:color w:val="000000" w:themeColor="text1"/>
          <w:sz w:val="24"/>
          <w:szCs w:val="24"/>
          <w:lang w:val="en-US"/>
          <w14:textFill>
            <w14:solidFill>
              <w14:schemeClr w14:val="tx1"/>
            </w14:solidFill>
          </w14:textFill>
        </w:rPr>
        <w:t xml:space="preserve"> BC patients. FAK or GRB7 inhibitor treatment may reverse trastuzuma</w:t>
      </w:r>
      <w:r>
        <w:rPr>
          <w:rFonts w:hint="eastAsia" w:ascii="Times New Roman" w:hAnsi="Times New Roman" w:cs="Times New Roman"/>
          <w:iCs/>
          <w:color w:val="000000" w:themeColor="text1"/>
          <w:sz w:val="24"/>
          <w:szCs w:val="24"/>
          <w:lang w:val="en-US" w:eastAsia="zh-CN"/>
          <w14:textFill>
            <w14:solidFill>
              <w14:schemeClr w14:val="tx1"/>
            </w14:solidFill>
          </w14:textFill>
        </w:rPr>
        <w:t>b</w:t>
      </w:r>
      <w:r>
        <w:rPr>
          <w:rFonts w:hint="eastAsia" w:ascii="Times New Roman" w:hAnsi="Times New Roman" w:cs="Times New Roman"/>
          <w:iCs/>
          <w:color w:val="000000" w:themeColor="text1"/>
          <w:sz w:val="24"/>
          <w:szCs w:val="24"/>
          <w:lang w:val="en-US"/>
          <w14:textFill>
            <w14:solidFill>
              <w14:schemeClr w14:val="tx1"/>
            </w14:solidFill>
          </w14:textFill>
        </w:rPr>
        <w:t xml:space="preserve"> resistance by inhibiting the activation of FAK or GRB7.</w:t>
      </w:r>
    </w:p>
    <w:p>
      <w:pPr>
        <w:spacing w:line="480" w:lineRule="auto"/>
        <w:jc w:val="both"/>
        <w:rPr>
          <w:rFonts w:ascii="Times New Roman" w:hAnsi="Times New Roman" w:cs="Times New Roman"/>
          <w:iCs/>
          <w:color w:val="000000" w:themeColor="text1"/>
          <w:sz w:val="24"/>
          <w:szCs w:val="24"/>
          <w:lang w:val="en-US"/>
          <w14:textFill>
            <w14:solidFill>
              <w14:schemeClr w14:val="tx1"/>
            </w14:solidFill>
          </w14:textFill>
        </w:rPr>
      </w:pPr>
    </w:p>
    <w:p>
      <w:pPr>
        <w:spacing w:line="480" w:lineRule="auto"/>
        <w:jc w:val="both"/>
        <w:rPr>
          <w:rFonts w:ascii="Times New Roman" w:hAnsi="Times New Roman" w:cs="Times New Roman"/>
          <w:iCs/>
          <w:color w:val="000000" w:themeColor="text1"/>
          <w:sz w:val="24"/>
          <w:szCs w:val="24"/>
          <w:lang w:val="en-US"/>
          <w14:textFill>
            <w14:solidFill>
              <w14:schemeClr w14:val="tx1"/>
            </w14:solidFill>
          </w14:textFill>
        </w:rPr>
      </w:pPr>
    </w:p>
    <w:p>
      <w:pPr>
        <w:spacing w:line="480" w:lineRule="auto"/>
        <w:jc w:val="both"/>
        <w:rPr>
          <w:rFonts w:ascii="Times New Roman" w:hAnsi="Times New Roman" w:cs="Times New Roman"/>
          <w:iCs/>
          <w:color w:val="000000" w:themeColor="text1"/>
          <w:sz w:val="24"/>
          <w:szCs w:val="24"/>
          <w:lang w:val="en-US"/>
          <w14:textFill>
            <w14:solidFill>
              <w14:schemeClr w14:val="tx1"/>
            </w14:solidFill>
          </w14:textFill>
        </w:rPr>
      </w:pPr>
    </w:p>
    <w:p>
      <w:pPr>
        <w:spacing w:line="480" w:lineRule="auto"/>
        <w:jc w:val="both"/>
        <w:rPr>
          <w:rFonts w:ascii="Times New Roman" w:hAnsi="Times New Roman" w:cs="Times New Roman"/>
          <w:iCs/>
          <w:color w:val="000000" w:themeColor="text1"/>
          <w:sz w:val="24"/>
          <w:szCs w:val="24"/>
          <w:lang w:val="en-US"/>
          <w14:textFill>
            <w14:solidFill>
              <w14:schemeClr w14:val="tx1"/>
            </w14:solidFill>
          </w14:textFill>
        </w:rPr>
      </w:pPr>
    </w:p>
    <w:p>
      <w:pPr>
        <w:spacing w:line="480" w:lineRule="auto"/>
        <w:jc w:val="both"/>
        <w:rPr>
          <w:rFonts w:ascii="Times New Roman" w:hAnsi="Times New Roman" w:cs="Times New Roman"/>
          <w:iCs/>
          <w:color w:val="000000" w:themeColor="text1"/>
          <w:sz w:val="24"/>
          <w:szCs w:val="24"/>
          <w:lang w:val="en-US"/>
          <w14:textFill>
            <w14:solidFill>
              <w14:schemeClr w14:val="tx1"/>
            </w14:solidFill>
          </w14:textFill>
        </w:rPr>
      </w:pPr>
    </w:p>
    <w:p>
      <w:pPr>
        <w:spacing w:line="480" w:lineRule="auto"/>
        <w:jc w:val="both"/>
        <w:rPr>
          <w:rFonts w:ascii="Times New Roman" w:hAnsi="Times New Roman" w:cs="Times New Roman"/>
          <w:iCs/>
          <w:color w:val="000000" w:themeColor="text1"/>
          <w:sz w:val="24"/>
          <w:szCs w:val="24"/>
          <w:lang w:val="en-US"/>
          <w14:textFill>
            <w14:solidFill>
              <w14:schemeClr w14:val="tx1"/>
            </w14:solidFill>
          </w14:textFill>
        </w:rPr>
      </w:pPr>
    </w:p>
    <w:p>
      <w:pPr>
        <w:spacing w:line="480" w:lineRule="auto"/>
        <w:jc w:val="both"/>
        <w:rPr>
          <w:rFonts w:ascii="Times New Roman" w:hAnsi="Times New Roman" w:cs="Times New Roman"/>
          <w:iCs/>
          <w:color w:val="000000" w:themeColor="text1"/>
          <w:sz w:val="24"/>
          <w:szCs w:val="24"/>
          <w:lang w:val="en-US"/>
          <w14:textFill>
            <w14:solidFill>
              <w14:schemeClr w14:val="tx1"/>
            </w14:solidFill>
          </w14:textFill>
        </w:rPr>
      </w:pPr>
    </w:p>
    <w:p>
      <w:pPr>
        <w:spacing w:line="480" w:lineRule="auto"/>
        <w:jc w:val="both"/>
        <w:rPr>
          <w:rFonts w:ascii="Times New Roman" w:hAnsi="Times New Roman" w:cs="Times New Roman"/>
          <w:iCs/>
          <w:color w:val="000000" w:themeColor="text1"/>
          <w:sz w:val="24"/>
          <w:szCs w:val="24"/>
          <w:lang w:val="en-US"/>
          <w14:textFill>
            <w14:solidFill>
              <w14:schemeClr w14:val="tx1"/>
            </w14:solidFill>
          </w14:textFill>
        </w:rPr>
      </w:pPr>
    </w:p>
    <w:p>
      <w:pPr>
        <w:spacing w:line="480" w:lineRule="auto"/>
        <w:jc w:val="both"/>
        <w:rPr>
          <w:rFonts w:ascii="Times New Roman" w:hAnsi="Times New Roman" w:cs="Times New Roman"/>
          <w:iCs/>
          <w:color w:val="000000" w:themeColor="text1"/>
          <w:sz w:val="24"/>
          <w:szCs w:val="24"/>
          <w:lang w:val="en-US"/>
          <w14:textFill>
            <w14:solidFill>
              <w14:schemeClr w14:val="tx1"/>
            </w14:solidFill>
          </w14:textFill>
        </w:rPr>
      </w:pPr>
    </w:p>
    <w:p>
      <w:pPr>
        <w:spacing w:line="480" w:lineRule="auto"/>
        <w:jc w:val="both"/>
        <w:rPr>
          <w:rFonts w:hint="default" w:ascii="Times New Roman" w:hAnsi="Times New Roman" w:cs="Times New Roman" w:eastAsiaTheme="minorEastAsia"/>
          <w:iCs/>
          <w:color w:val="000000" w:themeColor="text1"/>
          <w:sz w:val="24"/>
          <w:szCs w:val="24"/>
          <w:lang w:val="en-US" w:eastAsia="zh-CN"/>
          <w14:textFill>
            <w14:solidFill>
              <w14:schemeClr w14:val="tx1"/>
            </w14:solidFill>
          </w14:textFill>
        </w:rPr>
      </w:pPr>
      <w:r>
        <w:rPr>
          <w:rFonts w:hint="eastAsia" w:ascii="Times New Roman" w:hAnsi="Times New Roman" w:cs="Times New Roman"/>
          <w:iCs/>
          <w:color w:val="000000" w:themeColor="text1"/>
          <w:sz w:val="24"/>
          <w:szCs w:val="24"/>
          <w:lang w:val="en-US" w:eastAsia="zh-CN"/>
          <w14:textFill>
            <w14:solidFill>
              <w14:schemeClr w14:val="tx1"/>
            </w14:solidFill>
          </w14:textFill>
        </w:rPr>
        <w:t>Supplement figure for reviwer only</w:t>
      </w:r>
    </w:p>
    <w:p>
      <w:pPr>
        <w:spacing w:line="480" w:lineRule="auto"/>
        <w:jc w:val="both"/>
        <w:rPr>
          <w:rFonts w:hint="eastAsia" w:ascii="Times New Roman" w:hAnsi="Times New Roman" w:cs="Times New Roman" w:eastAsiaTheme="minorEastAsia"/>
          <w:iCs/>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iCs/>
          <w:color w:val="000000" w:themeColor="text1"/>
          <w:sz w:val="24"/>
          <w:szCs w:val="24"/>
          <w:lang w:val="en-US" w:eastAsia="zh-CN"/>
          <w14:textFill>
            <w14:solidFill>
              <w14:schemeClr w14:val="tx1"/>
            </w14:solidFill>
          </w14:textFill>
        </w:rPr>
        <w:drawing>
          <wp:inline distT="0" distB="0" distL="114300" distR="114300">
            <wp:extent cx="6015990" cy="7785100"/>
            <wp:effectExtent l="0" t="0" r="3810" b="0"/>
            <wp:docPr id="6" name="图片 6" descr="supplementart figure for reviewer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supplementart figure for reviewer only"/>
                    <pic:cNvPicPr>
                      <a:picLocks noChangeAspect="1"/>
                    </pic:cNvPicPr>
                  </pic:nvPicPr>
                  <pic:blipFill>
                    <a:blip r:embed="rId12"/>
                    <a:stretch>
                      <a:fillRect/>
                    </a:stretch>
                  </pic:blipFill>
                  <pic:spPr>
                    <a:xfrm>
                      <a:off x="0" y="0"/>
                      <a:ext cx="6015990" cy="7785100"/>
                    </a:xfrm>
                    <a:prstGeom prst="rect">
                      <a:avLst/>
                    </a:prstGeom>
                  </pic:spPr>
                </pic:pic>
              </a:graphicData>
            </a:graphic>
          </wp:inline>
        </w:drawing>
      </w:r>
    </w:p>
    <w:p>
      <w:pPr>
        <w:spacing w:line="480" w:lineRule="auto"/>
        <w:jc w:val="both"/>
        <w:rPr>
          <w:rFonts w:hint="eastAsia" w:ascii="Times New Roman" w:hAnsi="Times New Roman" w:cs="Times New Roman" w:eastAsiaTheme="minorEastAsia"/>
          <w:iCs/>
          <w:color w:val="000000" w:themeColor="text1"/>
          <w:sz w:val="24"/>
          <w:szCs w:val="24"/>
          <w:lang w:val="en-US" w:eastAsia="zh-CN"/>
          <w14:textFill>
            <w14:solidFill>
              <w14:schemeClr w14:val="tx1"/>
            </w14:solidFill>
          </w14:textFill>
        </w:rPr>
      </w:pPr>
    </w:p>
    <w:p>
      <w:pPr>
        <w:widowControl w:val="0"/>
        <w:spacing w:after="0" w:line="240" w:lineRule="auto"/>
        <w:jc w:val="both"/>
        <w:rPr>
          <w:rFonts w:hint="eastAsia" w:ascii="Times New Roman" w:hAnsi="Times New Roman" w:eastAsia="宋体" w:cs="Times New Roman"/>
          <w:b/>
          <w:kern w:val="2"/>
          <w:sz w:val="24"/>
          <w:szCs w:val="24"/>
          <w:lang w:val="en-US" w:eastAsia="zh-CN"/>
        </w:rPr>
      </w:pPr>
      <w:r>
        <w:rPr>
          <w:rFonts w:hint="eastAsia" w:ascii="Times New Roman" w:hAnsi="Times New Roman" w:eastAsia="宋体" w:cs="Times New Roman"/>
          <w:b/>
          <w:kern w:val="2"/>
          <w:sz w:val="24"/>
          <w:szCs w:val="24"/>
          <w:lang w:val="en-US" w:eastAsia="zh-CN"/>
        </w:rPr>
        <w:t>Table 1. Patient characteristics stratified by circCDYL2 expression</w:t>
      </w:r>
    </w:p>
    <w:p>
      <w:pPr>
        <w:widowControl w:val="0"/>
        <w:spacing w:after="0" w:line="240" w:lineRule="auto"/>
        <w:jc w:val="both"/>
        <w:rPr>
          <w:rFonts w:hint="eastAsia" w:ascii="Times New Roman" w:hAnsi="Times New Roman" w:eastAsia="宋体" w:cs="Times New Roman"/>
          <w:b/>
          <w:kern w:val="2"/>
          <w:sz w:val="24"/>
          <w:szCs w:val="24"/>
          <w:lang w:val="en-US" w:eastAsia="zh-CN"/>
        </w:rPr>
      </w:pPr>
    </w:p>
    <w:tbl>
      <w:tblPr>
        <w:tblStyle w:val="8"/>
        <w:tblW w:w="8044" w:type="dxa"/>
        <w:jc w:val="center"/>
        <w:tblLayout w:type="autofit"/>
        <w:tblCellMar>
          <w:top w:w="0" w:type="dxa"/>
          <w:left w:w="108" w:type="dxa"/>
          <w:bottom w:w="0" w:type="dxa"/>
          <w:right w:w="108" w:type="dxa"/>
        </w:tblCellMar>
      </w:tblPr>
      <w:tblGrid>
        <w:gridCol w:w="2127"/>
        <w:gridCol w:w="1559"/>
        <w:gridCol w:w="155"/>
        <w:gridCol w:w="1468"/>
        <w:gridCol w:w="1212"/>
        <w:gridCol w:w="1523"/>
      </w:tblGrid>
      <w:tr>
        <w:tblPrEx>
          <w:tblCellMar>
            <w:top w:w="0" w:type="dxa"/>
            <w:left w:w="108" w:type="dxa"/>
            <w:bottom w:w="0" w:type="dxa"/>
            <w:right w:w="108" w:type="dxa"/>
          </w:tblCellMar>
        </w:tblPrEx>
        <w:trPr>
          <w:trHeight w:val="290" w:hRule="atLeast"/>
          <w:jc w:val="center"/>
        </w:trPr>
        <w:tc>
          <w:tcPr>
            <w:tcW w:w="2127" w:type="dxa"/>
            <w:tcBorders>
              <w:top w:val="single" w:color="auto" w:sz="4" w:space="0"/>
              <w:left w:val="nil"/>
              <w:bottom w:val="nil"/>
              <w:right w:val="nil"/>
            </w:tcBorders>
            <w:shd w:val="clear" w:color="auto" w:fill="auto"/>
            <w:noWrap/>
            <w:vAlign w:val="bottom"/>
          </w:tcPr>
          <w:p>
            <w:pPr>
              <w:adjustRightInd w:val="0"/>
              <w:snapToGrid w:val="0"/>
              <w:spacing w:after="0" w:line="30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w:t>
            </w:r>
          </w:p>
        </w:tc>
        <w:tc>
          <w:tcPr>
            <w:tcW w:w="3182" w:type="dxa"/>
            <w:gridSpan w:val="3"/>
            <w:tcBorders>
              <w:top w:val="single" w:color="auto" w:sz="4" w:space="0"/>
              <w:left w:val="nil"/>
              <w:bottom w:val="single" w:color="auto" w:sz="4" w:space="0"/>
              <w:right w:val="nil"/>
            </w:tcBorders>
            <w:shd w:val="clear" w:color="auto" w:fill="auto"/>
            <w:noWrap/>
            <w:vAlign w:val="bottom"/>
          </w:tcPr>
          <w:p>
            <w:pPr>
              <w:adjustRightInd w:val="0"/>
              <w:snapToGrid w:val="0"/>
              <w:spacing w:after="0" w:line="30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 Number of patients</w:t>
            </w:r>
          </w:p>
        </w:tc>
        <w:tc>
          <w:tcPr>
            <w:tcW w:w="1212" w:type="dxa"/>
            <w:tcBorders>
              <w:top w:val="single" w:color="auto" w:sz="4" w:space="0"/>
              <w:left w:val="nil"/>
              <w:bottom w:val="nil"/>
              <w:right w:val="nil"/>
            </w:tcBorders>
            <w:shd w:val="clear" w:color="auto" w:fill="auto"/>
            <w:noWrap/>
            <w:vAlign w:val="bottom"/>
          </w:tcPr>
          <w:p>
            <w:pPr>
              <w:adjustRightInd w:val="0"/>
              <w:snapToGrid w:val="0"/>
              <w:spacing w:after="0" w:line="300" w:lineRule="auto"/>
              <w:jc w:val="center"/>
              <w:rPr>
                <w:rFonts w:ascii="Times New Roman" w:hAnsi="Times New Roman" w:eastAsia="Times New Roman" w:cs="Times New Roman"/>
                <w:b/>
                <w:bCs/>
                <w:color w:val="000000"/>
                <w:sz w:val="24"/>
                <w:szCs w:val="24"/>
              </w:rPr>
            </w:pPr>
          </w:p>
        </w:tc>
        <w:tc>
          <w:tcPr>
            <w:tcW w:w="1523" w:type="dxa"/>
            <w:tcBorders>
              <w:top w:val="single" w:color="auto" w:sz="4" w:space="0"/>
              <w:left w:val="nil"/>
              <w:bottom w:val="nil"/>
              <w:right w:val="nil"/>
            </w:tcBorders>
            <w:shd w:val="clear" w:color="auto" w:fill="auto"/>
            <w:noWrap/>
            <w:vAlign w:val="bottom"/>
          </w:tcPr>
          <w:p>
            <w:pPr>
              <w:adjustRightInd w:val="0"/>
              <w:snapToGrid w:val="0"/>
              <w:spacing w:after="0" w:line="300" w:lineRule="auto"/>
              <w:jc w:val="center"/>
              <w:rPr>
                <w:rFonts w:ascii="Times New Roman" w:hAnsi="Times New Roman" w:eastAsia="Times New Roman" w:cs="Times New Roman"/>
                <w:b/>
                <w:bCs/>
                <w:color w:val="000000"/>
                <w:sz w:val="24"/>
                <w:szCs w:val="24"/>
              </w:rPr>
            </w:pPr>
          </w:p>
        </w:tc>
      </w:tr>
      <w:tr>
        <w:tblPrEx>
          <w:tblCellMar>
            <w:top w:w="0" w:type="dxa"/>
            <w:left w:w="108" w:type="dxa"/>
            <w:bottom w:w="0" w:type="dxa"/>
            <w:right w:w="108" w:type="dxa"/>
          </w:tblCellMar>
        </w:tblPrEx>
        <w:trPr>
          <w:trHeight w:val="290" w:hRule="atLeast"/>
          <w:jc w:val="center"/>
        </w:trPr>
        <w:tc>
          <w:tcPr>
            <w:tcW w:w="2127" w:type="dxa"/>
            <w:tcBorders>
              <w:top w:val="nil"/>
              <w:left w:val="nil"/>
              <w:bottom w:val="nil"/>
              <w:right w:val="nil"/>
            </w:tcBorders>
            <w:shd w:val="clear" w:color="auto" w:fill="auto"/>
            <w:noWrap/>
            <w:vAlign w:val="bottom"/>
          </w:tcPr>
          <w:p>
            <w:pPr>
              <w:adjustRightInd w:val="0"/>
              <w:snapToGrid w:val="0"/>
              <w:spacing w:after="0" w:line="300" w:lineRule="auto"/>
              <w:rPr>
                <w:rFonts w:ascii="Times New Roman" w:hAnsi="Times New Roman" w:eastAsia="Times New Roman" w:cs="Times New Roman"/>
                <w:sz w:val="24"/>
                <w:szCs w:val="24"/>
              </w:rPr>
            </w:pPr>
          </w:p>
        </w:tc>
        <w:tc>
          <w:tcPr>
            <w:tcW w:w="1559" w:type="dxa"/>
            <w:tcBorders>
              <w:top w:val="nil"/>
              <w:left w:val="nil"/>
              <w:bottom w:val="nil"/>
              <w:right w:val="nil"/>
            </w:tcBorders>
            <w:shd w:val="clear" w:color="auto" w:fill="auto"/>
            <w:noWrap/>
            <w:vAlign w:val="bottom"/>
          </w:tcPr>
          <w:p>
            <w:pPr>
              <w:adjustRightInd w:val="0"/>
              <w:snapToGrid w:val="0"/>
              <w:spacing w:after="0" w:line="30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Low </w:t>
            </w:r>
          </w:p>
          <w:p>
            <w:pPr>
              <w:adjustRightInd w:val="0"/>
              <w:snapToGrid w:val="0"/>
              <w:spacing w:after="0" w:line="30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circCDYL2</w:t>
            </w:r>
          </w:p>
        </w:tc>
        <w:tc>
          <w:tcPr>
            <w:tcW w:w="1623" w:type="dxa"/>
            <w:gridSpan w:val="2"/>
            <w:tcBorders>
              <w:top w:val="nil"/>
              <w:left w:val="nil"/>
              <w:bottom w:val="nil"/>
              <w:right w:val="nil"/>
            </w:tcBorders>
            <w:shd w:val="clear" w:color="auto" w:fill="auto"/>
            <w:noWrap/>
            <w:vAlign w:val="bottom"/>
          </w:tcPr>
          <w:p>
            <w:pPr>
              <w:adjustRightInd w:val="0"/>
              <w:snapToGrid w:val="0"/>
              <w:spacing w:after="0" w:line="30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High </w:t>
            </w:r>
          </w:p>
          <w:p>
            <w:pPr>
              <w:adjustRightInd w:val="0"/>
              <w:snapToGrid w:val="0"/>
              <w:spacing w:after="0" w:line="30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circCDYL2</w:t>
            </w:r>
          </w:p>
        </w:tc>
        <w:tc>
          <w:tcPr>
            <w:tcW w:w="1212" w:type="dxa"/>
            <w:tcBorders>
              <w:top w:val="nil"/>
              <w:left w:val="nil"/>
              <w:bottom w:val="single" w:color="auto" w:sz="4" w:space="0"/>
              <w:right w:val="nil"/>
            </w:tcBorders>
            <w:shd w:val="clear" w:color="auto" w:fill="auto"/>
            <w:noWrap/>
            <w:vAlign w:val="bottom"/>
          </w:tcPr>
          <w:p>
            <w:pPr>
              <w:adjustRightInd w:val="0"/>
              <w:snapToGrid w:val="0"/>
              <w:spacing w:after="0" w:line="30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Total </w:t>
            </w:r>
          </w:p>
        </w:tc>
        <w:tc>
          <w:tcPr>
            <w:tcW w:w="1523" w:type="dxa"/>
            <w:tcBorders>
              <w:top w:val="nil"/>
              <w:left w:val="nil"/>
              <w:bottom w:val="single" w:color="auto" w:sz="4" w:space="0"/>
              <w:right w:val="nil"/>
            </w:tcBorders>
            <w:shd w:val="clear" w:color="auto" w:fill="auto"/>
            <w:noWrap/>
            <w:vAlign w:val="bottom"/>
          </w:tcPr>
          <w:p>
            <w:pPr>
              <w:adjustRightInd w:val="0"/>
              <w:snapToGrid w:val="0"/>
              <w:spacing w:after="0" w:line="30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i/>
                <w:iCs/>
                <w:color w:val="000000"/>
                <w:sz w:val="24"/>
                <w:szCs w:val="24"/>
              </w:rPr>
              <w:t xml:space="preserve">P </w:t>
            </w:r>
            <w:r>
              <w:rPr>
                <w:rFonts w:ascii="Times New Roman" w:hAnsi="Times New Roman" w:eastAsia="Times New Roman" w:cs="Times New Roman"/>
                <w:b/>
                <w:bCs/>
                <w:color w:val="000000"/>
                <w:sz w:val="24"/>
                <w:szCs w:val="24"/>
              </w:rPr>
              <w:t>value </w:t>
            </w:r>
          </w:p>
        </w:tc>
      </w:tr>
      <w:tr>
        <w:tblPrEx>
          <w:tblCellMar>
            <w:top w:w="0" w:type="dxa"/>
            <w:left w:w="108" w:type="dxa"/>
            <w:bottom w:w="0" w:type="dxa"/>
            <w:right w:w="108" w:type="dxa"/>
          </w:tblCellMar>
        </w:tblPrEx>
        <w:trPr>
          <w:trHeight w:val="290" w:hRule="atLeast"/>
          <w:jc w:val="center"/>
        </w:trPr>
        <w:tc>
          <w:tcPr>
            <w:tcW w:w="2127" w:type="dxa"/>
            <w:tcBorders>
              <w:top w:val="single" w:color="auto" w:sz="4" w:space="0"/>
              <w:left w:val="nil"/>
              <w:bottom w:val="nil"/>
              <w:right w:val="nil"/>
            </w:tcBorders>
            <w:shd w:val="clear" w:color="auto" w:fill="auto"/>
            <w:vAlign w:val="center"/>
          </w:tcPr>
          <w:p>
            <w:pPr>
              <w:adjustRightInd w:val="0"/>
              <w:snapToGrid w:val="0"/>
              <w:spacing w:after="0" w:line="300" w:lineRule="auto"/>
              <w:jc w:val="left"/>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Age</w:t>
            </w:r>
          </w:p>
        </w:tc>
        <w:tc>
          <w:tcPr>
            <w:tcW w:w="1714" w:type="dxa"/>
            <w:gridSpan w:val="2"/>
            <w:tcBorders>
              <w:top w:val="single" w:color="auto" w:sz="4" w:space="0"/>
              <w:left w:val="nil"/>
              <w:bottom w:val="nil"/>
              <w:right w:val="nil"/>
            </w:tcBorders>
            <w:shd w:val="clear" w:color="auto" w:fill="auto"/>
            <w:vAlign w:val="center"/>
          </w:tcPr>
          <w:p>
            <w:pPr>
              <w:adjustRightInd w:val="0"/>
              <w:snapToGrid w:val="0"/>
              <w:spacing w:after="0" w:line="30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w:t>
            </w:r>
          </w:p>
        </w:tc>
        <w:tc>
          <w:tcPr>
            <w:tcW w:w="1468" w:type="dxa"/>
            <w:tcBorders>
              <w:top w:val="single" w:color="auto" w:sz="4" w:space="0"/>
              <w:left w:val="nil"/>
              <w:bottom w:val="nil"/>
              <w:right w:val="nil"/>
            </w:tcBorders>
            <w:shd w:val="clear" w:color="auto" w:fill="auto"/>
            <w:noWrap/>
            <w:vAlign w:val="bottom"/>
          </w:tcPr>
          <w:p>
            <w:pPr>
              <w:adjustRightInd w:val="0"/>
              <w:snapToGrid w:val="0"/>
              <w:spacing w:after="0" w:line="30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w:t>
            </w:r>
          </w:p>
        </w:tc>
        <w:tc>
          <w:tcPr>
            <w:tcW w:w="1212" w:type="dxa"/>
            <w:tcBorders>
              <w:top w:val="nil"/>
              <w:left w:val="nil"/>
              <w:bottom w:val="nil"/>
              <w:right w:val="nil"/>
            </w:tcBorders>
            <w:shd w:val="clear" w:color="auto" w:fill="auto"/>
            <w:noWrap/>
            <w:vAlign w:val="bottom"/>
          </w:tcPr>
          <w:p>
            <w:pPr>
              <w:adjustRightInd w:val="0"/>
              <w:snapToGrid w:val="0"/>
              <w:spacing w:after="0" w:line="300" w:lineRule="auto"/>
              <w:jc w:val="center"/>
              <w:rPr>
                <w:rFonts w:ascii="Times New Roman" w:hAnsi="Times New Roman" w:eastAsia="Times New Roman" w:cs="Times New Roman"/>
                <w:color w:val="000000"/>
                <w:sz w:val="24"/>
                <w:szCs w:val="24"/>
              </w:rPr>
            </w:pPr>
          </w:p>
        </w:tc>
        <w:tc>
          <w:tcPr>
            <w:tcW w:w="1523" w:type="dxa"/>
            <w:tcBorders>
              <w:top w:val="nil"/>
              <w:left w:val="nil"/>
              <w:bottom w:val="nil"/>
              <w:right w:val="nil"/>
            </w:tcBorders>
            <w:shd w:val="clear" w:color="auto" w:fill="auto"/>
            <w:noWrap/>
            <w:vAlign w:val="bottom"/>
          </w:tcPr>
          <w:p>
            <w:pPr>
              <w:adjustRightInd w:val="0"/>
              <w:snapToGrid w:val="0"/>
              <w:spacing w:after="0" w:line="300" w:lineRule="auto"/>
              <w:jc w:val="center"/>
              <w:rPr>
                <w:rFonts w:ascii="Times New Roman" w:hAnsi="Times New Roman" w:eastAsia="宋体" w:cs="Times New Roman"/>
                <w:color w:val="000000"/>
                <w:sz w:val="24"/>
                <w:szCs w:val="24"/>
                <w:lang w:val="en-US"/>
              </w:rPr>
            </w:pPr>
            <w:r>
              <w:rPr>
                <w:rFonts w:ascii="Times New Roman" w:hAnsi="Times New Roman" w:eastAsia="Times New Roman" w:cs="Times New Roman"/>
                <w:color w:val="000000"/>
                <w:sz w:val="24"/>
                <w:szCs w:val="24"/>
              </w:rPr>
              <w:t>0.0</w:t>
            </w:r>
            <w:r>
              <w:rPr>
                <w:rFonts w:hint="default" w:ascii="Times New Roman" w:hAnsi="Times New Roman" w:eastAsia="宋体" w:cs="Times New Roman"/>
                <w:color w:val="000000"/>
                <w:sz w:val="24"/>
                <w:szCs w:val="24"/>
                <w:lang w:val="en-US"/>
              </w:rPr>
              <w:t>6</w:t>
            </w:r>
          </w:p>
        </w:tc>
      </w:tr>
      <w:tr>
        <w:tblPrEx>
          <w:tblCellMar>
            <w:top w:w="0" w:type="dxa"/>
            <w:left w:w="108" w:type="dxa"/>
            <w:bottom w:w="0" w:type="dxa"/>
            <w:right w:w="108" w:type="dxa"/>
          </w:tblCellMar>
        </w:tblPrEx>
        <w:trPr>
          <w:trHeight w:val="290" w:hRule="atLeast"/>
          <w:jc w:val="center"/>
        </w:trPr>
        <w:tc>
          <w:tcPr>
            <w:tcW w:w="2127" w:type="dxa"/>
            <w:tcBorders>
              <w:top w:val="nil"/>
              <w:left w:val="nil"/>
              <w:bottom w:val="nil"/>
              <w:right w:val="nil"/>
            </w:tcBorders>
            <w:shd w:val="clear" w:color="auto" w:fill="auto"/>
            <w:vAlign w:val="center"/>
          </w:tcPr>
          <w:p>
            <w:pPr>
              <w:adjustRightInd w:val="0"/>
              <w:snapToGrid w:val="0"/>
              <w:spacing w:after="0" w:line="30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&gt;35</w:t>
            </w:r>
          </w:p>
        </w:tc>
        <w:tc>
          <w:tcPr>
            <w:tcW w:w="1714" w:type="dxa"/>
            <w:gridSpan w:val="2"/>
            <w:tcBorders>
              <w:top w:val="nil"/>
              <w:left w:val="nil"/>
              <w:bottom w:val="nil"/>
              <w:right w:val="nil"/>
            </w:tcBorders>
            <w:shd w:val="clear" w:color="auto" w:fill="auto"/>
            <w:vAlign w:val="center"/>
          </w:tcPr>
          <w:p>
            <w:pPr>
              <w:adjustRightInd w:val="0"/>
              <w:snapToGrid w:val="0"/>
              <w:spacing w:after="0" w:line="300" w:lineRule="auto"/>
              <w:jc w:val="center"/>
              <w:rPr>
                <w:rFonts w:ascii="Times New Roman" w:hAnsi="Times New Roman" w:eastAsia="宋体" w:cs="Times New Roman"/>
                <w:color w:val="000000"/>
                <w:sz w:val="24"/>
                <w:szCs w:val="24"/>
                <w:lang w:val="en-US"/>
              </w:rPr>
            </w:pPr>
            <w:r>
              <w:rPr>
                <w:rFonts w:hint="default" w:ascii="Times New Roman" w:hAnsi="Times New Roman" w:eastAsia="宋体" w:cs="Times New Roman"/>
                <w:color w:val="000000"/>
                <w:sz w:val="24"/>
                <w:szCs w:val="24"/>
                <w:lang w:val="en-US"/>
              </w:rPr>
              <w:t>57</w:t>
            </w:r>
          </w:p>
        </w:tc>
        <w:tc>
          <w:tcPr>
            <w:tcW w:w="1468" w:type="dxa"/>
            <w:tcBorders>
              <w:top w:val="nil"/>
              <w:left w:val="nil"/>
              <w:bottom w:val="nil"/>
              <w:right w:val="nil"/>
            </w:tcBorders>
            <w:shd w:val="clear" w:color="auto" w:fill="auto"/>
            <w:vAlign w:val="center"/>
          </w:tcPr>
          <w:p>
            <w:pPr>
              <w:adjustRightInd w:val="0"/>
              <w:snapToGrid w:val="0"/>
              <w:spacing w:after="0" w:line="300" w:lineRule="auto"/>
              <w:jc w:val="center"/>
              <w:rPr>
                <w:rFonts w:ascii="Times New Roman" w:hAnsi="Times New Roman" w:eastAsia="宋体" w:cs="Times New Roman"/>
                <w:color w:val="000000"/>
                <w:sz w:val="24"/>
                <w:szCs w:val="24"/>
                <w:lang w:val="en-US"/>
              </w:rPr>
            </w:pPr>
            <w:r>
              <w:rPr>
                <w:rFonts w:ascii="Times New Roman" w:hAnsi="Times New Roman" w:eastAsia="Times New Roman" w:cs="Times New Roman"/>
                <w:color w:val="000000"/>
                <w:sz w:val="24"/>
                <w:szCs w:val="24"/>
              </w:rPr>
              <w:t>5</w:t>
            </w:r>
            <w:r>
              <w:rPr>
                <w:rFonts w:hint="default" w:ascii="Times New Roman" w:hAnsi="Times New Roman" w:eastAsia="宋体" w:cs="Times New Roman"/>
                <w:color w:val="000000"/>
                <w:sz w:val="24"/>
                <w:szCs w:val="24"/>
                <w:lang w:val="en-US"/>
              </w:rPr>
              <w:t>0</w:t>
            </w:r>
          </w:p>
        </w:tc>
        <w:tc>
          <w:tcPr>
            <w:tcW w:w="1212" w:type="dxa"/>
            <w:tcBorders>
              <w:top w:val="nil"/>
              <w:left w:val="nil"/>
              <w:bottom w:val="nil"/>
              <w:right w:val="nil"/>
            </w:tcBorders>
            <w:shd w:val="clear" w:color="auto" w:fill="auto"/>
            <w:noWrap/>
            <w:vAlign w:val="bottom"/>
          </w:tcPr>
          <w:p>
            <w:pPr>
              <w:adjustRightInd w:val="0"/>
              <w:snapToGrid w:val="0"/>
              <w:spacing w:after="0" w:line="300" w:lineRule="auto"/>
              <w:jc w:val="center"/>
              <w:rPr>
                <w:rFonts w:ascii="Times New Roman" w:hAnsi="Times New Roman" w:eastAsia="宋体" w:cs="Times New Roman"/>
                <w:color w:val="000000"/>
                <w:sz w:val="24"/>
                <w:szCs w:val="24"/>
                <w:lang w:val="en-US"/>
              </w:rPr>
            </w:pPr>
            <w:r>
              <w:rPr>
                <w:rFonts w:ascii="Times New Roman" w:hAnsi="Times New Roman" w:eastAsia="Times New Roman" w:cs="Times New Roman"/>
                <w:color w:val="000000"/>
                <w:sz w:val="24"/>
                <w:szCs w:val="24"/>
              </w:rPr>
              <w:t>1</w:t>
            </w:r>
            <w:r>
              <w:rPr>
                <w:rFonts w:hint="default" w:ascii="Times New Roman" w:hAnsi="Times New Roman" w:eastAsia="宋体" w:cs="Times New Roman"/>
                <w:color w:val="000000"/>
                <w:sz w:val="24"/>
                <w:szCs w:val="24"/>
                <w:lang w:val="en-US"/>
              </w:rPr>
              <w:t>07</w:t>
            </w:r>
          </w:p>
        </w:tc>
        <w:tc>
          <w:tcPr>
            <w:tcW w:w="1523" w:type="dxa"/>
            <w:tcBorders>
              <w:top w:val="nil"/>
              <w:left w:val="nil"/>
              <w:bottom w:val="nil"/>
              <w:right w:val="nil"/>
            </w:tcBorders>
            <w:shd w:val="clear" w:color="auto" w:fill="auto"/>
            <w:noWrap/>
            <w:vAlign w:val="bottom"/>
          </w:tcPr>
          <w:p>
            <w:pPr>
              <w:adjustRightInd w:val="0"/>
              <w:snapToGrid w:val="0"/>
              <w:spacing w:after="0" w:line="300" w:lineRule="auto"/>
              <w:jc w:val="center"/>
              <w:rPr>
                <w:rFonts w:ascii="Times New Roman" w:hAnsi="Times New Roman" w:eastAsia="Times New Roman" w:cs="Times New Roman"/>
                <w:color w:val="000000"/>
                <w:sz w:val="24"/>
                <w:szCs w:val="24"/>
              </w:rPr>
            </w:pPr>
          </w:p>
        </w:tc>
      </w:tr>
      <w:tr>
        <w:tblPrEx>
          <w:tblCellMar>
            <w:top w:w="0" w:type="dxa"/>
            <w:left w:w="108" w:type="dxa"/>
            <w:bottom w:w="0" w:type="dxa"/>
            <w:right w:w="108" w:type="dxa"/>
          </w:tblCellMar>
        </w:tblPrEx>
        <w:trPr>
          <w:trHeight w:val="290" w:hRule="atLeast"/>
          <w:jc w:val="center"/>
        </w:trPr>
        <w:tc>
          <w:tcPr>
            <w:tcW w:w="2127" w:type="dxa"/>
            <w:tcBorders>
              <w:top w:val="nil"/>
              <w:left w:val="nil"/>
              <w:bottom w:val="nil"/>
              <w:right w:val="nil"/>
            </w:tcBorders>
            <w:shd w:val="clear" w:color="auto" w:fill="auto"/>
            <w:vAlign w:val="center"/>
          </w:tcPr>
          <w:p>
            <w:pPr>
              <w:adjustRightInd w:val="0"/>
              <w:snapToGrid w:val="0"/>
              <w:spacing w:after="60" w:afterLines="25" w:line="300" w:lineRule="auto"/>
              <w:jc w:val="left"/>
              <w:rPr>
                <w:rFonts w:ascii="Times New Roman" w:hAnsi="Times New Roman" w:eastAsia="Times New Roman" w:cs="Times New Roman"/>
                <w:color w:val="000000"/>
                <w:sz w:val="24"/>
                <w:szCs w:val="24"/>
              </w:rPr>
            </w:pPr>
            <w:r>
              <w:rPr>
                <w:rFonts w:hint="default" w:ascii="Times New Roman" w:hAnsi="Times New Roman" w:cs="Times New Roman"/>
                <w:color w:val="000000"/>
                <w:sz w:val="24"/>
                <w:szCs w:val="24"/>
              </w:rPr>
              <w:t>≤</w:t>
            </w:r>
            <w:r>
              <w:rPr>
                <w:rFonts w:ascii="Times New Roman" w:hAnsi="Times New Roman" w:eastAsia="Times New Roman" w:cs="Times New Roman"/>
                <w:color w:val="000000"/>
                <w:sz w:val="24"/>
                <w:szCs w:val="24"/>
              </w:rPr>
              <w:t>35</w:t>
            </w:r>
          </w:p>
        </w:tc>
        <w:tc>
          <w:tcPr>
            <w:tcW w:w="1714" w:type="dxa"/>
            <w:gridSpan w:val="2"/>
            <w:tcBorders>
              <w:top w:val="nil"/>
              <w:left w:val="nil"/>
              <w:bottom w:val="nil"/>
              <w:right w:val="nil"/>
            </w:tcBorders>
            <w:shd w:val="clear" w:color="auto" w:fill="auto"/>
            <w:vAlign w:val="center"/>
          </w:tcPr>
          <w:p>
            <w:pPr>
              <w:adjustRightInd w:val="0"/>
              <w:snapToGrid w:val="0"/>
              <w:spacing w:after="60" w:afterLines="25" w:line="300" w:lineRule="auto"/>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lang w:val="en-US"/>
              </w:rPr>
              <w:t>6</w:t>
            </w:r>
          </w:p>
        </w:tc>
        <w:tc>
          <w:tcPr>
            <w:tcW w:w="1468" w:type="dxa"/>
            <w:tcBorders>
              <w:top w:val="nil"/>
              <w:left w:val="nil"/>
              <w:bottom w:val="nil"/>
              <w:right w:val="nil"/>
            </w:tcBorders>
            <w:shd w:val="clear" w:color="auto" w:fill="auto"/>
            <w:vAlign w:val="center"/>
          </w:tcPr>
          <w:p>
            <w:pPr>
              <w:adjustRightInd w:val="0"/>
              <w:snapToGrid w:val="0"/>
              <w:spacing w:after="60" w:afterLines="25" w:line="300" w:lineRule="auto"/>
              <w:jc w:val="center"/>
              <w:rPr>
                <w:rFonts w:ascii="Times New Roman" w:hAnsi="Times New Roman" w:eastAsia="宋体" w:cs="Times New Roman"/>
                <w:color w:val="000000"/>
                <w:sz w:val="24"/>
                <w:szCs w:val="24"/>
              </w:rPr>
            </w:pPr>
            <w:r>
              <w:rPr>
                <w:rFonts w:ascii="Times New Roman" w:hAnsi="Times New Roman" w:eastAsia="Times New Roman" w:cs="Times New Roman"/>
                <w:color w:val="000000"/>
                <w:sz w:val="24"/>
                <w:szCs w:val="24"/>
              </w:rPr>
              <w:t>1</w:t>
            </w:r>
            <w:r>
              <w:rPr>
                <w:rFonts w:hint="default" w:ascii="Times New Roman" w:hAnsi="Times New Roman" w:eastAsia="宋体" w:cs="Times New Roman"/>
                <w:color w:val="000000"/>
                <w:sz w:val="24"/>
                <w:szCs w:val="24"/>
                <w:lang w:val="en-US"/>
              </w:rPr>
              <w:t>4</w:t>
            </w:r>
          </w:p>
        </w:tc>
        <w:tc>
          <w:tcPr>
            <w:tcW w:w="1212" w:type="dxa"/>
            <w:tcBorders>
              <w:top w:val="nil"/>
              <w:left w:val="nil"/>
              <w:bottom w:val="nil"/>
              <w:right w:val="nil"/>
            </w:tcBorders>
            <w:shd w:val="clear" w:color="auto" w:fill="auto"/>
            <w:noWrap/>
            <w:vAlign w:val="bottom"/>
          </w:tcPr>
          <w:p>
            <w:pPr>
              <w:adjustRightInd w:val="0"/>
              <w:snapToGrid w:val="0"/>
              <w:spacing w:after="60" w:afterLines="25" w:line="300" w:lineRule="auto"/>
              <w:jc w:val="center"/>
              <w:rPr>
                <w:rFonts w:ascii="Times New Roman" w:hAnsi="Times New Roman" w:eastAsia="宋体" w:cs="Times New Roman"/>
                <w:color w:val="000000"/>
                <w:sz w:val="24"/>
                <w:szCs w:val="24"/>
                <w:lang w:val="en-US"/>
              </w:rPr>
            </w:pPr>
            <w:r>
              <w:rPr>
                <w:rFonts w:hint="default" w:ascii="Times New Roman" w:hAnsi="Times New Roman" w:eastAsia="宋体" w:cs="Times New Roman"/>
                <w:color w:val="000000"/>
                <w:sz w:val="24"/>
                <w:szCs w:val="24"/>
                <w:lang w:val="en-US"/>
              </w:rPr>
              <w:t>20</w:t>
            </w:r>
          </w:p>
        </w:tc>
        <w:tc>
          <w:tcPr>
            <w:tcW w:w="1523" w:type="dxa"/>
            <w:tcBorders>
              <w:top w:val="nil"/>
              <w:left w:val="nil"/>
              <w:bottom w:val="nil"/>
              <w:right w:val="nil"/>
            </w:tcBorders>
            <w:shd w:val="clear" w:color="auto" w:fill="auto"/>
            <w:noWrap/>
            <w:vAlign w:val="bottom"/>
          </w:tcPr>
          <w:p>
            <w:pPr>
              <w:adjustRightInd w:val="0"/>
              <w:snapToGrid w:val="0"/>
              <w:spacing w:after="60" w:afterLines="25" w:line="300" w:lineRule="auto"/>
              <w:jc w:val="center"/>
              <w:rPr>
                <w:rFonts w:ascii="Times New Roman" w:hAnsi="Times New Roman" w:eastAsia="Times New Roman" w:cs="Times New Roman"/>
                <w:color w:val="000000"/>
                <w:sz w:val="24"/>
                <w:szCs w:val="24"/>
              </w:rPr>
            </w:pPr>
          </w:p>
        </w:tc>
      </w:tr>
      <w:tr>
        <w:tblPrEx>
          <w:tblCellMar>
            <w:top w:w="0" w:type="dxa"/>
            <w:left w:w="108" w:type="dxa"/>
            <w:bottom w:w="0" w:type="dxa"/>
            <w:right w:w="108" w:type="dxa"/>
          </w:tblCellMar>
        </w:tblPrEx>
        <w:trPr>
          <w:trHeight w:val="560" w:hRule="atLeast"/>
          <w:jc w:val="center"/>
        </w:trPr>
        <w:tc>
          <w:tcPr>
            <w:tcW w:w="2127" w:type="dxa"/>
            <w:tcBorders>
              <w:top w:val="nil"/>
              <w:left w:val="nil"/>
              <w:bottom w:val="nil"/>
              <w:right w:val="nil"/>
            </w:tcBorders>
            <w:shd w:val="clear" w:color="auto" w:fill="auto"/>
            <w:vAlign w:val="center"/>
          </w:tcPr>
          <w:p>
            <w:pPr>
              <w:adjustRightInd w:val="0"/>
              <w:snapToGrid w:val="0"/>
              <w:spacing w:after="0" w:line="300" w:lineRule="auto"/>
              <w:jc w:val="left"/>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Menopause</w:t>
            </w:r>
          </w:p>
        </w:tc>
        <w:tc>
          <w:tcPr>
            <w:tcW w:w="1714" w:type="dxa"/>
            <w:gridSpan w:val="2"/>
            <w:tcBorders>
              <w:top w:val="nil"/>
              <w:left w:val="nil"/>
              <w:bottom w:val="nil"/>
              <w:right w:val="nil"/>
            </w:tcBorders>
            <w:shd w:val="clear" w:color="auto" w:fill="auto"/>
            <w:vAlign w:val="center"/>
          </w:tcPr>
          <w:p>
            <w:pPr>
              <w:adjustRightInd w:val="0"/>
              <w:snapToGrid w:val="0"/>
              <w:spacing w:after="0" w:line="300" w:lineRule="auto"/>
              <w:jc w:val="center"/>
              <w:rPr>
                <w:rFonts w:ascii="Times New Roman" w:hAnsi="Times New Roman" w:eastAsia="Times New Roman" w:cs="Times New Roman"/>
                <w:b/>
                <w:bCs/>
                <w:color w:val="000000"/>
                <w:sz w:val="24"/>
                <w:szCs w:val="24"/>
              </w:rPr>
            </w:pPr>
          </w:p>
        </w:tc>
        <w:tc>
          <w:tcPr>
            <w:tcW w:w="1468" w:type="dxa"/>
            <w:tcBorders>
              <w:top w:val="nil"/>
              <w:left w:val="nil"/>
              <w:bottom w:val="nil"/>
              <w:right w:val="nil"/>
            </w:tcBorders>
            <w:shd w:val="clear" w:color="auto" w:fill="auto"/>
            <w:vAlign w:val="center"/>
          </w:tcPr>
          <w:p>
            <w:pPr>
              <w:adjustRightInd w:val="0"/>
              <w:snapToGrid w:val="0"/>
              <w:spacing w:after="0" w:line="300" w:lineRule="auto"/>
              <w:jc w:val="center"/>
              <w:rPr>
                <w:rFonts w:ascii="Times New Roman" w:hAnsi="Times New Roman" w:eastAsia="Times New Roman" w:cs="Times New Roman"/>
                <w:sz w:val="24"/>
                <w:szCs w:val="24"/>
              </w:rPr>
            </w:pPr>
          </w:p>
        </w:tc>
        <w:tc>
          <w:tcPr>
            <w:tcW w:w="1212" w:type="dxa"/>
            <w:tcBorders>
              <w:top w:val="nil"/>
              <w:left w:val="nil"/>
              <w:bottom w:val="nil"/>
              <w:right w:val="nil"/>
            </w:tcBorders>
            <w:shd w:val="clear" w:color="auto" w:fill="auto"/>
            <w:noWrap/>
            <w:vAlign w:val="bottom"/>
          </w:tcPr>
          <w:p>
            <w:pPr>
              <w:adjustRightInd w:val="0"/>
              <w:snapToGrid w:val="0"/>
              <w:spacing w:after="0" w:line="300" w:lineRule="auto"/>
              <w:jc w:val="center"/>
              <w:rPr>
                <w:rFonts w:ascii="Times New Roman" w:hAnsi="Times New Roman" w:eastAsia="Times New Roman" w:cs="Times New Roman"/>
                <w:sz w:val="24"/>
                <w:szCs w:val="24"/>
              </w:rPr>
            </w:pPr>
          </w:p>
        </w:tc>
        <w:tc>
          <w:tcPr>
            <w:tcW w:w="1523" w:type="dxa"/>
            <w:tcBorders>
              <w:top w:val="nil"/>
              <w:left w:val="nil"/>
              <w:bottom w:val="nil"/>
              <w:right w:val="nil"/>
            </w:tcBorders>
            <w:shd w:val="clear" w:color="auto" w:fill="auto"/>
            <w:noWrap/>
            <w:vAlign w:val="bottom"/>
          </w:tcPr>
          <w:p>
            <w:pPr>
              <w:adjustRightInd w:val="0"/>
              <w:snapToGrid w:val="0"/>
              <w:spacing w:after="0" w:line="300" w:lineRule="auto"/>
              <w:jc w:val="center"/>
              <w:rPr>
                <w:rFonts w:hint="default" w:ascii="Times New Roman" w:hAnsi="Times New Roman" w:eastAsia="宋体" w:cs="Times New Roman"/>
                <w:color w:val="000000"/>
                <w:sz w:val="24"/>
                <w:szCs w:val="24"/>
                <w:lang w:val="en-US" w:eastAsia="zh-CN"/>
              </w:rPr>
            </w:pPr>
            <w:r>
              <w:rPr>
                <w:rFonts w:ascii="Times New Roman" w:hAnsi="Times New Roman" w:eastAsia="Times New Roman" w:cs="Times New Roman"/>
                <w:color w:val="000000"/>
                <w:sz w:val="24"/>
                <w:szCs w:val="24"/>
              </w:rPr>
              <w:t>0.</w:t>
            </w:r>
            <w:r>
              <w:rPr>
                <w:rFonts w:hint="eastAsia" w:ascii="Times New Roman" w:hAnsi="Times New Roman" w:eastAsia="宋体" w:cs="Times New Roman"/>
                <w:color w:val="000000"/>
                <w:sz w:val="24"/>
                <w:szCs w:val="24"/>
                <w:lang w:val="en-US" w:eastAsia="zh-CN"/>
              </w:rPr>
              <w:t>91</w:t>
            </w:r>
          </w:p>
        </w:tc>
      </w:tr>
      <w:tr>
        <w:tblPrEx>
          <w:tblCellMar>
            <w:top w:w="0" w:type="dxa"/>
            <w:left w:w="108" w:type="dxa"/>
            <w:bottom w:w="0" w:type="dxa"/>
            <w:right w:w="108" w:type="dxa"/>
          </w:tblCellMar>
        </w:tblPrEx>
        <w:trPr>
          <w:trHeight w:val="290" w:hRule="atLeast"/>
          <w:jc w:val="center"/>
        </w:trPr>
        <w:tc>
          <w:tcPr>
            <w:tcW w:w="2127" w:type="dxa"/>
            <w:tcBorders>
              <w:top w:val="nil"/>
              <w:left w:val="nil"/>
              <w:bottom w:val="nil"/>
              <w:right w:val="nil"/>
            </w:tcBorders>
            <w:shd w:val="clear" w:color="auto" w:fill="auto"/>
            <w:vAlign w:val="center"/>
          </w:tcPr>
          <w:p>
            <w:pPr>
              <w:adjustRightInd w:val="0"/>
              <w:snapToGrid w:val="0"/>
              <w:spacing w:after="0" w:line="30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Yes</w:t>
            </w:r>
          </w:p>
        </w:tc>
        <w:tc>
          <w:tcPr>
            <w:tcW w:w="1714" w:type="dxa"/>
            <w:gridSpan w:val="2"/>
            <w:tcBorders>
              <w:top w:val="nil"/>
              <w:left w:val="nil"/>
              <w:bottom w:val="nil"/>
              <w:right w:val="nil"/>
            </w:tcBorders>
            <w:shd w:val="clear" w:color="auto" w:fill="auto"/>
            <w:vAlign w:val="center"/>
          </w:tcPr>
          <w:p>
            <w:pPr>
              <w:adjustRightInd w:val="0"/>
              <w:snapToGrid w:val="0"/>
              <w:spacing w:after="0" w:line="300" w:lineRule="auto"/>
              <w:jc w:val="center"/>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22</w:t>
            </w:r>
          </w:p>
        </w:tc>
        <w:tc>
          <w:tcPr>
            <w:tcW w:w="1468" w:type="dxa"/>
            <w:tcBorders>
              <w:top w:val="nil"/>
              <w:left w:val="nil"/>
              <w:bottom w:val="nil"/>
              <w:right w:val="nil"/>
            </w:tcBorders>
            <w:shd w:val="clear" w:color="auto" w:fill="auto"/>
            <w:vAlign w:val="center"/>
          </w:tcPr>
          <w:p>
            <w:pPr>
              <w:adjustRightInd w:val="0"/>
              <w:snapToGrid w:val="0"/>
              <w:spacing w:after="0" w:line="300" w:lineRule="auto"/>
              <w:jc w:val="center"/>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23</w:t>
            </w:r>
          </w:p>
        </w:tc>
        <w:tc>
          <w:tcPr>
            <w:tcW w:w="1212" w:type="dxa"/>
            <w:tcBorders>
              <w:top w:val="nil"/>
              <w:left w:val="nil"/>
              <w:bottom w:val="nil"/>
              <w:right w:val="nil"/>
            </w:tcBorders>
            <w:shd w:val="clear" w:color="auto" w:fill="auto"/>
            <w:noWrap/>
            <w:vAlign w:val="bottom"/>
          </w:tcPr>
          <w:p>
            <w:pPr>
              <w:adjustRightInd w:val="0"/>
              <w:snapToGrid w:val="0"/>
              <w:spacing w:after="0" w:line="300" w:lineRule="auto"/>
              <w:jc w:val="center"/>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45</w:t>
            </w:r>
          </w:p>
        </w:tc>
        <w:tc>
          <w:tcPr>
            <w:tcW w:w="1523" w:type="dxa"/>
            <w:tcBorders>
              <w:top w:val="nil"/>
              <w:left w:val="nil"/>
              <w:bottom w:val="nil"/>
              <w:right w:val="nil"/>
            </w:tcBorders>
            <w:shd w:val="clear" w:color="auto" w:fill="auto"/>
            <w:noWrap/>
            <w:vAlign w:val="bottom"/>
          </w:tcPr>
          <w:p>
            <w:pPr>
              <w:adjustRightInd w:val="0"/>
              <w:snapToGrid w:val="0"/>
              <w:spacing w:after="0" w:line="300" w:lineRule="auto"/>
              <w:jc w:val="center"/>
              <w:rPr>
                <w:rFonts w:ascii="Times New Roman" w:hAnsi="Times New Roman" w:eastAsia="Times New Roman" w:cs="Times New Roman"/>
                <w:color w:val="000000"/>
                <w:sz w:val="24"/>
                <w:szCs w:val="24"/>
              </w:rPr>
            </w:pPr>
          </w:p>
        </w:tc>
      </w:tr>
      <w:tr>
        <w:tblPrEx>
          <w:tblCellMar>
            <w:top w:w="0" w:type="dxa"/>
            <w:left w:w="108" w:type="dxa"/>
            <w:bottom w:w="0" w:type="dxa"/>
            <w:right w:w="108" w:type="dxa"/>
          </w:tblCellMar>
        </w:tblPrEx>
        <w:trPr>
          <w:trHeight w:val="290" w:hRule="atLeast"/>
          <w:jc w:val="center"/>
        </w:trPr>
        <w:tc>
          <w:tcPr>
            <w:tcW w:w="2127" w:type="dxa"/>
            <w:tcBorders>
              <w:top w:val="nil"/>
              <w:left w:val="nil"/>
              <w:bottom w:val="nil"/>
              <w:right w:val="nil"/>
            </w:tcBorders>
            <w:shd w:val="clear" w:color="auto" w:fill="auto"/>
            <w:vAlign w:val="center"/>
          </w:tcPr>
          <w:p>
            <w:pPr>
              <w:adjustRightInd w:val="0"/>
              <w:snapToGrid w:val="0"/>
              <w:spacing w:after="60" w:afterLines="25" w:line="30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w:t>
            </w:r>
          </w:p>
        </w:tc>
        <w:tc>
          <w:tcPr>
            <w:tcW w:w="1714" w:type="dxa"/>
            <w:gridSpan w:val="2"/>
            <w:tcBorders>
              <w:top w:val="nil"/>
              <w:left w:val="nil"/>
              <w:bottom w:val="nil"/>
              <w:right w:val="nil"/>
            </w:tcBorders>
            <w:shd w:val="clear" w:color="auto" w:fill="auto"/>
            <w:vAlign w:val="center"/>
          </w:tcPr>
          <w:p>
            <w:pPr>
              <w:adjustRightInd w:val="0"/>
              <w:snapToGrid w:val="0"/>
              <w:spacing w:after="60" w:afterLines="25" w:line="300" w:lineRule="auto"/>
              <w:jc w:val="center"/>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41</w:t>
            </w:r>
          </w:p>
        </w:tc>
        <w:tc>
          <w:tcPr>
            <w:tcW w:w="1468" w:type="dxa"/>
            <w:tcBorders>
              <w:top w:val="nil"/>
              <w:left w:val="nil"/>
              <w:bottom w:val="nil"/>
              <w:right w:val="nil"/>
            </w:tcBorders>
            <w:shd w:val="clear" w:color="auto" w:fill="auto"/>
            <w:vAlign w:val="center"/>
          </w:tcPr>
          <w:p>
            <w:pPr>
              <w:adjustRightInd w:val="0"/>
              <w:snapToGrid w:val="0"/>
              <w:spacing w:after="60" w:afterLines="25" w:line="300" w:lineRule="auto"/>
              <w:jc w:val="center"/>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41</w:t>
            </w:r>
          </w:p>
        </w:tc>
        <w:tc>
          <w:tcPr>
            <w:tcW w:w="1212" w:type="dxa"/>
            <w:tcBorders>
              <w:top w:val="nil"/>
              <w:left w:val="nil"/>
              <w:bottom w:val="nil"/>
              <w:right w:val="nil"/>
            </w:tcBorders>
            <w:shd w:val="clear" w:color="auto" w:fill="auto"/>
            <w:noWrap/>
            <w:vAlign w:val="bottom"/>
          </w:tcPr>
          <w:p>
            <w:pPr>
              <w:adjustRightInd w:val="0"/>
              <w:snapToGrid w:val="0"/>
              <w:spacing w:after="60" w:afterLines="25" w:line="300" w:lineRule="auto"/>
              <w:jc w:val="center"/>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82</w:t>
            </w:r>
          </w:p>
        </w:tc>
        <w:tc>
          <w:tcPr>
            <w:tcW w:w="1523" w:type="dxa"/>
            <w:tcBorders>
              <w:top w:val="nil"/>
              <w:left w:val="nil"/>
              <w:bottom w:val="nil"/>
              <w:right w:val="nil"/>
            </w:tcBorders>
            <w:shd w:val="clear" w:color="auto" w:fill="auto"/>
            <w:noWrap/>
            <w:vAlign w:val="bottom"/>
          </w:tcPr>
          <w:p>
            <w:pPr>
              <w:adjustRightInd w:val="0"/>
              <w:snapToGrid w:val="0"/>
              <w:spacing w:after="60" w:afterLines="25" w:line="300" w:lineRule="auto"/>
              <w:jc w:val="center"/>
              <w:rPr>
                <w:rFonts w:ascii="Times New Roman" w:hAnsi="Times New Roman" w:eastAsia="Times New Roman" w:cs="Times New Roman"/>
                <w:color w:val="000000"/>
                <w:sz w:val="24"/>
                <w:szCs w:val="24"/>
              </w:rPr>
            </w:pPr>
          </w:p>
        </w:tc>
      </w:tr>
      <w:tr>
        <w:tblPrEx>
          <w:tblCellMar>
            <w:top w:w="0" w:type="dxa"/>
            <w:left w:w="108" w:type="dxa"/>
            <w:bottom w:w="0" w:type="dxa"/>
            <w:right w:w="108" w:type="dxa"/>
          </w:tblCellMar>
        </w:tblPrEx>
        <w:trPr>
          <w:trHeight w:val="560" w:hRule="atLeast"/>
          <w:jc w:val="center"/>
        </w:trPr>
        <w:tc>
          <w:tcPr>
            <w:tcW w:w="2127" w:type="dxa"/>
            <w:tcBorders>
              <w:top w:val="nil"/>
              <w:left w:val="nil"/>
              <w:bottom w:val="nil"/>
              <w:right w:val="nil"/>
            </w:tcBorders>
            <w:shd w:val="clear" w:color="auto" w:fill="auto"/>
            <w:vAlign w:val="center"/>
          </w:tcPr>
          <w:p>
            <w:pPr>
              <w:adjustRightInd w:val="0"/>
              <w:snapToGrid w:val="0"/>
              <w:spacing w:after="0" w:line="300" w:lineRule="auto"/>
              <w:jc w:val="left"/>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ER status</w:t>
            </w:r>
          </w:p>
        </w:tc>
        <w:tc>
          <w:tcPr>
            <w:tcW w:w="1714" w:type="dxa"/>
            <w:gridSpan w:val="2"/>
            <w:tcBorders>
              <w:top w:val="nil"/>
              <w:left w:val="nil"/>
              <w:bottom w:val="nil"/>
              <w:right w:val="nil"/>
            </w:tcBorders>
            <w:shd w:val="clear" w:color="auto" w:fill="auto"/>
            <w:noWrap/>
            <w:vAlign w:val="bottom"/>
          </w:tcPr>
          <w:p>
            <w:pPr>
              <w:adjustRightInd w:val="0"/>
              <w:snapToGrid w:val="0"/>
              <w:spacing w:after="0" w:line="300" w:lineRule="auto"/>
              <w:jc w:val="center"/>
              <w:rPr>
                <w:rFonts w:ascii="Times New Roman" w:hAnsi="Times New Roman" w:eastAsia="Times New Roman" w:cs="Times New Roman"/>
                <w:b/>
                <w:bCs/>
                <w:color w:val="000000"/>
                <w:sz w:val="24"/>
                <w:szCs w:val="24"/>
              </w:rPr>
            </w:pPr>
          </w:p>
        </w:tc>
        <w:tc>
          <w:tcPr>
            <w:tcW w:w="1468" w:type="dxa"/>
            <w:tcBorders>
              <w:top w:val="nil"/>
              <w:left w:val="nil"/>
              <w:bottom w:val="nil"/>
              <w:right w:val="nil"/>
            </w:tcBorders>
            <w:shd w:val="clear" w:color="auto" w:fill="auto"/>
            <w:noWrap/>
            <w:vAlign w:val="bottom"/>
          </w:tcPr>
          <w:p>
            <w:pPr>
              <w:adjustRightInd w:val="0"/>
              <w:snapToGrid w:val="0"/>
              <w:spacing w:after="0" w:line="300" w:lineRule="auto"/>
              <w:jc w:val="center"/>
              <w:rPr>
                <w:rFonts w:ascii="Times New Roman" w:hAnsi="Times New Roman" w:eastAsia="Times New Roman" w:cs="Times New Roman"/>
                <w:sz w:val="24"/>
                <w:szCs w:val="24"/>
              </w:rPr>
            </w:pPr>
          </w:p>
        </w:tc>
        <w:tc>
          <w:tcPr>
            <w:tcW w:w="1212" w:type="dxa"/>
            <w:tcBorders>
              <w:top w:val="nil"/>
              <w:left w:val="nil"/>
              <w:bottom w:val="nil"/>
              <w:right w:val="nil"/>
            </w:tcBorders>
            <w:shd w:val="clear" w:color="auto" w:fill="auto"/>
            <w:noWrap/>
            <w:vAlign w:val="bottom"/>
          </w:tcPr>
          <w:p>
            <w:pPr>
              <w:adjustRightInd w:val="0"/>
              <w:snapToGrid w:val="0"/>
              <w:spacing w:after="0" w:line="300" w:lineRule="auto"/>
              <w:jc w:val="center"/>
              <w:rPr>
                <w:rFonts w:ascii="Times New Roman" w:hAnsi="Times New Roman" w:eastAsia="Times New Roman" w:cs="Times New Roman"/>
                <w:sz w:val="24"/>
                <w:szCs w:val="24"/>
              </w:rPr>
            </w:pPr>
          </w:p>
        </w:tc>
        <w:tc>
          <w:tcPr>
            <w:tcW w:w="1523" w:type="dxa"/>
            <w:tcBorders>
              <w:top w:val="nil"/>
              <w:left w:val="nil"/>
              <w:bottom w:val="nil"/>
              <w:right w:val="nil"/>
            </w:tcBorders>
            <w:shd w:val="clear" w:color="auto" w:fill="auto"/>
            <w:noWrap/>
            <w:vAlign w:val="bottom"/>
          </w:tcPr>
          <w:p>
            <w:pPr>
              <w:adjustRightInd w:val="0"/>
              <w:snapToGrid w:val="0"/>
              <w:spacing w:after="0" w:line="300" w:lineRule="auto"/>
              <w:jc w:val="center"/>
              <w:rPr>
                <w:rFonts w:ascii="Times New Roman" w:hAnsi="Times New Roman" w:eastAsia="宋体" w:cs="Times New Roman"/>
                <w:color w:val="000000"/>
                <w:sz w:val="24"/>
                <w:szCs w:val="24"/>
                <w:lang w:val="en-US"/>
              </w:rPr>
            </w:pPr>
            <w:r>
              <w:rPr>
                <w:rFonts w:ascii="Times New Roman" w:hAnsi="Times New Roman" w:eastAsia="Times New Roman" w:cs="Times New Roman"/>
                <w:color w:val="000000"/>
                <w:sz w:val="24"/>
                <w:szCs w:val="24"/>
              </w:rPr>
              <w:t>0.</w:t>
            </w:r>
            <w:r>
              <w:rPr>
                <w:rFonts w:hint="default" w:ascii="Times New Roman" w:hAnsi="Times New Roman" w:eastAsia="宋体" w:cs="Times New Roman"/>
                <w:color w:val="000000"/>
                <w:sz w:val="24"/>
                <w:szCs w:val="24"/>
                <w:lang w:val="en-US"/>
              </w:rPr>
              <w:t>06</w:t>
            </w:r>
          </w:p>
        </w:tc>
      </w:tr>
      <w:tr>
        <w:tblPrEx>
          <w:tblCellMar>
            <w:top w:w="0" w:type="dxa"/>
            <w:left w:w="108" w:type="dxa"/>
            <w:bottom w:w="0" w:type="dxa"/>
            <w:right w:w="108" w:type="dxa"/>
          </w:tblCellMar>
        </w:tblPrEx>
        <w:trPr>
          <w:trHeight w:val="290" w:hRule="atLeast"/>
          <w:jc w:val="center"/>
        </w:trPr>
        <w:tc>
          <w:tcPr>
            <w:tcW w:w="2127" w:type="dxa"/>
            <w:tcBorders>
              <w:top w:val="nil"/>
              <w:left w:val="nil"/>
              <w:bottom w:val="nil"/>
              <w:right w:val="nil"/>
            </w:tcBorders>
            <w:shd w:val="clear" w:color="auto" w:fill="auto"/>
            <w:vAlign w:val="center"/>
          </w:tcPr>
          <w:p>
            <w:pPr>
              <w:adjustRightInd w:val="0"/>
              <w:snapToGrid w:val="0"/>
              <w:spacing w:after="0" w:line="30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Positive (</w:t>
            </w:r>
            <w:r>
              <w:rPr>
                <w:rFonts w:hint="default" w:ascii="Times New Roman" w:hAnsi="Times New Roman" w:cs="Times New Roman"/>
                <w:color w:val="000000"/>
                <w:sz w:val="24"/>
                <w:szCs w:val="24"/>
              </w:rPr>
              <w:t>≥</w:t>
            </w:r>
            <w:r>
              <w:rPr>
                <w:rFonts w:ascii="Times New Roman" w:hAnsi="Times New Roman" w:eastAsia="Times New Roman" w:cs="Times New Roman"/>
                <w:color w:val="000000"/>
                <w:sz w:val="24"/>
                <w:szCs w:val="24"/>
              </w:rPr>
              <w:t>10</w:t>
            </w:r>
            <w:r>
              <w:rPr>
                <w:rFonts w:hint="default" w:ascii="Times New Roman" w:hAnsi="Times New Roman" w:cs="Times New Roman"/>
                <w:color w:val="000000"/>
                <w:sz w:val="24"/>
                <w:szCs w:val="24"/>
              </w:rPr>
              <w:t>%</w:t>
            </w:r>
            <w:r>
              <w:rPr>
                <w:rFonts w:ascii="Times New Roman" w:hAnsi="Times New Roman" w:cs="Times New Roman"/>
                <w:color w:val="000000"/>
                <w:sz w:val="24"/>
                <w:szCs w:val="24"/>
              </w:rPr>
              <w:t>)</w:t>
            </w:r>
            <w:r>
              <w:rPr>
                <w:rFonts w:ascii="Times New Roman" w:hAnsi="Times New Roman" w:eastAsia="Times New Roman" w:cs="Times New Roman"/>
                <w:color w:val="000000"/>
                <w:sz w:val="24"/>
                <w:szCs w:val="24"/>
              </w:rPr>
              <w:t xml:space="preserve"> </w:t>
            </w:r>
          </w:p>
        </w:tc>
        <w:tc>
          <w:tcPr>
            <w:tcW w:w="1714" w:type="dxa"/>
            <w:gridSpan w:val="2"/>
            <w:tcBorders>
              <w:top w:val="nil"/>
              <w:left w:val="nil"/>
              <w:bottom w:val="nil"/>
              <w:right w:val="nil"/>
            </w:tcBorders>
            <w:shd w:val="clear" w:color="auto" w:fill="auto"/>
            <w:vAlign w:val="center"/>
          </w:tcPr>
          <w:p>
            <w:pPr>
              <w:adjustRightInd w:val="0"/>
              <w:snapToGrid w:val="0"/>
              <w:spacing w:after="0" w:line="300" w:lineRule="auto"/>
              <w:jc w:val="center"/>
              <w:rPr>
                <w:rFonts w:ascii="Times New Roman" w:hAnsi="Times New Roman" w:eastAsia="宋体" w:cs="Times New Roman"/>
                <w:color w:val="000000"/>
                <w:sz w:val="24"/>
                <w:szCs w:val="24"/>
                <w:lang w:val="en-US"/>
              </w:rPr>
            </w:pPr>
            <w:r>
              <w:rPr>
                <w:rFonts w:hint="default" w:ascii="Times New Roman" w:hAnsi="Times New Roman" w:eastAsia="宋体" w:cs="Times New Roman"/>
                <w:color w:val="000000"/>
                <w:sz w:val="24"/>
                <w:szCs w:val="24"/>
                <w:lang w:val="en-US"/>
              </w:rPr>
              <w:t>39</w:t>
            </w:r>
          </w:p>
        </w:tc>
        <w:tc>
          <w:tcPr>
            <w:tcW w:w="1468" w:type="dxa"/>
            <w:tcBorders>
              <w:top w:val="nil"/>
              <w:left w:val="nil"/>
              <w:bottom w:val="nil"/>
              <w:right w:val="nil"/>
            </w:tcBorders>
            <w:shd w:val="clear" w:color="auto" w:fill="auto"/>
            <w:vAlign w:val="center"/>
          </w:tcPr>
          <w:p>
            <w:pPr>
              <w:adjustRightInd w:val="0"/>
              <w:snapToGrid w:val="0"/>
              <w:spacing w:after="0" w:line="300" w:lineRule="auto"/>
              <w:jc w:val="center"/>
              <w:rPr>
                <w:rFonts w:ascii="Times New Roman" w:hAnsi="Times New Roman" w:eastAsia="宋体" w:cs="Times New Roman"/>
                <w:color w:val="000000"/>
                <w:sz w:val="24"/>
                <w:szCs w:val="24"/>
                <w:lang w:val="en-US"/>
              </w:rPr>
            </w:pPr>
            <w:r>
              <w:rPr>
                <w:rFonts w:hint="default" w:ascii="Times New Roman" w:hAnsi="Times New Roman" w:eastAsia="宋体" w:cs="Times New Roman"/>
                <w:color w:val="000000"/>
                <w:sz w:val="24"/>
                <w:szCs w:val="24"/>
                <w:lang w:val="en-US"/>
              </w:rPr>
              <w:t>29</w:t>
            </w:r>
          </w:p>
        </w:tc>
        <w:tc>
          <w:tcPr>
            <w:tcW w:w="1212" w:type="dxa"/>
            <w:tcBorders>
              <w:top w:val="nil"/>
              <w:left w:val="nil"/>
              <w:bottom w:val="nil"/>
              <w:right w:val="nil"/>
            </w:tcBorders>
            <w:shd w:val="clear" w:color="auto" w:fill="auto"/>
            <w:noWrap/>
            <w:vAlign w:val="bottom"/>
          </w:tcPr>
          <w:p>
            <w:pPr>
              <w:adjustRightInd w:val="0"/>
              <w:snapToGrid w:val="0"/>
              <w:spacing w:after="0" w:line="300" w:lineRule="auto"/>
              <w:jc w:val="center"/>
              <w:rPr>
                <w:rFonts w:ascii="Times New Roman" w:hAnsi="Times New Roman" w:eastAsia="宋体" w:cs="Times New Roman"/>
                <w:color w:val="000000"/>
                <w:sz w:val="24"/>
                <w:szCs w:val="24"/>
                <w:lang w:val="en-US"/>
              </w:rPr>
            </w:pPr>
            <w:r>
              <w:rPr>
                <w:rFonts w:hint="default" w:ascii="Times New Roman" w:hAnsi="Times New Roman" w:eastAsia="宋体" w:cs="Times New Roman"/>
                <w:color w:val="000000"/>
                <w:sz w:val="24"/>
                <w:szCs w:val="24"/>
                <w:lang w:val="en-US"/>
              </w:rPr>
              <w:t>68</w:t>
            </w:r>
          </w:p>
        </w:tc>
        <w:tc>
          <w:tcPr>
            <w:tcW w:w="1523" w:type="dxa"/>
            <w:tcBorders>
              <w:top w:val="nil"/>
              <w:left w:val="nil"/>
              <w:bottom w:val="nil"/>
              <w:right w:val="nil"/>
            </w:tcBorders>
            <w:shd w:val="clear" w:color="auto" w:fill="auto"/>
            <w:noWrap/>
            <w:vAlign w:val="bottom"/>
          </w:tcPr>
          <w:p>
            <w:pPr>
              <w:adjustRightInd w:val="0"/>
              <w:snapToGrid w:val="0"/>
              <w:spacing w:after="0" w:line="300" w:lineRule="auto"/>
              <w:jc w:val="center"/>
              <w:rPr>
                <w:rFonts w:ascii="Times New Roman" w:hAnsi="Times New Roman" w:eastAsia="Times New Roman" w:cs="Times New Roman"/>
                <w:color w:val="000000"/>
                <w:sz w:val="24"/>
                <w:szCs w:val="24"/>
              </w:rPr>
            </w:pPr>
          </w:p>
        </w:tc>
      </w:tr>
      <w:tr>
        <w:tblPrEx>
          <w:tblCellMar>
            <w:top w:w="0" w:type="dxa"/>
            <w:left w:w="108" w:type="dxa"/>
            <w:bottom w:w="0" w:type="dxa"/>
            <w:right w:w="108" w:type="dxa"/>
          </w:tblCellMar>
        </w:tblPrEx>
        <w:trPr>
          <w:trHeight w:val="252" w:hRule="atLeast"/>
          <w:jc w:val="center"/>
        </w:trPr>
        <w:tc>
          <w:tcPr>
            <w:tcW w:w="2127" w:type="dxa"/>
            <w:tcBorders>
              <w:top w:val="nil"/>
              <w:left w:val="nil"/>
              <w:bottom w:val="nil"/>
              <w:right w:val="nil"/>
            </w:tcBorders>
            <w:shd w:val="clear" w:color="auto" w:fill="auto"/>
            <w:vAlign w:val="center"/>
          </w:tcPr>
          <w:p>
            <w:pPr>
              <w:adjustRightInd w:val="0"/>
              <w:snapToGrid w:val="0"/>
              <w:spacing w:after="60" w:afterLines="25" w:line="30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Negative (&lt;10%)</w:t>
            </w:r>
          </w:p>
        </w:tc>
        <w:tc>
          <w:tcPr>
            <w:tcW w:w="1714" w:type="dxa"/>
            <w:gridSpan w:val="2"/>
            <w:tcBorders>
              <w:top w:val="nil"/>
              <w:left w:val="nil"/>
              <w:bottom w:val="nil"/>
              <w:right w:val="nil"/>
            </w:tcBorders>
            <w:shd w:val="clear" w:color="auto" w:fill="auto"/>
            <w:vAlign w:val="center"/>
          </w:tcPr>
          <w:p>
            <w:pPr>
              <w:adjustRightInd w:val="0"/>
              <w:snapToGrid w:val="0"/>
              <w:spacing w:after="60" w:afterLines="25" w:line="300" w:lineRule="auto"/>
              <w:jc w:val="center"/>
              <w:rPr>
                <w:rFonts w:ascii="Times New Roman" w:hAnsi="Times New Roman" w:eastAsia="宋体" w:cs="Times New Roman"/>
                <w:color w:val="000000"/>
                <w:sz w:val="24"/>
                <w:szCs w:val="24"/>
                <w:lang w:val="en-US"/>
              </w:rPr>
            </w:pPr>
            <w:r>
              <w:rPr>
                <w:rFonts w:hint="default" w:ascii="Times New Roman" w:hAnsi="Times New Roman" w:eastAsia="宋体" w:cs="Times New Roman"/>
                <w:color w:val="000000"/>
                <w:sz w:val="24"/>
                <w:szCs w:val="24"/>
                <w:lang w:val="en-US"/>
              </w:rPr>
              <w:t>24</w:t>
            </w:r>
          </w:p>
        </w:tc>
        <w:tc>
          <w:tcPr>
            <w:tcW w:w="1468" w:type="dxa"/>
            <w:tcBorders>
              <w:top w:val="nil"/>
              <w:left w:val="nil"/>
              <w:bottom w:val="nil"/>
              <w:right w:val="nil"/>
            </w:tcBorders>
            <w:shd w:val="clear" w:color="auto" w:fill="auto"/>
            <w:vAlign w:val="center"/>
          </w:tcPr>
          <w:p>
            <w:pPr>
              <w:adjustRightInd w:val="0"/>
              <w:snapToGrid w:val="0"/>
              <w:spacing w:after="60" w:afterLines="25" w:line="300" w:lineRule="auto"/>
              <w:jc w:val="center"/>
              <w:rPr>
                <w:rFonts w:ascii="Times New Roman" w:hAnsi="Times New Roman" w:eastAsia="宋体" w:cs="Times New Roman"/>
                <w:color w:val="000000"/>
                <w:sz w:val="24"/>
                <w:szCs w:val="24"/>
                <w:lang w:val="en-US"/>
              </w:rPr>
            </w:pPr>
            <w:r>
              <w:rPr>
                <w:rFonts w:ascii="Times New Roman" w:hAnsi="Times New Roman" w:eastAsia="Times New Roman" w:cs="Times New Roman"/>
                <w:color w:val="000000"/>
                <w:sz w:val="24"/>
                <w:szCs w:val="24"/>
              </w:rPr>
              <w:t>3</w:t>
            </w:r>
            <w:r>
              <w:rPr>
                <w:rFonts w:hint="default" w:ascii="Times New Roman" w:hAnsi="Times New Roman" w:eastAsia="宋体" w:cs="Times New Roman"/>
                <w:color w:val="000000"/>
                <w:sz w:val="24"/>
                <w:szCs w:val="24"/>
                <w:lang w:val="en-US"/>
              </w:rPr>
              <w:t>5</w:t>
            </w:r>
          </w:p>
        </w:tc>
        <w:tc>
          <w:tcPr>
            <w:tcW w:w="1212" w:type="dxa"/>
            <w:tcBorders>
              <w:top w:val="nil"/>
              <w:left w:val="nil"/>
              <w:bottom w:val="nil"/>
              <w:right w:val="nil"/>
            </w:tcBorders>
            <w:shd w:val="clear" w:color="auto" w:fill="auto"/>
            <w:noWrap/>
            <w:vAlign w:val="bottom"/>
          </w:tcPr>
          <w:p>
            <w:pPr>
              <w:adjustRightInd w:val="0"/>
              <w:snapToGrid w:val="0"/>
              <w:spacing w:after="60" w:afterLines="25" w:line="300" w:lineRule="auto"/>
              <w:jc w:val="center"/>
              <w:rPr>
                <w:rFonts w:ascii="Times New Roman" w:hAnsi="Times New Roman" w:eastAsia="宋体" w:cs="Times New Roman"/>
                <w:color w:val="000000"/>
                <w:sz w:val="24"/>
                <w:szCs w:val="24"/>
                <w:lang w:val="en-US"/>
              </w:rPr>
            </w:pPr>
            <w:r>
              <w:rPr>
                <w:rFonts w:hint="default" w:ascii="Times New Roman" w:hAnsi="Times New Roman" w:eastAsia="宋体" w:cs="Times New Roman"/>
                <w:color w:val="000000"/>
                <w:sz w:val="24"/>
                <w:szCs w:val="24"/>
                <w:lang w:val="en-US"/>
              </w:rPr>
              <w:t>59</w:t>
            </w:r>
          </w:p>
        </w:tc>
        <w:tc>
          <w:tcPr>
            <w:tcW w:w="1523" w:type="dxa"/>
            <w:tcBorders>
              <w:top w:val="nil"/>
              <w:left w:val="nil"/>
              <w:bottom w:val="nil"/>
              <w:right w:val="nil"/>
            </w:tcBorders>
            <w:shd w:val="clear" w:color="auto" w:fill="auto"/>
            <w:noWrap/>
            <w:vAlign w:val="bottom"/>
          </w:tcPr>
          <w:p>
            <w:pPr>
              <w:adjustRightInd w:val="0"/>
              <w:snapToGrid w:val="0"/>
              <w:spacing w:after="60" w:afterLines="25" w:line="300" w:lineRule="auto"/>
              <w:jc w:val="center"/>
              <w:rPr>
                <w:rFonts w:ascii="Times New Roman" w:hAnsi="Times New Roman" w:eastAsia="Times New Roman" w:cs="Times New Roman"/>
                <w:color w:val="000000"/>
                <w:sz w:val="24"/>
                <w:szCs w:val="24"/>
              </w:rPr>
            </w:pPr>
          </w:p>
        </w:tc>
      </w:tr>
      <w:tr>
        <w:tblPrEx>
          <w:tblCellMar>
            <w:top w:w="0" w:type="dxa"/>
            <w:left w:w="108" w:type="dxa"/>
            <w:bottom w:w="0" w:type="dxa"/>
            <w:right w:w="108" w:type="dxa"/>
          </w:tblCellMar>
        </w:tblPrEx>
        <w:trPr>
          <w:trHeight w:val="560" w:hRule="atLeast"/>
          <w:jc w:val="center"/>
        </w:trPr>
        <w:tc>
          <w:tcPr>
            <w:tcW w:w="2127" w:type="dxa"/>
            <w:tcBorders>
              <w:top w:val="nil"/>
              <w:left w:val="nil"/>
              <w:bottom w:val="nil"/>
              <w:right w:val="nil"/>
            </w:tcBorders>
            <w:shd w:val="clear" w:color="auto" w:fill="auto"/>
            <w:vAlign w:val="center"/>
          </w:tcPr>
          <w:p>
            <w:pPr>
              <w:adjustRightInd w:val="0"/>
              <w:snapToGrid w:val="0"/>
              <w:spacing w:after="0" w:line="300" w:lineRule="auto"/>
              <w:jc w:val="left"/>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PR status</w:t>
            </w:r>
          </w:p>
        </w:tc>
        <w:tc>
          <w:tcPr>
            <w:tcW w:w="1714" w:type="dxa"/>
            <w:gridSpan w:val="2"/>
            <w:tcBorders>
              <w:top w:val="nil"/>
              <w:left w:val="nil"/>
              <w:bottom w:val="nil"/>
              <w:right w:val="nil"/>
            </w:tcBorders>
            <w:shd w:val="clear" w:color="auto" w:fill="auto"/>
            <w:vAlign w:val="center"/>
          </w:tcPr>
          <w:p>
            <w:pPr>
              <w:adjustRightInd w:val="0"/>
              <w:snapToGrid w:val="0"/>
              <w:spacing w:after="0" w:line="300" w:lineRule="auto"/>
              <w:jc w:val="center"/>
              <w:rPr>
                <w:rFonts w:ascii="Times New Roman" w:hAnsi="Times New Roman" w:eastAsia="Times New Roman" w:cs="Times New Roman"/>
                <w:b/>
                <w:bCs/>
                <w:color w:val="000000"/>
                <w:sz w:val="24"/>
                <w:szCs w:val="24"/>
              </w:rPr>
            </w:pPr>
          </w:p>
        </w:tc>
        <w:tc>
          <w:tcPr>
            <w:tcW w:w="1468" w:type="dxa"/>
            <w:tcBorders>
              <w:top w:val="nil"/>
              <w:left w:val="nil"/>
              <w:bottom w:val="nil"/>
              <w:right w:val="nil"/>
            </w:tcBorders>
            <w:shd w:val="clear" w:color="auto" w:fill="auto"/>
            <w:vAlign w:val="center"/>
          </w:tcPr>
          <w:p>
            <w:pPr>
              <w:adjustRightInd w:val="0"/>
              <w:snapToGrid w:val="0"/>
              <w:spacing w:after="0" w:line="300" w:lineRule="auto"/>
              <w:jc w:val="center"/>
              <w:rPr>
                <w:rFonts w:ascii="Times New Roman" w:hAnsi="Times New Roman" w:eastAsia="Times New Roman" w:cs="Times New Roman"/>
                <w:sz w:val="24"/>
                <w:szCs w:val="24"/>
              </w:rPr>
            </w:pPr>
          </w:p>
        </w:tc>
        <w:tc>
          <w:tcPr>
            <w:tcW w:w="1212" w:type="dxa"/>
            <w:tcBorders>
              <w:top w:val="nil"/>
              <w:left w:val="nil"/>
              <w:bottom w:val="nil"/>
              <w:right w:val="nil"/>
            </w:tcBorders>
            <w:shd w:val="clear" w:color="auto" w:fill="auto"/>
            <w:vAlign w:val="center"/>
          </w:tcPr>
          <w:p>
            <w:pPr>
              <w:adjustRightInd w:val="0"/>
              <w:snapToGrid w:val="0"/>
              <w:spacing w:after="0" w:line="300" w:lineRule="auto"/>
              <w:jc w:val="center"/>
              <w:rPr>
                <w:rFonts w:ascii="Times New Roman" w:hAnsi="Times New Roman" w:eastAsia="宋体" w:cs="Times New Roman"/>
                <w:sz w:val="24"/>
                <w:szCs w:val="24"/>
                <w:lang w:val="en-US"/>
              </w:rPr>
            </w:pPr>
          </w:p>
        </w:tc>
        <w:tc>
          <w:tcPr>
            <w:tcW w:w="1523" w:type="dxa"/>
            <w:tcBorders>
              <w:top w:val="nil"/>
              <w:left w:val="nil"/>
              <w:bottom w:val="nil"/>
              <w:right w:val="nil"/>
            </w:tcBorders>
            <w:shd w:val="clear" w:color="auto" w:fill="auto"/>
            <w:noWrap/>
            <w:vAlign w:val="bottom"/>
          </w:tcPr>
          <w:p>
            <w:pPr>
              <w:adjustRightInd w:val="0"/>
              <w:snapToGrid w:val="0"/>
              <w:spacing w:after="0" w:line="300" w:lineRule="auto"/>
              <w:jc w:val="center"/>
              <w:rPr>
                <w:rFonts w:ascii="Times New Roman" w:hAnsi="Times New Roman" w:eastAsia="宋体" w:cs="Times New Roman"/>
                <w:color w:val="000000"/>
                <w:sz w:val="24"/>
                <w:szCs w:val="24"/>
                <w:lang w:val="en-US"/>
              </w:rPr>
            </w:pPr>
            <w:r>
              <w:rPr>
                <w:rFonts w:ascii="Times New Roman" w:hAnsi="Times New Roman" w:eastAsia="Times New Roman" w:cs="Times New Roman"/>
                <w:color w:val="000000"/>
                <w:sz w:val="24"/>
                <w:szCs w:val="24"/>
              </w:rPr>
              <w:t>0.</w:t>
            </w:r>
            <w:r>
              <w:rPr>
                <w:rFonts w:hint="default" w:ascii="Times New Roman" w:hAnsi="Times New Roman" w:eastAsia="宋体" w:cs="Times New Roman"/>
                <w:color w:val="000000"/>
                <w:sz w:val="24"/>
                <w:szCs w:val="24"/>
                <w:lang w:val="en-US"/>
              </w:rPr>
              <w:t>78</w:t>
            </w:r>
          </w:p>
        </w:tc>
      </w:tr>
      <w:tr>
        <w:tblPrEx>
          <w:tblCellMar>
            <w:top w:w="0" w:type="dxa"/>
            <w:left w:w="108" w:type="dxa"/>
            <w:bottom w:w="0" w:type="dxa"/>
            <w:right w:w="108" w:type="dxa"/>
          </w:tblCellMar>
        </w:tblPrEx>
        <w:trPr>
          <w:trHeight w:val="290" w:hRule="atLeast"/>
          <w:jc w:val="center"/>
        </w:trPr>
        <w:tc>
          <w:tcPr>
            <w:tcW w:w="2127" w:type="dxa"/>
            <w:tcBorders>
              <w:top w:val="nil"/>
              <w:left w:val="nil"/>
              <w:bottom w:val="nil"/>
              <w:right w:val="nil"/>
            </w:tcBorders>
            <w:shd w:val="clear" w:color="auto" w:fill="auto"/>
            <w:vAlign w:val="center"/>
          </w:tcPr>
          <w:p>
            <w:pPr>
              <w:adjustRightInd w:val="0"/>
              <w:snapToGrid w:val="0"/>
              <w:spacing w:after="0" w:line="30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Positive (</w:t>
            </w:r>
            <w:r>
              <w:rPr>
                <w:rFonts w:hint="default" w:ascii="Times New Roman" w:hAnsi="Times New Roman" w:cs="Times New Roman"/>
                <w:color w:val="000000"/>
                <w:sz w:val="24"/>
                <w:szCs w:val="24"/>
              </w:rPr>
              <w:t>≥</w:t>
            </w:r>
            <w:r>
              <w:rPr>
                <w:rFonts w:ascii="Times New Roman" w:hAnsi="Times New Roman" w:eastAsia="Times New Roman" w:cs="Times New Roman"/>
                <w:color w:val="000000"/>
                <w:sz w:val="24"/>
                <w:szCs w:val="24"/>
              </w:rPr>
              <w:t>10</w:t>
            </w:r>
            <w:r>
              <w:rPr>
                <w:rFonts w:hint="default" w:ascii="Times New Roman" w:hAnsi="Times New Roman" w:cs="Times New Roman"/>
                <w:color w:val="000000"/>
                <w:sz w:val="24"/>
                <w:szCs w:val="24"/>
              </w:rPr>
              <w:t>%</w:t>
            </w:r>
            <w:r>
              <w:rPr>
                <w:rFonts w:ascii="Times New Roman" w:hAnsi="Times New Roman" w:cs="Times New Roman"/>
                <w:color w:val="000000"/>
                <w:sz w:val="24"/>
                <w:szCs w:val="24"/>
              </w:rPr>
              <w:t>)</w:t>
            </w:r>
          </w:p>
        </w:tc>
        <w:tc>
          <w:tcPr>
            <w:tcW w:w="1714" w:type="dxa"/>
            <w:gridSpan w:val="2"/>
            <w:tcBorders>
              <w:top w:val="nil"/>
              <w:left w:val="nil"/>
              <w:bottom w:val="nil"/>
              <w:right w:val="nil"/>
            </w:tcBorders>
            <w:shd w:val="clear" w:color="auto" w:fill="auto"/>
            <w:vAlign w:val="center"/>
          </w:tcPr>
          <w:p>
            <w:pPr>
              <w:adjustRightInd w:val="0"/>
              <w:snapToGrid w:val="0"/>
              <w:spacing w:after="0" w:line="300" w:lineRule="auto"/>
              <w:jc w:val="center"/>
              <w:rPr>
                <w:rFonts w:ascii="Times New Roman" w:hAnsi="Times New Roman" w:eastAsia="宋体" w:cs="Times New Roman"/>
                <w:color w:val="000000"/>
                <w:sz w:val="24"/>
                <w:szCs w:val="24"/>
                <w:lang w:val="en-US"/>
              </w:rPr>
            </w:pPr>
            <w:r>
              <w:rPr>
                <w:rFonts w:hint="default" w:ascii="Times New Roman" w:hAnsi="Times New Roman" w:eastAsia="宋体" w:cs="Times New Roman"/>
                <w:color w:val="000000"/>
                <w:sz w:val="24"/>
                <w:szCs w:val="24"/>
                <w:lang w:val="en-US"/>
              </w:rPr>
              <w:t>28</w:t>
            </w:r>
          </w:p>
        </w:tc>
        <w:tc>
          <w:tcPr>
            <w:tcW w:w="1468" w:type="dxa"/>
            <w:tcBorders>
              <w:top w:val="nil"/>
              <w:left w:val="nil"/>
              <w:bottom w:val="nil"/>
              <w:right w:val="nil"/>
            </w:tcBorders>
            <w:shd w:val="clear" w:color="auto" w:fill="auto"/>
            <w:vAlign w:val="center"/>
          </w:tcPr>
          <w:p>
            <w:pPr>
              <w:adjustRightInd w:val="0"/>
              <w:snapToGrid w:val="0"/>
              <w:spacing w:after="0" w:line="300" w:lineRule="auto"/>
              <w:jc w:val="center"/>
              <w:rPr>
                <w:rFonts w:ascii="Times New Roman" w:hAnsi="Times New Roman" w:eastAsia="宋体" w:cs="Times New Roman"/>
                <w:color w:val="000000"/>
                <w:sz w:val="24"/>
                <w:szCs w:val="24"/>
                <w:lang w:val="en-US"/>
              </w:rPr>
            </w:pPr>
            <w:r>
              <w:rPr>
                <w:rFonts w:hint="default" w:ascii="Times New Roman" w:hAnsi="Times New Roman" w:eastAsia="宋体" w:cs="Times New Roman"/>
                <w:color w:val="000000"/>
                <w:sz w:val="24"/>
                <w:szCs w:val="24"/>
                <w:lang w:val="en-US"/>
              </w:rPr>
              <w:t>30</w:t>
            </w:r>
          </w:p>
        </w:tc>
        <w:tc>
          <w:tcPr>
            <w:tcW w:w="1212" w:type="dxa"/>
            <w:tcBorders>
              <w:top w:val="nil"/>
              <w:left w:val="nil"/>
              <w:bottom w:val="nil"/>
              <w:right w:val="nil"/>
            </w:tcBorders>
            <w:shd w:val="clear" w:color="auto" w:fill="auto"/>
            <w:noWrap/>
            <w:vAlign w:val="bottom"/>
          </w:tcPr>
          <w:p>
            <w:pPr>
              <w:adjustRightInd w:val="0"/>
              <w:snapToGrid w:val="0"/>
              <w:spacing w:after="0" w:line="300" w:lineRule="auto"/>
              <w:jc w:val="center"/>
              <w:rPr>
                <w:rFonts w:ascii="Times New Roman" w:hAnsi="Times New Roman" w:eastAsia="宋体" w:cs="Times New Roman"/>
                <w:color w:val="000000"/>
                <w:sz w:val="24"/>
                <w:szCs w:val="24"/>
                <w:lang w:val="en-US"/>
              </w:rPr>
            </w:pPr>
            <w:r>
              <w:rPr>
                <w:rFonts w:hint="default" w:ascii="Times New Roman" w:hAnsi="Times New Roman" w:eastAsia="宋体" w:cs="Times New Roman"/>
                <w:color w:val="000000"/>
                <w:sz w:val="24"/>
                <w:szCs w:val="24"/>
                <w:lang w:val="en-US"/>
              </w:rPr>
              <w:t>58</w:t>
            </w:r>
          </w:p>
        </w:tc>
        <w:tc>
          <w:tcPr>
            <w:tcW w:w="1523" w:type="dxa"/>
            <w:tcBorders>
              <w:top w:val="nil"/>
              <w:left w:val="nil"/>
              <w:bottom w:val="nil"/>
              <w:right w:val="nil"/>
            </w:tcBorders>
            <w:shd w:val="clear" w:color="auto" w:fill="auto"/>
            <w:noWrap/>
            <w:vAlign w:val="bottom"/>
          </w:tcPr>
          <w:p>
            <w:pPr>
              <w:adjustRightInd w:val="0"/>
              <w:snapToGrid w:val="0"/>
              <w:spacing w:after="0" w:line="300" w:lineRule="auto"/>
              <w:jc w:val="center"/>
              <w:rPr>
                <w:rFonts w:ascii="Times New Roman" w:hAnsi="Times New Roman" w:eastAsia="Times New Roman" w:cs="Times New Roman"/>
                <w:color w:val="000000"/>
                <w:sz w:val="24"/>
                <w:szCs w:val="24"/>
              </w:rPr>
            </w:pPr>
          </w:p>
        </w:tc>
      </w:tr>
      <w:tr>
        <w:tblPrEx>
          <w:tblCellMar>
            <w:top w:w="0" w:type="dxa"/>
            <w:left w:w="108" w:type="dxa"/>
            <w:bottom w:w="0" w:type="dxa"/>
            <w:right w:w="108" w:type="dxa"/>
          </w:tblCellMar>
        </w:tblPrEx>
        <w:trPr>
          <w:trHeight w:val="290" w:hRule="atLeast"/>
          <w:jc w:val="center"/>
        </w:trPr>
        <w:tc>
          <w:tcPr>
            <w:tcW w:w="2127" w:type="dxa"/>
            <w:tcBorders>
              <w:top w:val="nil"/>
              <w:left w:val="nil"/>
              <w:bottom w:val="nil"/>
              <w:right w:val="nil"/>
            </w:tcBorders>
            <w:shd w:val="clear" w:color="auto" w:fill="auto"/>
            <w:vAlign w:val="center"/>
          </w:tcPr>
          <w:p>
            <w:pPr>
              <w:adjustRightInd w:val="0"/>
              <w:snapToGrid w:val="0"/>
              <w:spacing w:after="60" w:afterLines="25" w:line="30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Negative (&lt;10%)</w:t>
            </w:r>
          </w:p>
        </w:tc>
        <w:tc>
          <w:tcPr>
            <w:tcW w:w="1714" w:type="dxa"/>
            <w:gridSpan w:val="2"/>
            <w:tcBorders>
              <w:top w:val="nil"/>
              <w:left w:val="nil"/>
              <w:bottom w:val="nil"/>
              <w:right w:val="nil"/>
            </w:tcBorders>
            <w:shd w:val="clear" w:color="auto" w:fill="auto"/>
            <w:vAlign w:val="center"/>
          </w:tcPr>
          <w:p>
            <w:pPr>
              <w:adjustRightInd w:val="0"/>
              <w:snapToGrid w:val="0"/>
              <w:spacing w:after="60" w:afterLines="25" w:line="300" w:lineRule="auto"/>
              <w:jc w:val="center"/>
              <w:rPr>
                <w:rFonts w:ascii="Times New Roman" w:hAnsi="Times New Roman" w:eastAsia="宋体" w:cs="Times New Roman"/>
                <w:color w:val="000000"/>
                <w:sz w:val="24"/>
                <w:szCs w:val="24"/>
                <w:lang w:val="en-US"/>
              </w:rPr>
            </w:pPr>
            <w:r>
              <w:rPr>
                <w:rFonts w:hint="default" w:ascii="Times New Roman" w:hAnsi="Times New Roman" w:eastAsia="宋体" w:cs="Times New Roman"/>
                <w:color w:val="000000"/>
                <w:sz w:val="24"/>
                <w:szCs w:val="24"/>
                <w:lang w:val="en-US"/>
              </w:rPr>
              <w:t>35</w:t>
            </w:r>
          </w:p>
        </w:tc>
        <w:tc>
          <w:tcPr>
            <w:tcW w:w="1468" w:type="dxa"/>
            <w:tcBorders>
              <w:top w:val="nil"/>
              <w:left w:val="nil"/>
              <w:bottom w:val="nil"/>
              <w:right w:val="nil"/>
            </w:tcBorders>
            <w:shd w:val="clear" w:color="auto" w:fill="auto"/>
            <w:vAlign w:val="center"/>
          </w:tcPr>
          <w:p>
            <w:pPr>
              <w:adjustRightInd w:val="0"/>
              <w:snapToGrid w:val="0"/>
              <w:spacing w:after="60" w:afterLines="25" w:line="300" w:lineRule="auto"/>
              <w:jc w:val="center"/>
              <w:rPr>
                <w:rFonts w:ascii="Times New Roman" w:hAnsi="Times New Roman" w:eastAsia="宋体" w:cs="Times New Roman"/>
                <w:color w:val="000000"/>
                <w:sz w:val="24"/>
                <w:szCs w:val="24"/>
                <w:lang w:val="en-US"/>
              </w:rPr>
            </w:pPr>
            <w:r>
              <w:rPr>
                <w:rFonts w:hint="default" w:ascii="Times New Roman" w:hAnsi="Times New Roman" w:eastAsia="宋体" w:cs="Times New Roman"/>
                <w:color w:val="000000"/>
                <w:sz w:val="24"/>
                <w:szCs w:val="24"/>
                <w:lang w:val="en-US"/>
              </w:rPr>
              <w:t>34</w:t>
            </w:r>
          </w:p>
        </w:tc>
        <w:tc>
          <w:tcPr>
            <w:tcW w:w="1212" w:type="dxa"/>
            <w:tcBorders>
              <w:top w:val="nil"/>
              <w:left w:val="nil"/>
              <w:bottom w:val="nil"/>
              <w:right w:val="nil"/>
            </w:tcBorders>
            <w:shd w:val="clear" w:color="auto" w:fill="auto"/>
            <w:noWrap/>
            <w:vAlign w:val="bottom"/>
          </w:tcPr>
          <w:p>
            <w:pPr>
              <w:adjustRightInd w:val="0"/>
              <w:snapToGrid w:val="0"/>
              <w:spacing w:after="60" w:afterLines="25" w:line="300" w:lineRule="auto"/>
              <w:jc w:val="center"/>
              <w:rPr>
                <w:rFonts w:ascii="Times New Roman" w:hAnsi="Times New Roman" w:eastAsia="宋体" w:cs="Times New Roman"/>
                <w:color w:val="000000"/>
                <w:sz w:val="24"/>
                <w:szCs w:val="24"/>
                <w:lang w:val="en-US"/>
              </w:rPr>
            </w:pPr>
            <w:r>
              <w:rPr>
                <w:rFonts w:hint="default" w:ascii="Times New Roman" w:hAnsi="Times New Roman" w:eastAsia="宋体" w:cs="Times New Roman"/>
                <w:color w:val="000000"/>
                <w:sz w:val="24"/>
                <w:szCs w:val="24"/>
                <w:lang w:val="en-US"/>
              </w:rPr>
              <w:t>69</w:t>
            </w:r>
          </w:p>
        </w:tc>
        <w:tc>
          <w:tcPr>
            <w:tcW w:w="1523" w:type="dxa"/>
            <w:tcBorders>
              <w:top w:val="nil"/>
              <w:left w:val="nil"/>
              <w:bottom w:val="nil"/>
              <w:right w:val="nil"/>
            </w:tcBorders>
            <w:shd w:val="clear" w:color="auto" w:fill="auto"/>
            <w:noWrap/>
            <w:vAlign w:val="bottom"/>
          </w:tcPr>
          <w:p>
            <w:pPr>
              <w:adjustRightInd w:val="0"/>
              <w:snapToGrid w:val="0"/>
              <w:spacing w:after="60" w:afterLines="25" w:line="300" w:lineRule="auto"/>
              <w:jc w:val="center"/>
              <w:rPr>
                <w:rFonts w:ascii="Times New Roman" w:hAnsi="Times New Roman" w:eastAsia="Times New Roman" w:cs="Times New Roman"/>
                <w:color w:val="000000"/>
                <w:sz w:val="24"/>
                <w:szCs w:val="24"/>
              </w:rPr>
            </w:pPr>
          </w:p>
        </w:tc>
      </w:tr>
      <w:tr>
        <w:tblPrEx>
          <w:tblCellMar>
            <w:top w:w="0" w:type="dxa"/>
            <w:left w:w="108" w:type="dxa"/>
            <w:bottom w:w="0" w:type="dxa"/>
            <w:right w:w="108" w:type="dxa"/>
          </w:tblCellMar>
        </w:tblPrEx>
        <w:trPr>
          <w:trHeight w:val="560" w:hRule="atLeast"/>
          <w:jc w:val="center"/>
        </w:trPr>
        <w:tc>
          <w:tcPr>
            <w:tcW w:w="2127" w:type="dxa"/>
            <w:tcBorders>
              <w:top w:val="nil"/>
              <w:left w:val="nil"/>
              <w:bottom w:val="nil"/>
              <w:right w:val="nil"/>
            </w:tcBorders>
            <w:shd w:val="clear" w:color="auto" w:fill="auto"/>
            <w:vAlign w:val="center"/>
          </w:tcPr>
          <w:p>
            <w:pPr>
              <w:adjustRightInd w:val="0"/>
              <w:snapToGrid w:val="0"/>
              <w:spacing w:after="0" w:line="300" w:lineRule="auto"/>
              <w:jc w:val="left"/>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Ki67 index</w:t>
            </w:r>
          </w:p>
        </w:tc>
        <w:tc>
          <w:tcPr>
            <w:tcW w:w="1714" w:type="dxa"/>
            <w:gridSpan w:val="2"/>
            <w:tcBorders>
              <w:top w:val="nil"/>
              <w:left w:val="nil"/>
              <w:bottom w:val="nil"/>
              <w:right w:val="nil"/>
            </w:tcBorders>
            <w:shd w:val="clear" w:color="auto" w:fill="auto"/>
            <w:vAlign w:val="center"/>
          </w:tcPr>
          <w:p>
            <w:pPr>
              <w:adjustRightInd w:val="0"/>
              <w:snapToGrid w:val="0"/>
              <w:spacing w:after="0" w:line="300" w:lineRule="auto"/>
              <w:jc w:val="center"/>
              <w:rPr>
                <w:rFonts w:ascii="Times New Roman" w:hAnsi="Times New Roman" w:eastAsia="Times New Roman" w:cs="Times New Roman"/>
                <w:b/>
                <w:bCs/>
                <w:color w:val="000000"/>
                <w:sz w:val="24"/>
                <w:szCs w:val="24"/>
              </w:rPr>
            </w:pPr>
          </w:p>
        </w:tc>
        <w:tc>
          <w:tcPr>
            <w:tcW w:w="1468" w:type="dxa"/>
            <w:tcBorders>
              <w:top w:val="nil"/>
              <w:left w:val="nil"/>
              <w:bottom w:val="nil"/>
              <w:right w:val="nil"/>
            </w:tcBorders>
            <w:shd w:val="clear" w:color="auto" w:fill="auto"/>
            <w:vAlign w:val="center"/>
          </w:tcPr>
          <w:p>
            <w:pPr>
              <w:adjustRightInd w:val="0"/>
              <w:snapToGrid w:val="0"/>
              <w:spacing w:after="0" w:line="300" w:lineRule="auto"/>
              <w:jc w:val="center"/>
              <w:rPr>
                <w:rFonts w:ascii="Times New Roman" w:hAnsi="Times New Roman" w:eastAsia="Times New Roman" w:cs="Times New Roman"/>
                <w:sz w:val="24"/>
                <w:szCs w:val="24"/>
              </w:rPr>
            </w:pPr>
          </w:p>
        </w:tc>
        <w:tc>
          <w:tcPr>
            <w:tcW w:w="1212" w:type="dxa"/>
            <w:tcBorders>
              <w:top w:val="nil"/>
              <w:left w:val="nil"/>
              <w:bottom w:val="nil"/>
              <w:right w:val="nil"/>
            </w:tcBorders>
            <w:shd w:val="clear" w:color="auto" w:fill="auto"/>
            <w:vAlign w:val="center"/>
          </w:tcPr>
          <w:p>
            <w:pPr>
              <w:adjustRightInd w:val="0"/>
              <w:snapToGrid w:val="0"/>
              <w:spacing w:after="0" w:line="300" w:lineRule="auto"/>
              <w:jc w:val="center"/>
              <w:rPr>
                <w:rFonts w:ascii="Times New Roman" w:hAnsi="Times New Roman" w:eastAsia="Times New Roman" w:cs="Times New Roman"/>
                <w:sz w:val="24"/>
                <w:szCs w:val="24"/>
              </w:rPr>
            </w:pPr>
          </w:p>
        </w:tc>
        <w:tc>
          <w:tcPr>
            <w:tcW w:w="1523" w:type="dxa"/>
            <w:tcBorders>
              <w:top w:val="nil"/>
              <w:left w:val="nil"/>
              <w:bottom w:val="nil"/>
              <w:right w:val="nil"/>
            </w:tcBorders>
            <w:shd w:val="clear" w:color="auto" w:fill="auto"/>
            <w:noWrap/>
            <w:vAlign w:val="bottom"/>
          </w:tcPr>
          <w:p>
            <w:pPr>
              <w:adjustRightInd w:val="0"/>
              <w:snapToGrid w:val="0"/>
              <w:spacing w:after="0" w:line="30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&lt;0.001</w:t>
            </w:r>
          </w:p>
        </w:tc>
      </w:tr>
      <w:tr>
        <w:tblPrEx>
          <w:tblCellMar>
            <w:top w:w="0" w:type="dxa"/>
            <w:left w:w="108" w:type="dxa"/>
            <w:bottom w:w="0" w:type="dxa"/>
            <w:right w:w="108" w:type="dxa"/>
          </w:tblCellMar>
        </w:tblPrEx>
        <w:trPr>
          <w:trHeight w:val="290" w:hRule="atLeast"/>
          <w:jc w:val="center"/>
        </w:trPr>
        <w:tc>
          <w:tcPr>
            <w:tcW w:w="2127" w:type="dxa"/>
            <w:tcBorders>
              <w:top w:val="nil"/>
              <w:left w:val="nil"/>
              <w:bottom w:val="nil"/>
              <w:right w:val="nil"/>
            </w:tcBorders>
            <w:shd w:val="clear" w:color="auto" w:fill="auto"/>
            <w:vAlign w:val="center"/>
          </w:tcPr>
          <w:p>
            <w:pPr>
              <w:adjustRightInd w:val="0"/>
              <w:snapToGrid w:val="0"/>
              <w:spacing w:after="0" w:line="30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Low (</w:t>
            </w:r>
            <w:r>
              <w:rPr>
                <w:rFonts w:hint="default" w:ascii="Times New Roman" w:hAnsi="Times New Roman" w:eastAsia="宋体" w:cs="Times New Roman"/>
                <w:color w:val="000000"/>
                <w:sz w:val="24"/>
                <w:szCs w:val="24"/>
                <w:lang w:val="en-US"/>
              </w:rPr>
              <w:t>≤</w:t>
            </w:r>
            <w:r>
              <w:rPr>
                <w:rFonts w:ascii="Times New Roman" w:hAnsi="Times New Roman" w:eastAsia="Times New Roman" w:cs="Times New Roman"/>
                <w:color w:val="000000"/>
                <w:sz w:val="24"/>
                <w:szCs w:val="24"/>
              </w:rPr>
              <w:t>15</w:t>
            </w:r>
            <w:r>
              <w:rPr>
                <w:rFonts w:hint="default" w:ascii="Times New Roman" w:hAnsi="Times New Roman" w:cs="Times New Roman"/>
                <w:color w:val="000000"/>
                <w:sz w:val="24"/>
                <w:szCs w:val="24"/>
              </w:rPr>
              <w:t>%</w:t>
            </w:r>
            <w:r>
              <w:rPr>
                <w:rFonts w:ascii="Times New Roman" w:hAnsi="Times New Roman" w:cs="Times New Roman"/>
                <w:color w:val="000000"/>
                <w:sz w:val="24"/>
                <w:szCs w:val="24"/>
              </w:rPr>
              <w:t>)</w:t>
            </w:r>
          </w:p>
        </w:tc>
        <w:tc>
          <w:tcPr>
            <w:tcW w:w="1714" w:type="dxa"/>
            <w:gridSpan w:val="2"/>
            <w:tcBorders>
              <w:top w:val="nil"/>
              <w:left w:val="nil"/>
              <w:bottom w:val="nil"/>
              <w:right w:val="nil"/>
            </w:tcBorders>
            <w:shd w:val="clear" w:color="auto" w:fill="auto"/>
            <w:vAlign w:val="center"/>
          </w:tcPr>
          <w:p>
            <w:pPr>
              <w:adjustRightInd w:val="0"/>
              <w:snapToGrid w:val="0"/>
              <w:spacing w:after="0" w:line="300" w:lineRule="auto"/>
              <w:jc w:val="center"/>
              <w:rPr>
                <w:rFonts w:ascii="Times New Roman" w:hAnsi="Times New Roman" w:eastAsia="宋体" w:cs="Times New Roman"/>
                <w:color w:val="000000"/>
                <w:sz w:val="24"/>
                <w:szCs w:val="24"/>
                <w:lang w:val="en-US"/>
              </w:rPr>
            </w:pPr>
            <w:r>
              <w:rPr>
                <w:rFonts w:hint="default" w:ascii="Times New Roman" w:hAnsi="Times New Roman" w:eastAsia="宋体" w:cs="Times New Roman"/>
                <w:color w:val="000000"/>
                <w:sz w:val="24"/>
                <w:szCs w:val="24"/>
                <w:lang w:val="en-US"/>
              </w:rPr>
              <w:t>39</w:t>
            </w:r>
          </w:p>
        </w:tc>
        <w:tc>
          <w:tcPr>
            <w:tcW w:w="1468" w:type="dxa"/>
            <w:tcBorders>
              <w:top w:val="nil"/>
              <w:left w:val="nil"/>
              <w:bottom w:val="nil"/>
              <w:right w:val="nil"/>
            </w:tcBorders>
            <w:shd w:val="clear" w:color="auto" w:fill="auto"/>
            <w:vAlign w:val="center"/>
          </w:tcPr>
          <w:p>
            <w:pPr>
              <w:adjustRightInd w:val="0"/>
              <w:snapToGrid w:val="0"/>
              <w:spacing w:after="0" w:line="300" w:lineRule="auto"/>
              <w:jc w:val="center"/>
              <w:rPr>
                <w:rFonts w:ascii="Times New Roman" w:hAnsi="Times New Roman" w:eastAsia="宋体" w:cs="Times New Roman"/>
                <w:color w:val="000000"/>
                <w:sz w:val="24"/>
                <w:szCs w:val="24"/>
                <w:lang w:val="en-US"/>
              </w:rPr>
            </w:pPr>
            <w:r>
              <w:rPr>
                <w:rFonts w:hint="default" w:ascii="Times New Roman" w:hAnsi="Times New Roman" w:eastAsia="宋体" w:cs="Times New Roman"/>
                <w:color w:val="000000"/>
                <w:sz w:val="24"/>
                <w:szCs w:val="24"/>
                <w:lang w:val="en-US"/>
              </w:rPr>
              <w:t>12</w:t>
            </w:r>
          </w:p>
        </w:tc>
        <w:tc>
          <w:tcPr>
            <w:tcW w:w="1212" w:type="dxa"/>
            <w:tcBorders>
              <w:top w:val="nil"/>
              <w:left w:val="nil"/>
              <w:bottom w:val="nil"/>
              <w:right w:val="nil"/>
            </w:tcBorders>
            <w:shd w:val="clear" w:color="auto" w:fill="auto"/>
            <w:noWrap/>
            <w:vAlign w:val="bottom"/>
          </w:tcPr>
          <w:p>
            <w:pPr>
              <w:adjustRightInd w:val="0"/>
              <w:snapToGrid w:val="0"/>
              <w:spacing w:after="0" w:line="300" w:lineRule="auto"/>
              <w:jc w:val="center"/>
              <w:rPr>
                <w:rFonts w:ascii="Times New Roman" w:hAnsi="Times New Roman" w:eastAsia="宋体" w:cs="Times New Roman"/>
                <w:color w:val="000000"/>
                <w:sz w:val="24"/>
                <w:szCs w:val="24"/>
                <w:lang w:val="en-US"/>
              </w:rPr>
            </w:pPr>
            <w:r>
              <w:rPr>
                <w:rFonts w:hint="default" w:ascii="Times New Roman" w:hAnsi="Times New Roman" w:eastAsia="宋体" w:cs="Times New Roman"/>
                <w:color w:val="000000"/>
                <w:sz w:val="24"/>
                <w:szCs w:val="24"/>
                <w:lang w:val="en-US"/>
              </w:rPr>
              <w:t>51</w:t>
            </w:r>
          </w:p>
        </w:tc>
        <w:tc>
          <w:tcPr>
            <w:tcW w:w="1523" w:type="dxa"/>
            <w:tcBorders>
              <w:top w:val="nil"/>
              <w:left w:val="nil"/>
              <w:bottom w:val="nil"/>
              <w:right w:val="nil"/>
            </w:tcBorders>
            <w:shd w:val="clear" w:color="auto" w:fill="auto"/>
            <w:noWrap/>
            <w:vAlign w:val="bottom"/>
          </w:tcPr>
          <w:p>
            <w:pPr>
              <w:adjustRightInd w:val="0"/>
              <w:snapToGrid w:val="0"/>
              <w:spacing w:after="0" w:line="300" w:lineRule="auto"/>
              <w:jc w:val="center"/>
              <w:rPr>
                <w:rFonts w:ascii="Times New Roman" w:hAnsi="Times New Roman" w:eastAsia="Times New Roman" w:cs="Times New Roman"/>
                <w:color w:val="000000"/>
                <w:sz w:val="24"/>
                <w:szCs w:val="24"/>
              </w:rPr>
            </w:pPr>
          </w:p>
        </w:tc>
      </w:tr>
      <w:tr>
        <w:tblPrEx>
          <w:tblCellMar>
            <w:top w:w="0" w:type="dxa"/>
            <w:left w:w="108" w:type="dxa"/>
            <w:bottom w:w="0" w:type="dxa"/>
            <w:right w:w="108" w:type="dxa"/>
          </w:tblCellMar>
        </w:tblPrEx>
        <w:trPr>
          <w:trHeight w:val="290" w:hRule="atLeast"/>
          <w:jc w:val="center"/>
        </w:trPr>
        <w:tc>
          <w:tcPr>
            <w:tcW w:w="2127" w:type="dxa"/>
            <w:tcBorders>
              <w:top w:val="nil"/>
              <w:left w:val="nil"/>
              <w:bottom w:val="nil"/>
              <w:right w:val="nil"/>
            </w:tcBorders>
            <w:shd w:val="clear" w:color="auto" w:fill="auto"/>
            <w:vAlign w:val="center"/>
          </w:tcPr>
          <w:p>
            <w:pPr>
              <w:adjustRightInd w:val="0"/>
              <w:snapToGrid w:val="0"/>
              <w:spacing w:after="60" w:afterLines="25" w:line="30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High (</w:t>
            </w:r>
            <w:r>
              <w:rPr>
                <w:rFonts w:hint="default" w:ascii="Times New Roman" w:hAnsi="Times New Roman" w:eastAsia="宋体" w:cs="Times New Roman"/>
                <w:color w:val="000000"/>
                <w:sz w:val="24"/>
                <w:szCs w:val="24"/>
                <w:lang w:val="en-US"/>
              </w:rPr>
              <w:t>＞</w:t>
            </w:r>
            <w:r>
              <w:rPr>
                <w:rFonts w:ascii="Times New Roman" w:hAnsi="Times New Roman" w:eastAsia="Times New Roman" w:cs="Times New Roman"/>
                <w:color w:val="000000"/>
                <w:sz w:val="24"/>
                <w:szCs w:val="24"/>
              </w:rPr>
              <w:t>15%)</w:t>
            </w:r>
          </w:p>
        </w:tc>
        <w:tc>
          <w:tcPr>
            <w:tcW w:w="1714" w:type="dxa"/>
            <w:gridSpan w:val="2"/>
            <w:tcBorders>
              <w:top w:val="nil"/>
              <w:left w:val="nil"/>
              <w:bottom w:val="nil"/>
              <w:right w:val="nil"/>
            </w:tcBorders>
            <w:shd w:val="clear" w:color="auto" w:fill="auto"/>
            <w:vAlign w:val="center"/>
          </w:tcPr>
          <w:p>
            <w:pPr>
              <w:adjustRightInd w:val="0"/>
              <w:snapToGrid w:val="0"/>
              <w:spacing w:after="60" w:afterLines="25" w:line="300" w:lineRule="auto"/>
              <w:jc w:val="center"/>
              <w:rPr>
                <w:rFonts w:ascii="Times New Roman" w:hAnsi="Times New Roman" w:eastAsia="宋体" w:cs="Times New Roman"/>
                <w:color w:val="000000"/>
                <w:sz w:val="24"/>
                <w:szCs w:val="24"/>
                <w:lang w:val="en-US"/>
              </w:rPr>
            </w:pPr>
            <w:r>
              <w:rPr>
                <w:rFonts w:hint="default" w:ascii="Times New Roman" w:hAnsi="Times New Roman" w:eastAsia="宋体" w:cs="Times New Roman"/>
                <w:color w:val="000000"/>
                <w:sz w:val="24"/>
                <w:szCs w:val="24"/>
                <w:lang w:val="en-US"/>
              </w:rPr>
              <w:t>24</w:t>
            </w:r>
          </w:p>
        </w:tc>
        <w:tc>
          <w:tcPr>
            <w:tcW w:w="1468" w:type="dxa"/>
            <w:tcBorders>
              <w:top w:val="nil"/>
              <w:left w:val="nil"/>
              <w:bottom w:val="nil"/>
              <w:right w:val="nil"/>
            </w:tcBorders>
            <w:shd w:val="clear" w:color="auto" w:fill="auto"/>
            <w:vAlign w:val="center"/>
          </w:tcPr>
          <w:p>
            <w:pPr>
              <w:adjustRightInd w:val="0"/>
              <w:snapToGrid w:val="0"/>
              <w:spacing w:after="60" w:afterLines="25" w:line="300" w:lineRule="auto"/>
              <w:jc w:val="center"/>
              <w:rPr>
                <w:rFonts w:ascii="Times New Roman" w:hAnsi="Times New Roman" w:eastAsia="宋体" w:cs="Times New Roman"/>
                <w:color w:val="000000"/>
                <w:sz w:val="24"/>
                <w:szCs w:val="24"/>
                <w:lang w:val="en-US"/>
              </w:rPr>
            </w:pPr>
            <w:r>
              <w:rPr>
                <w:rFonts w:hint="default" w:ascii="Times New Roman" w:hAnsi="Times New Roman" w:eastAsia="宋体" w:cs="Times New Roman"/>
                <w:color w:val="000000"/>
                <w:sz w:val="24"/>
                <w:szCs w:val="24"/>
                <w:lang w:val="en-US"/>
              </w:rPr>
              <w:t>52</w:t>
            </w:r>
          </w:p>
        </w:tc>
        <w:tc>
          <w:tcPr>
            <w:tcW w:w="1212" w:type="dxa"/>
            <w:tcBorders>
              <w:top w:val="nil"/>
              <w:left w:val="nil"/>
              <w:bottom w:val="nil"/>
              <w:right w:val="nil"/>
            </w:tcBorders>
            <w:shd w:val="clear" w:color="auto" w:fill="auto"/>
            <w:noWrap/>
            <w:vAlign w:val="bottom"/>
          </w:tcPr>
          <w:p>
            <w:pPr>
              <w:adjustRightInd w:val="0"/>
              <w:snapToGrid w:val="0"/>
              <w:spacing w:after="60" w:afterLines="25" w:line="300" w:lineRule="auto"/>
              <w:jc w:val="center"/>
              <w:rPr>
                <w:rFonts w:ascii="Times New Roman" w:hAnsi="Times New Roman" w:eastAsia="宋体" w:cs="Times New Roman"/>
                <w:color w:val="000000"/>
                <w:sz w:val="24"/>
                <w:szCs w:val="24"/>
                <w:lang w:val="en-US"/>
              </w:rPr>
            </w:pPr>
            <w:r>
              <w:rPr>
                <w:rFonts w:hint="default" w:ascii="Times New Roman" w:hAnsi="Times New Roman" w:eastAsia="宋体" w:cs="Times New Roman"/>
                <w:color w:val="000000"/>
                <w:sz w:val="24"/>
                <w:szCs w:val="24"/>
                <w:lang w:val="en-US"/>
              </w:rPr>
              <w:t>76</w:t>
            </w:r>
          </w:p>
        </w:tc>
        <w:tc>
          <w:tcPr>
            <w:tcW w:w="1523" w:type="dxa"/>
            <w:tcBorders>
              <w:top w:val="nil"/>
              <w:left w:val="nil"/>
              <w:bottom w:val="nil"/>
              <w:right w:val="nil"/>
            </w:tcBorders>
            <w:shd w:val="clear" w:color="auto" w:fill="auto"/>
            <w:noWrap/>
            <w:vAlign w:val="bottom"/>
          </w:tcPr>
          <w:p>
            <w:pPr>
              <w:adjustRightInd w:val="0"/>
              <w:snapToGrid w:val="0"/>
              <w:spacing w:after="60" w:afterLines="25" w:line="300" w:lineRule="auto"/>
              <w:jc w:val="center"/>
              <w:rPr>
                <w:rFonts w:ascii="Times New Roman" w:hAnsi="Times New Roman" w:eastAsia="Times New Roman" w:cs="Times New Roman"/>
                <w:color w:val="000000"/>
                <w:sz w:val="24"/>
                <w:szCs w:val="24"/>
              </w:rPr>
            </w:pPr>
          </w:p>
        </w:tc>
      </w:tr>
      <w:tr>
        <w:tblPrEx>
          <w:tblCellMar>
            <w:top w:w="0" w:type="dxa"/>
            <w:left w:w="108" w:type="dxa"/>
            <w:bottom w:w="0" w:type="dxa"/>
            <w:right w:w="108" w:type="dxa"/>
          </w:tblCellMar>
        </w:tblPrEx>
        <w:trPr>
          <w:trHeight w:val="290" w:hRule="atLeast"/>
          <w:jc w:val="center"/>
        </w:trPr>
        <w:tc>
          <w:tcPr>
            <w:tcW w:w="2127" w:type="dxa"/>
            <w:tcBorders>
              <w:top w:val="nil"/>
              <w:left w:val="nil"/>
              <w:bottom w:val="nil"/>
              <w:right w:val="nil"/>
            </w:tcBorders>
            <w:shd w:val="clear" w:color="auto" w:fill="auto"/>
            <w:noWrap/>
            <w:vAlign w:val="bottom"/>
          </w:tcPr>
          <w:p>
            <w:pPr>
              <w:adjustRightInd w:val="0"/>
              <w:snapToGrid w:val="0"/>
              <w:spacing w:after="0" w:line="300" w:lineRule="auto"/>
              <w:jc w:val="left"/>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Tumor Size</w:t>
            </w:r>
          </w:p>
        </w:tc>
        <w:tc>
          <w:tcPr>
            <w:tcW w:w="1714" w:type="dxa"/>
            <w:gridSpan w:val="2"/>
            <w:tcBorders>
              <w:top w:val="nil"/>
              <w:left w:val="nil"/>
              <w:bottom w:val="nil"/>
              <w:right w:val="nil"/>
            </w:tcBorders>
            <w:shd w:val="clear" w:color="auto" w:fill="auto"/>
            <w:noWrap/>
            <w:vAlign w:val="bottom"/>
          </w:tcPr>
          <w:p>
            <w:pPr>
              <w:adjustRightInd w:val="0"/>
              <w:snapToGrid w:val="0"/>
              <w:spacing w:after="0" w:line="300" w:lineRule="auto"/>
              <w:jc w:val="center"/>
              <w:rPr>
                <w:rFonts w:ascii="Times New Roman" w:hAnsi="Times New Roman" w:eastAsia="Times New Roman" w:cs="Times New Roman"/>
                <w:b/>
                <w:bCs/>
                <w:color w:val="000000"/>
                <w:sz w:val="24"/>
                <w:szCs w:val="24"/>
              </w:rPr>
            </w:pPr>
          </w:p>
        </w:tc>
        <w:tc>
          <w:tcPr>
            <w:tcW w:w="1468" w:type="dxa"/>
            <w:tcBorders>
              <w:top w:val="nil"/>
              <w:left w:val="nil"/>
              <w:bottom w:val="nil"/>
              <w:right w:val="nil"/>
            </w:tcBorders>
            <w:shd w:val="clear" w:color="auto" w:fill="auto"/>
            <w:noWrap/>
            <w:vAlign w:val="bottom"/>
          </w:tcPr>
          <w:p>
            <w:pPr>
              <w:adjustRightInd w:val="0"/>
              <w:snapToGrid w:val="0"/>
              <w:spacing w:after="0" w:line="300" w:lineRule="auto"/>
              <w:jc w:val="center"/>
              <w:rPr>
                <w:rFonts w:ascii="Times New Roman" w:hAnsi="Times New Roman" w:eastAsia="Times New Roman" w:cs="Times New Roman"/>
                <w:sz w:val="24"/>
                <w:szCs w:val="24"/>
              </w:rPr>
            </w:pPr>
          </w:p>
        </w:tc>
        <w:tc>
          <w:tcPr>
            <w:tcW w:w="1212" w:type="dxa"/>
            <w:tcBorders>
              <w:top w:val="nil"/>
              <w:left w:val="nil"/>
              <w:bottom w:val="nil"/>
              <w:right w:val="nil"/>
            </w:tcBorders>
            <w:shd w:val="clear" w:color="auto" w:fill="auto"/>
            <w:noWrap/>
            <w:vAlign w:val="bottom"/>
          </w:tcPr>
          <w:p>
            <w:pPr>
              <w:adjustRightInd w:val="0"/>
              <w:snapToGrid w:val="0"/>
              <w:spacing w:after="0" w:line="300" w:lineRule="auto"/>
              <w:jc w:val="center"/>
              <w:rPr>
                <w:rFonts w:ascii="Times New Roman" w:hAnsi="Times New Roman" w:eastAsia="Times New Roman" w:cs="Times New Roman"/>
                <w:sz w:val="24"/>
                <w:szCs w:val="24"/>
              </w:rPr>
            </w:pPr>
          </w:p>
        </w:tc>
        <w:tc>
          <w:tcPr>
            <w:tcW w:w="1523" w:type="dxa"/>
            <w:tcBorders>
              <w:top w:val="nil"/>
              <w:left w:val="nil"/>
              <w:bottom w:val="nil"/>
              <w:right w:val="nil"/>
            </w:tcBorders>
            <w:shd w:val="clear" w:color="auto" w:fill="auto"/>
            <w:noWrap/>
            <w:vAlign w:val="bottom"/>
          </w:tcPr>
          <w:p>
            <w:pPr>
              <w:adjustRightInd w:val="0"/>
              <w:snapToGrid w:val="0"/>
              <w:spacing w:after="0" w:line="30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&lt;0.001</w:t>
            </w:r>
          </w:p>
        </w:tc>
      </w:tr>
      <w:tr>
        <w:tblPrEx>
          <w:tblCellMar>
            <w:top w:w="0" w:type="dxa"/>
            <w:left w:w="108" w:type="dxa"/>
            <w:bottom w:w="0" w:type="dxa"/>
            <w:right w:w="108" w:type="dxa"/>
          </w:tblCellMar>
        </w:tblPrEx>
        <w:trPr>
          <w:trHeight w:val="290" w:hRule="atLeast"/>
          <w:jc w:val="center"/>
        </w:trPr>
        <w:tc>
          <w:tcPr>
            <w:tcW w:w="2127" w:type="dxa"/>
            <w:tcBorders>
              <w:top w:val="nil"/>
              <w:left w:val="nil"/>
              <w:bottom w:val="nil"/>
              <w:right w:val="nil"/>
            </w:tcBorders>
            <w:shd w:val="clear" w:color="auto" w:fill="auto"/>
            <w:vAlign w:val="center"/>
          </w:tcPr>
          <w:p>
            <w:pPr>
              <w:adjustRightInd w:val="0"/>
              <w:snapToGrid w:val="0"/>
              <w:spacing w:after="0" w:line="30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T1 (</w:t>
            </w:r>
            <w:r>
              <w:rPr>
                <w:rFonts w:hint="default" w:ascii="Times New Roman" w:hAnsi="Times New Roman" w:cs="Times New Roman"/>
                <w:color w:val="000000"/>
                <w:sz w:val="24"/>
                <w:szCs w:val="24"/>
              </w:rPr>
              <w:t>≤</w:t>
            </w:r>
            <w:r>
              <w:rPr>
                <w:rFonts w:hint="default" w:ascii="Times New Roman" w:hAnsi="Times New Roman" w:eastAsia="Times New Roman" w:cs="Times New Roman"/>
                <w:color w:val="000000"/>
                <w:sz w:val="24"/>
                <w:szCs w:val="24"/>
              </w:rPr>
              <w:t>2</w:t>
            </w:r>
            <w:r>
              <w:rPr>
                <w:rFonts w:ascii="Times New Roman" w:hAnsi="Times New Roman" w:eastAsia="Times New Roman" w:cs="Times New Roman"/>
                <w:color w:val="000000"/>
                <w:sz w:val="24"/>
                <w:szCs w:val="24"/>
              </w:rPr>
              <w:t>cm)</w:t>
            </w:r>
          </w:p>
        </w:tc>
        <w:tc>
          <w:tcPr>
            <w:tcW w:w="1714" w:type="dxa"/>
            <w:gridSpan w:val="2"/>
            <w:tcBorders>
              <w:top w:val="nil"/>
              <w:left w:val="nil"/>
              <w:bottom w:val="nil"/>
              <w:right w:val="nil"/>
            </w:tcBorders>
            <w:shd w:val="clear" w:color="auto" w:fill="auto"/>
            <w:vAlign w:val="center"/>
          </w:tcPr>
          <w:p>
            <w:pPr>
              <w:adjustRightInd w:val="0"/>
              <w:snapToGrid w:val="0"/>
              <w:spacing w:after="0" w:line="300" w:lineRule="auto"/>
              <w:jc w:val="center"/>
              <w:rPr>
                <w:rFonts w:ascii="Times New Roman" w:hAnsi="Times New Roman" w:eastAsia="宋体" w:cs="Times New Roman"/>
                <w:color w:val="000000"/>
                <w:sz w:val="24"/>
                <w:szCs w:val="24"/>
                <w:lang w:val="en-US"/>
              </w:rPr>
            </w:pPr>
            <w:r>
              <w:rPr>
                <w:rFonts w:hint="default" w:ascii="Times New Roman" w:hAnsi="Times New Roman" w:eastAsia="宋体" w:cs="Times New Roman"/>
                <w:color w:val="000000"/>
                <w:sz w:val="24"/>
                <w:szCs w:val="24"/>
                <w:lang w:val="en-US"/>
              </w:rPr>
              <w:t>51</w:t>
            </w:r>
          </w:p>
        </w:tc>
        <w:tc>
          <w:tcPr>
            <w:tcW w:w="1468" w:type="dxa"/>
            <w:tcBorders>
              <w:top w:val="nil"/>
              <w:left w:val="nil"/>
              <w:bottom w:val="nil"/>
              <w:right w:val="nil"/>
            </w:tcBorders>
            <w:shd w:val="clear" w:color="auto" w:fill="auto"/>
            <w:vAlign w:val="center"/>
          </w:tcPr>
          <w:p>
            <w:pPr>
              <w:adjustRightInd w:val="0"/>
              <w:snapToGrid w:val="0"/>
              <w:spacing w:after="0" w:line="300" w:lineRule="auto"/>
              <w:jc w:val="center"/>
              <w:rPr>
                <w:rFonts w:ascii="Times New Roman" w:hAnsi="Times New Roman" w:eastAsia="宋体" w:cs="Times New Roman"/>
                <w:color w:val="000000"/>
                <w:sz w:val="24"/>
                <w:szCs w:val="24"/>
                <w:lang w:val="en-US"/>
              </w:rPr>
            </w:pPr>
            <w:r>
              <w:rPr>
                <w:rFonts w:ascii="Times New Roman" w:hAnsi="Times New Roman" w:eastAsia="Times New Roman" w:cs="Times New Roman"/>
                <w:color w:val="000000"/>
                <w:sz w:val="24"/>
                <w:szCs w:val="24"/>
              </w:rPr>
              <w:t>1</w:t>
            </w:r>
            <w:r>
              <w:rPr>
                <w:rFonts w:hint="default" w:ascii="Times New Roman" w:hAnsi="Times New Roman" w:eastAsia="宋体" w:cs="Times New Roman"/>
                <w:color w:val="000000"/>
                <w:sz w:val="24"/>
                <w:szCs w:val="24"/>
                <w:lang w:val="en-US"/>
              </w:rPr>
              <w:t>0</w:t>
            </w:r>
          </w:p>
        </w:tc>
        <w:tc>
          <w:tcPr>
            <w:tcW w:w="1212" w:type="dxa"/>
            <w:tcBorders>
              <w:top w:val="nil"/>
              <w:left w:val="nil"/>
              <w:bottom w:val="nil"/>
              <w:right w:val="nil"/>
            </w:tcBorders>
            <w:shd w:val="clear" w:color="auto" w:fill="auto"/>
            <w:noWrap/>
            <w:vAlign w:val="bottom"/>
          </w:tcPr>
          <w:p>
            <w:pPr>
              <w:adjustRightInd w:val="0"/>
              <w:snapToGrid w:val="0"/>
              <w:spacing w:after="0" w:line="300" w:lineRule="auto"/>
              <w:jc w:val="center"/>
              <w:rPr>
                <w:rFonts w:ascii="Times New Roman" w:hAnsi="Times New Roman" w:eastAsia="宋体" w:cs="Times New Roman"/>
                <w:color w:val="000000"/>
                <w:sz w:val="24"/>
                <w:szCs w:val="24"/>
                <w:lang w:val="en-US"/>
              </w:rPr>
            </w:pPr>
            <w:r>
              <w:rPr>
                <w:rFonts w:hint="default" w:ascii="Times New Roman" w:hAnsi="Times New Roman" w:eastAsia="宋体" w:cs="Times New Roman"/>
                <w:color w:val="000000"/>
                <w:sz w:val="24"/>
                <w:szCs w:val="24"/>
                <w:lang w:val="en-US"/>
              </w:rPr>
              <w:t>61</w:t>
            </w:r>
          </w:p>
        </w:tc>
        <w:tc>
          <w:tcPr>
            <w:tcW w:w="1523" w:type="dxa"/>
            <w:tcBorders>
              <w:top w:val="nil"/>
              <w:left w:val="nil"/>
              <w:bottom w:val="nil"/>
              <w:right w:val="nil"/>
            </w:tcBorders>
            <w:shd w:val="clear" w:color="auto" w:fill="auto"/>
            <w:noWrap/>
            <w:vAlign w:val="bottom"/>
          </w:tcPr>
          <w:p>
            <w:pPr>
              <w:adjustRightInd w:val="0"/>
              <w:snapToGrid w:val="0"/>
              <w:spacing w:after="0" w:line="300" w:lineRule="auto"/>
              <w:jc w:val="center"/>
              <w:rPr>
                <w:rFonts w:ascii="Times New Roman" w:hAnsi="Times New Roman" w:eastAsia="Times New Roman" w:cs="Times New Roman"/>
                <w:color w:val="000000"/>
                <w:sz w:val="24"/>
                <w:szCs w:val="24"/>
              </w:rPr>
            </w:pPr>
          </w:p>
        </w:tc>
      </w:tr>
      <w:tr>
        <w:tblPrEx>
          <w:tblCellMar>
            <w:top w:w="0" w:type="dxa"/>
            <w:left w:w="108" w:type="dxa"/>
            <w:bottom w:w="0" w:type="dxa"/>
            <w:right w:w="108" w:type="dxa"/>
          </w:tblCellMar>
        </w:tblPrEx>
        <w:trPr>
          <w:trHeight w:val="290" w:hRule="atLeast"/>
          <w:jc w:val="center"/>
        </w:trPr>
        <w:tc>
          <w:tcPr>
            <w:tcW w:w="2127" w:type="dxa"/>
            <w:tcBorders>
              <w:top w:val="nil"/>
              <w:left w:val="nil"/>
              <w:bottom w:val="nil"/>
              <w:right w:val="nil"/>
            </w:tcBorders>
            <w:shd w:val="clear" w:color="auto" w:fill="auto"/>
            <w:vAlign w:val="center"/>
          </w:tcPr>
          <w:p>
            <w:pPr>
              <w:adjustRightInd w:val="0"/>
              <w:snapToGrid w:val="0"/>
              <w:spacing w:after="0" w:line="30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T2 (&gt;2cm, </w:t>
            </w:r>
            <w:r>
              <w:rPr>
                <w:rFonts w:hint="default" w:ascii="Times New Roman" w:hAnsi="Times New Roman" w:cs="Times New Roman"/>
                <w:color w:val="000000"/>
                <w:sz w:val="24"/>
                <w:szCs w:val="24"/>
              </w:rPr>
              <w:t>≤</w:t>
            </w:r>
            <w:r>
              <w:rPr>
                <w:rFonts w:ascii="Times New Roman" w:hAnsi="Times New Roman" w:eastAsia="Times New Roman" w:cs="Times New Roman"/>
                <w:color w:val="000000"/>
                <w:sz w:val="24"/>
                <w:szCs w:val="24"/>
              </w:rPr>
              <w:t>5cm)</w:t>
            </w:r>
          </w:p>
        </w:tc>
        <w:tc>
          <w:tcPr>
            <w:tcW w:w="1714" w:type="dxa"/>
            <w:gridSpan w:val="2"/>
            <w:tcBorders>
              <w:top w:val="nil"/>
              <w:left w:val="nil"/>
              <w:bottom w:val="nil"/>
              <w:right w:val="nil"/>
            </w:tcBorders>
            <w:shd w:val="clear" w:color="auto" w:fill="auto"/>
            <w:vAlign w:val="center"/>
          </w:tcPr>
          <w:p>
            <w:pPr>
              <w:adjustRightInd w:val="0"/>
              <w:snapToGrid w:val="0"/>
              <w:spacing w:after="0" w:line="300" w:lineRule="auto"/>
              <w:jc w:val="center"/>
              <w:rPr>
                <w:rFonts w:ascii="Times New Roman" w:hAnsi="Times New Roman" w:eastAsia="宋体" w:cs="Times New Roman"/>
                <w:color w:val="000000"/>
                <w:sz w:val="24"/>
                <w:szCs w:val="24"/>
                <w:lang w:val="en-US"/>
              </w:rPr>
            </w:pPr>
            <w:r>
              <w:rPr>
                <w:rFonts w:ascii="Times New Roman" w:hAnsi="Times New Roman" w:eastAsia="Times New Roman" w:cs="Times New Roman"/>
                <w:color w:val="000000"/>
                <w:sz w:val="24"/>
                <w:szCs w:val="24"/>
              </w:rPr>
              <w:t>1</w:t>
            </w:r>
            <w:r>
              <w:rPr>
                <w:rFonts w:hint="default" w:ascii="Times New Roman" w:hAnsi="Times New Roman" w:eastAsia="宋体" w:cs="Times New Roman"/>
                <w:color w:val="000000"/>
                <w:sz w:val="24"/>
                <w:szCs w:val="24"/>
                <w:lang w:val="en-US"/>
              </w:rPr>
              <w:t>0</w:t>
            </w:r>
          </w:p>
        </w:tc>
        <w:tc>
          <w:tcPr>
            <w:tcW w:w="1468" w:type="dxa"/>
            <w:tcBorders>
              <w:top w:val="nil"/>
              <w:left w:val="nil"/>
              <w:bottom w:val="nil"/>
              <w:right w:val="nil"/>
            </w:tcBorders>
            <w:shd w:val="clear" w:color="auto" w:fill="auto"/>
            <w:vAlign w:val="center"/>
          </w:tcPr>
          <w:p>
            <w:pPr>
              <w:adjustRightInd w:val="0"/>
              <w:snapToGrid w:val="0"/>
              <w:spacing w:after="0" w:line="300" w:lineRule="auto"/>
              <w:jc w:val="center"/>
              <w:rPr>
                <w:rFonts w:ascii="Times New Roman" w:hAnsi="Times New Roman" w:eastAsia="宋体" w:cs="Times New Roman"/>
                <w:color w:val="000000"/>
                <w:sz w:val="24"/>
                <w:szCs w:val="24"/>
                <w:lang w:val="en-US"/>
              </w:rPr>
            </w:pPr>
            <w:r>
              <w:rPr>
                <w:rFonts w:ascii="Times New Roman" w:hAnsi="Times New Roman" w:eastAsia="Times New Roman" w:cs="Times New Roman"/>
                <w:color w:val="000000"/>
                <w:sz w:val="24"/>
                <w:szCs w:val="24"/>
              </w:rPr>
              <w:t>1</w:t>
            </w:r>
            <w:r>
              <w:rPr>
                <w:rFonts w:hint="default" w:ascii="Times New Roman" w:hAnsi="Times New Roman" w:eastAsia="宋体" w:cs="Times New Roman"/>
                <w:color w:val="000000"/>
                <w:sz w:val="24"/>
                <w:szCs w:val="24"/>
                <w:lang w:val="en-US"/>
              </w:rPr>
              <w:t>9</w:t>
            </w:r>
          </w:p>
        </w:tc>
        <w:tc>
          <w:tcPr>
            <w:tcW w:w="1212" w:type="dxa"/>
            <w:tcBorders>
              <w:top w:val="nil"/>
              <w:left w:val="nil"/>
              <w:bottom w:val="nil"/>
              <w:right w:val="nil"/>
            </w:tcBorders>
            <w:shd w:val="clear" w:color="auto" w:fill="auto"/>
            <w:noWrap/>
            <w:vAlign w:val="bottom"/>
          </w:tcPr>
          <w:p>
            <w:pPr>
              <w:adjustRightInd w:val="0"/>
              <w:snapToGrid w:val="0"/>
              <w:spacing w:after="0" w:line="300" w:lineRule="auto"/>
              <w:jc w:val="center"/>
              <w:rPr>
                <w:rFonts w:ascii="Times New Roman" w:hAnsi="Times New Roman" w:eastAsia="宋体" w:cs="Times New Roman"/>
                <w:color w:val="000000"/>
                <w:sz w:val="24"/>
                <w:szCs w:val="24"/>
                <w:lang w:val="en-US"/>
              </w:rPr>
            </w:pPr>
            <w:r>
              <w:rPr>
                <w:rFonts w:hint="default" w:ascii="Times New Roman" w:hAnsi="Times New Roman" w:eastAsia="宋体" w:cs="Times New Roman"/>
                <w:color w:val="000000"/>
                <w:sz w:val="24"/>
                <w:szCs w:val="24"/>
                <w:lang w:val="en-US"/>
              </w:rPr>
              <w:t>29</w:t>
            </w:r>
          </w:p>
        </w:tc>
        <w:tc>
          <w:tcPr>
            <w:tcW w:w="1523" w:type="dxa"/>
            <w:tcBorders>
              <w:top w:val="nil"/>
              <w:left w:val="nil"/>
              <w:bottom w:val="nil"/>
              <w:right w:val="nil"/>
            </w:tcBorders>
            <w:shd w:val="clear" w:color="auto" w:fill="auto"/>
            <w:noWrap/>
            <w:vAlign w:val="bottom"/>
          </w:tcPr>
          <w:p>
            <w:pPr>
              <w:adjustRightInd w:val="0"/>
              <w:snapToGrid w:val="0"/>
              <w:spacing w:after="0" w:line="300" w:lineRule="auto"/>
              <w:jc w:val="center"/>
              <w:rPr>
                <w:rFonts w:ascii="Times New Roman" w:hAnsi="Times New Roman" w:eastAsia="Times New Roman" w:cs="Times New Roman"/>
                <w:color w:val="000000"/>
                <w:sz w:val="24"/>
                <w:szCs w:val="24"/>
              </w:rPr>
            </w:pPr>
          </w:p>
        </w:tc>
      </w:tr>
      <w:tr>
        <w:tblPrEx>
          <w:tblCellMar>
            <w:top w:w="0" w:type="dxa"/>
            <w:left w:w="108" w:type="dxa"/>
            <w:bottom w:w="0" w:type="dxa"/>
            <w:right w:w="108" w:type="dxa"/>
          </w:tblCellMar>
        </w:tblPrEx>
        <w:trPr>
          <w:trHeight w:val="290" w:hRule="atLeast"/>
          <w:jc w:val="center"/>
        </w:trPr>
        <w:tc>
          <w:tcPr>
            <w:tcW w:w="2127" w:type="dxa"/>
            <w:tcBorders>
              <w:top w:val="nil"/>
              <w:left w:val="nil"/>
              <w:bottom w:val="nil"/>
              <w:right w:val="nil"/>
            </w:tcBorders>
            <w:shd w:val="clear" w:color="auto" w:fill="auto"/>
            <w:vAlign w:val="center"/>
          </w:tcPr>
          <w:p>
            <w:pPr>
              <w:adjustRightInd w:val="0"/>
              <w:snapToGrid w:val="0"/>
              <w:spacing w:after="60" w:afterLines="25" w:line="30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T3-4 (&gt;5cm)</w:t>
            </w:r>
          </w:p>
        </w:tc>
        <w:tc>
          <w:tcPr>
            <w:tcW w:w="1714" w:type="dxa"/>
            <w:gridSpan w:val="2"/>
            <w:tcBorders>
              <w:top w:val="nil"/>
              <w:left w:val="nil"/>
              <w:bottom w:val="nil"/>
              <w:right w:val="nil"/>
            </w:tcBorders>
            <w:shd w:val="clear" w:color="auto" w:fill="auto"/>
            <w:vAlign w:val="center"/>
          </w:tcPr>
          <w:p>
            <w:pPr>
              <w:adjustRightInd w:val="0"/>
              <w:snapToGrid w:val="0"/>
              <w:spacing w:after="60" w:afterLines="25" w:line="300" w:lineRule="auto"/>
              <w:jc w:val="center"/>
              <w:rPr>
                <w:rFonts w:ascii="Times New Roman" w:hAnsi="Times New Roman" w:eastAsia="宋体" w:cs="Times New Roman"/>
                <w:color w:val="000000"/>
                <w:sz w:val="24"/>
                <w:szCs w:val="24"/>
                <w:lang w:val="en-US"/>
              </w:rPr>
            </w:pPr>
            <w:r>
              <w:rPr>
                <w:rFonts w:hint="default" w:ascii="Times New Roman" w:hAnsi="Times New Roman" w:eastAsia="宋体" w:cs="Times New Roman"/>
                <w:color w:val="000000"/>
                <w:sz w:val="24"/>
                <w:szCs w:val="24"/>
                <w:lang w:val="en-US"/>
              </w:rPr>
              <w:t>2</w:t>
            </w:r>
          </w:p>
        </w:tc>
        <w:tc>
          <w:tcPr>
            <w:tcW w:w="1468" w:type="dxa"/>
            <w:tcBorders>
              <w:top w:val="nil"/>
              <w:left w:val="nil"/>
              <w:bottom w:val="nil"/>
              <w:right w:val="nil"/>
            </w:tcBorders>
            <w:shd w:val="clear" w:color="auto" w:fill="auto"/>
            <w:vAlign w:val="center"/>
          </w:tcPr>
          <w:p>
            <w:pPr>
              <w:adjustRightInd w:val="0"/>
              <w:snapToGrid w:val="0"/>
              <w:spacing w:after="60" w:afterLines="25" w:line="300" w:lineRule="auto"/>
              <w:jc w:val="center"/>
              <w:rPr>
                <w:rFonts w:ascii="Times New Roman" w:hAnsi="Times New Roman" w:eastAsia="宋体" w:cs="Times New Roman"/>
                <w:color w:val="000000"/>
                <w:sz w:val="24"/>
                <w:szCs w:val="24"/>
                <w:lang w:val="en-US"/>
              </w:rPr>
            </w:pPr>
            <w:r>
              <w:rPr>
                <w:rFonts w:ascii="Times New Roman" w:hAnsi="Times New Roman" w:eastAsia="Times New Roman" w:cs="Times New Roman"/>
                <w:color w:val="000000"/>
                <w:sz w:val="24"/>
                <w:szCs w:val="24"/>
              </w:rPr>
              <w:t>3</w:t>
            </w:r>
            <w:r>
              <w:rPr>
                <w:rFonts w:hint="default" w:ascii="Times New Roman" w:hAnsi="Times New Roman" w:eastAsia="宋体" w:cs="Times New Roman"/>
                <w:color w:val="000000"/>
                <w:sz w:val="24"/>
                <w:szCs w:val="24"/>
                <w:lang w:val="en-US"/>
              </w:rPr>
              <w:t>5</w:t>
            </w:r>
          </w:p>
        </w:tc>
        <w:tc>
          <w:tcPr>
            <w:tcW w:w="1212" w:type="dxa"/>
            <w:tcBorders>
              <w:top w:val="nil"/>
              <w:left w:val="nil"/>
              <w:bottom w:val="nil"/>
              <w:right w:val="nil"/>
            </w:tcBorders>
            <w:shd w:val="clear" w:color="auto" w:fill="auto"/>
            <w:noWrap/>
            <w:vAlign w:val="bottom"/>
          </w:tcPr>
          <w:p>
            <w:pPr>
              <w:adjustRightInd w:val="0"/>
              <w:snapToGrid w:val="0"/>
              <w:spacing w:after="60" w:afterLines="25" w:line="300" w:lineRule="auto"/>
              <w:jc w:val="center"/>
              <w:rPr>
                <w:rFonts w:ascii="Times New Roman" w:hAnsi="Times New Roman" w:eastAsia="宋体" w:cs="Times New Roman"/>
                <w:color w:val="000000"/>
                <w:sz w:val="24"/>
                <w:szCs w:val="24"/>
                <w:lang w:val="en-US"/>
              </w:rPr>
            </w:pPr>
            <w:r>
              <w:rPr>
                <w:rFonts w:hint="default" w:ascii="Times New Roman" w:hAnsi="Times New Roman" w:eastAsia="宋体" w:cs="Times New Roman"/>
                <w:color w:val="000000"/>
                <w:sz w:val="24"/>
                <w:szCs w:val="24"/>
                <w:lang w:val="en-US"/>
              </w:rPr>
              <w:t>37</w:t>
            </w:r>
          </w:p>
        </w:tc>
        <w:tc>
          <w:tcPr>
            <w:tcW w:w="1523" w:type="dxa"/>
            <w:tcBorders>
              <w:top w:val="nil"/>
              <w:left w:val="nil"/>
              <w:bottom w:val="nil"/>
              <w:right w:val="nil"/>
            </w:tcBorders>
            <w:shd w:val="clear" w:color="auto" w:fill="auto"/>
            <w:noWrap/>
            <w:vAlign w:val="bottom"/>
          </w:tcPr>
          <w:p>
            <w:pPr>
              <w:adjustRightInd w:val="0"/>
              <w:snapToGrid w:val="0"/>
              <w:spacing w:after="60" w:afterLines="25" w:line="300" w:lineRule="auto"/>
              <w:jc w:val="center"/>
              <w:rPr>
                <w:rFonts w:ascii="Times New Roman" w:hAnsi="Times New Roman" w:eastAsia="Times New Roman" w:cs="Times New Roman"/>
                <w:color w:val="000000"/>
                <w:sz w:val="24"/>
                <w:szCs w:val="24"/>
              </w:rPr>
            </w:pPr>
          </w:p>
        </w:tc>
      </w:tr>
      <w:tr>
        <w:tblPrEx>
          <w:tblCellMar>
            <w:top w:w="0" w:type="dxa"/>
            <w:left w:w="108" w:type="dxa"/>
            <w:bottom w:w="0" w:type="dxa"/>
            <w:right w:w="108" w:type="dxa"/>
          </w:tblCellMar>
        </w:tblPrEx>
        <w:trPr>
          <w:trHeight w:val="560" w:hRule="atLeast"/>
          <w:jc w:val="center"/>
        </w:trPr>
        <w:tc>
          <w:tcPr>
            <w:tcW w:w="2127" w:type="dxa"/>
            <w:tcBorders>
              <w:top w:val="nil"/>
              <w:left w:val="nil"/>
              <w:bottom w:val="nil"/>
              <w:right w:val="nil"/>
            </w:tcBorders>
            <w:shd w:val="clear" w:color="auto" w:fill="auto"/>
            <w:vAlign w:val="center"/>
          </w:tcPr>
          <w:p>
            <w:pPr>
              <w:adjustRightInd w:val="0"/>
              <w:snapToGrid w:val="0"/>
              <w:spacing w:after="0" w:line="300" w:lineRule="auto"/>
              <w:jc w:val="left"/>
              <w:rPr>
                <w:rFonts w:ascii="Times New Roman" w:hAnsi="Times New Roman" w:eastAsia="Times New Roman" w:cs="Times New Roman"/>
                <w:b/>
                <w:bCs/>
                <w:color w:val="000000"/>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"file:///E:\\..\\AppData\\Local\\Youdao\\Dict\\Application\\7.5.2.0\\resultui\\dict\\" </w:instrText>
            </w:r>
            <w:r>
              <w:rPr>
                <w:rFonts w:ascii="Times New Roman" w:hAnsi="Times New Roman" w:cs="Times New Roman"/>
                <w:sz w:val="24"/>
                <w:szCs w:val="24"/>
              </w:rPr>
              <w:fldChar w:fldCharType="separate"/>
            </w:r>
            <w:r>
              <w:rPr>
                <w:rFonts w:ascii="Times New Roman" w:hAnsi="Times New Roman" w:eastAsia="Times New Roman" w:cs="Times New Roman"/>
                <w:b/>
                <w:bCs/>
                <w:color w:val="000000"/>
                <w:sz w:val="24"/>
                <w:szCs w:val="24"/>
              </w:rPr>
              <w:t>Lymph node stage</w:t>
            </w:r>
            <w:r>
              <w:rPr>
                <w:rFonts w:ascii="Times New Roman" w:hAnsi="Times New Roman" w:eastAsia="Times New Roman" w:cs="Times New Roman"/>
                <w:b/>
                <w:bCs/>
                <w:color w:val="000000"/>
                <w:sz w:val="24"/>
                <w:szCs w:val="24"/>
              </w:rPr>
              <w:fldChar w:fldCharType="end"/>
            </w:r>
          </w:p>
        </w:tc>
        <w:tc>
          <w:tcPr>
            <w:tcW w:w="1714" w:type="dxa"/>
            <w:gridSpan w:val="2"/>
            <w:tcBorders>
              <w:top w:val="nil"/>
              <w:left w:val="nil"/>
              <w:bottom w:val="nil"/>
              <w:right w:val="nil"/>
            </w:tcBorders>
            <w:shd w:val="clear" w:color="auto" w:fill="auto"/>
            <w:vAlign w:val="center"/>
          </w:tcPr>
          <w:p>
            <w:pPr>
              <w:adjustRightInd w:val="0"/>
              <w:snapToGrid w:val="0"/>
              <w:spacing w:after="0" w:line="300" w:lineRule="auto"/>
              <w:jc w:val="center"/>
              <w:rPr>
                <w:rFonts w:ascii="Times New Roman" w:hAnsi="Times New Roman" w:eastAsia="Times New Roman" w:cs="Times New Roman"/>
                <w:b/>
                <w:bCs/>
                <w:color w:val="000000"/>
                <w:sz w:val="24"/>
                <w:szCs w:val="24"/>
              </w:rPr>
            </w:pPr>
          </w:p>
        </w:tc>
        <w:tc>
          <w:tcPr>
            <w:tcW w:w="1468" w:type="dxa"/>
            <w:tcBorders>
              <w:top w:val="nil"/>
              <w:left w:val="nil"/>
              <w:bottom w:val="nil"/>
              <w:right w:val="nil"/>
            </w:tcBorders>
            <w:shd w:val="clear" w:color="auto" w:fill="auto"/>
            <w:vAlign w:val="center"/>
          </w:tcPr>
          <w:p>
            <w:pPr>
              <w:adjustRightInd w:val="0"/>
              <w:snapToGrid w:val="0"/>
              <w:spacing w:after="0" w:line="300" w:lineRule="auto"/>
              <w:jc w:val="center"/>
              <w:rPr>
                <w:rFonts w:ascii="Times New Roman" w:hAnsi="Times New Roman" w:eastAsia="Times New Roman" w:cs="Times New Roman"/>
                <w:sz w:val="24"/>
                <w:szCs w:val="24"/>
              </w:rPr>
            </w:pPr>
          </w:p>
        </w:tc>
        <w:tc>
          <w:tcPr>
            <w:tcW w:w="1212" w:type="dxa"/>
            <w:tcBorders>
              <w:top w:val="nil"/>
              <w:left w:val="nil"/>
              <w:bottom w:val="nil"/>
              <w:right w:val="nil"/>
            </w:tcBorders>
            <w:shd w:val="clear" w:color="auto" w:fill="auto"/>
            <w:vAlign w:val="center"/>
          </w:tcPr>
          <w:p>
            <w:pPr>
              <w:adjustRightInd w:val="0"/>
              <w:snapToGrid w:val="0"/>
              <w:spacing w:after="0" w:line="300" w:lineRule="auto"/>
              <w:jc w:val="center"/>
              <w:rPr>
                <w:rFonts w:ascii="Times New Roman" w:hAnsi="Times New Roman" w:eastAsia="Times New Roman" w:cs="Times New Roman"/>
                <w:sz w:val="24"/>
                <w:szCs w:val="24"/>
              </w:rPr>
            </w:pPr>
          </w:p>
        </w:tc>
        <w:tc>
          <w:tcPr>
            <w:tcW w:w="1523" w:type="dxa"/>
            <w:tcBorders>
              <w:top w:val="nil"/>
              <w:left w:val="nil"/>
              <w:bottom w:val="nil"/>
              <w:right w:val="nil"/>
            </w:tcBorders>
            <w:shd w:val="clear" w:color="auto" w:fill="auto"/>
            <w:noWrap/>
            <w:vAlign w:val="bottom"/>
          </w:tcPr>
          <w:p>
            <w:pPr>
              <w:adjustRightInd w:val="0"/>
              <w:snapToGrid w:val="0"/>
              <w:spacing w:after="0" w:line="30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&lt;0.001</w:t>
            </w:r>
          </w:p>
        </w:tc>
      </w:tr>
      <w:tr>
        <w:tblPrEx>
          <w:tblCellMar>
            <w:top w:w="0" w:type="dxa"/>
            <w:left w:w="108" w:type="dxa"/>
            <w:bottom w:w="0" w:type="dxa"/>
            <w:right w:w="108" w:type="dxa"/>
          </w:tblCellMar>
        </w:tblPrEx>
        <w:trPr>
          <w:trHeight w:val="290" w:hRule="atLeast"/>
          <w:jc w:val="center"/>
        </w:trPr>
        <w:tc>
          <w:tcPr>
            <w:tcW w:w="2127" w:type="dxa"/>
            <w:tcBorders>
              <w:top w:val="nil"/>
              <w:left w:val="nil"/>
              <w:bottom w:val="nil"/>
              <w:right w:val="nil"/>
            </w:tcBorders>
            <w:shd w:val="clear" w:color="auto" w:fill="auto"/>
            <w:vAlign w:val="center"/>
          </w:tcPr>
          <w:p>
            <w:pPr>
              <w:adjustRightInd w:val="0"/>
              <w:snapToGrid w:val="0"/>
              <w:spacing w:after="0" w:line="30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N0</w:t>
            </w:r>
          </w:p>
        </w:tc>
        <w:tc>
          <w:tcPr>
            <w:tcW w:w="1714" w:type="dxa"/>
            <w:gridSpan w:val="2"/>
            <w:tcBorders>
              <w:top w:val="nil"/>
              <w:left w:val="nil"/>
              <w:bottom w:val="nil"/>
              <w:right w:val="nil"/>
            </w:tcBorders>
            <w:shd w:val="clear" w:color="auto" w:fill="auto"/>
            <w:vAlign w:val="center"/>
          </w:tcPr>
          <w:p>
            <w:pPr>
              <w:adjustRightInd w:val="0"/>
              <w:snapToGrid w:val="0"/>
              <w:spacing w:after="0" w:line="300" w:lineRule="auto"/>
              <w:jc w:val="center"/>
              <w:rPr>
                <w:rFonts w:ascii="Times New Roman" w:hAnsi="Times New Roman" w:eastAsia="宋体" w:cs="Times New Roman"/>
                <w:color w:val="000000"/>
                <w:sz w:val="24"/>
                <w:szCs w:val="24"/>
                <w:lang w:val="en-US"/>
              </w:rPr>
            </w:pPr>
            <w:r>
              <w:rPr>
                <w:rFonts w:ascii="Times New Roman" w:hAnsi="Times New Roman" w:eastAsia="Times New Roman" w:cs="Times New Roman"/>
                <w:color w:val="000000"/>
                <w:sz w:val="24"/>
                <w:szCs w:val="24"/>
              </w:rPr>
              <w:t>4</w:t>
            </w:r>
            <w:r>
              <w:rPr>
                <w:rFonts w:hint="default" w:ascii="Times New Roman" w:hAnsi="Times New Roman" w:eastAsia="宋体" w:cs="Times New Roman"/>
                <w:color w:val="000000"/>
                <w:sz w:val="24"/>
                <w:szCs w:val="24"/>
                <w:lang w:val="en-US"/>
              </w:rPr>
              <w:t>3</w:t>
            </w:r>
          </w:p>
        </w:tc>
        <w:tc>
          <w:tcPr>
            <w:tcW w:w="1468" w:type="dxa"/>
            <w:tcBorders>
              <w:top w:val="nil"/>
              <w:left w:val="nil"/>
              <w:bottom w:val="nil"/>
              <w:right w:val="nil"/>
            </w:tcBorders>
            <w:shd w:val="clear" w:color="auto" w:fill="auto"/>
            <w:vAlign w:val="center"/>
          </w:tcPr>
          <w:p>
            <w:pPr>
              <w:adjustRightInd w:val="0"/>
              <w:snapToGrid w:val="0"/>
              <w:spacing w:after="0" w:line="300" w:lineRule="auto"/>
              <w:jc w:val="center"/>
              <w:rPr>
                <w:rFonts w:ascii="Times New Roman" w:hAnsi="Times New Roman" w:eastAsia="宋体" w:cs="Times New Roman"/>
                <w:color w:val="000000"/>
                <w:sz w:val="24"/>
                <w:szCs w:val="24"/>
                <w:lang w:val="en-US"/>
              </w:rPr>
            </w:pPr>
            <w:r>
              <w:rPr>
                <w:rFonts w:hint="default" w:ascii="Times New Roman" w:hAnsi="Times New Roman" w:eastAsia="宋体" w:cs="Times New Roman"/>
                <w:color w:val="000000"/>
                <w:sz w:val="24"/>
                <w:szCs w:val="24"/>
                <w:lang w:val="en-US"/>
              </w:rPr>
              <w:t>17</w:t>
            </w:r>
          </w:p>
        </w:tc>
        <w:tc>
          <w:tcPr>
            <w:tcW w:w="1212" w:type="dxa"/>
            <w:tcBorders>
              <w:top w:val="nil"/>
              <w:left w:val="nil"/>
              <w:bottom w:val="nil"/>
              <w:right w:val="nil"/>
            </w:tcBorders>
            <w:shd w:val="clear" w:color="auto" w:fill="auto"/>
            <w:noWrap/>
            <w:vAlign w:val="bottom"/>
          </w:tcPr>
          <w:p>
            <w:pPr>
              <w:adjustRightInd w:val="0"/>
              <w:snapToGrid w:val="0"/>
              <w:spacing w:after="0" w:line="300" w:lineRule="auto"/>
              <w:jc w:val="center"/>
              <w:rPr>
                <w:rFonts w:ascii="Times New Roman" w:hAnsi="Times New Roman" w:eastAsia="宋体" w:cs="Times New Roman"/>
                <w:color w:val="000000"/>
                <w:sz w:val="24"/>
                <w:szCs w:val="24"/>
                <w:lang w:val="en-US"/>
              </w:rPr>
            </w:pPr>
            <w:r>
              <w:rPr>
                <w:rFonts w:ascii="Times New Roman" w:hAnsi="Times New Roman" w:eastAsia="Times New Roman" w:cs="Times New Roman"/>
                <w:color w:val="000000"/>
                <w:sz w:val="24"/>
                <w:szCs w:val="24"/>
              </w:rPr>
              <w:t>6</w:t>
            </w:r>
            <w:r>
              <w:rPr>
                <w:rFonts w:hint="default" w:ascii="Times New Roman" w:hAnsi="Times New Roman" w:eastAsia="宋体" w:cs="Times New Roman"/>
                <w:color w:val="000000"/>
                <w:sz w:val="24"/>
                <w:szCs w:val="24"/>
                <w:lang w:val="en-US"/>
              </w:rPr>
              <w:t>0</w:t>
            </w:r>
          </w:p>
        </w:tc>
        <w:tc>
          <w:tcPr>
            <w:tcW w:w="1523" w:type="dxa"/>
            <w:tcBorders>
              <w:top w:val="nil"/>
              <w:left w:val="nil"/>
              <w:bottom w:val="nil"/>
              <w:right w:val="nil"/>
            </w:tcBorders>
            <w:shd w:val="clear" w:color="auto" w:fill="auto"/>
            <w:noWrap/>
            <w:vAlign w:val="bottom"/>
          </w:tcPr>
          <w:p>
            <w:pPr>
              <w:adjustRightInd w:val="0"/>
              <w:snapToGrid w:val="0"/>
              <w:spacing w:after="0" w:line="300" w:lineRule="auto"/>
              <w:jc w:val="center"/>
              <w:rPr>
                <w:rFonts w:ascii="Times New Roman" w:hAnsi="Times New Roman" w:eastAsia="Times New Roman" w:cs="Times New Roman"/>
                <w:color w:val="000000"/>
                <w:sz w:val="24"/>
                <w:szCs w:val="24"/>
              </w:rPr>
            </w:pPr>
          </w:p>
        </w:tc>
      </w:tr>
      <w:tr>
        <w:tblPrEx>
          <w:tblCellMar>
            <w:top w:w="0" w:type="dxa"/>
            <w:left w:w="108" w:type="dxa"/>
            <w:bottom w:w="0" w:type="dxa"/>
            <w:right w:w="108" w:type="dxa"/>
          </w:tblCellMar>
        </w:tblPrEx>
        <w:trPr>
          <w:trHeight w:val="290" w:hRule="atLeast"/>
          <w:jc w:val="center"/>
        </w:trPr>
        <w:tc>
          <w:tcPr>
            <w:tcW w:w="2127" w:type="dxa"/>
            <w:tcBorders>
              <w:top w:val="nil"/>
              <w:left w:val="nil"/>
              <w:bottom w:val="nil"/>
              <w:right w:val="nil"/>
            </w:tcBorders>
            <w:shd w:val="clear" w:color="auto" w:fill="auto"/>
            <w:vAlign w:val="center"/>
          </w:tcPr>
          <w:p>
            <w:pPr>
              <w:adjustRightInd w:val="0"/>
              <w:snapToGrid w:val="0"/>
              <w:spacing w:after="0" w:line="30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N1</w:t>
            </w:r>
          </w:p>
        </w:tc>
        <w:tc>
          <w:tcPr>
            <w:tcW w:w="1714" w:type="dxa"/>
            <w:gridSpan w:val="2"/>
            <w:tcBorders>
              <w:top w:val="nil"/>
              <w:left w:val="nil"/>
              <w:bottom w:val="nil"/>
              <w:right w:val="nil"/>
            </w:tcBorders>
            <w:shd w:val="clear" w:color="auto" w:fill="auto"/>
            <w:vAlign w:val="center"/>
          </w:tcPr>
          <w:p>
            <w:pPr>
              <w:adjustRightInd w:val="0"/>
              <w:snapToGrid w:val="0"/>
              <w:spacing w:after="0" w:line="300" w:lineRule="auto"/>
              <w:jc w:val="center"/>
              <w:rPr>
                <w:rFonts w:ascii="Times New Roman" w:hAnsi="Times New Roman" w:eastAsia="宋体" w:cs="Times New Roman"/>
                <w:color w:val="000000"/>
                <w:sz w:val="24"/>
                <w:szCs w:val="24"/>
                <w:lang w:val="en-US"/>
              </w:rPr>
            </w:pPr>
            <w:r>
              <w:rPr>
                <w:rFonts w:ascii="Times New Roman" w:hAnsi="Times New Roman" w:eastAsia="Times New Roman" w:cs="Times New Roman"/>
                <w:color w:val="000000"/>
                <w:sz w:val="24"/>
                <w:szCs w:val="24"/>
              </w:rPr>
              <w:t>1</w:t>
            </w:r>
            <w:r>
              <w:rPr>
                <w:rFonts w:hint="default" w:ascii="Times New Roman" w:hAnsi="Times New Roman" w:eastAsia="宋体" w:cs="Times New Roman"/>
                <w:color w:val="000000"/>
                <w:sz w:val="24"/>
                <w:szCs w:val="24"/>
                <w:lang w:val="en-US"/>
              </w:rPr>
              <w:t>1</w:t>
            </w:r>
          </w:p>
        </w:tc>
        <w:tc>
          <w:tcPr>
            <w:tcW w:w="1468" w:type="dxa"/>
            <w:tcBorders>
              <w:top w:val="nil"/>
              <w:left w:val="nil"/>
              <w:bottom w:val="nil"/>
              <w:right w:val="nil"/>
            </w:tcBorders>
            <w:shd w:val="clear" w:color="auto" w:fill="auto"/>
            <w:vAlign w:val="center"/>
          </w:tcPr>
          <w:p>
            <w:pPr>
              <w:adjustRightInd w:val="0"/>
              <w:snapToGrid w:val="0"/>
              <w:spacing w:after="0" w:line="300" w:lineRule="auto"/>
              <w:jc w:val="center"/>
              <w:rPr>
                <w:rFonts w:ascii="Times New Roman" w:hAnsi="Times New Roman" w:eastAsia="宋体" w:cs="Times New Roman"/>
                <w:color w:val="000000"/>
                <w:sz w:val="24"/>
                <w:szCs w:val="24"/>
                <w:lang w:val="en-US"/>
              </w:rPr>
            </w:pPr>
            <w:r>
              <w:rPr>
                <w:rFonts w:hint="default" w:ascii="Times New Roman" w:hAnsi="Times New Roman" w:eastAsia="宋体" w:cs="Times New Roman"/>
                <w:color w:val="000000"/>
                <w:sz w:val="24"/>
                <w:szCs w:val="24"/>
                <w:lang w:val="en-US"/>
              </w:rPr>
              <w:t>10</w:t>
            </w:r>
          </w:p>
        </w:tc>
        <w:tc>
          <w:tcPr>
            <w:tcW w:w="1212" w:type="dxa"/>
            <w:tcBorders>
              <w:top w:val="nil"/>
              <w:left w:val="nil"/>
              <w:bottom w:val="nil"/>
              <w:right w:val="nil"/>
            </w:tcBorders>
            <w:shd w:val="clear" w:color="auto" w:fill="auto"/>
            <w:noWrap/>
            <w:vAlign w:val="bottom"/>
          </w:tcPr>
          <w:p>
            <w:pPr>
              <w:adjustRightInd w:val="0"/>
              <w:snapToGrid w:val="0"/>
              <w:spacing w:after="0" w:line="300" w:lineRule="auto"/>
              <w:jc w:val="center"/>
              <w:rPr>
                <w:rFonts w:ascii="Times New Roman" w:hAnsi="Times New Roman" w:eastAsia="宋体" w:cs="Times New Roman"/>
                <w:color w:val="000000"/>
                <w:sz w:val="24"/>
                <w:szCs w:val="24"/>
                <w:lang w:val="en-US"/>
              </w:rPr>
            </w:pPr>
            <w:r>
              <w:rPr>
                <w:rFonts w:ascii="Times New Roman" w:hAnsi="Times New Roman" w:eastAsia="Times New Roman" w:cs="Times New Roman"/>
                <w:color w:val="000000"/>
                <w:sz w:val="24"/>
                <w:szCs w:val="24"/>
              </w:rPr>
              <w:t>2</w:t>
            </w:r>
            <w:r>
              <w:rPr>
                <w:rFonts w:hint="default" w:ascii="Times New Roman" w:hAnsi="Times New Roman" w:eastAsia="宋体" w:cs="Times New Roman"/>
                <w:color w:val="000000"/>
                <w:sz w:val="24"/>
                <w:szCs w:val="24"/>
                <w:lang w:val="en-US"/>
              </w:rPr>
              <w:t>1</w:t>
            </w:r>
          </w:p>
        </w:tc>
        <w:tc>
          <w:tcPr>
            <w:tcW w:w="1523" w:type="dxa"/>
            <w:tcBorders>
              <w:top w:val="nil"/>
              <w:left w:val="nil"/>
              <w:bottom w:val="nil"/>
              <w:right w:val="nil"/>
            </w:tcBorders>
            <w:shd w:val="clear" w:color="auto" w:fill="auto"/>
            <w:noWrap/>
            <w:vAlign w:val="bottom"/>
          </w:tcPr>
          <w:p>
            <w:pPr>
              <w:adjustRightInd w:val="0"/>
              <w:snapToGrid w:val="0"/>
              <w:spacing w:after="0" w:line="300" w:lineRule="auto"/>
              <w:jc w:val="center"/>
              <w:rPr>
                <w:rFonts w:ascii="Times New Roman" w:hAnsi="Times New Roman" w:eastAsia="Times New Roman" w:cs="Times New Roman"/>
                <w:color w:val="000000"/>
                <w:sz w:val="24"/>
                <w:szCs w:val="24"/>
              </w:rPr>
            </w:pPr>
          </w:p>
        </w:tc>
      </w:tr>
      <w:tr>
        <w:tblPrEx>
          <w:tblCellMar>
            <w:top w:w="0" w:type="dxa"/>
            <w:left w:w="108" w:type="dxa"/>
            <w:bottom w:w="0" w:type="dxa"/>
            <w:right w:w="108" w:type="dxa"/>
          </w:tblCellMar>
        </w:tblPrEx>
        <w:trPr>
          <w:trHeight w:val="290" w:hRule="atLeast"/>
          <w:jc w:val="center"/>
        </w:trPr>
        <w:tc>
          <w:tcPr>
            <w:tcW w:w="2127" w:type="dxa"/>
            <w:tcBorders>
              <w:top w:val="nil"/>
              <w:left w:val="nil"/>
              <w:right w:val="nil"/>
            </w:tcBorders>
            <w:shd w:val="clear" w:color="auto" w:fill="auto"/>
            <w:vAlign w:val="center"/>
          </w:tcPr>
          <w:p>
            <w:pPr>
              <w:adjustRightInd w:val="0"/>
              <w:snapToGrid w:val="0"/>
              <w:spacing w:after="60" w:afterLines="25" w:line="30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N2-3</w:t>
            </w:r>
          </w:p>
        </w:tc>
        <w:tc>
          <w:tcPr>
            <w:tcW w:w="1714" w:type="dxa"/>
            <w:gridSpan w:val="2"/>
            <w:tcBorders>
              <w:top w:val="nil"/>
              <w:left w:val="nil"/>
              <w:right w:val="nil"/>
            </w:tcBorders>
            <w:shd w:val="clear" w:color="auto" w:fill="auto"/>
            <w:vAlign w:val="center"/>
          </w:tcPr>
          <w:p>
            <w:pPr>
              <w:adjustRightInd w:val="0"/>
              <w:snapToGrid w:val="0"/>
              <w:spacing w:after="60" w:afterLines="25" w:line="300" w:lineRule="auto"/>
              <w:jc w:val="center"/>
              <w:rPr>
                <w:rFonts w:ascii="Times New Roman" w:hAnsi="Times New Roman" w:eastAsia="宋体" w:cs="Times New Roman"/>
                <w:color w:val="000000"/>
                <w:sz w:val="24"/>
                <w:szCs w:val="24"/>
                <w:lang w:val="en-US"/>
              </w:rPr>
            </w:pPr>
            <w:r>
              <w:rPr>
                <w:rFonts w:hint="default" w:ascii="Times New Roman" w:hAnsi="Times New Roman" w:eastAsia="宋体" w:cs="Times New Roman"/>
                <w:color w:val="000000"/>
                <w:sz w:val="24"/>
                <w:szCs w:val="24"/>
                <w:lang w:val="en-US"/>
              </w:rPr>
              <w:t>9</w:t>
            </w:r>
          </w:p>
        </w:tc>
        <w:tc>
          <w:tcPr>
            <w:tcW w:w="1468" w:type="dxa"/>
            <w:tcBorders>
              <w:top w:val="nil"/>
              <w:left w:val="nil"/>
              <w:right w:val="nil"/>
            </w:tcBorders>
            <w:shd w:val="clear" w:color="auto" w:fill="auto"/>
            <w:vAlign w:val="center"/>
          </w:tcPr>
          <w:p>
            <w:pPr>
              <w:adjustRightInd w:val="0"/>
              <w:snapToGrid w:val="0"/>
              <w:spacing w:after="60" w:afterLines="25" w:line="300" w:lineRule="auto"/>
              <w:jc w:val="center"/>
              <w:rPr>
                <w:rFonts w:ascii="Times New Roman" w:hAnsi="Times New Roman" w:eastAsia="宋体" w:cs="Times New Roman"/>
                <w:color w:val="000000"/>
                <w:sz w:val="24"/>
                <w:szCs w:val="24"/>
                <w:lang w:val="en-US"/>
              </w:rPr>
            </w:pPr>
            <w:r>
              <w:rPr>
                <w:rFonts w:ascii="Times New Roman" w:hAnsi="Times New Roman" w:eastAsia="Times New Roman" w:cs="Times New Roman"/>
                <w:color w:val="000000"/>
                <w:sz w:val="24"/>
                <w:szCs w:val="24"/>
              </w:rPr>
              <w:t>3</w:t>
            </w:r>
            <w:r>
              <w:rPr>
                <w:rFonts w:hint="default" w:ascii="Times New Roman" w:hAnsi="Times New Roman" w:eastAsia="宋体" w:cs="Times New Roman"/>
                <w:color w:val="000000"/>
                <w:sz w:val="24"/>
                <w:szCs w:val="24"/>
                <w:lang w:val="en-US"/>
              </w:rPr>
              <w:t>7</w:t>
            </w:r>
          </w:p>
        </w:tc>
        <w:tc>
          <w:tcPr>
            <w:tcW w:w="1212" w:type="dxa"/>
            <w:tcBorders>
              <w:top w:val="nil"/>
              <w:left w:val="nil"/>
              <w:right w:val="nil"/>
            </w:tcBorders>
            <w:shd w:val="clear" w:color="auto" w:fill="auto"/>
            <w:noWrap/>
            <w:vAlign w:val="bottom"/>
          </w:tcPr>
          <w:p>
            <w:pPr>
              <w:adjustRightInd w:val="0"/>
              <w:snapToGrid w:val="0"/>
              <w:spacing w:after="60" w:afterLines="25" w:line="300" w:lineRule="auto"/>
              <w:jc w:val="center"/>
              <w:rPr>
                <w:rFonts w:ascii="Times New Roman" w:hAnsi="Times New Roman" w:eastAsia="宋体" w:cs="Times New Roman"/>
                <w:color w:val="000000"/>
                <w:sz w:val="24"/>
                <w:szCs w:val="24"/>
                <w:lang w:val="en-US"/>
              </w:rPr>
            </w:pPr>
            <w:r>
              <w:rPr>
                <w:rFonts w:ascii="Times New Roman" w:hAnsi="Times New Roman" w:eastAsia="Times New Roman" w:cs="Times New Roman"/>
                <w:color w:val="000000"/>
                <w:sz w:val="24"/>
                <w:szCs w:val="24"/>
              </w:rPr>
              <w:t>4</w:t>
            </w:r>
            <w:r>
              <w:rPr>
                <w:rFonts w:hint="default" w:ascii="Times New Roman" w:hAnsi="Times New Roman" w:eastAsia="宋体" w:cs="Times New Roman"/>
                <w:color w:val="000000"/>
                <w:sz w:val="24"/>
                <w:szCs w:val="24"/>
                <w:lang w:val="en-US"/>
              </w:rPr>
              <w:t>6</w:t>
            </w:r>
          </w:p>
        </w:tc>
        <w:tc>
          <w:tcPr>
            <w:tcW w:w="1523" w:type="dxa"/>
            <w:tcBorders>
              <w:top w:val="nil"/>
              <w:left w:val="nil"/>
              <w:right w:val="nil"/>
            </w:tcBorders>
            <w:shd w:val="clear" w:color="auto" w:fill="auto"/>
            <w:noWrap/>
            <w:vAlign w:val="bottom"/>
          </w:tcPr>
          <w:p>
            <w:pPr>
              <w:adjustRightInd w:val="0"/>
              <w:snapToGrid w:val="0"/>
              <w:spacing w:after="60" w:afterLines="25" w:line="300" w:lineRule="auto"/>
              <w:jc w:val="center"/>
              <w:rPr>
                <w:rFonts w:ascii="Times New Roman" w:hAnsi="Times New Roman" w:eastAsia="Times New Roman" w:cs="Times New Roman"/>
                <w:color w:val="000000"/>
                <w:sz w:val="24"/>
                <w:szCs w:val="24"/>
              </w:rPr>
            </w:pPr>
          </w:p>
        </w:tc>
      </w:tr>
      <w:tr>
        <w:tblPrEx>
          <w:tblCellMar>
            <w:top w:w="0" w:type="dxa"/>
            <w:left w:w="108" w:type="dxa"/>
            <w:bottom w:w="0" w:type="dxa"/>
            <w:right w:w="108" w:type="dxa"/>
          </w:tblCellMar>
        </w:tblPrEx>
        <w:trPr>
          <w:trHeight w:val="1400" w:hRule="atLeast"/>
          <w:jc w:val="center"/>
        </w:trPr>
        <w:tc>
          <w:tcPr>
            <w:tcW w:w="2127" w:type="dxa"/>
            <w:shd w:val="clear" w:color="auto" w:fill="auto"/>
            <w:vAlign w:val="center"/>
          </w:tcPr>
          <w:p>
            <w:pPr>
              <w:adjustRightInd w:val="0"/>
              <w:snapToGrid w:val="0"/>
              <w:spacing w:after="0" w:line="300" w:lineRule="auto"/>
              <w:jc w:val="left"/>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Recurrence</w:t>
            </w:r>
          </w:p>
          <w:p>
            <w:pPr>
              <w:adjustRightInd w:val="0"/>
              <w:snapToGrid w:val="0"/>
              <w:spacing w:after="0" w:line="300" w:lineRule="auto"/>
              <w:jc w:val="left"/>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during follow-up</w:t>
            </w:r>
          </w:p>
        </w:tc>
        <w:tc>
          <w:tcPr>
            <w:tcW w:w="1714" w:type="dxa"/>
            <w:gridSpan w:val="2"/>
            <w:shd w:val="clear" w:color="auto" w:fill="auto"/>
            <w:vAlign w:val="center"/>
          </w:tcPr>
          <w:p>
            <w:pPr>
              <w:adjustRightInd w:val="0"/>
              <w:snapToGrid w:val="0"/>
              <w:spacing w:after="0" w:line="300" w:lineRule="auto"/>
              <w:jc w:val="center"/>
              <w:rPr>
                <w:rFonts w:ascii="Times New Roman" w:hAnsi="Times New Roman" w:eastAsia="Times New Roman" w:cs="Times New Roman"/>
                <w:b/>
                <w:bCs/>
                <w:color w:val="000000"/>
                <w:sz w:val="24"/>
                <w:szCs w:val="24"/>
              </w:rPr>
            </w:pPr>
          </w:p>
        </w:tc>
        <w:tc>
          <w:tcPr>
            <w:tcW w:w="1468" w:type="dxa"/>
            <w:shd w:val="clear" w:color="auto" w:fill="auto"/>
            <w:vAlign w:val="center"/>
          </w:tcPr>
          <w:p>
            <w:pPr>
              <w:adjustRightInd w:val="0"/>
              <w:snapToGrid w:val="0"/>
              <w:spacing w:after="0" w:line="300" w:lineRule="auto"/>
              <w:jc w:val="center"/>
              <w:rPr>
                <w:rFonts w:ascii="Times New Roman" w:hAnsi="Times New Roman" w:eastAsia="Times New Roman" w:cs="Times New Roman"/>
                <w:sz w:val="24"/>
                <w:szCs w:val="24"/>
              </w:rPr>
            </w:pPr>
          </w:p>
        </w:tc>
        <w:tc>
          <w:tcPr>
            <w:tcW w:w="1212" w:type="dxa"/>
            <w:shd w:val="clear" w:color="auto" w:fill="auto"/>
            <w:vAlign w:val="center"/>
          </w:tcPr>
          <w:p>
            <w:pPr>
              <w:adjustRightInd w:val="0"/>
              <w:snapToGrid w:val="0"/>
              <w:spacing w:after="0" w:line="300" w:lineRule="auto"/>
              <w:jc w:val="center"/>
              <w:rPr>
                <w:rFonts w:ascii="Times New Roman" w:hAnsi="Times New Roman" w:eastAsia="Times New Roman" w:cs="Times New Roman"/>
                <w:sz w:val="24"/>
                <w:szCs w:val="24"/>
              </w:rPr>
            </w:pPr>
          </w:p>
        </w:tc>
        <w:tc>
          <w:tcPr>
            <w:tcW w:w="1523" w:type="dxa"/>
            <w:shd w:val="clear" w:color="auto" w:fill="auto"/>
            <w:noWrap/>
            <w:vAlign w:val="bottom"/>
          </w:tcPr>
          <w:p>
            <w:pPr>
              <w:adjustRightInd w:val="0"/>
              <w:snapToGrid w:val="0"/>
              <w:spacing w:after="0" w:line="300" w:lineRule="auto"/>
              <w:textAlignment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&lt;0.001</w:t>
            </w:r>
          </w:p>
          <w:p>
            <w:pPr>
              <w:adjustRightInd w:val="0"/>
              <w:snapToGrid w:val="0"/>
              <w:spacing w:after="0" w:line="300" w:lineRule="auto"/>
              <w:textAlignment w:val="center"/>
              <w:rPr>
                <w:rFonts w:ascii="Times New Roman" w:hAnsi="Times New Roman" w:eastAsia="Times New Roman" w:cs="Times New Roman"/>
                <w:color w:val="000000"/>
                <w:sz w:val="24"/>
                <w:szCs w:val="24"/>
              </w:rPr>
            </w:pPr>
          </w:p>
        </w:tc>
      </w:tr>
      <w:tr>
        <w:tblPrEx>
          <w:tblCellMar>
            <w:top w:w="0" w:type="dxa"/>
            <w:left w:w="108" w:type="dxa"/>
            <w:bottom w:w="0" w:type="dxa"/>
            <w:right w:w="108" w:type="dxa"/>
          </w:tblCellMar>
        </w:tblPrEx>
        <w:trPr>
          <w:trHeight w:val="290" w:hRule="atLeast"/>
          <w:jc w:val="center"/>
        </w:trPr>
        <w:tc>
          <w:tcPr>
            <w:tcW w:w="2127" w:type="dxa"/>
            <w:shd w:val="clear" w:color="auto" w:fill="auto"/>
            <w:vAlign w:val="center"/>
          </w:tcPr>
          <w:p>
            <w:pPr>
              <w:adjustRightInd w:val="0"/>
              <w:snapToGrid w:val="0"/>
              <w:spacing w:after="0" w:line="30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Yes</w:t>
            </w:r>
          </w:p>
        </w:tc>
        <w:tc>
          <w:tcPr>
            <w:tcW w:w="1714" w:type="dxa"/>
            <w:gridSpan w:val="2"/>
            <w:shd w:val="clear" w:color="auto" w:fill="auto"/>
            <w:vAlign w:val="center"/>
          </w:tcPr>
          <w:p>
            <w:pPr>
              <w:adjustRightInd w:val="0"/>
              <w:snapToGrid w:val="0"/>
              <w:spacing w:after="0" w:line="30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10</w:t>
            </w:r>
          </w:p>
        </w:tc>
        <w:tc>
          <w:tcPr>
            <w:tcW w:w="1468" w:type="dxa"/>
            <w:shd w:val="clear" w:color="auto" w:fill="auto"/>
            <w:vAlign w:val="center"/>
          </w:tcPr>
          <w:p>
            <w:pPr>
              <w:adjustRightInd w:val="0"/>
              <w:snapToGrid w:val="0"/>
              <w:spacing w:after="0" w:line="30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29</w:t>
            </w:r>
          </w:p>
        </w:tc>
        <w:tc>
          <w:tcPr>
            <w:tcW w:w="1212" w:type="dxa"/>
            <w:shd w:val="clear" w:color="auto" w:fill="auto"/>
            <w:noWrap/>
            <w:vAlign w:val="bottom"/>
          </w:tcPr>
          <w:p>
            <w:pPr>
              <w:adjustRightInd w:val="0"/>
              <w:snapToGrid w:val="0"/>
              <w:spacing w:after="0" w:line="30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39</w:t>
            </w:r>
          </w:p>
        </w:tc>
        <w:tc>
          <w:tcPr>
            <w:tcW w:w="1523" w:type="dxa"/>
            <w:shd w:val="clear" w:color="auto" w:fill="auto"/>
            <w:noWrap/>
            <w:vAlign w:val="bottom"/>
          </w:tcPr>
          <w:p>
            <w:pPr>
              <w:adjustRightInd w:val="0"/>
              <w:snapToGrid w:val="0"/>
              <w:spacing w:after="0" w:line="300" w:lineRule="auto"/>
              <w:jc w:val="center"/>
              <w:rPr>
                <w:rFonts w:ascii="Times New Roman" w:hAnsi="Times New Roman" w:eastAsia="Times New Roman" w:cs="Times New Roman"/>
                <w:color w:val="000000"/>
                <w:sz w:val="24"/>
                <w:szCs w:val="24"/>
              </w:rPr>
            </w:pPr>
          </w:p>
        </w:tc>
      </w:tr>
      <w:tr>
        <w:tblPrEx>
          <w:tblCellMar>
            <w:top w:w="0" w:type="dxa"/>
            <w:left w:w="108" w:type="dxa"/>
            <w:bottom w:w="0" w:type="dxa"/>
            <w:right w:w="108" w:type="dxa"/>
          </w:tblCellMar>
        </w:tblPrEx>
        <w:trPr>
          <w:trHeight w:val="290" w:hRule="atLeast"/>
          <w:jc w:val="center"/>
        </w:trPr>
        <w:tc>
          <w:tcPr>
            <w:tcW w:w="2127" w:type="dxa"/>
            <w:tcBorders>
              <w:bottom w:val="single" w:color="auto" w:sz="4" w:space="0"/>
            </w:tcBorders>
            <w:shd w:val="clear" w:color="auto" w:fill="auto"/>
            <w:vAlign w:val="center"/>
          </w:tcPr>
          <w:p>
            <w:pPr>
              <w:adjustRightInd w:val="0"/>
              <w:snapToGrid w:val="0"/>
              <w:spacing w:after="0" w:line="30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w:t>
            </w:r>
          </w:p>
        </w:tc>
        <w:tc>
          <w:tcPr>
            <w:tcW w:w="1714" w:type="dxa"/>
            <w:gridSpan w:val="2"/>
            <w:tcBorders>
              <w:bottom w:val="single" w:color="auto" w:sz="4" w:space="0"/>
            </w:tcBorders>
            <w:shd w:val="clear" w:color="auto" w:fill="auto"/>
            <w:vAlign w:val="center"/>
          </w:tcPr>
          <w:p>
            <w:pPr>
              <w:adjustRightInd w:val="0"/>
              <w:snapToGrid w:val="0"/>
              <w:spacing w:after="0" w:line="30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53</w:t>
            </w:r>
          </w:p>
        </w:tc>
        <w:tc>
          <w:tcPr>
            <w:tcW w:w="1468" w:type="dxa"/>
            <w:tcBorders>
              <w:bottom w:val="single" w:color="auto" w:sz="4" w:space="0"/>
            </w:tcBorders>
            <w:shd w:val="clear" w:color="auto" w:fill="auto"/>
            <w:vAlign w:val="center"/>
          </w:tcPr>
          <w:p>
            <w:pPr>
              <w:adjustRightInd w:val="0"/>
              <w:snapToGrid w:val="0"/>
              <w:spacing w:after="0" w:line="30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35</w:t>
            </w:r>
          </w:p>
        </w:tc>
        <w:tc>
          <w:tcPr>
            <w:tcW w:w="1212" w:type="dxa"/>
            <w:tcBorders>
              <w:bottom w:val="single" w:color="auto" w:sz="4" w:space="0"/>
            </w:tcBorders>
            <w:shd w:val="clear" w:color="auto" w:fill="auto"/>
            <w:noWrap/>
            <w:vAlign w:val="bottom"/>
          </w:tcPr>
          <w:p>
            <w:pPr>
              <w:adjustRightInd w:val="0"/>
              <w:snapToGrid w:val="0"/>
              <w:spacing w:after="0" w:line="30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88</w:t>
            </w:r>
          </w:p>
        </w:tc>
        <w:tc>
          <w:tcPr>
            <w:tcW w:w="1523" w:type="dxa"/>
            <w:tcBorders>
              <w:bottom w:val="single" w:color="auto" w:sz="4" w:space="0"/>
            </w:tcBorders>
            <w:shd w:val="clear" w:color="auto" w:fill="auto"/>
            <w:noWrap/>
            <w:vAlign w:val="bottom"/>
          </w:tcPr>
          <w:p>
            <w:pPr>
              <w:adjustRightInd w:val="0"/>
              <w:snapToGrid w:val="0"/>
              <w:spacing w:after="0" w:line="30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w:t>
            </w:r>
          </w:p>
        </w:tc>
      </w:tr>
    </w:tbl>
    <w:p>
      <w:pPr>
        <w:spacing w:line="480" w:lineRule="auto"/>
        <w:jc w:val="both"/>
        <w:rPr>
          <w:rFonts w:hint="eastAsia" w:ascii="Times New Roman" w:hAnsi="Times New Roman" w:cs="Times New Roman" w:eastAsiaTheme="minorEastAsia"/>
          <w:iCs/>
          <w:color w:val="000000" w:themeColor="text1"/>
          <w:sz w:val="24"/>
          <w:szCs w:val="24"/>
          <w:lang w:val="en-US" w:eastAsia="zh-CN"/>
          <w14:textFill>
            <w14:solidFill>
              <w14:schemeClr w14:val="tx1"/>
            </w14:solidFill>
          </w14:textFill>
        </w:rPr>
      </w:pPr>
    </w:p>
    <w:p>
      <w:pPr>
        <w:spacing w:line="480" w:lineRule="auto"/>
        <w:jc w:val="both"/>
        <w:rPr>
          <w:rFonts w:hint="eastAsia" w:ascii="Times New Roman" w:hAnsi="Times New Roman" w:cs="Times New Roman" w:eastAsiaTheme="minorEastAsia"/>
          <w:iCs/>
          <w:color w:val="000000" w:themeColor="text1"/>
          <w:sz w:val="24"/>
          <w:szCs w:val="24"/>
          <w:lang w:val="en-US" w:eastAsia="zh-CN"/>
          <w14:textFill>
            <w14:solidFill>
              <w14:schemeClr w14:val="tx1"/>
            </w14:solidFill>
          </w14:textFill>
        </w:rPr>
        <w:sectPr>
          <w:footerReference r:id="rId5" w:type="default"/>
          <w:pgSz w:w="11906" w:h="16838"/>
          <w:pgMar w:top="1440" w:right="991" w:bottom="1440" w:left="1440" w:header="851" w:footer="992" w:gutter="0"/>
          <w:lnNumType w:countBy="0"/>
          <w:cols w:space="0" w:num="1"/>
          <w:docGrid w:linePitch="360" w:charSpace="0"/>
        </w:sectPr>
      </w:pPr>
    </w:p>
    <w:p>
      <w:pPr>
        <w:spacing w:line="480" w:lineRule="auto"/>
        <w:jc w:val="both"/>
        <w:rPr>
          <w:rFonts w:ascii="Times New Roman" w:hAnsi="Times New Roman" w:cs="Times New Roman"/>
          <w:b/>
          <w:bCs/>
          <w:color w:val="000000" w:themeColor="text1"/>
          <w:sz w:val="24"/>
          <w:szCs w:val="24"/>
          <w:lang w:val="en-US"/>
          <w14:textFill>
            <w14:solidFill>
              <w14:schemeClr w14:val="tx1"/>
            </w14:solidFill>
          </w14:textFill>
        </w:rPr>
      </w:pPr>
      <w:r>
        <w:rPr>
          <w:rFonts w:ascii="Times New Roman" w:hAnsi="Times New Roman" w:cs="Times New Roman"/>
          <w:b/>
          <w:bCs/>
          <w:color w:val="000000" w:themeColor="text1"/>
          <w:sz w:val="24"/>
          <w:szCs w:val="24"/>
          <w:lang w:val="en-US"/>
          <w14:textFill>
            <w14:solidFill>
              <w14:schemeClr w14:val="tx1"/>
            </w14:solidFill>
          </w14:textFill>
        </w:rPr>
        <w:t>Supplementary tables</w:t>
      </w:r>
    </w:p>
    <w:tbl>
      <w:tblPr>
        <w:tblStyle w:val="19"/>
        <w:tblpPr w:leftFromText="180" w:rightFromText="180" w:vertAnchor="text" w:horzAnchor="page" w:tblpX="1561" w:tblpY="195"/>
        <w:tblW w:w="9923"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76"/>
        <w:gridCol w:w="4394"/>
        <w:gridCol w:w="4253"/>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 w:hRule="atLeast"/>
        </w:trPr>
        <w:tc>
          <w:tcPr>
            <w:tcW w:w="9923" w:type="dxa"/>
            <w:gridSpan w:val="3"/>
            <w:tcBorders>
              <w:top w:val="nil"/>
              <w:left w:val="nil"/>
              <w:bottom w:val="single" w:color="auto" w:sz="4" w:space="0"/>
              <w:right w:val="nil"/>
            </w:tcBorders>
          </w:tcPr>
          <w:p>
            <w:pPr>
              <w:widowControl w:val="0"/>
              <w:spacing w:after="0" w:line="240" w:lineRule="auto"/>
              <w:jc w:val="both"/>
              <w:rPr>
                <w:rFonts w:ascii="Times New Roman" w:hAnsi="Times New Roman" w:eastAsia="宋体" w:cs="Times New Roman"/>
                <w:b/>
                <w:kern w:val="2"/>
                <w:sz w:val="24"/>
                <w:szCs w:val="24"/>
                <w:lang w:val="en-US"/>
              </w:rPr>
            </w:pPr>
            <w:r>
              <w:rPr>
                <w:rFonts w:ascii="Times New Roman" w:hAnsi="Times New Roman" w:eastAsia="宋体" w:cs="Times New Roman"/>
                <w:b/>
                <w:kern w:val="2"/>
                <w:sz w:val="24"/>
                <w:szCs w:val="24"/>
                <w:lang w:val="en-US"/>
              </w:rPr>
              <w:t>Table S1. Probes used in current study</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 w:hRule="atLeast"/>
        </w:trPr>
        <w:tc>
          <w:tcPr>
            <w:tcW w:w="1276" w:type="dxa"/>
            <w:tcBorders>
              <w:top w:val="single" w:color="auto" w:sz="4" w:space="0"/>
              <w:left w:val="nil"/>
              <w:bottom w:val="single" w:color="auto" w:sz="4" w:space="0"/>
              <w:right w:val="nil"/>
            </w:tcBorders>
          </w:tcPr>
          <w:p>
            <w:pPr>
              <w:widowControl w:val="0"/>
              <w:spacing w:after="0" w:line="240" w:lineRule="auto"/>
              <w:ind w:left="10" w:leftChars="-50" w:hanging="120" w:hangingChars="50"/>
              <w:jc w:val="both"/>
              <w:rPr>
                <w:rFonts w:ascii="Times New Roman" w:hAnsi="Times New Roman" w:eastAsia="宋体" w:cs="Times New Roman"/>
                <w:b/>
                <w:kern w:val="2"/>
                <w:sz w:val="24"/>
                <w:szCs w:val="24"/>
                <w:lang w:val="en-US"/>
              </w:rPr>
            </w:pPr>
            <w:r>
              <w:rPr>
                <w:rFonts w:ascii="Times New Roman" w:hAnsi="Times New Roman" w:eastAsia="宋体" w:cs="Times New Roman"/>
                <w:b/>
                <w:kern w:val="2"/>
                <w:sz w:val="24"/>
                <w:szCs w:val="24"/>
                <w:lang w:val="en-US"/>
              </w:rPr>
              <w:t>Gene</w:t>
            </w:r>
          </w:p>
        </w:tc>
        <w:tc>
          <w:tcPr>
            <w:tcW w:w="4394" w:type="dxa"/>
            <w:tcBorders>
              <w:top w:val="single" w:color="auto" w:sz="4" w:space="0"/>
              <w:left w:val="nil"/>
              <w:bottom w:val="single" w:color="auto" w:sz="4" w:space="0"/>
              <w:right w:val="nil"/>
            </w:tcBorders>
          </w:tcPr>
          <w:p>
            <w:pPr>
              <w:widowControl w:val="0"/>
              <w:spacing w:after="0" w:line="240" w:lineRule="auto"/>
              <w:jc w:val="both"/>
              <w:rPr>
                <w:rFonts w:ascii="Times New Roman" w:hAnsi="Times New Roman" w:eastAsia="宋体" w:cs="Times New Roman"/>
                <w:b/>
                <w:kern w:val="2"/>
                <w:sz w:val="24"/>
                <w:szCs w:val="24"/>
                <w:lang w:val="en-US"/>
              </w:rPr>
            </w:pPr>
            <w:r>
              <w:rPr>
                <w:rFonts w:ascii="Times New Roman" w:hAnsi="Times New Roman" w:eastAsia="宋体" w:cs="Times New Roman"/>
                <w:b/>
                <w:kern w:val="2"/>
                <w:sz w:val="24"/>
                <w:szCs w:val="24"/>
                <w:lang w:val="en-US"/>
              </w:rPr>
              <w:t>FISH or ISH (5’ --3’)</w:t>
            </w:r>
          </w:p>
        </w:tc>
        <w:tc>
          <w:tcPr>
            <w:tcW w:w="4253" w:type="dxa"/>
            <w:tcBorders>
              <w:top w:val="single" w:color="auto" w:sz="4" w:space="0"/>
              <w:left w:val="nil"/>
              <w:bottom w:val="single" w:color="auto" w:sz="4" w:space="0"/>
              <w:right w:val="nil"/>
            </w:tcBorders>
          </w:tcPr>
          <w:p>
            <w:pPr>
              <w:widowControl w:val="0"/>
              <w:spacing w:after="0" w:line="240" w:lineRule="auto"/>
              <w:jc w:val="both"/>
              <w:rPr>
                <w:rFonts w:ascii="Times New Roman" w:hAnsi="Times New Roman" w:eastAsia="宋体" w:cs="Times New Roman"/>
                <w:b/>
                <w:kern w:val="2"/>
                <w:sz w:val="24"/>
                <w:szCs w:val="24"/>
                <w:lang w:val="en-US"/>
              </w:rPr>
            </w:pPr>
            <w:r>
              <w:rPr>
                <w:rFonts w:ascii="Times New Roman" w:hAnsi="Times New Roman" w:eastAsia="宋体" w:cs="Times New Roman"/>
                <w:b/>
                <w:kern w:val="2"/>
                <w:sz w:val="24"/>
                <w:szCs w:val="24"/>
                <w:lang w:val="en-US"/>
              </w:rPr>
              <w:t>Pull down (5’ --3’)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1276" w:type="dxa"/>
            <w:tcBorders>
              <w:top w:val="nil"/>
              <w:left w:val="nil"/>
              <w:bottom w:val="nil"/>
              <w:right w:val="nil"/>
            </w:tcBorders>
            <w:vAlign w:val="center"/>
          </w:tcPr>
          <w:p>
            <w:pPr>
              <w:widowControl w:val="0"/>
              <w:spacing w:before="120" w:after="0" w:line="240" w:lineRule="auto"/>
              <w:ind w:left="-110" w:leftChars="-50"/>
              <w:jc w:val="both"/>
              <w:rPr>
                <w:rFonts w:ascii="Times New Roman" w:hAnsi="Times New Roman" w:cs="Times New Roman"/>
                <w:kern w:val="2"/>
                <w:sz w:val="24"/>
                <w:szCs w:val="24"/>
                <w:lang w:val="en-US"/>
              </w:rPr>
            </w:pPr>
            <w:r>
              <w:rPr>
                <w:rFonts w:hint="eastAsia" w:ascii="Times New Roman" w:hAnsi="Times New Roman" w:cs="Times New Roman"/>
                <w:iCs/>
                <w:kern w:val="2"/>
                <w:sz w:val="24"/>
                <w:szCs w:val="24"/>
                <w:lang w:val="en-US"/>
              </w:rPr>
              <w:t>circCDYL2</w:t>
            </w:r>
          </w:p>
        </w:tc>
        <w:tc>
          <w:tcPr>
            <w:tcW w:w="4394" w:type="dxa"/>
            <w:tcBorders>
              <w:top w:val="nil"/>
              <w:left w:val="nil"/>
              <w:bottom w:val="nil"/>
              <w:right w:val="nil"/>
            </w:tcBorders>
            <w:vAlign w:val="center"/>
          </w:tcPr>
          <w:p>
            <w:pPr>
              <w:widowControl w:val="0"/>
              <w:spacing w:before="120" w:after="0" w:line="240" w:lineRule="auto"/>
              <w:jc w:val="both"/>
              <w:rPr>
                <w:rFonts w:ascii="Times New Roman" w:hAnsi="Times New Roman" w:cs="Times New Roman"/>
                <w:kern w:val="2"/>
                <w:sz w:val="24"/>
                <w:szCs w:val="24"/>
                <w:lang w:val="en-US"/>
              </w:rPr>
            </w:pPr>
            <w:r>
              <w:rPr>
                <w:rFonts w:ascii="Times New Roman" w:hAnsi="Times New Roman" w:cs="Times New Roman"/>
                <w:kern w:val="2"/>
                <w:sz w:val="24"/>
                <w:szCs w:val="24"/>
                <w:lang w:val="en-US"/>
              </w:rPr>
              <w:t>ATCCTTTCAACCGAGCCCGTTCT</w:t>
            </w:r>
          </w:p>
        </w:tc>
        <w:tc>
          <w:tcPr>
            <w:tcW w:w="4253" w:type="dxa"/>
            <w:tcBorders>
              <w:top w:val="nil"/>
              <w:left w:val="nil"/>
              <w:bottom w:val="nil"/>
              <w:right w:val="nil"/>
            </w:tcBorders>
          </w:tcPr>
          <w:p>
            <w:pPr>
              <w:widowControl w:val="0"/>
              <w:spacing w:before="120" w:after="0" w:line="240" w:lineRule="auto"/>
              <w:jc w:val="both"/>
              <w:rPr>
                <w:rFonts w:ascii="Times New Roman" w:hAnsi="Times New Roman" w:cs="Times New Roman"/>
                <w:kern w:val="2"/>
                <w:sz w:val="24"/>
                <w:szCs w:val="24"/>
                <w:lang w:val="en-US"/>
              </w:rPr>
            </w:pPr>
            <w:r>
              <w:rPr>
                <w:rFonts w:ascii="Times New Roman" w:hAnsi="Times New Roman" w:cs="Times New Roman"/>
                <w:kern w:val="2"/>
                <w:sz w:val="24"/>
                <w:szCs w:val="24"/>
                <w:lang w:val="en-US"/>
              </w:rPr>
              <w:t>TTGTCTACAATCCTTTCAACCGAGCCCGTTCTCCGCCAGT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 w:hRule="atLeast"/>
        </w:trPr>
        <w:tc>
          <w:tcPr>
            <w:tcW w:w="1276" w:type="dxa"/>
            <w:tcBorders>
              <w:top w:val="nil"/>
              <w:left w:val="nil"/>
              <w:bottom w:val="single" w:color="auto" w:sz="4" w:space="0"/>
              <w:right w:val="nil"/>
            </w:tcBorders>
            <w:vAlign w:val="center"/>
          </w:tcPr>
          <w:p>
            <w:pPr>
              <w:widowControl w:val="0"/>
              <w:spacing w:before="120" w:after="0" w:line="240" w:lineRule="auto"/>
              <w:ind w:left="-110" w:leftChars="-50"/>
              <w:jc w:val="both"/>
              <w:rPr>
                <w:rFonts w:ascii="Times New Roman" w:hAnsi="Times New Roman" w:cs="Times New Roman"/>
                <w:kern w:val="2"/>
                <w:sz w:val="24"/>
                <w:szCs w:val="24"/>
                <w:lang w:val="en-US"/>
              </w:rPr>
            </w:pPr>
            <w:r>
              <w:rPr>
                <w:rFonts w:ascii="Times New Roman" w:hAnsi="Times New Roman" w:cs="Times New Roman"/>
                <w:kern w:val="2"/>
                <w:sz w:val="24"/>
                <w:szCs w:val="24"/>
                <w:lang w:val="en-US"/>
              </w:rPr>
              <w:t>NC</w:t>
            </w:r>
          </w:p>
        </w:tc>
        <w:tc>
          <w:tcPr>
            <w:tcW w:w="4394" w:type="dxa"/>
            <w:tcBorders>
              <w:top w:val="nil"/>
              <w:left w:val="nil"/>
              <w:bottom w:val="single" w:color="auto" w:sz="4" w:space="0"/>
              <w:right w:val="nil"/>
            </w:tcBorders>
            <w:vAlign w:val="center"/>
          </w:tcPr>
          <w:p>
            <w:pPr>
              <w:widowControl w:val="0"/>
              <w:spacing w:before="120" w:after="0" w:line="240" w:lineRule="auto"/>
              <w:jc w:val="both"/>
              <w:rPr>
                <w:rFonts w:ascii="Times New Roman" w:hAnsi="Times New Roman" w:cs="Times New Roman"/>
                <w:kern w:val="2"/>
                <w:sz w:val="24"/>
                <w:szCs w:val="24"/>
                <w:lang w:val="en-US"/>
              </w:rPr>
            </w:pPr>
            <w:r>
              <w:rPr>
                <w:rFonts w:ascii="Times New Roman" w:hAnsi="Times New Roman" w:cs="Times New Roman"/>
                <w:kern w:val="2"/>
                <w:sz w:val="24"/>
                <w:szCs w:val="24"/>
                <w:lang w:val="en-US"/>
              </w:rPr>
              <w:t xml:space="preserve">CCAGTGAATCCGTAATCATG  </w:t>
            </w:r>
          </w:p>
        </w:tc>
        <w:tc>
          <w:tcPr>
            <w:tcW w:w="4253" w:type="dxa"/>
            <w:tcBorders>
              <w:top w:val="nil"/>
              <w:left w:val="nil"/>
              <w:bottom w:val="single" w:color="auto" w:sz="4" w:space="0"/>
              <w:right w:val="nil"/>
            </w:tcBorders>
            <w:vAlign w:val="center"/>
          </w:tcPr>
          <w:p>
            <w:pPr>
              <w:widowControl w:val="0"/>
              <w:spacing w:before="120" w:after="0" w:line="240" w:lineRule="auto"/>
              <w:jc w:val="both"/>
              <w:rPr>
                <w:rFonts w:ascii="Times New Roman" w:hAnsi="Times New Roman" w:cs="Times New Roman"/>
                <w:kern w:val="2"/>
                <w:sz w:val="24"/>
                <w:szCs w:val="24"/>
                <w:lang w:val="en-US"/>
              </w:rPr>
            </w:pPr>
            <w:r>
              <w:rPr>
                <w:rFonts w:ascii="Times New Roman" w:hAnsi="Times New Roman" w:cs="Times New Roman"/>
                <w:kern w:val="2"/>
                <w:sz w:val="24"/>
                <w:szCs w:val="24"/>
                <w:lang w:val="en-US"/>
              </w:rPr>
              <w:t xml:space="preserve">CCAGTGAATCCGTAATCATG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 w:hRule="atLeast"/>
        </w:trPr>
        <w:tc>
          <w:tcPr>
            <w:tcW w:w="9923" w:type="dxa"/>
            <w:gridSpan w:val="3"/>
            <w:tcBorders>
              <w:top w:val="single" w:color="auto" w:sz="4" w:space="0"/>
              <w:left w:val="nil"/>
              <w:bottom w:val="nil"/>
              <w:right w:val="nil"/>
            </w:tcBorders>
            <w:vAlign w:val="center"/>
          </w:tcPr>
          <w:p>
            <w:pPr>
              <w:widowControl w:val="0"/>
              <w:adjustRightInd w:val="0"/>
              <w:snapToGrid w:val="0"/>
              <w:spacing w:after="0" w:line="300" w:lineRule="auto"/>
              <w:jc w:val="both"/>
              <w:rPr>
                <w:rFonts w:ascii="Times New Roman" w:hAnsi="Times New Roman" w:cs="Times New Roman"/>
                <w:i/>
                <w:iCs/>
                <w:kern w:val="2"/>
                <w:sz w:val="24"/>
                <w:szCs w:val="24"/>
                <w:lang w:val="en-US"/>
              </w:rPr>
            </w:pPr>
            <w:r>
              <w:rPr>
                <w:rFonts w:ascii="Times New Roman" w:hAnsi="Times New Roman" w:cs="Times New Roman"/>
                <w:i/>
                <w:iCs/>
                <w:kern w:val="2"/>
                <w:sz w:val="24"/>
                <w:szCs w:val="24"/>
                <w:lang w:val="en-US"/>
              </w:rPr>
              <w:t>NC, Negative control</w:t>
            </w:r>
          </w:p>
        </w:tc>
      </w:tr>
    </w:tbl>
    <w:p>
      <w:pPr>
        <w:spacing w:line="480" w:lineRule="auto"/>
        <w:jc w:val="both"/>
        <w:rPr>
          <w:rFonts w:ascii="Times New Roman" w:hAnsi="Times New Roman" w:cs="Times New Roman"/>
          <w:b/>
          <w:bCs/>
          <w:color w:val="000000" w:themeColor="text1"/>
          <w:sz w:val="24"/>
          <w:szCs w:val="24"/>
          <w:lang w:val="en-US"/>
          <w14:textFill>
            <w14:solidFill>
              <w14:schemeClr w14:val="tx1"/>
            </w14:solidFill>
          </w14:textFill>
        </w:rPr>
      </w:pPr>
    </w:p>
    <w:p>
      <w:pPr>
        <w:spacing w:line="480" w:lineRule="auto"/>
        <w:jc w:val="both"/>
        <w:rPr>
          <w:rFonts w:ascii="Times New Roman" w:hAnsi="Times New Roman" w:cs="Times New Roman"/>
          <w:b/>
          <w:bCs/>
          <w:color w:val="000000" w:themeColor="text1"/>
          <w:sz w:val="24"/>
          <w:szCs w:val="24"/>
          <w:lang w:val="en-US"/>
          <w14:textFill>
            <w14:solidFill>
              <w14:schemeClr w14:val="tx1"/>
            </w14:solidFill>
          </w14:textFill>
        </w:rPr>
      </w:pPr>
    </w:p>
    <w:p>
      <w:pPr>
        <w:spacing w:line="480" w:lineRule="auto"/>
        <w:jc w:val="both"/>
        <w:rPr>
          <w:rFonts w:ascii="Times New Roman" w:hAnsi="Times New Roman" w:cs="Times New Roman"/>
          <w:b/>
          <w:bCs/>
          <w:color w:val="000000" w:themeColor="text1"/>
          <w:sz w:val="24"/>
          <w:szCs w:val="24"/>
          <w:lang w:val="en-US"/>
          <w14:textFill>
            <w14:solidFill>
              <w14:schemeClr w14:val="tx1"/>
            </w14:solidFill>
          </w14:textFill>
        </w:rPr>
      </w:pPr>
    </w:p>
    <w:p>
      <w:pPr>
        <w:spacing w:line="480" w:lineRule="auto"/>
        <w:jc w:val="both"/>
        <w:rPr>
          <w:rFonts w:ascii="Times New Roman" w:hAnsi="Times New Roman" w:cs="Times New Roman"/>
          <w:b/>
          <w:bCs/>
          <w:color w:val="000000" w:themeColor="text1"/>
          <w:sz w:val="24"/>
          <w:szCs w:val="24"/>
          <w:lang w:val="en-US"/>
          <w14:textFill>
            <w14:solidFill>
              <w14:schemeClr w14:val="tx1"/>
            </w14:solidFill>
          </w14:textFill>
        </w:rPr>
      </w:pPr>
    </w:p>
    <w:tbl>
      <w:tblPr>
        <w:tblStyle w:val="9"/>
        <w:tblpPr w:leftFromText="180" w:rightFromText="180" w:vertAnchor="text" w:tblpXSpec="center" w:tblpY="1"/>
        <w:tblOverlap w:val="never"/>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8"/>
        <w:gridCol w:w="1109"/>
        <w:gridCol w:w="1276"/>
        <w:gridCol w:w="1275"/>
        <w:gridCol w:w="1560"/>
        <w:gridCol w:w="1417"/>
        <w:gridCol w:w="1985"/>
        <w:gridCol w:w="1275"/>
        <w:gridCol w:w="26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948" w:type="dxa"/>
            <w:gridSpan w:val="9"/>
            <w:tcBorders>
              <w:bottom w:val="single" w:color="auto" w:sz="4" w:space="0"/>
            </w:tcBorders>
          </w:tcPr>
          <w:p>
            <w:pPr>
              <w:spacing w:after="0" w:line="240" w:lineRule="auto"/>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Table S2. The clinical characteristic</w:t>
            </w:r>
            <w:r>
              <w:rPr>
                <w:rFonts w:hint="eastAsia" w:ascii="Times New Roman" w:hAnsi="Times New Roman" w:eastAsia="等线" w:cs="Times New Roman"/>
                <w:b/>
                <w:bCs/>
                <w:color w:val="000000"/>
                <w:sz w:val="24"/>
                <w:szCs w:val="24"/>
                <w:lang w:val="en-US"/>
              </w:rPr>
              <w:t>s</w:t>
            </w:r>
            <w:r>
              <w:rPr>
                <w:rFonts w:ascii="Times New Roman" w:hAnsi="Times New Roman" w:eastAsia="等线" w:cs="Times New Roman"/>
                <w:b/>
                <w:bCs/>
                <w:color w:val="000000"/>
                <w:sz w:val="24"/>
                <w:szCs w:val="24"/>
                <w:lang w:val="en-US"/>
              </w:rPr>
              <w:t xml:space="preserve"> of circRNA sequencing in HER2</w:t>
            </w:r>
            <w:r>
              <w:rPr>
                <w:rFonts w:ascii="Times New Roman" w:hAnsi="Times New Roman" w:eastAsia="等线" w:cs="Times New Roman"/>
                <w:b/>
                <w:bCs/>
                <w:color w:val="000000"/>
                <w:sz w:val="24"/>
                <w:szCs w:val="24"/>
                <w:vertAlign w:val="superscript"/>
                <w:lang w:val="en-US"/>
              </w:rPr>
              <w:t>+</w:t>
            </w:r>
            <w:r>
              <w:rPr>
                <w:rFonts w:hint="eastAsia" w:ascii="Times New Roman" w:hAnsi="Times New Roman" w:eastAsia="等线" w:cs="Times New Roman"/>
                <w:b/>
                <w:bCs/>
                <w:color w:val="000000"/>
                <w:sz w:val="24"/>
                <w:szCs w:val="24"/>
                <w:vertAlign w:val="superscript"/>
                <w:lang w:val="en-US"/>
              </w:rPr>
              <w:t xml:space="preserve"> </w:t>
            </w:r>
            <w:r>
              <w:rPr>
                <w:rFonts w:hint="eastAsia" w:ascii="Times New Roman" w:hAnsi="Times New Roman" w:eastAsia="等线" w:cs="Times New Roman"/>
                <w:b/>
                <w:bCs/>
                <w:color w:val="000000"/>
                <w:sz w:val="24"/>
                <w:szCs w:val="24"/>
                <w:lang w:val="en-US"/>
              </w:rPr>
              <w:t xml:space="preserve">breast cancer </w:t>
            </w:r>
            <w:r>
              <w:rPr>
                <w:rFonts w:ascii="Times New Roman" w:hAnsi="Times New Roman" w:eastAsia="等线" w:cs="Times New Roman"/>
                <w:b/>
                <w:bCs/>
                <w:color w:val="000000"/>
                <w:sz w:val="24"/>
                <w:szCs w:val="24"/>
                <w:lang w:val="en-US"/>
              </w:rPr>
              <w:t>patients.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4" w:space="0"/>
              <w:bottom w:val="single" w:color="auto" w:sz="4" w:space="0"/>
            </w:tcBorders>
          </w:tcPr>
          <w:p>
            <w:pPr>
              <w:spacing w:after="0" w:line="256" w:lineRule="auto"/>
              <w:jc w:val="center"/>
              <w:rPr>
                <w:rFonts w:ascii="Times New Roman" w:hAnsi="Times New Roman" w:eastAsia="等线" w:cs="Times New Roman"/>
                <w:b/>
                <w:bCs/>
                <w:color w:val="000000"/>
                <w:sz w:val="24"/>
                <w:szCs w:val="24"/>
                <w:lang w:val="en-US"/>
              </w:rPr>
            </w:pPr>
          </w:p>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Patient number</w:t>
            </w:r>
          </w:p>
        </w:tc>
        <w:tc>
          <w:tcPr>
            <w:tcW w:w="1109" w:type="dxa"/>
            <w:tcBorders>
              <w:top w:val="single" w:color="auto" w:sz="4" w:space="0"/>
              <w:bottom w:val="single" w:color="auto" w:sz="4" w:space="0"/>
            </w:tcBorders>
          </w:tcPr>
          <w:p>
            <w:pPr>
              <w:spacing w:after="0" w:line="256" w:lineRule="auto"/>
              <w:jc w:val="center"/>
              <w:rPr>
                <w:rFonts w:ascii="Times New Roman" w:hAnsi="Times New Roman" w:eastAsia="等线" w:cs="Times New Roman"/>
                <w:b/>
                <w:bCs/>
                <w:color w:val="000000"/>
                <w:sz w:val="24"/>
                <w:szCs w:val="24"/>
                <w:lang w:val="en-US"/>
              </w:rPr>
            </w:pPr>
          </w:p>
          <w:p>
            <w:pPr>
              <w:spacing w:after="0" w:line="256" w:lineRule="auto"/>
              <w:jc w:val="center"/>
              <w:rPr>
                <w:rFonts w:ascii="Times New Roman" w:hAnsi="Times New Roman" w:eastAsia="等线" w:cs="Times New Roman"/>
                <w:b/>
                <w:bCs/>
                <w:color w:val="000000"/>
                <w:sz w:val="24"/>
                <w:szCs w:val="24"/>
                <w:lang w:val="en-US"/>
              </w:rPr>
            </w:pPr>
            <w:r>
              <w:rPr>
                <w:rFonts w:hint="eastAsia" w:ascii="Times New Roman" w:hAnsi="Times New Roman" w:eastAsia="等线" w:cs="Times New Roman"/>
                <w:b/>
                <w:bCs/>
                <w:color w:val="000000"/>
                <w:sz w:val="24"/>
                <w:szCs w:val="24"/>
                <w:lang w:val="en-US"/>
              </w:rPr>
              <w:t>A</w:t>
            </w:r>
            <w:r>
              <w:rPr>
                <w:rFonts w:ascii="Times New Roman" w:hAnsi="Times New Roman" w:eastAsia="等线" w:cs="Times New Roman"/>
                <w:b/>
                <w:bCs/>
                <w:color w:val="000000"/>
                <w:sz w:val="24"/>
                <w:szCs w:val="24"/>
                <w:lang w:val="en-US"/>
              </w:rPr>
              <w:t>ge</w:t>
            </w:r>
          </w:p>
        </w:tc>
        <w:tc>
          <w:tcPr>
            <w:tcW w:w="1276" w:type="dxa"/>
            <w:tcBorders>
              <w:top w:val="single" w:color="auto" w:sz="4" w:space="0"/>
              <w:bottom w:val="single" w:color="auto" w:sz="4" w:space="0"/>
            </w:tcBorders>
          </w:tcPr>
          <w:p>
            <w:pPr>
              <w:spacing w:after="0" w:line="256" w:lineRule="auto"/>
              <w:jc w:val="center"/>
              <w:rPr>
                <w:rFonts w:ascii="Times New Roman" w:hAnsi="Times New Roman" w:eastAsia="等线" w:cs="Times New Roman"/>
                <w:b/>
                <w:bCs/>
                <w:color w:val="000000"/>
                <w:sz w:val="24"/>
                <w:szCs w:val="24"/>
                <w:lang w:val="en-US"/>
              </w:rPr>
            </w:pPr>
          </w:p>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ER status</w:t>
            </w:r>
          </w:p>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w:t>
            </w:r>
          </w:p>
        </w:tc>
        <w:tc>
          <w:tcPr>
            <w:tcW w:w="1275" w:type="dxa"/>
            <w:tcBorders>
              <w:top w:val="single" w:color="auto" w:sz="4" w:space="0"/>
              <w:bottom w:val="single" w:color="auto" w:sz="4" w:space="0"/>
            </w:tcBorders>
          </w:tcPr>
          <w:p>
            <w:pPr>
              <w:spacing w:after="0" w:line="256" w:lineRule="auto"/>
              <w:jc w:val="center"/>
              <w:rPr>
                <w:rFonts w:ascii="Times New Roman" w:hAnsi="Times New Roman" w:eastAsia="等线" w:cs="Times New Roman"/>
                <w:b/>
                <w:bCs/>
                <w:color w:val="000000"/>
                <w:sz w:val="24"/>
                <w:szCs w:val="24"/>
                <w:lang w:val="en-US"/>
              </w:rPr>
            </w:pPr>
          </w:p>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PR status</w:t>
            </w:r>
          </w:p>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w:t>
            </w:r>
          </w:p>
        </w:tc>
        <w:tc>
          <w:tcPr>
            <w:tcW w:w="1560" w:type="dxa"/>
            <w:tcBorders>
              <w:top w:val="single" w:color="auto" w:sz="4" w:space="0"/>
              <w:bottom w:val="single" w:color="auto" w:sz="4" w:space="0"/>
            </w:tcBorders>
          </w:tcPr>
          <w:p>
            <w:pPr>
              <w:spacing w:after="0" w:line="256" w:lineRule="auto"/>
              <w:jc w:val="center"/>
              <w:rPr>
                <w:rFonts w:ascii="Times New Roman" w:hAnsi="Times New Roman" w:eastAsia="等线" w:cs="Times New Roman"/>
                <w:b/>
                <w:bCs/>
                <w:color w:val="000000"/>
                <w:sz w:val="24"/>
                <w:szCs w:val="24"/>
                <w:lang w:val="en-US"/>
              </w:rPr>
            </w:pPr>
          </w:p>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Ki67 index (%)</w:t>
            </w:r>
          </w:p>
        </w:tc>
        <w:tc>
          <w:tcPr>
            <w:tcW w:w="1417" w:type="dxa"/>
            <w:tcBorders>
              <w:top w:val="single" w:color="auto" w:sz="4" w:space="0"/>
              <w:bottom w:val="single" w:color="auto" w:sz="4" w:space="0"/>
            </w:tcBorders>
          </w:tcPr>
          <w:p>
            <w:pPr>
              <w:spacing w:after="0" w:line="256" w:lineRule="auto"/>
              <w:jc w:val="center"/>
              <w:rPr>
                <w:rFonts w:ascii="Times New Roman" w:hAnsi="Times New Roman" w:eastAsia="等线" w:cs="Times New Roman"/>
                <w:b/>
                <w:bCs/>
                <w:color w:val="000000"/>
                <w:sz w:val="24"/>
                <w:szCs w:val="24"/>
                <w:lang w:val="en-US"/>
              </w:rPr>
            </w:pPr>
          </w:p>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Tumor size</w:t>
            </w:r>
          </w:p>
        </w:tc>
        <w:tc>
          <w:tcPr>
            <w:tcW w:w="1985" w:type="dxa"/>
            <w:tcBorders>
              <w:top w:val="single" w:color="auto" w:sz="4" w:space="0"/>
              <w:bottom w:val="single" w:color="auto" w:sz="4" w:space="0"/>
            </w:tcBorders>
          </w:tcPr>
          <w:p>
            <w:pPr>
              <w:spacing w:after="0" w:line="256" w:lineRule="auto"/>
              <w:jc w:val="center"/>
              <w:rPr>
                <w:rFonts w:ascii="Times New Roman" w:hAnsi="Times New Roman" w:eastAsia="等线" w:cs="Times New Roman"/>
                <w:b/>
                <w:bCs/>
                <w:color w:val="000000"/>
                <w:sz w:val="24"/>
                <w:szCs w:val="24"/>
                <w:lang w:val="en-US"/>
              </w:rPr>
            </w:pPr>
          </w:p>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Lymphatic stage</w:t>
            </w:r>
          </w:p>
        </w:tc>
        <w:tc>
          <w:tcPr>
            <w:tcW w:w="1275" w:type="dxa"/>
            <w:tcBorders>
              <w:top w:val="single" w:color="auto" w:sz="4" w:space="0"/>
              <w:bottom w:val="single" w:color="auto" w:sz="4" w:space="0"/>
            </w:tcBorders>
          </w:tcPr>
          <w:p>
            <w:pPr>
              <w:spacing w:after="0" w:line="256" w:lineRule="auto"/>
              <w:jc w:val="center"/>
              <w:rPr>
                <w:rFonts w:ascii="Times New Roman" w:hAnsi="Times New Roman" w:eastAsia="等线" w:cs="Times New Roman"/>
                <w:b/>
                <w:bCs/>
                <w:color w:val="000000"/>
                <w:sz w:val="24"/>
                <w:szCs w:val="24"/>
                <w:lang w:val="en-US"/>
              </w:rPr>
            </w:pPr>
          </w:p>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Relapse</w:t>
            </w:r>
          </w:p>
        </w:tc>
        <w:tc>
          <w:tcPr>
            <w:tcW w:w="2613" w:type="dxa"/>
            <w:tcBorders>
              <w:top w:val="single" w:color="auto" w:sz="4" w:space="0"/>
              <w:bottom w:val="single" w:color="auto" w:sz="4" w:space="0"/>
            </w:tcBorders>
          </w:tcPr>
          <w:p>
            <w:pPr>
              <w:spacing w:after="0" w:line="256" w:lineRule="auto"/>
              <w:jc w:val="center"/>
              <w:rPr>
                <w:rFonts w:ascii="Times New Roman" w:hAnsi="Times New Roman" w:eastAsia="等线" w:cs="Times New Roman"/>
                <w:b/>
                <w:bCs/>
                <w:color w:val="000000"/>
                <w:sz w:val="24"/>
                <w:szCs w:val="24"/>
                <w:lang w:val="en-US"/>
              </w:rPr>
            </w:pPr>
          </w:p>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DFS/follow-up time(months)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R</w:t>
            </w:r>
            <w:bookmarkStart w:id="16" w:name="OLE_LINK16"/>
            <w:bookmarkStart w:id="17" w:name="OLE_LINK15"/>
            <w:r>
              <w:rPr>
                <w:rFonts w:ascii="Times New Roman" w:hAnsi="Times New Roman" w:eastAsia="等线" w:cs="Times New Roman"/>
                <w:color w:val="000000"/>
                <w:sz w:val="24"/>
                <w:szCs w:val="24"/>
                <w:vertAlign w:val="superscript"/>
                <w:lang w:val="en-US"/>
              </w:rPr>
              <w:t>#</w:t>
            </w:r>
            <w:bookmarkEnd w:id="16"/>
            <w:bookmarkEnd w:id="17"/>
            <w:r>
              <w:rPr>
                <w:rFonts w:ascii="Times New Roman" w:hAnsi="Times New Roman" w:eastAsia="等线" w:cs="Times New Roman"/>
                <w:color w:val="000000"/>
                <w:sz w:val="24"/>
                <w:szCs w:val="24"/>
                <w:lang w:val="en-US"/>
              </w:rPr>
              <w:t>1</w:t>
            </w:r>
          </w:p>
        </w:tc>
        <w:tc>
          <w:tcPr>
            <w:tcW w:w="1109" w:type="dxa"/>
            <w:tcBorders>
              <w:top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55</w:t>
            </w:r>
          </w:p>
        </w:tc>
        <w:tc>
          <w:tcPr>
            <w:tcW w:w="1276" w:type="dxa"/>
            <w:tcBorders>
              <w:top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w:t>
            </w:r>
          </w:p>
        </w:tc>
        <w:tc>
          <w:tcPr>
            <w:tcW w:w="1275" w:type="dxa"/>
            <w:tcBorders>
              <w:top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w:t>
            </w:r>
          </w:p>
        </w:tc>
        <w:tc>
          <w:tcPr>
            <w:tcW w:w="1560" w:type="dxa"/>
            <w:tcBorders>
              <w:top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45</w:t>
            </w:r>
          </w:p>
        </w:tc>
        <w:tc>
          <w:tcPr>
            <w:tcW w:w="1417" w:type="dxa"/>
            <w:tcBorders>
              <w:top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T</w:t>
            </w:r>
            <w:r>
              <w:rPr>
                <w:rFonts w:hint="eastAsia" w:ascii="Times New Roman" w:hAnsi="Times New Roman" w:eastAsia="等线" w:cs="Times New Roman"/>
                <w:color w:val="000000"/>
                <w:sz w:val="24"/>
                <w:szCs w:val="24"/>
                <w:lang w:val="en-US"/>
              </w:rPr>
              <w:t>2</w:t>
            </w:r>
          </w:p>
        </w:tc>
        <w:tc>
          <w:tcPr>
            <w:tcW w:w="1985" w:type="dxa"/>
            <w:tcBorders>
              <w:top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N0</w:t>
            </w:r>
          </w:p>
        </w:tc>
        <w:tc>
          <w:tcPr>
            <w:tcW w:w="1275" w:type="dxa"/>
            <w:tcBorders>
              <w:top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Yes</w:t>
            </w:r>
          </w:p>
        </w:tc>
        <w:tc>
          <w:tcPr>
            <w:tcW w:w="2613" w:type="dxa"/>
            <w:tcBorders>
              <w:top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R2</w:t>
            </w:r>
          </w:p>
        </w:tc>
        <w:tc>
          <w:tcPr>
            <w:tcW w:w="1109"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44</w:t>
            </w:r>
          </w:p>
        </w:tc>
        <w:tc>
          <w:tcPr>
            <w:tcW w:w="1276"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w:t>
            </w:r>
          </w:p>
        </w:tc>
        <w:tc>
          <w:tcPr>
            <w:tcW w:w="1560"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70</w:t>
            </w:r>
          </w:p>
        </w:tc>
        <w:tc>
          <w:tcPr>
            <w:tcW w:w="1417"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T1</w:t>
            </w:r>
          </w:p>
        </w:tc>
        <w:tc>
          <w:tcPr>
            <w:tcW w:w="198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w:t>
            </w:r>
            <w:r>
              <w:rPr>
                <w:rFonts w:hint="eastAsia" w:ascii="Times New Roman" w:hAnsi="Times New Roman" w:eastAsia="等线" w:cs="Times New Roman"/>
                <w:color w:val="000000"/>
                <w:sz w:val="24"/>
                <w:szCs w:val="24"/>
                <w:lang w:val="en-US"/>
              </w:rPr>
              <w:t>1</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w:t>
            </w:r>
            <w:r>
              <w:rPr>
                <w:rFonts w:hint="eastAsia" w:ascii="Times New Roman" w:hAnsi="Times New Roman" w:eastAsia="等线" w:cs="Times New Roman"/>
                <w:color w:val="000000"/>
                <w:sz w:val="24"/>
                <w:szCs w:val="24"/>
                <w:lang w:val="en-US"/>
              </w:rPr>
              <w:t>e</w:t>
            </w:r>
            <w:r>
              <w:rPr>
                <w:rFonts w:ascii="Times New Roman" w:hAnsi="Times New Roman" w:eastAsia="等线" w:cs="Times New Roman"/>
                <w:color w:val="000000"/>
                <w:sz w:val="24"/>
                <w:szCs w:val="24"/>
                <w:lang w:val="en-US"/>
              </w:rPr>
              <w:t>s</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R3</w:t>
            </w:r>
          </w:p>
        </w:tc>
        <w:tc>
          <w:tcPr>
            <w:tcW w:w="1109"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29</w:t>
            </w:r>
          </w:p>
        </w:tc>
        <w:tc>
          <w:tcPr>
            <w:tcW w:w="1276"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99</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99</w:t>
            </w:r>
          </w:p>
        </w:tc>
        <w:tc>
          <w:tcPr>
            <w:tcW w:w="1560"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w:t>
            </w:r>
          </w:p>
        </w:tc>
        <w:tc>
          <w:tcPr>
            <w:tcW w:w="1417"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T3</w:t>
            </w:r>
          </w:p>
        </w:tc>
        <w:tc>
          <w:tcPr>
            <w:tcW w:w="198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N1</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w:t>
            </w:r>
            <w:r>
              <w:rPr>
                <w:rFonts w:hint="eastAsia" w:ascii="Times New Roman" w:hAnsi="Times New Roman" w:eastAsia="等线" w:cs="Times New Roman"/>
                <w:color w:val="000000"/>
                <w:sz w:val="24"/>
                <w:szCs w:val="24"/>
                <w:lang w:val="en-US"/>
              </w:rPr>
              <w:t>e</w:t>
            </w:r>
            <w:r>
              <w:rPr>
                <w:rFonts w:ascii="Times New Roman" w:hAnsi="Times New Roman" w:eastAsia="等线" w:cs="Times New Roman"/>
                <w:color w:val="000000"/>
                <w:sz w:val="24"/>
                <w:szCs w:val="24"/>
                <w:lang w:val="en-US"/>
              </w:rPr>
              <w:t>s</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R4</w:t>
            </w:r>
          </w:p>
        </w:tc>
        <w:tc>
          <w:tcPr>
            <w:tcW w:w="1109"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34</w:t>
            </w:r>
          </w:p>
        </w:tc>
        <w:tc>
          <w:tcPr>
            <w:tcW w:w="1276"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80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60</w:t>
            </w:r>
          </w:p>
        </w:tc>
        <w:tc>
          <w:tcPr>
            <w:tcW w:w="1560"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65</w:t>
            </w:r>
          </w:p>
        </w:tc>
        <w:tc>
          <w:tcPr>
            <w:tcW w:w="1417"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T2</w:t>
            </w:r>
          </w:p>
        </w:tc>
        <w:tc>
          <w:tcPr>
            <w:tcW w:w="198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w:t>
            </w:r>
            <w:r>
              <w:rPr>
                <w:rFonts w:hint="eastAsia" w:ascii="Times New Roman" w:hAnsi="Times New Roman" w:eastAsia="等线" w:cs="Times New Roman"/>
                <w:color w:val="000000"/>
                <w:sz w:val="24"/>
                <w:szCs w:val="24"/>
                <w:lang w:val="en-US"/>
              </w:rPr>
              <w:t>2</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w:t>
            </w:r>
            <w:r>
              <w:rPr>
                <w:rFonts w:hint="eastAsia" w:ascii="Times New Roman" w:hAnsi="Times New Roman" w:eastAsia="等线" w:cs="Times New Roman"/>
                <w:color w:val="000000"/>
                <w:sz w:val="24"/>
                <w:szCs w:val="24"/>
                <w:lang w:val="en-US"/>
              </w:rPr>
              <w:t>e</w:t>
            </w:r>
            <w:r>
              <w:rPr>
                <w:rFonts w:ascii="Times New Roman" w:hAnsi="Times New Roman" w:eastAsia="等线" w:cs="Times New Roman"/>
                <w:color w:val="000000"/>
                <w:sz w:val="24"/>
                <w:szCs w:val="24"/>
                <w:lang w:val="en-US"/>
              </w:rPr>
              <w:t>s</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R5</w:t>
            </w:r>
          </w:p>
        </w:tc>
        <w:tc>
          <w:tcPr>
            <w:tcW w:w="1109"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66</w:t>
            </w:r>
          </w:p>
        </w:tc>
        <w:tc>
          <w:tcPr>
            <w:tcW w:w="1276"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60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w:t>
            </w:r>
          </w:p>
        </w:tc>
        <w:tc>
          <w:tcPr>
            <w:tcW w:w="1560"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80</w:t>
            </w:r>
          </w:p>
        </w:tc>
        <w:tc>
          <w:tcPr>
            <w:tcW w:w="1417"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T1</w:t>
            </w:r>
          </w:p>
        </w:tc>
        <w:tc>
          <w:tcPr>
            <w:tcW w:w="198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N1</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w:t>
            </w:r>
            <w:r>
              <w:rPr>
                <w:rFonts w:hint="eastAsia" w:ascii="Times New Roman" w:hAnsi="Times New Roman" w:eastAsia="等线" w:cs="Times New Roman"/>
                <w:color w:val="000000"/>
                <w:sz w:val="24"/>
                <w:szCs w:val="24"/>
                <w:lang w:val="en-US"/>
              </w:rPr>
              <w:t>e</w:t>
            </w:r>
            <w:r>
              <w:rPr>
                <w:rFonts w:ascii="Times New Roman" w:hAnsi="Times New Roman" w:eastAsia="等线" w:cs="Times New Roman"/>
                <w:color w:val="000000"/>
                <w:sz w:val="24"/>
                <w:szCs w:val="24"/>
                <w:lang w:val="en-US"/>
              </w:rPr>
              <w:t>s</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Pr>
          <w:p>
            <w:pPr>
              <w:spacing w:after="0" w:line="256" w:lineRule="auto"/>
              <w:jc w:val="center"/>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S</w:t>
            </w:r>
            <w:r>
              <w:rPr>
                <w:rFonts w:ascii="Times New Roman" w:hAnsi="Times New Roman" w:eastAsia="等线" w:cs="Times New Roman"/>
                <w:bCs/>
                <w:i/>
                <w:iCs/>
                <w:color w:val="000000"/>
                <w:sz w:val="24"/>
                <w:szCs w:val="24"/>
                <w:vertAlign w:val="superscript"/>
                <w:lang w:val="en-US"/>
              </w:rPr>
              <w:t>&amp;</w:t>
            </w:r>
            <w:r>
              <w:rPr>
                <w:rFonts w:ascii="Times New Roman" w:hAnsi="Times New Roman" w:eastAsia="等线" w:cs="Times New Roman"/>
                <w:color w:val="000000"/>
                <w:sz w:val="24"/>
                <w:szCs w:val="24"/>
                <w:lang w:val="en-US"/>
              </w:rPr>
              <w:t>1</w:t>
            </w:r>
          </w:p>
        </w:tc>
        <w:tc>
          <w:tcPr>
            <w:tcW w:w="1109"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39</w:t>
            </w:r>
          </w:p>
        </w:tc>
        <w:tc>
          <w:tcPr>
            <w:tcW w:w="1276"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w:t>
            </w:r>
          </w:p>
        </w:tc>
        <w:tc>
          <w:tcPr>
            <w:tcW w:w="1560"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50</w:t>
            </w:r>
          </w:p>
        </w:tc>
        <w:tc>
          <w:tcPr>
            <w:tcW w:w="1417"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T2</w:t>
            </w:r>
          </w:p>
        </w:tc>
        <w:tc>
          <w:tcPr>
            <w:tcW w:w="198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N1</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No</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Pr>
          <w:p>
            <w:pPr>
              <w:spacing w:after="0" w:line="256" w:lineRule="auto"/>
              <w:jc w:val="center"/>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S</w:t>
            </w:r>
            <w:r>
              <w:rPr>
                <w:rFonts w:ascii="Times New Roman" w:hAnsi="Times New Roman" w:eastAsia="等线" w:cs="Times New Roman"/>
                <w:color w:val="000000"/>
                <w:sz w:val="24"/>
                <w:szCs w:val="24"/>
                <w:lang w:val="en-US"/>
              </w:rPr>
              <w:t>2</w:t>
            </w:r>
          </w:p>
        </w:tc>
        <w:tc>
          <w:tcPr>
            <w:tcW w:w="1109"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49</w:t>
            </w:r>
          </w:p>
        </w:tc>
        <w:tc>
          <w:tcPr>
            <w:tcW w:w="1276"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99</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99</w:t>
            </w:r>
          </w:p>
        </w:tc>
        <w:tc>
          <w:tcPr>
            <w:tcW w:w="1560"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10</w:t>
            </w:r>
          </w:p>
        </w:tc>
        <w:tc>
          <w:tcPr>
            <w:tcW w:w="1417"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T1</w:t>
            </w:r>
          </w:p>
        </w:tc>
        <w:tc>
          <w:tcPr>
            <w:tcW w:w="198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N1</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No</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Pr>
          <w:p>
            <w:pPr>
              <w:spacing w:after="0" w:line="256" w:lineRule="auto"/>
              <w:jc w:val="center"/>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S</w:t>
            </w:r>
            <w:r>
              <w:rPr>
                <w:rFonts w:ascii="Times New Roman" w:hAnsi="Times New Roman" w:eastAsia="等线" w:cs="Times New Roman"/>
                <w:color w:val="000000"/>
                <w:sz w:val="24"/>
                <w:szCs w:val="24"/>
                <w:lang w:val="en-US"/>
              </w:rPr>
              <w:t>3</w:t>
            </w:r>
          </w:p>
        </w:tc>
        <w:tc>
          <w:tcPr>
            <w:tcW w:w="1109"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27</w:t>
            </w:r>
          </w:p>
        </w:tc>
        <w:tc>
          <w:tcPr>
            <w:tcW w:w="1276"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w:t>
            </w:r>
          </w:p>
        </w:tc>
        <w:tc>
          <w:tcPr>
            <w:tcW w:w="1560"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25</w:t>
            </w:r>
          </w:p>
        </w:tc>
        <w:tc>
          <w:tcPr>
            <w:tcW w:w="1417"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T2</w:t>
            </w:r>
          </w:p>
        </w:tc>
        <w:tc>
          <w:tcPr>
            <w:tcW w:w="198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No</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Pr>
          <w:p>
            <w:pPr>
              <w:spacing w:after="0" w:line="256" w:lineRule="auto"/>
              <w:jc w:val="center"/>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S</w:t>
            </w:r>
            <w:r>
              <w:rPr>
                <w:rFonts w:ascii="Times New Roman" w:hAnsi="Times New Roman" w:eastAsia="等线" w:cs="Times New Roman"/>
                <w:color w:val="000000"/>
                <w:sz w:val="24"/>
                <w:szCs w:val="24"/>
                <w:lang w:val="en-US"/>
              </w:rPr>
              <w:t>4</w:t>
            </w:r>
          </w:p>
        </w:tc>
        <w:tc>
          <w:tcPr>
            <w:tcW w:w="1109"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57</w:t>
            </w:r>
          </w:p>
        </w:tc>
        <w:tc>
          <w:tcPr>
            <w:tcW w:w="1276"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90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40</w:t>
            </w:r>
          </w:p>
        </w:tc>
        <w:tc>
          <w:tcPr>
            <w:tcW w:w="1560"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20</w:t>
            </w:r>
          </w:p>
        </w:tc>
        <w:tc>
          <w:tcPr>
            <w:tcW w:w="1417"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T1</w:t>
            </w:r>
          </w:p>
        </w:tc>
        <w:tc>
          <w:tcPr>
            <w:tcW w:w="198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N1</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No</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bottom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S</w:t>
            </w:r>
            <w:r>
              <w:rPr>
                <w:rFonts w:ascii="Times New Roman" w:hAnsi="Times New Roman" w:eastAsia="等线" w:cs="Times New Roman"/>
                <w:color w:val="000000"/>
                <w:sz w:val="24"/>
                <w:szCs w:val="24"/>
                <w:lang w:val="en-US"/>
              </w:rPr>
              <w:t>5</w:t>
            </w:r>
          </w:p>
        </w:tc>
        <w:tc>
          <w:tcPr>
            <w:tcW w:w="1109" w:type="dxa"/>
            <w:tcBorders>
              <w:bottom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60</w:t>
            </w:r>
          </w:p>
        </w:tc>
        <w:tc>
          <w:tcPr>
            <w:tcW w:w="1276" w:type="dxa"/>
            <w:tcBorders>
              <w:bottom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75</w:t>
            </w:r>
          </w:p>
        </w:tc>
        <w:tc>
          <w:tcPr>
            <w:tcW w:w="1275" w:type="dxa"/>
            <w:tcBorders>
              <w:bottom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w:t>
            </w:r>
          </w:p>
        </w:tc>
        <w:tc>
          <w:tcPr>
            <w:tcW w:w="1560" w:type="dxa"/>
            <w:tcBorders>
              <w:bottom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20</w:t>
            </w:r>
          </w:p>
        </w:tc>
        <w:tc>
          <w:tcPr>
            <w:tcW w:w="1417" w:type="dxa"/>
            <w:tcBorders>
              <w:bottom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T1</w:t>
            </w:r>
          </w:p>
        </w:tc>
        <w:tc>
          <w:tcPr>
            <w:tcW w:w="1985" w:type="dxa"/>
            <w:tcBorders>
              <w:bottom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N1</w:t>
            </w:r>
          </w:p>
        </w:tc>
        <w:tc>
          <w:tcPr>
            <w:tcW w:w="1275" w:type="dxa"/>
            <w:tcBorders>
              <w:bottom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No</w:t>
            </w:r>
          </w:p>
        </w:tc>
        <w:tc>
          <w:tcPr>
            <w:tcW w:w="2613" w:type="dxa"/>
            <w:tcBorders>
              <w:bottom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61</w:t>
            </w:r>
          </w:p>
        </w:tc>
      </w:tr>
    </w:tbl>
    <w:p>
      <w:pPr>
        <w:widowControl w:val="0"/>
        <w:adjustRightInd w:val="0"/>
        <w:snapToGrid w:val="0"/>
        <w:spacing w:after="0" w:line="300" w:lineRule="auto"/>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eastAsia="等线" w:cs="Times New Roman"/>
          <w:bCs/>
          <w:i/>
          <w:iCs/>
          <w:color w:val="000000"/>
          <w:sz w:val="24"/>
          <w:szCs w:val="24"/>
          <w:lang w:val="en-US"/>
        </w:rPr>
        <w:t xml:space="preserve"># R, </w:t>
      </w:r>
      <w:r>
        <w:rPr>
          <w:rFonts w:hint="eastAsia" w:ascii="Times New Roman" w:hAnsi="Times New Roman" w:eastAsia="等线" w:cs="Times New Roman"/>
          <w:bCs/>
          <w:i/>
          <w:iCs/>
          <w:color w:val="000000"/>
          <w:sz w:val="24"/>
          <w:szCs w:val="24"/>
          <w:lang w:val="en-US"/>
        </w:rPr>
        <w:t>trastuzumab-resistant</w:t>
      </w:r>
      <w:r>
        <w:rPr>
          <w:rFonts w:ascii="Times New Roman" w:hAnsi="Times New Roman" w:eastAsia="等线" w:cs="Times New Roman"/>
          <w:bCs/>
          <w:i/>
          <w:iCs/>
          <w:color w:val="000000"/>
          <w:sz w:val="24"/>
          <w:szCs w:val="24"/>
          <w:lang w:val="en-US"/>
        </w:rPr>
        <w:t>.&amp;</w:t>
      </w:r>
      <w:r>
        <w:rPr>
          <w:rFonts w:hint="eastAsia" w:ascii="Times New Roman" w:hAnsi="Times New Roman" w:eastAsia="等线" w:cs="Times New Roman"/>
          <w:bCs/>
          <w:i/>
          <w:iCs/>
          <w:color w:val="000000"/>
          <w:sz w:val="24"/>
          <w:szCs w:val="24"/>
          <w:lang w:val="en-US"/>
        </w:rPr>
        <w:t>S</w:t>
      </w:r>
      <w:r>
        <w:rPr>
          <w:rFonts w:ascii="Times New Roman" w:hAnsi="Times New Roman" w:eastAsia="等线" w:cs="Times New Roman"/>
          <w:bCs/>
          <w:i/>
          <w:iCs/>
          <w:color w:val="000000"/>
          <w:sz w:val="24"/>
          <w:szCs w:val="24"/>
          <w:lang w:val="en-US"/>
        </w:rPr>
        <w:t>,</w:t>
      </w:r>
      <w:r>
        <w:rPr>
          <w:rFonts w:hint="eastAsia" w:ascii="Times New Roman" w:hAnsi="Times New Roman" w:eastAsia="等线" w:cs="Times New Roman"/>
          <w:bCs/>
          <w:i/>
          <w:iCs/>
          <w:color w:val="000000"/>
          <w:sz w:val="24"/>
          <w:szCs w:val="24"/>
          <w:lang w:val="en-US"/>
        </w:rPr>
        <w:t xml:space="preserve"> trastuzumab-sensitive</w:t>
      </w:r>
      <w:r>
        <w:rPr>
          <w:rFonts w:ascii="Times New Roman" w:hAnsi="Times New Roman" w:eastAsia="等线" w:cs="Times New Roman"/>
          <w:bCs/>
          <w:i/>
          <w:iCs/>
          <w:color w:val="000000"/>
          <w:sz w:val="24"/>
          <w:szCs w:val="24"/>
          <w:lang w:val="en-US"/>
        </w:rPr>
        <w:t>.</w:t>
      </w:r>
    </w:p>
    <w:p>
      <w:pPr>
        <w:spacing w:line="480" w:lineRule="auto"/>
        <w:jc w:val="both"/>
        <w:rPr>
          <w:rFonts w:ascii="Times New Roman" w:hAnsi="Times New Roman" w:cs="Times New Roman"/>
          <w:b/>
          <w:bCs/>
          <w:color w:val="000000" w:themeColor="text1"/>
          <w:sz w:val="24"/>
          <w:szCs w:val="24"/>
          <w:lang w:val="en-US"/>
          <w14:textFill>
            <w14:solidFill>
              <w14:schemeClr w14:val="tx1"/>
            </w14:solidFill>
          </w14:textFill>
        </w:rPr>
      </w:pPr>
    </w:p>
    <w:p>
      <w:pPr>
        <w:spacing w:line="480" w:lineRule="auto"/>
        <w:jc w:val="both"/>
        <w:rPr>
          <w:rFonts w:ascii="Times New Roman" w:hAnsi="Times New Roman" w:cs="Times New Roman"/>
          <w:b/>
          <w:bCs/>
          <w:color w:val="000000" w:themeColor="text1"/>
          <w:sz w:val="24"/>
          <w:szCs w:val="24"/>
          <w:lang w:val="en-US"/>
          <w14:textFill>
            <w14:solidFill>
              <w14:schemeClr w14:val="tx1"/>
            </w14:solidFill>
          </w14:textFill>
        </w:rPr>
      </w:pPr>
    </w:p>
    <w:tbl>
      <w:tblPr>
        <w:tblStyle w:val="8"/>
        <w:tblW w:w="14502" w:type="dxa"/>
        <w:tblInd w:w="0" w:type="dxa"/>
        <w:tblLayout w:type="fixed"/>
        <w:tblCellMar>
          <w:top w:w="0" w:type="dxa"/>
          <w:left w:w="108" w:type="dxa"/>
          <w:bottom w:w="0" w:type="dxa"/>
          <w:right w:w="108" w:type="dxa"/>
        </w:tblCellMar>
      </w:tblPr>
      <w:tblGrid>
        <w:gridCol w:w="1470"/>
        <w:gridCol w:w="756"/>
        <w:gridCol w:w="756"/>
        <w:gridCol w:w="756"/>
        <w:gridCol w:w="756"/>
        <w:gridCol w:w="1091"/>
        <w:gridCol w:w="240"/>
        <w:gridCol w:w="1000"/>
        <w:gridCol w:w="1013"/>
        <w:gridCol w:w="862"/>
        <w:gridCol w:w="800"/>
        <w:gridCol w:w="1013"/>
        <w:gridCol w:w="1187"/>
        <w:gridCol w:w="1363"/>
        <w:gridCol w:w="1439"/>
      </w:tblGrid>
      <w:tr>
        <w:tblPrEx>
          <w:tblCellMar>
            <w:top w:w="0" w:type="dxa"/>
            <w:left w:w="108" w:type="dxa"/>
            <w:bottom w:w="0" w:type="dxa"/>
            <w:right w:w="108" w:type="dxa"/>
          </w:tblCellMar>
        </w:tblPrEx>
        <w:trPr>
          <w:trHeight w:val="271" w:hRule="atLeast"/>
        </w:trPr>
        <w:tc>
          <w:tcPr>
            <w:tcW w:w="14502" w:type="dxa"/>
            <w:gridSpan w:val="15"/>
            <w:tcBorders>
              <w:top w:val="nil"/>
              <w:left w:val="nil"/>
              <w:bottom w:val="single" w:color="auto" w:sz="4" w:space="0"/>
              <w:right w:val="nil"/>
            </w:tcBorders>
            <w:noWrap/>
            <w:vAlign w:val="center"/>
          </w:tcPr>
          <w:p>
            <w:pPr>
              <w:spacing w:after="0" w:line="256" w:lineRule="auto"/>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 xml:space="preserve">Table S3.  </w:t>
            </w:r>
            <w:r>
              <w:rPr>
                <w:rFonts w:hint="eastAsia" w:ascii="Times New Roman" w:hAnsi="Times New Roman" w:eastAsia="等线" w:cs="Times New Roman"/>
                <w:b/>
                <w:bCs/>
                <w:color w:val="000000"/>
                <w:sz w:val="24"/>
                <w:szCs w:val="24"/>
                <w:lang w:val="en-US"/>
              </w:rPr>
              <w:t>C</w:t>
            </w:r>
            <w:r>
              <w:rPr>
                <w:rFonts w:ascii="Times New Roman" w:hAnsi="Times New Roman" w:eastAsia="等线" w:cs="Times New Roman"/>
                <w:b/>
                <w:bCs/>
                <w:color w:val="000000"/>
                <w:sz w:val="24"/>
                <w:szCs w:val="24"/>
                <w:lang w:val="en-US"/>
              </w:rPr>
              <w:t>ircRNAs deep sequencing in HER2</w:t>
            </w:r>
            <w:r>
              <w:rPr>
                <w:rFonts w:ascii="Times New Roman" w:hAnsi="Times New Roman" w:eastAsia="等线" w:cs="Times New Roman"/>
                <w:b/>
                <w:bCs/>
                <w:color w:val="000000"/>
                <w:sz w:val="24"/>
                <w:szCs w:val="24"/>
                <w:vertAlign w:val="superscript"/>
                <w:lang w:val="en-US"/>
              </w:rPr>
              <w:t>+</w:t>
            </w:r>
            <w:r>
              <w:rPr>
                <w:rFonts w:ascii="Times New Roman" w:hAnsi="Times New Roman" w:eastAsia="等线" w:cs="Times New Roman"/>
                <w:b/>
                <w:bCs/>
                <w:color w:val="000000"/>
                <w:sz w:val="24"/>
                <w:szCs w:val="24"/>
                <w:lang w:val="en-US"/>
              </w:rPr>
              <w:t xml:space="preserve"> breast cancer tissues</w:t>
            </w:r>
            <w:r>
              <w:rPr>
                <w:rFonts w:hint="eastAsia" w:ascii="Times New Roman" w:hAnsi="Times New Roman" w:eastAsia="等线" w:cs="Times New Roman"/>
                <w:b/>
                <w:bCs/>
                <w:color w:val="000000"/>
                <w:sz w:val="24"/>
                <w:szCs w:val="24"/>
                <w:lang w:val="en-US"/>
              </w:rPr>
              <w:t>.</w:t>
            </w:r>
          </w:p>
        </w:tc>
      </w:tr>
      <w:tr>
        <w:tblPrEx>
          <w:tblCellMar>
            <w:top w:w="0" w:type="dxa"/>
            <w:left w:w="108" w:type="dxa"/>
            <w:bottom w:w="0" w:type="dxa"/>
            <w:right w:w="108" w:type="dxa"/>
          </w:tblCellMar>
        </w:tblPrEx>
        <w:trPr>
          <w:gridAfter w:val="1"/>
          <w:wAfter w:w="1439" w:type="dxa"/>
          <w:trHeight w:val="271" w:hRule="atLeast"/>
        </w:trPr>
        <w:tc>
          <w:tcPr>
            <w:tcW w:w="1470" w:type="dxa"/>
            <w:vMerge w:val="restart"/>
            <w:tcBorders>
              <w:top w:val="single" w:color="auto" w:sz="4" w:space="0"/>
              <w:left w:val="nil"/>
              <w:bottom w:val="single" w:color="auto" w:sz="4" w:space="0"/>
              <w:right w:val="nil"/>
            </w:tcBorders>
            <w:noWrap/>
            <w:vAlign w:val="center"/>
          </w:tcPr>
          <w:p>
            <w:pPr>
              <w:widowControl w:val="0"/>
              <w:spacing w:after="0" w:line="256" w:lineRule="auto"/>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gene_id</w:t>
            </w:r>
          </w:p>
        </w:tc>
        <w:tc>
          <w:tcPr>
            <w:tcW w:w="4115" w:type="dxa"/>
            <w:gridSpan w:val="5"/>
            <w:tcBorders>
              <w:top w:val="single" w:color="auto" w:sz="4" w:space="0"/>
              <w:left w:val="nil"/>
              <w:bottom w:val="single" w:color="auto" w:sz="4" w:space="0"/>
              <w:right w:val="nil"/>
            </w:tcBorders>
            <w:noWrap/>
            <w:vAlign w:val="center"/>
          </w:tcPr>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 xml:space="preserve">BC tissues with </w:t>
            </w:r>
            <w:r>
              <w:rPr>
                <w:rFonts w:hint="eastAsia" w:ascii="Times New Roman" w:hAnsi="Times New Roman" w:eastAsia="等线" w:cs="Times New Roman"/>
                <w:b/>
                <w:bCs/>
                <w:color w:val="000000"/>
                <w:sz w:val="24"/>
                <w:szCs w:val="24"/>
                <w:lang w:val="en-US"/>
              </w:rPr>
              <w:t>trasuzumab-resistant</w:t>
            </w:r>
          </w:p>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(RPM</w:t>
            </w:r>
            <w:r>
              <w:rPr>
                <w:rFonts w:ascii="Times New Roman" w:hAnsi="Times New Roman" w:eastAsia="等线" w:cs="Times New Roman"/>
                <w:b/>
                <w:bCs/>
                <w:color w:val="000000"/>
                <w:sz w:val="24"/>
                <w:szCs w:val="24"/>
                <w:vertAlign w:val="superscript"/>
                <w:lang w:val="en-US"/>
              </w:rPr>
              <w:t>*</w:t>
            </w:r>
            <w:r>
              <w:rPr>
                <w:rFonts w:ascii="Times New Roman" w:hAnsi="Times New Roman" w:eastAsia="等线" w:cs="Times New Roman"/>
                <w:b/>
                <w:bCs/>
                <w:color w:val="000000"/>
                <w:sz w:val="24"/>
                <w:szCs w:val="24"/>
                <w:lang w:val="en-US"/>
              </w:rPr>
              <w:t>)</w:t>
            </w:r>
          </w:p>
        </w:tc>
        <w:tc>
          <w:tcPr>
            <w:tcW w:w="240" w:type="dxa"/>
            <w:tcBorders>
              <w:top w:val="single" w:color="auto" w:sz="4" w:space="0"/>
              <w:left w:val="nil"/>
              <w:bottom w:val="nil"/>
              <w:right w:val="nil"/>
            </w:tcBorders>
            <w:noWrap/>
            <w:vAlign w:val="center"/>
          </w:tcPr>
          <w:p>
            <w:pPr>
              <w:spacing w:after="0" w:line="256" w:lineRule="auto"/>
              <w:jc w:val="center"/>
              <w:rPr>
                <w:rFonts w:ascii="Times New Roman" w:hAnsi="Times New Roman" w:eastAsia="等线" w:cs="Times New Roman"/>
                <w:b/>
                <w:bCs/>
                <w:color w:val="000000"/>
                <w:sz w:val="24"/>
                <w:szCs w:val="24"/>
                <w:lang w:val="en-US"/>
              </w:rPr>
            </w:pPr>
          </w:p>
        </w:tc>
        <w:tc>
          <w:tcPr>
            <w:tcW w:w="4688" w:type="dxa"/>
            <w:gridSpan w:val="5"/>
            <w:tcBorders>
              <w:top w:val="single" w:color="auto" w:sz="4" w:space="0"/>
              <w:left w:val="nil"/>
              <w:bottom w:val="single" w:color="auto" w:sz="4" w:space="0"/>
              <w:right w:val="nil"/>
            </w:tcBorders>
            <w:noWrap/>
            <w:vAlign w:val="center"/>
          </w:tcPr>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 xml:space="preserve">BC tissues with </w:t>
            </w:r>
            <w:r>
              <w:rPr>
                <w:rFonts w:hint="eastAsia" w:ascii="Times New Roman" w:hAnsi="Times New Roman" w:eastAsia="等线" w:cs="Times New Roman"/>
                <w:b/>
                <w:bCs/>
                <w:color w:val="000000"/>
                <w:sz w:val="24"/>
                <w:szCs w:val="24"/>
                <w:lang w:val="en-US"/>
              </w:rPr>
              <w:t>trastuzumab-sensitive</w:t>
            </w:r>
            <w:r>
              <w:rPr>
                <w:rFonts w:ascii="Times New Roman" w:hAnsi="Times New Roman" w:eastAsia="等线" w:cs="Times New Roman"/>
                <w:b/>
                <w:bCs/>
                <w:color w:val="000000"/>
                <w:sz w:val="24"/>
                <w:szCs w:val="24"/>
                <w:lang w:val="en-US"/>
              </w:rPr>
              <w:t xml:space="preserve"> (RPM</w:t>
            </w:r>
            <w:r>
              <w:rPr>
                <w:rFonts w:ascii="Times New Roman" w:hAnsi="Times New Roman" w:eastAsia="等线" w:cs="Times New Roman"/>
                <w:b/>
                <w:bCs/>
                <w:color w:val="000000"/>
                <w:sz w:val="24"/>
                <w:szCs w:val="24"/>
                <w:vertAlign w:val="superscript"/>
                <w:lang w:val="en-US"/>
              </w:rPr>
              <w:t>*</w:t>
            </w:r>
            <w:r>
              <w:rPr>
                <w:rFonts w:ascii="Times New Roman" w:hAnsi="Times New Roman" w:eastAsia="等线" w:cs="Times New Roman"/>
                <w:b/>
                <w:bCs/>
                <w:color w:val="000000"/>
                <w:sz w:val="24"/>
                <w:szCs w:val="24"/>
                <w:lang w:val="en-US"/>
              </w:rPr>
              <w:t>)</w:t>
            </w:r>
          </w:p>
        </w:tc>
        <w:tc>
          <w:tcPr>
            <w:tcW w:w="1187" w:type="dxa"/>
            <w:vMerge w:val="restart"/>
            <w:tcBorders>
              <w:top w:val="single" w:color="auto" w:sz="4" w:space="0"/>
              <w:left w:val="nil"/>
              <w:bottom w:val="single" w:color="auto" w:sz="4" w:space="0"/>
              <w:right w:val="nil"/>
            </w:tcBorders>
            <w:noWrap/>
            <w:vAlign w:val="center"/>
          </w:tcPr>
          <w:p>
            <w:pPr>
              <w:widowControl w:val="0"/>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i/>
                <w:iCs/>
                <w:color w:val="000000"/>
                <w:sz w:val="24"/>
                <w:szCs w:val="24"/>
                <w:lang w:val="en-US"/>
              </w:rPr>
              <w:t>P</w:t>
            </w:r>
            <w:r>
              <w:rPr>
                <w:rFonts w:ascii="Times New Roman" w:hAnsi="Times New Roman" w:eastAsia="等线" w:cs="Times New Roman"/>
                <w:b/>
                <w:bCs/>
                <w:color w:val="000000"/>
                <w:sz w:val="24"/>
                <w:szCs w:val="24"/>
                <w:lang w:val="en-US"/>
              </w:rPr>
              <w:t xml:space="preserve"> value</w:t>
            </w:r>
            <w:r>
              <w:rPr>
                <w:rFonts w:ascii="Times New Roman" w:hAnsi="Times New Roman" w:eastAsia="等线" w:cs="Times New Roman"/>
                <w:b/>
                <w:bCs/>
                <w:color w:val="000000"/>
                <w:sz w:val="24"/>
                <w:szCs w:val="24"/>
                <w:vertAlign w:val="superscript"/>
                <w:lang w:val="en-US"/>
              </w:rPr>
              <w:t>#</w:t>
            </w:r>
          </w:p>
        </w:tc>
        <w:tc>
          <w:tcPr>
            <w:tcW w:w="1363" w:type="dxa"/>
            <w:vMerge w:val="restart"/>
            <w:tcBorders>
              <w:top w:val="single" w:color="auto" w:sz="4" w:space="0"/>
              <w:left w:val="nil"/>
              <w:bottom w:val="single" w:color="auto" w:sz="4" w:space="0"/>
              <w:right w:val="nil"/>
            </w:tcBorders>
            <w:noWrap/>
            <w:vAlign w:val="center"/>
          </w:tcPr>
          <w:p>
            <w:pPr>
              <w:widowControl w:val="0"/>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Fold Change</w:t>
            </w:r>
          </w:p>
        </w:tc>
      </w:tr>
      <w:tr>
        <w:tblPrEx>
          <w:tblCellMar>
            <w:top w:w="0" w:type="dxa"/>
            <w:left w:w="108" w:type="dxa"/>
            <w:bottom w:w="0" w:type="dxa"/>
            <w:right w:w="108" w:type="dxa"/>
          </w:tblCellMar>
        </w:tblPrEx>
        <w:trPr>
          <w:gridAfter w:val="1"/>
          <w:wAfter w:w="1439" w:type="dxa"/>
          <w:trHeight w:val="271" w:hRule="atLeast"/>
        </w:trPr>
        <w:tc>
          <w:tcPr>
            <w:tcW w:w="1470" w:type="dxa"/>
            <w:vMerge w:val="continue"/>
            <w:tcBorders>
              <w:top w:val="single" w:color="auto" w:sz="4" w:space="0"/>
              <w:left w:val="nil"/>
              <w:bottom w:val="single" w:color="auto" w:sz="4" w:space="0"/>
              <w:right w:val="nil"/>
            </w:tcBorders>
            <w:vAlign w:val="center"/>
          </w:tcPr>
          <w:p>
            <w:pPr>
              <w:spacing w:after="0" w:line="256" w:lineRule="auto"/>
              <w:rPr>
                <w:rFonts w:ascii="Times New Roman" w:hAnsi="Times New Roman" w:eastAsia="等线" w:cs="Times New Roman"/>
                <w:b/>
                <w:bCs/>
                <w:color w:val="000000"/>
                <w:sz w:val="24"/>
                <w:szCs w:val="24"/>
                <w:lang w:val="en-US"/>
              </w:rPr>
            </w:pPr>
          </w:p>
        </w:tc>
        <w:tc>
          <w:tcPr>
            <w:tcW w:w="756" w:type="dxa"/>
            <w:tcBorders>
              <w:top w:val="single" w:color="auto" w:sz="4" w:space="0"/>
              <w:left w:val="nil"/>
              <w:bottom w:val="single" w:color="auto" w:sz="4" w:space="0"/>
              <w:right w:val="nil"/>
            </w:tcBorders>
            <w:noWrap/>
            <w:vAlign w:val="center"/>
          </w:tcPr>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R1</w:t>
            </w:r>
          </w:p>
        </w:tc>
        <w:tc>
          <w:tcPr>
            <w:tcW w:w="756" w:type="dxa"/>
            <w:tcBorders>
              <w:top w:val="single" w:color="auto" w:sz="4" w:space="0"/>
              <w:left w:val="nil"/>
              <w:bottom w:val="single" w:color="auto" w:sz="4" w:space="0"/>
              <w:right w:val="nil"/>
            </w:tcBorders>
            <w:noWrap/>
            <w:vAlign w:val="center"/>
          </w:tcPr>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R2</w:t>
            </w:r>
          </w:p>
        </w:tc>
        <w:tc>
          <w:tcPr>
            <w:tcW w:w="756" w:type="dxa"/>
            <w:tcBorders>
              <w:top w:val="single" w:color="auto" w:sz="4" w:space="0"/>
              <w:left w:val="nil"/>
              <w:bottom w:val="single" w:color="auto" w:sz="4" w:space="0"/>
              <w:right w:val="nil"/>
            </w:tcBorders>
            <w:noWrap/>
            <w:vAlign w:val="center"/>
          </w:tcPr>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R3</w:t>
            </w:r>
          </w:p>
        </w:tc>
        <w:tc>
          <w:tcPr>
            <w:tcW w:w="756" w:type="dxa"/>
            <w:tcBorders>
              <w:top w:val="single" w:color="auto" w:sz="4" w:space="0"/>
              <w:left w:val="nil"/>
              <w:bottom w:val="single" w:color="auto" w:sz="4" w:space="0"/>
              <w:right w:val="nil"/>
            </w:tcBorders>
            <w:noWrap/>
            <w:vAlign w:val="center"/>
          </w:tcPr>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R4</w:t>
            </w:r>
          </w:p>
        </w:tc>
        <w:tc>
          <w:tcPr>
            <w:tcW w:w="1091" w:type="dxa"/>
            <w:tcBorders>
              <w:top w:val="single" w:color="auto" w:sz="4" w:space="0"/>
              <w:left w:val="nil"/>
              <w:bottom w:val="single" w:color="auto" w:sz="4" w:space="0"/>
              <w:right w:val="nil"/>
            </w:tcBorders>
            <w:noWrap/>
            <w:vAlign w:val="center"/>
          </w:tcPr>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R5</w:t>
            </w:r>
          </w:p>
        </w:tc>
        <w:tc>
          <w:tcPr>
            <w:tcW w:w="240" w:type="dxa"/>
            <w:tcBorders>
              <w:top w:val="nil"/>
              <w:left w:val="nil"/>
              <w:bottom w:val="single" w:color="auto" w:sz="4" w:space="0"/>
              <w:right w:val="nil"/>
            </w:tcBorders>
            <w:noWrap/>
            <w:vAlign w:val="center"/>
          </w:tcPr>
          <w:p>
            <w:pPr>
              <w:spacing w:after="0" w:line="256" w:lineRule="auto"/>
              <w:jc w:val="center"/>
              <w:rPr>
                <w:rFonts w:ascii="Times New Roman" w:hAnsi="Times New Roman" w:eastAsia="等线" w:cs="Times New Roman"/>
                <w:b/>
                <w:bCs/>
                <w:color w:val="000000"/>
                <w:sz w:val="24"/>
                <w:szCs w:val="24"/>
                <w:lang w:val="en-US"/>
              </w:rPr>
            </w:pPr>
          </w:p>
        </w:tc>
        <w:tc>
          <w:tcPr>
            <w:tcW w:w="1000" w:type="dxa"/>
            <w:tcBorders>
              <w:top w:val="nil"/>
              <w:left w:val="nil"/>
              <w:bottom w:val="single" w:color="auto" w:sz="4" w:space="0"/>
              <w:right w:val="nil"/>
            </w:tcBorders>
            <w:noWrap/>
            <w:vAlign w:val="center"/>
          </w:tcPr>
          <w:p>
            <w:pPr>
              <w:spacing w:after="0" w:line="256" w:lineRule="auto"/>
              <w:jc w:val="center"/>
              <w:rPr>
                <w:rFonts w:ascii="Times New Roman" w:hAnsi="Times New Roman" w:eastAsia="等线" w:cs="Times New Roman"/>
                <w:b/>
                <w:bCs/>
                <w:color w:val="000000"/>
                <w:sz w:val="24"/>
                <w:szCs w:val="24"/>
                <w:lang w:val="en-US"/>
              </w:rPr>
            </w:pPr>
            <w:r>
              <w:rPr>
                <w:rFonts w:hint="eastAsia" w:ascii="Times New Roman" w:hAnsi="Times New Roman" w:eastAsia="等线" w:cs="Times New Roman"/>
                <w:b/>
                <w:bCs/>
                <w:color w:val="000000"/>
                <w:sz w:val="24"/>
                <w:szCs w:val="24"/>
                <w:lang w:val="en-US"/>
              </w:rPr>
              <w:t>S</w:t>
            </w:r>
            <w:r>
              <w:rPr>
                <w:rFonts w:ascii="Times New Roman" w:hAnsi="Times New Roman" w:eastAsia="等线" w:cs="Times New Roman"/>
                <w:b/>
                <w:bCs/>
                <w:color w:val="000000"/>
                <w:sz w:val="24"/>
                <w:szCs w:val="24"/>
                <w:lang w:val="en-US"/>
              </w:rPr>
              <w:t>1</w:t>
            </w:r>
          </w:p>
        </w:tc>
        <w:tc>
          <w:tcPr>
            <w:tcW w:w="1013" w:type="dxa"/>
            <w:tcBorders>
              <w:top w:val="nil"/>
              <w:left w:val="nil"/>
              <w:bottom w:val="single" w:color="auto" w:sz="4" w:space="0"/>
              <w:right w:val="nil"/>
            </w:tcBorders>
            <w:noWrap/>
            <w:vAlign w:val="center"/>
          </w:tcPr>
          <w:p>
            <w:pPr>
              <w:spacing w:after="0" w:line="256" w:lineRule="auto"/>
              <w:jc w:val="center"/>
              <w:rPr>
                <w:rFonts w:ascii="Times New Roman" w:hAnsi="Times New Roman" w:eastAsia="等线" w:cs="Times New Roman"/>
                <w:b/>
                <w:bCs/>
                <w:color w:val="000000"/>
                <w:sz w:val="24"/>
                <w:szCs w:val="24"/>
                <w:lang w:val="en-US"/>
              </w:rPr>
            </w:pPr>
            <w:r>
              <w:rPr>
                <w:rFonts w:hint="eastAsia" w:ascii="Times New Roman" w:hAnsi="Times New Roman" w:eastAsia="等线" w:cs="Times New Roman"/>
                <w:b/>
                <w:bCs/>
                <w:color w:val="000000"/>
                <w:sz w:val="24"/>
                <w:szCs w:val="24"/>
                <w:lang w:val="en-US"/>
              </w:rPr>
              <w:t>S</w:t>
            </w:r>
            <w:r>
              <w:rPr>
                <w:rFonts w:ascii="Times New Roman" w:hAnsi="Times New Roman" w:eastAsia="等线" w:cs="Times New Roman"/>
                <w:b/>
                <w:bCs/>
                <w:color w:val="000000"/>
                <w:sz w:val="24"/>
                <w:szCs w:val="24"/>
                <w:lang w:val="en-US"/>
              </w:rPr>
              <w:t>2</w:t>
            </w:r>
          </w:p>
        </w:tc>
        <w:tc>
          <w:tcPr>
            <w:tcW w:w="862" w:type="dxa"/>
            <w:tcBorders>
              <w:top w:val="nil"/>
              <w:left w:val="nil"/>
              <w:bottom w:val="single" w:color="auto" w:sz="4" w:space="0"/>
              <w:right w:val="nil"/>
            </w:tcBorders>
            <w:noWrap/>
            <w:vAlign w:val="center"/>
          </w:tcPr>
          <w:p>
            <w:pPr>
              <w:spacing w:after="0" w:line="256" w:lineRule="auto"/>
              <w:jc w:val="center"/>
              <w:rPr>
                <w:rFonts w:ascii="Times New Roman" w:hAnsi="Times New Roman" w:eastAsia="等线" w:cs="Times New Roman"/>
                <w:b/>
                <w:bCs/>
                <w:color w:val="000000"/>
                <w:sz w:val="24"/>
                <w:szCs w:val="24"/>
                <w:lang w:val="en-US"/>
              </w:rPr>
            </w:pPr>
            <w:r>
              <w:rPr>
                <w:rFonts w:hint="eastAsia" w:ascii="Times New Roman" w:hAnsi="Times New Roman" w:eastAsia="等线" w:cs="Times New Roman"/>
                <w:b/>
                <w:bCs/>
                <w:color w:val="000000"/>
                <w:sz w:val="24"/>
                <w:szCs w:val="24"/>
                <w:lang w:val="en-US"/>
              </w:rPr>
              <w:t>S</w:t>
            </w:r>
            <w:r>
              <w:rPr>
                <w:rFonts w:ascii="Times New Roman" w:hAnsi="Times New Roman" w:eastAsia="等线" w:cs="Times New Roman"/>
                <w:b/>
                <w:bCs/>
                <w:color w:val="000000"/>
                <w:sz w:val="24"/>
                <w:szCs w:val="24"/>
                <w:lang w:val="en-US"/>
              </w:rPr>
              <w:t>3</w:t>
            </w:r>
          </w:p>
        </w:tc>
        <w:tc>
          <w:tcPr>
            <w:tcW w:w="800" w:type="dxa"/>
            <w:tcBorders>
              <w:top w:val="nil"/>
              <w:left w:val="nil"/>
              <w:bottom w:val="single" w:color="auto" w:sz="4" w:space="0"/>
              <w:right w:val="nil"/>
            </w:tcBorders>
            <w:noWrap/>
            <w:vAlign w:val="center"/>
          </w:tcPr>
          <w:p>
            <w:pPr>
              <w:spacing w:after="0" w:line="256" w:lineRule="auto"/>
              <w:jc w:val="center"/>
              <w:rPr>
                <w:rFonts w:ascii="Times New Roman" w:hAnsi="Times New Roman" w:eastAsia="等线" w:cs="Times New Roman"/>
                <w:b/>
                <w:bCs/>
                <w:color w:val="000000"/>
                <w:sz w:val="24"/>
                <w:szCs w:val="24"/>
                <w:lang w:val="en-US"/>
              </w:rPr>
            </w:pPr>
            <w:r>
              <w:rPr>
                <w:rFonts w:hint="eastAsia" w:ascii="Times New Roman" w:hAnsi="Times New Roman" w:eastAsia="等线" w:cs="Times New Roman"/>
                <w:b/>
                <w:bCs/>
                <w:color w:val="000000"/>
                <w:sz w:val="24"/>
                <w:szCs w:val="24"/>
                <w:lang w:val="en-US"/>
              </w:rPr>
              <w:t>S</w:t>
            </w:r>
            <w:r>
              <w:rPr>
                <w:rFonts w:ascii="Times New Roman" w:hAnsi="Times New Roman" w:eastAsia="等线" w:cs="Times New Roman"/>
                <w:b/>
                <w:bCs/>
                <w:color w:val="000000"/>
                <w:sz w:val="24"/>
                <w:szCs w:val="24"/>
                <w:lang w:val="en-US"/>
              </w:rPr>
              <w:t>4</w:t>
            </w:r>
          </w:p>
        </w:tc>
        <w:tc>
          <w:tcPr>
            <w:tcW w:w="1013" w:type="dxa"/>
            <w:tcBorders>
              <w:top w:val="single" w:color="auto" w:sz="4" w:space="0"/>
              <w:left w:val="nil"/>
              <w:bottom w:val="single" w:color="auto" w:sz="4" w:space="0"/>
              <w:right w:val="nil"/>
            </w:tcBorders>
            <w:noWrap/>
            <w:vAlign w:val="center"/>
          </w:tcPr>
          <w:p>
            <w:pPr>
              <w:spacing w:after="0" w:line="256" w:lineRule="auto"/>
              <w:jc w:val="center"/>
              <w:rPr>
                <w:rFonts w:ascii="Times New Roman" w:hAnsi="Times New Roman" w:eastAsia="等线" w:cs="Times New Roman"/>
                <w:b/>
                <w:bCs/>
                <w:color w:val="000000"/>
                <w:sz w:val="24"/>
                <w:szCs w:val="24"/>
                <w:lang w:val="en-US"/>
              </w:rPr>
            </w:pPr>
            <w:r>
              <w:rPr>
                <w:rFonts w:hint="eastAsia" w:ascii="Times New Roman" w:hAnsi="Times New Roman" w:eastAsia="等线" w:cs="Times New Roman"/>
                <w:b/>
                <w:bCs/>
                <w:color w:val="000000"/>
                <w:sz w:val="24"/>
                <w:szCs w:val="24"/>
                <w:lang w:val="en-US"/>
              </w:rPr>
              <w:t>S</w:t>
            </w:r>
            <w:r>
              <w:rPr>
                <w:rFonts w:ascii="Times New Roman" w:hAnsi="Times New Roman" w:eastAsia="等线" w:cs="Times New Roman"/>
                <w:b/>
                <w:bCs/>
                <w:color w:val="000000"/>
                <w:sz w:val="24"/>
                <w:szCs w:val="24"/>
                <w:lang w:val="en-US"/>
              </w:rPr>
              <w:t>5</w:t>
            </w:r>
          </w:p>
        </w:tc>
        <w:tc>
          <w:tcPr>
            <w:tcW w:w="1187" w:type="dxa"/>
            <w:vMerge w:val="continue"/>
            <w:tcBorders>
              <w:top w:val="single" w:color="auto" w:sz="4" w:space="0"/>
              <w:left w:val="nil"/>
              <w:bottom w:val="single" w:color="auto" w:sz="4" w:space="0"/>
              <w:right w:val="nil"/>
            </w:tcBorders>
            <w:vAlign w:val="center"/>
          </w:tcPr>
          <w:p>
            <w:pPr>
              <w:spacing w:after="0" w:line="256" w:lineRule="auto"/>
              <w:jc w:val="center"/>
              <w:rPr>
                <w:rFonts w:ascii="Times New Roman" w:hAnsi="Times New Roman" w:eastAsia="等线" w:cs="Times New Roman"/>
                <w:b/>
                <w:bCs/>
                <w:color w:val="000000"/>
                <w:sz w:val="24"/>
                <w:szCs w:val="24"/>
                <w:lang w:val="en-US"/>
              </w:rPr>
            </w:pPr>
          </w:p>
        </w:tc>
        <w:tc>
          <w:tcPr>
            <w:tcW w:w="1363" w:type="dxa"/>
            <w:vMerge w:val="continue"/>
            <w:tcBorders>
              <w:top w:val="single" w:color="auto" w:sz="4" w:space="0"/>
              <w:left w:val="nil"/>
              <w:bottom w:val="single" w:color="auto" w:sz="4" w:space="0"/>
              <w:right w:val="nil"/>
            </w:tcBorders>
            <w:vAlign w:val="center"/>
          </w:tcPr>
          <w:p>
            <w:pPr>
              <w:spacing w:after="0" w:line="256" w:lineRule="auto"/>
              <w:rPr>
                <w:rFonts w:ascii="Times New Roman" w:hAnsi="Times New Roman" w:eastAsia="等线" w:cs="Times New Roman"/>
                <w:b/>
                <w:bCs/>
                <w:color w:val="000000"/>
                <w:sz w:val="24"/>
                <w:szCs w:val="24"/>
                <w:lang w:val="en-US"/>
              </w:rPr>
            </w:pPr>
          </w:p>
        </w:tc>
      </w:tr>
      <w:tr>
        <w:tblPrEx>
          <w:tblCellMar>
            <w:top w:w="0" w:type="dxa"/>
            <w:left w:w="108" w:type="dxa"/>
            <w:bottom w:w="0" w:type="dxa"/>
            <w:right w:w="108" w:type="dxa"/>
          </w:tblCellMar>
        </w:tblPrEx>
        <w:trPr>
          <w:gridAfter w:val="1"/>
          <w:wAfter w:w="1439" w:type="dxa"/>
          <w:trHeight w:val="271" w:hRule="atLeast"/>
        </w:trPr>
        <w:tc>
          <w:tcPr>
            <w:tcW w:w="1470" w:type="dxa"/>
            <w:tcBorders>
              <w:top w:val="single" w:color="auto" w:sz="4" w:space="0"/>
              <w:left w:val="nil"/>
              <w:bottom w:val="nil"/>
              <w:right w:val="nil"/>
            </w:tcBorders>
            <w:noWrap/>
            <w:vAlign w:val="center"/>
          </w:tcPr>
          <w:p>
            <w:pPr>
              <w:spacing w:after="0" w:line="256" w:lineRule="auto"/>
              <w:rPr>
                <w:rFonts w:ascii="Times New Roman" w:hAnsi="Times New Roman" w:eastAsia="等线" w:cs="Times New Roman"/>
                <w:color w:val="FF0000"/>
                <w:sz w:val="24"/>
                <w:szCs w:val="24"/>
                <w:lang w:val="en-US"/>
              </w:rPr>
            </w:pPr>
            <w:r>
              <w:rPr>
                <w:rFonts w:hint="eastAsia" w:ascii="Times New Roman" w:hAnsi="Times New Roman" w:eastAsia="等线" w:cs="Times New Roman"/>
                <w:color w:val="FF0000"/>
                <w:sz w:val="24"/>
                <w:szCs w:val="24"/>
                <w:lang w:val="en-US"/>
              </w:rPr>
              <w:t>CDYL2</w:t>
            </w:r>
          </w:p>
        </w:tc>
        <w:tc>
          <w:tcPr>
            <w:tcW w:w="756" w:type="dxa"/>
            <w:tcBorders>
              <w:top w:val="single" w:color="auto" w:sz="4" w:space="0"/>
              <w:left w:val="nil"/>
              <w:bottom w:val="nil"/>
              <w:right w:val="nil"/>
            </w:tcBorders>
            <w:noWrap/>
            <w:vAlign w:val="center"/>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4.57</w:t>
            </w:r>
          </w:p>
        </w:tc>
        <w:tc>
          <w:tcPr>
            <w:tcW w:w="756" w:type="dxa"/>
            <w:tcBorders>
              <w:top w:val="single" w:color="auto" w:sz="4" w:space="0"/>
              <w:left w:val="nil"/>
              <w:bottom w:val="nil"/>
              <w:right w:val="nil"/>
            </w:tcBorders>
            <w:noWrap/>
            <w:vAlign w:val="center"/>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2.06</w:t>
            </w:r>
          </w:p>
        </w:tc>
        <w:tc>
          <w:tcPr>
            <w:tcW w:w="756" w:type="dxa"/>
            <w:tcBorders>
              <w:top w:val="single" w:color="auto" w:sz="4" w:space="0"/>
              <w:left w:val="nil"/>
              <w:bottom w:val="nil"/>
              <w:right w:val="nil"/>
            </w:tcBorders>
            <w:noWrap/>
            <w:vAlign w:val="center"/>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2.01</w:t>
            </w:r>
          </w:p>
        </w:tc>
        <w:tc>
          <w:tcPr>
            <w:tcW w:w="756" w:type="dxa"/>
            <w:tcBorders>
              <w:top w:val="single" w:color="auto" w:sz="4" w:space="0"/>
              <w:left w:val="nil"/>
              <w:bottom w:val="nil"/>
              <w:right w:val="nil"/>
            </w:tcBorders>
            <w:noWrap/>
            <w:vAlign w:val="center"/>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5.32</w:t>
            </w:r>
          </w:p>
        </w:tc>
        <w:tc>
          <w:tcPr>
            <w:tcW w:w="1091" w:type="dxa"/>
            <w:tcBorders>
              <w:top w:val="single" w:color="auto" w:sz="4" w:space="0"/>
              <w:left w:val="nil"/>
              <w:bottom w:val="nil"/>
              <w:right w:val="nil"/>
            </w:tcBorders>
            <w:noWrap/>
            <w:vAlign w:val="center"/>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1.85</w:t>
            </w:r>
          </w:p>
        </w:tc>
        <w:tc>
          <w:tcPr>
            <w:tcW w:w="240" w:type="dxa"/>
            <w:tcBorders>
              <w:top w:val="single" w:color="auto" w:sz="4" w:space="0"/>
              <w:left w:val="nil"/>
              <w:bottom w:val="nil"/>
              <w:right w:val="nil"/>
            </w:tcBorders>
            <w:noWrap/>
            <w:vAlign w:val="center"/>
          </w:tcPr>
          <w:p>
            <w:pPr>
              <w:widowControl w:val="0"/>
              <w:spacing w:after="0" w:line="240" w:lineRule="auto"/>
              <w:jc w:val="both"/>
              <w:rPr>
                <w:rFonts w:ascii="Times New Roman" w:hAnsi="Times New Roman" w:eastAsia="等线" w:cs="Times New Roman"/>
                <w:color w:val="000000"/>
                <w:sz w:val="24"/>
                <w:szCs w:val="24"/>
                <w:lang w:val="en-US"/>
              </w:rPr>
            </w:pPr>
          </w:p>
        </w:tc>
        <w:tc>
          <w:tcPr>
            <w:tcW w:w="1000"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1.01</w:t>
            </w:r>
          </w:p>
        </w:tc>
        <w:tc>
          <w:tcPr>
            <w:tcW w:w="1013"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1.79</w:t>
            </w:r>
          </w:p>
        </w:tc>
        <w:tc>
          <w:tcPr>
            <w:tcW w:w="862"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0.00</w:t>
            </w:r>
          </w:p>
        </w:tc>
        <w:tc>
          <w:tcPr>
            <w:tcW w:w="800"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0.00</w:t>
            </w:r>
          </w:p>
        </w:tc>
        <w:tc>
          <w:tcPr>
            <w:tcW w:w="1013"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0.00</w:t>
            </w:r>
          </w:p>
        </w:tc>
        <w:tc>
          <w:tcPr>
            <w:tcW w:w="1187"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0.013272</w:t>
            </w:r>
          </w:p>
        </w:tc>
        <w:tc>
          <w:tcPr>
            <w:tcW w:w="1363" w:type="dxa"/>
            <w:tcBorders>
              <w:top w:val="nil"/>
              <w:left w:val="nil"/>
              <w:bottom w:val="nil"/>
              <w:right w:val="nil"/>
            </w:tcBorders>
            <w:shd w:val="clear" w:color="auto" w:fill="auto"/>
            <w:noWrap/>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5.65</w:t>
            </w:r>
          </w:p>
        </w:tc>
      </w:tr>
      <w:tr>
        <w:tblPrEx>
          <w:tblCellMar>
            <w:top w:w="0" w:type="dxa"/>
            <w:left w:w="108" w:type="dxa"/>
            <w:bottom w:w="0" w:type="dxa"/>
            <w:right w:w="108" w:type="dxa"/>
          </w:tblCellMar>
        </w:tblPrEx>
        <w:trPr>
          <w:gridAfter w:val="1"/>
          <w:wAfter w:w="1439" w:type="dxa"/>
          <w:trHeight w:val="271" w:hRule="atLeast"/>
        </w:trPr>
        <w:tc>
          <w:tcPr>
            <w:tcW w:w="1470" w:type="dxa"/>
            <w:noWrap/>
            <w:vAlign w:val="center"/>
          </w:tcPr>
          <w:p>
            <w:pPr>
              <w:spacing w:after="0" w:line="256" w:lineRule="auto"/>
              <w:rPr>
                <w:rFonts w:ascii="Times New Roman" w:hAnsi="Times New Roman" w:eastAsia="等线" w:cs="Times New Roman"/>
                <w:color w:val="FF0000"/>
                <w:sz w:val="24"/>
                <w:szCs w:val="24"/>
                <w:lang w:val="en-US"/>
              </w:rPr>
            </w:pPr>
            <w:r>
              <w:rPr>
                <w:rFonts w:ascii="Times New Roman" w:hAnsi="Times New Roman" w:eastAsia="等线" w:cs="Times New Roman"/>
                <w:color w:val="FF0000"/>
                <w:sz w:val="24"/>
                <w:szCs w:val="24"/>
                <w:lang w:val="en-US"/>
              </w:rPr>
              <w:t>ANKRD30B</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3.21</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1.36</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2.47</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2.20</w:t>
            </w:r>
          </w:p>
        </w:tc>
        <w:tc>
          <w:tcPr>
            <w:tcW w:w="1091"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1.65</w:t>
            </w:r>
          </w:p>
        </w:tc>
        <w:tc>
          <w:tcPr>
            <w:tcW w:w="240" w:type="dxa"/>
            <w:noWrap/>
            <w:vAlign w:val="center"/>
          </w:tcPr>
          <w:p>
            <w:pPr>
              <w:widowControl w:val="0"/>
              <w:spacing w:after="0" w:line="240" w:lineRule="auto"/>
              <w:jc w:val="both"/>
              <w:rPr>
                <w:rFonts w:ascii="Times New Roman" w:hAnsi="Times New Roman" w:eastAsia="等线" w:cs="Times New Roman"/>
                <w:color w:val="000000"/>
                <w:sz w:val="24"/>
                <w:szCs w:val="24"/>
                <w:lang w:val="en-US"/>
              </w:rPr>
            </w:pPr>
          </w:p>
        </w:tc>
        <w:tc>
          <w:tcPr>
            <w:tcW w:w="1000"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0.76</w:t>
            </w:r>
          </w:p>
        </w:tc>
        <w:tc>
          <w:tcPr>
            <w:tcW w:w="1013"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0.16</w:t>
            </w:r>
          </w:p>
        </w:tc>
        <w:tc>
          <w:tcPr>
            <w:tcW w:w="862"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0.00</w:t>
            </w:r>
          </w:p>
        </w:tc>
        <w:tc>
          <w:tcPr>
            <w:tcW w:w="800"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0.73</w:t>
            </w:r>
          </w:p>
        </w:tc>
        <w:tc>
          <w:tcPr>
            <w:tcW w:w="1013"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0.32</w:t>
            </w:r>
          </w:p>
        </w:tc>
        <w:tc>
          <w:tcPr>
            <w:tcW w:w="1187"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0.001089</w:t>
            </w:r>
          </w:p>
        </w:tc>
        <w:tc>
          <w:tcPr>
            <w:tcW w:w="1363" w:type="dxa"/>
            <w:tcBorders>
              <w:top w:val="nil"/>
              <w:left w:val="nil"/>
              <w:bottom w:val="nil"/>
              <w:right w:val="nil"/>
            </w:tcBorders>
            <w:shd w:val="clear" w:color="auto" w:fill="auto"/>
            <w:noWrap/>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5.51</w:t>
            </w:r>
          </w:p>
        </w:tc>
      </w:tr>
      <w:tr>
        <w:tblPrEx>
          <w:tblCellMar>
            <w:top w:w="0" w:type="dxa"/>
            <w:left w:w="108" w:type="dxa"/>
            <w:bottom w:w="0" w:type="dxa"/>
            <w:right w:w="108" w:type="dxa"/>
          </w:tblCellMar>
        </w:tblPrEx>
        <w:trPr>
          <w:gridAfter w:val="1"/>
          <w:wAfter w:w="1439" w:type="dxa"/>
          <w:trHeight w:val="271" w:hRule="atLeast"/>
        </w:trPr>
        <w:tc>
          <w:tcPr>
            <w:tcW w:w="1470" w:type="dxa"/>
            <w:noWrap/>
            <w:vAlign w:val="center"/>
          </w:tcPr>
          <w:p>
            <w:pPr>
              <w:spacing w:after="0" w:line="256" w:lineRule="auto"/>
              <w:rPr>
                <w:rFonts w:ascii="Times New Roman" w:hAnsi="Times New Roman" w:eastAsia="等线" w:cs="Times New Roman"/>
                <w:color w:val="FF0000"/>
                <w:sz w:val="24"/>
                <w:szCs w:val="24"/>
                <w:lang w:val="en-US"/>
              </w:rPr>
            </w:pPr>
            <w:r>
              <w:rPr>
                <w:rFonts w:ascii="Times New Roman" w:hAnsi="Times New Roman" w:eastAsia="等线" w:cs="Times New Roman"/>
                <w:color w:val="FF0000"/>
                <w:sz w:val="24"/>
                <w:szCs w:val="24"/>
                <w:lang w:val="en-US"/>
              </w:rPr>
              <w:t>SPECC1L</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2.94</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1.79</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1.76</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3.12</w:t>
            </w:r>
          </w:p>
        </w:tc>
        <w:tc>
          <w:tcPr>
            <w:tcW w:w="1091"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1.47</w:t>
            </w:r>
          </w:p>
        </w:tc>
        <w:tc>
          <w:tcPr>
            <w:tcW w:w="240" w:type="dxa"/>
            <w:noWrap/>
            <w:vAlign w:val="center"/>
          </w:tcPr>
          <w:p>
            <w:pPr>
              <w:widowControl w:val="0"/>
              <w:spacing w:after="0" w:line="240" w:lineRule="auto"/>
              <w:jc w:val="both"/>
              <w:rPr>
                <w:rFonts w:ascii="Times New Roman" w:hAnsi="Times New Roman" w:eastAsia="等线" w:cs="Times New Roman"/>
                <w:color w:val="000000"/>
                <w:sz w:val="24"/>
                <w:szCs w:val="24"/>
                <w:lang w:val="en-US"/>
              </w:rPr>
            </w:pPr>
          </w:p>
        </w:tc>
        <w:tc>
          <w:tcPr>
            <w:tcW w:w="1000"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0.87</w:t>
            </w:r>
          </w:p>
        </w:tc>
        <w:tc>
          <w:tcPr>
            <w:tcW w:w="1013"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1.10</w:t>
            </w:r>
          </w:p>
        </w:tc>
        <w:tc>
          <w:tcPr>
            <w:tcW w:w="862"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0.79</w:t>
            </w:r>
          </w:p>
        </w:tc>
        <w:tc>
          <w:tcPr>
            <w:tcW w:w="800"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0.00</w:t>
            </w:r>
          </w:p>
        </w:tc>
        <w:tc>
          <w:tcPr>
            <w:tcW w:w="1013"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0.00</w:t>
            </w:r>
          </w:p>
        </w:tc>
        <w:tc>
          <w:tcPr>
            <w:tcW w:w="1187"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0.003541</w:t>
            </w:r>
          </w:p>
        </w:tc>
        <w:tc>
          <w:tcPr>
            <w:tcW w:w="1363" w:type="dxa"/>
            <w:tcBorders>
              <w:top w:val="nil"/>
              <w:left w:val="nil"/>
              <w:bottom w:val="nil"/>
              <w:right w:val="nil"/>
            </w:tcBorders>
            <w:shd w:val="clear" w:color="auto" w:fill="auto"/>
            <w:noWrap/>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4.02</w:t>
            </w:r>
          </w:p>
        </w:tc>
      </w:tr>
      <w:tr>
        <w:tblPrEx>
          <w:tblCellMar>
            <w:top w:w="0" w:type="dxa"/>
            <w:left w:w="108" w:type="dxa"/>
            <w:bottom w:w="0" w:type="dxa"/>
            <w:right w:w="108" w:type="dxa"/>
          </w:tblCellMar>
        </w:tblPrEx>
        <w:trPr>
          <w:gridAfter w:val="1"/>
          <w:wAfter w:w="1439" w:type="dxa"/>
          <w:trHeight w:val="271" w:hRule="atLeast"/>
        </w:trPr>
        <w:tc>
          <w:tcPr>
            <w:tcW w:w="1470" w:type="dxa"/>
            <w:noWrap/>
            <w:vAlign w:val="center"/>
          </w:tcPr>
          <w:p>
            <w:pPr>
              <w:spacing w:after="0" w:line="256" w:lineRule="auto"/>
              <w:rPr>
                <w:rFonts w:ascii="Times New Roman" w:hAnsi="Times New Roman" w:eastAsia="等线" w:cs="Times New Roman"/>
                <w:color w:val="FF0000"/>
                <w:sz w:val="24"/>
                <w:szCs w:val="24"/>
                <w:lang w:val="en-US"/>
              </w:rPr>
            </w:pPr>
            <w:r>
              <w:rPr>
                <w:rFonts w:ascii="Times New Roman" w:hAnsi="Times New Roman" w:eastAsia="等线" w:cs="Times New Roman"/>
                <w:color w:val="FF0000"/>
                <w:sz w:val="24"/>
                <w:szCs w:val="24"/>
                <w:lang w:val="en-US"/>
              </w:rPr>
              <w:t>MYO9B</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3.81</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1.83</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1.03</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3.71</w:t>
            </w:r>
          </w:p>
        </w:tc>
        <w:tc>
          <w:tcPr>
            <w:tcW w:w="1091"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1.72</w:t>
            </w:r>
          </w:p>
        </w:tc>
        <w:tc>
          <w:tcPr>
            <w:tcW w:w="240" w:type="dxa"/>
            <w:noWrap/>
            <w:vAlign w:val="center"/>
          </w:tcPr>
          <w:p>
            <w:pPr>
              <w:widowControl w:val="0"/>
              <w:spacing w:after="0" w:line="240" w:lineRule="auto"/>
              <w:jc w:val="both"/>
              <w:rPr>
                <w:rFonts w:ascii="Times New Roman" w:hAnsi="Times New Roman" w:eastAsia="等线" w:cs="Times New Roman"/>
                <w:color w:val="000000"/>
                <w:sz w:val="24"/>
                <w:szCs w:val="24"/>
                <w:lang w:val="en-US"/>
              </w:rPr>
            </w:pPr>
          </w:p>
        </w:tc>
        <w:tc>
          <w:tcPr>
            <w:tcW w:w="1000"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0.22</w:t>
            </w:r>
          </w:p>
        </w:tc>
        <w:tc>
          <w:tcPr>
            <w:tcW w:w="1013"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1.56</w:t>
            </w:r>
          </w:p>
        </w:tc>
        <w:tc>
          <w:tcPr>
            <w:tcW w:w="862"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0.69</w:t>
            </w:r>
          </w:p>
        </w:tc>
        <w:tc>
          <w:tcPr>
            <w:tcW w:w="800"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0.56</w:t>
            </w:r>
          </w:p>
        </w:tc>
        <w:tc>
          <w:tcPr>
            <w:tcW w:w="1013"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0.00</w:t>
            </w:r>
          </w:p>
        </w:tc>
        <w:tc>
          <w:tcPr>
            <w:tcW w:w="1187"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0.019575</w:t>
            </w:r>
          </w:p>
        </w:tc>
        <w:tc>
          <w:tcPr>
            <w:tcW w:w="1363" w:type="dxa"/>
            <w:tcBorders>
              <w:top w:val="nil"/>
              <w:left w:val="nil"/>
              <w:bottom w:val="nil"/>
              <w:right w:val="nil"/>
            </w:tcBorders>
            <w:shd w:val="clear" w:color="auto" w:fill="auto"/>
            <w:noWrap/>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3.99</w:t>
            </w:r>
          </w:p>
        </w:tc>
      </w:tr>
      <w:tr>
        <w:tblPrEx>
          <w:tblCellMar>
            <w:top w:w="0" w:type="dxa"/>
            <w:left w:w="108" w:type="dxa"/>
            <w:bottom w:w="0" w:type="dxa"/>
            <w:right w:w="108" w:type="dxa"/>
          </w:tblCellMar>
        </w:tblPrEx>
        <w:trPr>
          <w:gridAfter w:val="1"/>
          <w:wAfter w:w="1439" w:type="dxa"/>
          <w:trHeight w:val="271" w:hRule="atLeast"/>
        </w:trPr>
        <w:tc>
          <w:tcPr>
            <w:tcW w:w="1470" w:type="dxa"/>
            <w:noWrap/>
            <w:vAlign w:val="center"/>
          </w:tcPr>
          <w:p>
            <w:pPr>
              <w:spacing w:after="0" w:line="256" w:lineRule="auto"/>
              <w:rPr>
                <w:rFonts w:ascii="Times New Roman" w:hAnsi="Times New Roman" w:eastAsia="等线" w:cs="Times New Roman"/>
                <w:color w:val="FF0000"/>
                <w:sz w:val="24"/>
                <w:szCs w:val="24"/>
                <w:lang w:val="en-US"/>
              </w:rPr>
            </w:pPr>
            <w:r>
              <w:rPr>
                <w:rFonts w:ascii="Times New Roman" w:hAnsi="Times New Roman" w:eastAsia="等线" w:cs="Times New Roman"/>
                <w:color w:val="FF0000"/>
                <w:sz w:val="24"/>
                <w:szCs w:val="24"/>
                <w:lang w:val="en-US"/>
              </w:rPr>
              <w:t>LYZ</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6.90</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1.67</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2.70</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7.59</w:t>
            </w:r>
          </w:p>
        </w:tc>
        <w:tc>
          <w:tcPr>
            <w:tcW w:w="1091"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3.58</w:t>
            </w:r>
          </w:p>
        </w:tc>
        <w:tc>
          <w:tcPr>
            <w:tcW w:w="240" w:type="dxa"/>
            <w:noWrap/>
            <w:vAlign w:val="center"/>
          </w:tcPr>
          <w:p>
            <w:pPr>
              <w:widowControl w:val="0"/>
              <w:spacing w:after="0" w:line="240" w:lineRule="auto"/>
              <w:jc w:val="both"/>
              <w:rPr>
                <w:rFonts w:ascii="Times New Roman" w:hAnsi="Times New Roman" w:eastAsia="等线" w:cs="Times New Roman"/>
                <w:color w:val="000000"/>
                <w:sz w:val="24"/>
                <w:szCs w:val="24"/>
                <w:lang w:val="en-US"/>
              </w:rPr>
            </w:pPr>
          </w:p>
        </w:tc>
        <w:tc>
          <w:tcPr>
            <w:tcW w:w="1000"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0.09</w:t>
            </w:r>
          </w:p>
        </w:tc>
        <w:tc>
          <w:tcPr>
            <w:tcW w:w="1013"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1.15</w:t>
            </w:r>
          </w:p>
        </w:tc>
        <w:tc>
          <w:tcPr>
            <w:tcW w:w="862"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1.79</w:t>
            </w:r>
          </w:p>
        </w:tc>
        <w:tc>
          <w:tcPr>
            <w:tcW w:w="800"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1.15</w:t>
            </w:r>
          </w:p>
        </w:tc>
        <w:tc>
          <w:tcPr>
            <w:tcW w:w="1013"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1.60</w:t>
            </w:r>
          </w:p>
        </w:tc>
        <w:tc>
          <w:tcPr>
            <w:tcW w:w="1187"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0.024636</w:t>
            </w:r>
          </w:p>
        </w:tc>
        <w:tc>
          <w:tcPr>
            <w:tcW w:w="1363" w:type="dxa"/>
            <w:tcBorders>
              <w:top w:val="nil"/>
              <w:left w:val="nil"/>
              <w:bottom w:val="nil"/>
              <w:right w:val="nil"/>
            </w:tcBorders>
            <w:shd w:val="clear" w:color="auto" w:fill="auto"/>
            <w:noWrap/>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3.88</w:t>
            </w:r>
          </w:p>
        </w:tc>
      </w:tr>
      <w:tr>
        <w:tblPrEx>
          <w:tblCellMar>
            <w:top w:w="0" w:type="dxa"/>
            <w:left w:w="108" w:type="dxa"/>
            <w:bottom w:w="0" w:type="dxa"/>
            <w:right w:w="108" w:type="dxa"/>
          </w:tblCellMar>
        </w:tblPrEx>
        <w:trPr>
          <w:gridAfter w:val="1"/>
          <w:wAfter w:w="1439" w:type="dxa"/>
          <w:trHeight w:val="271" w:hRule="atLeast"/>
        </w:trPr>
        <w:tc>
          <w:tcPr>
            <w:tcW w:w="1470" w:type="dxa"/>
            <w:noWrap/>
            <w:vAlign w:val="center"/>
          </w:tcPr>
          <w:p>
            <w:pPr>
              <w:spacing w:after="0" w:line="256" w:lineRule="auto"/>
              <w:rPr>
                <w:rFonts w:ascii="Times New Roman" w:hAnsi="Times New Roman" w:eastAsia="等线" w:cs="Times New Roman"/>
                <w:color w:val="FF0000"/>
                <w:sz w:val="24"/>
                <w:szCs w:val="24"/>
                <w:lang w:val="en-US"/>
              </w:rPr>
            </w:pPr>
            <w:r>
              <w:rPr>
                <w:rFonts w:ascii="Times New Roman" w:hAnsi="Times New Roman" w:eastAsia="等线" w:cs="Times New Roman"/>
                <w:color w:val="FF0000"/>
                <w:sz w:val="24"/>
                <w:szCs w:val="24"/>
                <w:lang w:val="en-US"/>
              </w:rPr>
              <w:t>APOE</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27.96</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8.00</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23.21</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13.30</w:t>
            </w:r>
          </w:p>
        </w:tc>
        <w:tc>
          <w:tcPr>
            <w:tcW w:w="1091"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23.43</w:t>
            </w:r>
          </w:p>
        </w:tc>
        <w:tc>
          <w:tcPr>
            <w:tcW w:w="240" w:type="dxa"/>
            <w:noWrap/>
            <w:vAlign w:val="center"/>
          </w:tcPr>
          <w:p>
            <w:pPr>
              <w:widowControl w:val="0"/>
              <w:spacing w:after="0" w:line="240" w:lineRule="auto"/>
              <w:jc w:val="both"/>
              <w:rPr>
                <w:rFonts w:ascii="Times New Roman" w:hAnsi="Times New Roman" w:eastAsia="等线" w:cs="Times New Roman"/>
                <w:color w:val="000000"/>
                <w:sz w:val="24"/>
                <w:szCs w:val="24"/>
                <w:lang w:val="en-US"/>
              </w:rPr>
            </w:pPr>
          </w:p>
        </w:tc>
        <w:tc>
          <w:tcPr>
            <w:tcW w:w="1000"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3.15</w:t>
            </w:r>
          </w:p>
        </w:tc>
        <w:tc>
          <w:tcPr>
            <w:tcW w:w="1013"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3.42</w:t>
            </w:r>
          </w:p>
        </w:tc>
        <w:tc>
          <w:tcPr>
            <w:tcW w:w="862"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6.02</w:t>
            </w:r>
          </w:p>
        </w:tc>
        <w:tc>
          <w:tcPr>
            <w:tcW w:w="800"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6.85</w:t>
            </w:r>
          </w:p>
        </w:tc>
        <w:tc>
          <w:tcPr>
            <w:tcW w:w="1013"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5.70</w:t>
            </w:r>
          </w:p>
        </w:tc>
        <w:tc>
          <w:tcPr>
            <w:tcW w:w="1187"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0.005467</w:t>
            </w:r>
          </w:p>
        </w:tc>
        <w:tc>
          <w:tcPr>
            <w:tcW w:w="1363" w:type="dxa"/>
            <w:tcBorders>
              <w:top w:val="nil"/>
              <w:left w:val="nil"/>
              <w:bottom w:val="nil"/>
              <w:right w:val="nil"/>
            </w:tcBorders>
            <w:shd w:val="clear" w:color="auto" w:fill="auto"/>
            <w:noWrap/>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3.81</w:t>
            </w:r>
          </w:p>
        </w:tc>
      </w:tr>
      <w:tr>
        <w:tblPrEx>
          <w:tblCellMar>
            <w:top w:w="0" w:type="dxa"/>
            <w:left w:w="108" w:type="dxa"/>
            <w:bottom w:w="0" w:type="dxa"/>
            <w:right w:w="108" w:type="dxa"/>
          </w:tblCellMar>
        </w:tblPrEx>
        <w:trPr>
          <w:gridAfter w:val="1"/>
          <w:wAfter w:w="1439" w:type="dxa"/>
          <w:trHeight w:val="271" w:hRule="atLeast"/>
        </w:trPr>
        <w:tc>
          <w:tcPr>
            <w:tcW w:w="1470" w:type="dxa"/>
            <w:noWrap/>
            <w:vAlign w:val="center"/>
          </w:tcPr>
          <w:p>
            <w:pPr>
              <w:spacing w:after="0" w:line="256" w:lineRule="auto"/>
              <w:rPr>
                <w:rFonts w:ascii="Times New Roman" w:hAnsi="Times New Roman" w:eastAsia="等线" w:cs="Times New Roman"/>
                <w:color w:val="FF0000"/>
                <w:sz w:val="24"/>
                <w:szCs w:val="24"/>
                <w:lang w:val="en-US"/>
              </w:rPr>
            </w:pPr>
            <w:r>
              <w:rPr>
                <w:rFonts w:ascii="Times New Roman" w:hAnsi="Times New Roman" w:eastAsia="等线" w:cs="Times New Roman"/>
                <w:color w:val="FF0000"/>
                <w:sz w:val="24"/>
                <w:szCs w:val="24"/>
                <w:lang w:val="en-US"/>
              </w:rPr>
              <w:t>SAT1</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3.39</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0.73</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1.05</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4.34</w:t>
            </w:r>
          </w:p>
        </w:tc>
        <w:tc>
          <w:tcPr>
            <w:tcW w:w="1091"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2.52</w:t>
            </w:r>
          </w:p>
        </w:tc>
        <w:tc>
          <w:tcPr>
            <w:tcW w:w="240" w:type="dxa"/>
            <w:noWrap/>
            <w:vAlign w:val="center"/>
          </w:tcPr>
          <w:p>
            <w:pPr>
              <w:widowControl w:val="0"/>
              <w:spacing w:after="0" w:line="240" w:lineRule="auto"/>
              <w:jc w:val="both"/>
              <w:rPr>
                <w:rFonts w:ascii="Times New Roman" w:hAnsi="Times New Roman" w:eastAsia="等线" w:cs="Times New Roman"/>
                <w:color w:val="000000"/>
                <w:sz w:val="24"/>
                <w:szCs w:val="24"/>
                <w:lang w:val="en-US"/>
              </w:rPr>
            </w:pPr>
          </w:p>
        </w:tc>
        <w:tc>
          <w:tcPr>
            <w:tcW w:w="1000"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0.03</w:t>
            </w:r>
          </w:p>
        </w:tc>
        <w:tc>
          <w:tcPr>
            <w:tcW w:w="1013"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1.27</w:t>
            </w:r>
          </w:p>
        </w:tc>
        <w:tc>
          <w:tcPr>
            <w:tcW w:w="862"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0.58</w:t>
            </w:r>
          </w:p>
        </w:tc>
        <w:tc>
          <w:tcPr>
            <w:tcW w:w="800"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0.73</w:t>
            </w:r>
          </w:p>
        </w:tc>
        <w:tc>
          <w:tcPr>
            <w:tcW w:w="1013"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0.55</w:t>
            </w:r>
          </w:p>
        </w:tc>
        <w:tc>
          <w:tcPr>
            <w:tcW w:w="1187"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0.037387</w:t>
            </w:r>
          </w:p>
        </w:tc>
        <w:tc>
          <w:tcPr>
            <w:tcW w:w="1363" w:type="dxa"/>
            <w:tcBorders>
              <w:top w:val="nil"/>
              <w:left w:val="nil"/>
              <w:bottom w:val="nil"/>
              <w:right w:val="nil"/>
            </w:tcBorders>
            <w:shd w:val="clear" w:color="auto" w:fill="auto"/>
            <w:noWrap/>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3.81</w:t>
            </w:r>
          </w:p>
        </w:tc>
      </w:tr>
      <w:tr>
        <w:tblPrEx>
          <w:tblCellMar>
            <w:top w:w="0" w:type="dxa"/>
            <w:left w:w="108" w:type="dxa"/>
            <w:bottom w:w="0" w:type="dxa"/>
            <w:right w:w="108" w:type="dxa"/>
          </w:tblCellMar>
        </w:tblPrEx>
        <w:trPr>
          <w:gridAfter w:val="1"/>
          <w:wAfter w:w="1439" w:type="dxa"/>
          <w:trHeight w:val="271" w:hRule="atLeast"/>
        </w:trPr>
        <w:tc>
          <w:tcPr>
            <w:tcW w:w="1470" w:type="dxa"/>
            <w:noWrap/>
            <w:vAlign w:val="center"/>
          </w:tcPr>
          <w:p>
            <w:pPr>
              <w:spacing w:after="0" w:line="256" w:lineRule="auto"/>
              <w:rPr>
                <w:rFonts w:ascii="Times New Roman" w:hAnsi="Times New Roman" w:eastAsia="等线" w:cs="Times New Roman"/>
                <w:color w:val="FF0000"/>
                <w:sz w:val="24"/>
                <w:szCs w:val="24"/>
                <w:lang w:val="en-US"/>
              </w:rPr>
            </w:pPr>
            <w:r>
              <w:rPr>
                <w:rFonts w:ascii="Times New Roman" w:hAnsi="Times New Roman" w:eastAsia="等线" w:cs="Times New Roman"/>
                <w:color w:val="FF0000"/>
                <w:sz w:val="24"/>
                <w:szCs w:val="24"/>
                <w:lang w:val="en-US"/>
              </w:rPr>
              <w:t>P4HA1</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2.56</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2.02</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1.54</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3.03</w:t>
            </w:r>
          </w:p>
        </w:tc>
        <w:tc>
          <w:tcPr>
            <w:tcW w:w="1091"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1.45</w:t>
            </w:r>
          </w:p>
        </w:tc>
        <w:tc>
          <w:tcPr>
            <w:tcW w:w="240" w:type="dxa"/>
            <w:noWrap/>
            <w:vAlign w:val="center"/>
          </w:tcPr>
          <w:p>
            <w:pPr>
              <w:widowControl w:val="0"/>
              <w:spacing w:after="0" w:line="240" w:lineRule="auto"/>
              <w:jc w:val="both"/>
              <w:rPr>
                <w:rFonts w:ascii="Times New Roman" w:hAnsi="Times New Roman" w:eastAsia="等线" w:cs="Times New Roman"/>
                <w:color w:val="000000"/>
                <w:sz w:val="24"/>
                <w:szCs w:val="24"/>
                <w:lang w:val="en-US"/>
              </w:rPr>
            </w:pPr>
          </w:p>
        </w:tc>
        <w:tc>
          <w:tcPr>
            <w:tcW w:w="1000"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0.45</w:t>
            </w:r>
          </w:p>
        </w:tc>
        <w:tc>
          <w:tcPr>
            <w:tcW w:w="1013"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0.89</w:t>
            </w:r>
          </w:p>
        </w:tc>
        <w:tc>
          <w:tcPr>
            <w:tcW w:w="862"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0.55</w:t>
            </w:r>
          </w:p>
        </w:tc>
        <w:tc>
          <w:tcPr>
            <w:tcW w:w="800"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0.39</w:t>
            </w:r>
          </w:p>
        </w:tc>
        <w:tc>
          <w:tcPr>
            <w:tcW w:w="1013"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0.61</w:t>
            </w:r>
          </w:p>
        </w:tc>
        <w:tc>
          <w:tcPr>
            <w:tcW w:w="1187"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0.001196</w:t>
            </w:r>
          </w:p>
        </w:tc>
        <w:tc>
          <w:tcPr>
            <w:tcW w:w="1363" w:type="dxa"/>
            <w:tcBorders>
              <w:top w:val="nil"/>
              <w:left w:val="nil"/>
              <w:bottom w:val="nil"/>
              <w:right w:val="nil"/>
            </w:tcBorders>
            <w:shd w:val="clear" w:color="auto" w:fill="auto"/>
            <w:noWrap/>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3.66</w:t>
            </w:r>
          </w:p>
        </w:tc>
      </w:tr>
      <w:tr>
        <w:tblPrEx>
          <w:tblCellMar>
            <w:top w:w="0" w:type="dxa"/>
            <w:left w:w="108" w:type="dxa"/>
            <w:bottom w:w="0" w:type="dxa"/>
            <w:right w:w="108" w:type="dxa"/>
          </w:tblCellMar>
        </w:tblPrEx>
        <w:trPr>
          <w:gridAfter w:val="1"/>
          <w:wAfter w:w="1439" w:type="dxa"/>
          <w:trHeight w:val="271" w:hRule="atLeast"/>
        </w:trPr>
        <w:tc>
          <w:tcPr>
            <w:tcW w:w="1470" w:type="dxa"/>
            <w:noWrap/>
            <w:vAlign w:val="center"/>
          </w:tcPr>
          <w:p>
            <w:pPr>
              <w:spacing w:after="0" w:line="256" w:lineRule="auto"/>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SPATA20</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1.45</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4.15</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1.25</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1.20</w:t>
            </w:r>
          </w:p>
        </w:tc>
        <w:tc>
          <w:tcPr>
            <w:tcW w:w="1091"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2.87</w:t>
            </w:r>
          </w:p>
        </w:tc>
        <w:tc>
          <w:tcPr>
            <w:tcW w:w="240" w:type="dxa"/>
            <w:noWrap/>
            <w:vAlign w:val="center"/>
          </w:tcPr>
          <w:p>
            <w:pPr>
              <w:widowControl w:val="0"/>
              <w:spacing w:after="0" w:line="240" w:lineRule="auto"/>
              <w:jc w:val="both"/>
              <w:rPr>
                <w:rFonts w:ascii="Times New Roman" w:hAnsi="Times New Roman" w:eastAsia="等线" w:cs="Times New Roman"/>
                <w:color w:val="000000"/>
                <w:sz w:val="24"/>
                <w:szCs w:val="24"/>
                <w:lang w:val="en-US"/>
              </w:rPr>
            </w:pPr>
          </w:p>
        </w:tc>
        <w:tc>
          <w:tcPr>
            <w:tcW w:w="1000"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0.72</w:t>
            </w:r>
          </w:p>
        </w:tc>
        <w:tc>
          <w:tcPr>
            <w:tcW w:w="1013"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0.44</w:t>
            </w:r>
          </w:p>
        </w:tc>
        <w:tc>
          <w:tcPr>
            <w:tcW w:w="862"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0.28</w:t>
            </w:r>
          </w:p>
        </w:tc>
        <w:tc>
          <w:tcPr>
            <w:tcW w:w="800"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1.16</w:t>
            </w:r>
          </w:p>
        </w:tc>
        <w:tc>
          <w:tcPr>
            <w:tcW w:w="1013"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0.45</w:t>
            </w:r>
          </w:p>
        </w:tc>
        <w:tc>
          <w:tcPr>
            <w:tcW w:w="1187"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0.030751</w:t>
            </w:r>
          </w:p>
        </w:tc>
        <w:tc>
          <w:tcPr>
            <w:tcW w:w="1363" w:type="dxa"/>
            <w:tcBorders>
              <w:top w:val="nil"/>
              <w:left w:val="nil"/>
              <w:bottom w:val="nil"/>
              <w:right w:val="nil"/>
            </w:tcBorders>
            <w:shd w:val="clear" w:color="auto" w:fill="auto"/>
            <w:noWrap/>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3.57</w:t>
            </w:r>
          </w:p>
        </w:tc>
      </w:tr>
      <w:tr>
        <w:tblPrEx>
          <w:tblCellMar>
            <w:top w:w="0" w:type="dxa"/>
            <w:left w:w="108" w:type="dxa"/>
            <w:bottom w:w="0" w:type="dxa"/>
            <w:right w:w="108" w:type="dxa"/>
          </w:tblCellMar>
        </w:tblPrEx>
        <w:trPr>
          <w:gridAfter w:val="1"/>
          <w:wAfter w:w="1439" w:type="dxa"/>
          <w:trHeight w:val="271" w:hRule="atLeast"/>
        </w:trPr>
        <w:tc>
          <w:tcPr>
            <w:tcW w:w="1470" w:type="dxa"/>
            <w:noWrap/>
            <w:vAlign w:val="center"/>
          </w:tcPr>
          <w:p>
            <w:pPr>
              <w:spacing w:after="0" w:line="256" w:lineRule="auto"/>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RBM5</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3.73</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1.25</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1.61</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2.95</w:t>
            </w:r>
          </w:p>
        </w:tc>
        <w:tc>
          <w:tcPr>
            <w:tcW w:w="1091"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1.69</w:t>
            </w:r>
          </w:p>
        </w:tc>
        <w:tc>
          <w:tcPr>
            <w:tcW w:w="240" w:type="dxa"/>
            <w:noWrap/>
            <w:vAlign w:val="center"/>
          </w:tcPr>
          <w:p>
            <w:pPr>
              <w:widowControl w:val="0"/>
              <w:spacing w:after="0" w:line="240" w:lineRule="auto"/>
              <w:jc w:val="both"/>
              <w:rPr>
                <w:rFonts w:ascii="Times New Roman" w:hAnsi="Times New Roman" w:eastAsia="等线" w:cs="Times New Roman"/>
                <w:color w:val="000000"/>
                <w:sz w:val="24"/>
                <w:szCs w:val="24"/>
                <w:lang w:val="en-US"/>
              </w:rPr>
            </w:pPr>
          </w:p>
        </w:tc>
        <w:tc>
          <w:tcPr>
            <w:tcW w:w="1000"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0.20</w:t>
            </w:r>
          </w:p>
        </w:tc>
        <w:tc>
          <w:tcPr>
            <w:tcW w:w="1013"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1.07</w:t>
            </w:r>
          </w:p>
        </w:tc>
        <w:tc>
          <w:tcPr>
            <w:tcW w:w="862"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0.61</w:t>
            </w:r>
          </w:p>
        </w:tc>
        <w:tc>
          <w:tcPr>
            <w:tcW w:w="800"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0.80</w:t>
            </w:r>
          </w:p>
        </w:tc>
        <w:tc>
          <w:tcPr>
            <w:tcW w:w="1013"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0.48</w:t>
            </w:r>
          </w:p>
        </w:tc>
        <w:tc>
          <w:tcPr>
            <w:tcW w:w="1187"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0.01113</w:t>
            </w:r>
          </w:p>
        </w:tc>
        <w:tc>
          <w:tcPr>
            <w:tcW w:w="1363" w:type="dxa"/>
            <w:tcBorders>
              <w:top w:val="nil"/>
              <w:left w:val="nil"/>
              <w:bottom w:val="nil"/>
              <w:right w:val="nil"/>
            </w:tcBorders>
            <w:shd w:val="clear" w:color="auto" w:fill="auto"/>
            <w:noWrap/>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3.55</w:t>
            </w:r>
          </w:p>
        </w:tc>
      </w:tr>
      <w:tr>
        <w:tblPrEx>
          <w:tblCellMar>
            <w:top w:w="0" w:type="dxa"/>
            <w:left w:w="108" w:type="dxa"/>
            <w:bottom w:w="0" w:type="dxa"/>
            <w:right w:w="108" w:type="dxa"/>
          </w:tblCellMar>
        </w:tblPrEx>
        <w:trPr>
          <w:gridAfter w:val="1"/>
          <w:wAfter w:w="1439" w:type="dxa"/>
          <w:trHeight w:val="271" w:hRule="atLeast"/>
        </w:trPr>
        <w:tc>
          <w:tcPr>
            <w:tcW w:w="1470" w:type="dxa"/>
            <w:noWrap/>
            <w:vAlign w:val="center"/>
          </w:tcPr>
          <w:p>
            <w:pPr>
              <w:spacing w:after="0" w:line="256" w:lineRule="auto"/>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APOE</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34.35</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10.99</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30.06</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16.34</w:t>
            </w:r>
          </w:p>
        </w:tc>
        <w:tc>
          <w:tcPr>
            <w:tcW w:w="1091" w:type="dxa"/>
            <w:tcBorders>
              <w:top w:val="nil"/>
              <w:left w:val="nil"/>
              <w:bottom w:val="nil"/>
              <w:right w:val="nil"/>
            </w:tcBorders>
            <w:shd w:val="clear" w:color="auto" w:fill="auto"/>
            <w:noWrap/>
            <w:vAlign w:val="bottom"/>
          </w:tcPr>
          <w:p>
            <w:pPr>
              <w:spacing w:after="0" w:line="256" w:lineRule="auto"/>
              <w:jc w:val="right"/>
              <w:rPr>
                <w:rFonts w:ascii="Times New Roman" w:hAnsi="Times New Roman" w:cs="Times New Roman"/>
                <w:color w:val="000000"/>
                <w:sz w:val="24"/>
                <w:szCs w:val="24"/>
                <w:lang w:val="en-US"/>
              </w:rPr>
            </w:pPr>
            <w:r>
              <w:rPr>
                <w:rFonts w:ascii="Times New Roman" w:hAnsi="Times New Roman" w:cs="Times New Roman"/>
                <w:color w:val="000000"/>
                <w:sz w:val="24"/>
                <w:szCs w:val="24"/>
              </w:rPr>
              <w:t>3</w:t>
            </w:r>
            <w:r>
              <w:rPr>
                <w:rFonts w:hint="eastAsia" w:ascii="Times New Roman" w:hAnsi="Times New Roman" w:cs="Times New Roman"/>
                <w:color w:val="000000"/>
                <w:sz w:val="24"/>
                <w:szCs w:val="24"/>
                <w:lang w:val="en-US"/>
              </w:rPr>
              <w:t>2.33</w:t>
            </w:r>
          </w:p>
        </w:tc>
        <w:tc>
          <w:tcPr>
            <w:tcW w:w="240" w:type="dxa"/>
            <w:noWrap/>
            <w:vAlign w:val="center"/>
          </w:tcPr>
          <w:p>
            <w:pPr>
              <w:widowControl w:val="0"/>
              <w:spacing w:after="0" w:line="240" w:lineRule="auto"/>
              <w:jc w:val="both"/>
              <w:rPr>
                <w:rFonts w:ascii="Times New Roman" w:hAnsi="Times New Roman" w:eastAsia="等线" w:cs="Times New Roman"/>
                <w:color w:val="000000"/>
                <w:sz w:val="24"/>
                <w:szCs w:val="24"/>
                <w:lang w:val="en-US"/>
              </w:rPr>
            </w:pPr>
          </w:p>
        </w:tc>
        <w:tc>
          <w:tcPr>
            <w:tcW w:w="1000"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4.87</w:t>
            </w:r>
          </w:p>
        </w:tc>
        <w:tc>
          <w:tcPr>
            <w:tcW w:w="1013"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4.14</w:t>
            </w:r>
          </w:p>
        </w:tc>
        <w:tc>
          <w:tcPr>
            <w:tcW w:w="862"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7.90</w:t>
            </w:r>
          </w:p>
        </w:tc>
        <w:tc>
          <w:tcPr>
            <w:tcW w:w="800"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10.03</w:t>
            </w:r>
          </w:p>
        </w:tc>
        <w:tc>
          <w:tcPr>
            <w:tcW w:w="1013"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8.37</w:t>
            </w:r>
          </w:p>
        </w:tc>
        <w:tc>
          <w:tcPr>
            <w:tcW w:w="1187"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0.006106</w:t>
            </w:r>
          </w:p>
        </w:tc>
        <w:tc>
          <w:tcPr>
            <w:tcW w:w="1363" w:type="dxa"/>
            <w:tcBorders>
              <w:top w:val="nil"/>
              <w:left w:val="nil"/>
              <w:bottom w:val="nil"/>
              <w:right w:val="nil"/>
            </w:tcBorders>
            <w:shd w:val="clear" w:color="auto" w:fill="auto"/>
            <w:noWrap/>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3.51</w:t>
            </w:r>
          </w:p>
        </w:tc>
      </w:tr>
      <w:tr>
        <w:tblPrEx>
          <w:tblCellMar>
            <w:top w:w="0" w:type="dxa"/>
            <w:left w:w="108" w:type="dxa"/>
            <w:bottom w:w="0" w:type="dxa"/>
            <w:right w:w="108" w:type="dxa"/>
          </w:tblCellMar>
        </w:tblPrEx>
        <w:trPr>
          <w:gridAfter w:val="1"/>
          <w:wAfter w:w="1439" w:type="dxa"/>
          <w:trHeight w:val="271" w:hRule="atLeast"/>
        </w:trPr>
        <w:tc>
          <w:tcPr>
            <w:tcW w:w="1470" w:type="dxa"/>
            <w:noWrap/>
            <w:vAlign w:val="center"/>
          </w:tcPr>
          <w:p>
            <w:pPr>
              <w:spacing w:after="0" w:line="256" w:lineRule="auto"/>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CHSY1</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3.24</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2.12</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0.67</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3.57</w:t>
            </w:r>
          </w:p>
        </w:tc>
        <w:tc>
          <w:tcPr>
            <w:tcW w:w="1091"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2.02</w:t>
            </w:r>
          </w:p>
        </w:tc>
        <w:tc>
          <w:tcPr>
            <w:tcW w:w="240" w:type="dxa"/>
            <w:noWrap/>
            <w:vAlign w:val="center"/>
          </w:tcPr>
          <w:p>
            <w:pPr>
              <w:widowControl w:val="0"/>
              <w:spacing w:after="0" w:line="240" w:lineRule="auto"/>
              <w:jc w:val="both"/>
              <w:rPr>
                <w:rFonts w:ascii="Times New Roman" w:hAnsi="Times New Roman" w:eastAsia="等线" w:cs="Times New Roman"/>
                <w:color w:val="000000"/>
                <w:sz w:val="24"/>
                <w:szCs w:val="24"/>
                <w:lang w:val="en-US"/>
              </w:rPr>
            </w:pPr>
          </w:p>
        </w:tc>
        <w:tc>
          <w:tcPr>
            <w:tcW w:w="1000"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0.28</w:t>
            </w:r>
          </w:p>
        </w:tc>
        <w:tc>
          <w:tcPr>
            <w:tcW w:w="1013"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0.00</w:t>
            </w:r>
          </w:p>
        </w:tc>
        <w:tc>
          <w:tcPr>
            <w:tcW w:w="862"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0.81</w:t>
            </w:r>
          </w:p>
        </w:tc>
        <w:tc>
          <w:tcPr>
            <w:tcW w:w="800"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0.67</w:t>
            </w:r>
          </w:p>
        </w:tc>
        <w:tc>
          <w:tcPr>
            <w:tcW w:w="1013"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1.64</w:t>
            </w:r>
          </w:p>
        </w:tc>
        <w:tc>
          <w:tcPr>
            <w:tcW w:w="1187"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0.02258</w:t>
            </w:r>
          </w:p>
        </w:tc>
        <w:tc>
          <w:tcPr>
            <w:tcW w:w="1363" w:type="dxa"/>
            <w:tcBorders>
              <w:top w:val="nil"/>
              <w:left w:val="nil"/>
              <w:bottom w:val="nil"/>
              <w:right w:val="nil"/>
            </w:tcBorders>
            <w:shd w:val="clear" w:color="auto" w:fill="auto"/>
            <w:noWrap/>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3.43</w:t>
            </w:r>
          </w:p>
        </w:tc>
      </w:tr>
      <w:tr>
        <w:tblPrEx>
          <w:tblCellMar>
            <w:top w:w="0" w:type="dxa"/>
            <w:left w:w="108" w:type="dxa"/>
            <w:bottom w:w="0" w:type="dxa"/>
            <w:right w:w="108" w:type="dxa"/>
          </w:tblCellMar>
        </w:tblPrEx>
        <w:trPr>
          <w:gridAfter w:val="1"/>
          <w:wAfter w:w="1439" w:type="dxa"/>
          <w:trHeight w:val="271" w:hRule="atLeast"/>
        </w:trPr>
        <w:tc>
          <w:tcPr>
            <w:tcW w:w="1470" w:type="dxa"/>
            <w:noWrap/>
            <w:vAlign w:val="center"/>
          </w:tcPr>
          <w:p>
            <w:pPr>
              <w:spacing w:after="0" w:line="256" w:lineRule="auto"/>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ADAMTS17</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6.01</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2.35</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1.73</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2.65</w:t>
            </w:r>
          </w:p>
        </w:tc>
        <w:tc>
          <w:tcPr>
            <w:tcW w:w="1091"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3.09</w:t>
            </w:r>
          </w:p>
        </w:tc>
        <w:tc>
          <w:tcPr>
            <w:tcW w:w="240" w:type="dxa"/>
            <w:noWrap/>
            <w:vAlign w:val="center"/>
          </w:tcPr>
          <w:p>
            <w:pPr>
              <w:widowControl w:val="0"/>
              <w:spacing w:after="0" w:line="240" w:lineRule="auto"/>
              <w:jc w:val="both"/>
              <w:rPr>
                <w:rFonts w:ascii="Times New Roman" w:hAnsi="Times New Roman" w:eastAsia="等线" w:cs="Times New Roman"/>
                <w:color w:val="000000"/>
                <w:sz w:val="24"/>
                <w:szCs w:val="24"/>
                <w:lang w:val="en-US"/>
              </w:rPr>
            </w:pPr>
          </w:p>
        </w:tc>
        <w:tc>
          <w:tcPr>
            <w:tcW w:w="1000"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0.96</w:t>
            </w:r>
          </w:p>
        </w:tc>
        <w:tc>
          <w:tcPr>
            <w:tcW w:w="1013"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0.48</w:t>
            </w:r>
          </w:p>
        </w:tc>
        <w:tc>
          <w:tcPr>
            <w:tcW w:w="862"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0.79</w:t>
            </w:r>
          </w:p>
        </w:tc>
        <w:tc>
          <w:tcPr>
            <w:tcW w:w="800"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1.51</w:t>
            </w:r>
          </w:p>
        </w:tc>
        <w:tc>
          <w:tcPr>
            <w:tcW w:w="1013"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0.94</w:t>
            </w:r>
          </w:p>
        </w:tc>
        <w:tc>
          <w:tcPr>
            <w:tcW w:w="1187"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0.019394</w:t>
            </w:r>
          </w:p>
        </w:tc>
        <w:tc>
          <w:tcPr>
            <w:tcW w:w="1363" w:type="dxa"/>
            <w:tcBorders>
              <w:top w:val="nil"/>
              <w:left w:val="nil"/>
              <w:bottom w:val="nil"/>
              <w:right w:val="nil"/>
            </w:tcBorders>
            <w:shd w:val="clear" w:color="auto" w:fill="auto"/>
            <w:noWrap/>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3.38</w:t>
            </w:r>
          </w:p>
        </w:tc>
      </w:tr>
      <w:tr>
        <w:tblPrEx>
          <w:tblCellMar>
            <w:top w:w="0" w:type="dxa"/>
            <w:left w:w="108" w:type="dxa"/>
            <w:bottom w:w="0" w:type="dxa"/>
            <w:right w:w="108" w:type="dxa"/>
          </w:tblCellMar>
        </w:tblPrEx>
        <w:trPr>
          <w:gridAfter w:val="1"/>
          <w:wAfter w:w="1439" w:type="dxa"/>
          <w:trHeight w:val="271" w:hRule="atLeast"/>
        </w:trPr>
        <w:tc>
          <w:tcPr>
            <w:tcW w:w="1470" w:type="dxa"/>
            <w:noWrap/>
            <w:vAlign w:val="center"/>
          </w:tcPr>
          <w:p>
            <w:pPr>
              <w:spacing w:after="0" w:line="256" w:lineRule="auto"/>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PDE4B</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5.24</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2.13</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1.64</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2.05</w:t>
            </w:r>
          </w:p>
        </w:tc>
        <w:tc>
          <w:tcPr>
            <w:tcW w:w="1091"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2.98</w:t>
            </w:r>
          </w:p>
        </w:tc>
        <w:tc>
          <w:tcPr>
            <w:tcW w:w="240" w:type="dxa"/>
            <w:noWrap/>
            <w:vAlign w:val="center"/>
          </w:tcPr>
          <w:p>
            <w:pPr>
              <w:widowControl w:val="0"/>
              <w:spacing w:after="0" w:line="240" w:lineRule="auto"/>
              <w:jc w:val="both"/>
              <w:rPr>
                <w:rFonts w:ascii="Times New Roman" w:hAnsi="Times New Roman" w:eastAsia="等线" w:cs="Times New Roman"/>
                <w:color w:val="000000"/>
                <w:sz w:val="24"/>
                <w:szCs w:val="24"/>
                <w:lang w:val="en-US"/>
              </w:rPr>
            </w:pPr>
          </w:p>
        </w:tc>
        <w:tc>
          <w:tcPr>
            <w:tcW w:w="1000"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0.36</w:t>
            </w:r>
          </w:p>
        </w:tc>
        <w:tc>
          <w:tcPr>
            <w:tcW w:w="1013"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1.81</w:t>
            </w:r>
          </w:p>
        </w:tc>
        <w:tc>
          <w:tcPr>
            <w:tcW w:w="862"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1.16</w:t>
            </w:r>
          </w:p>
        </w:tc>
        <w:tc>
          <w:tcPr>
            <w:tcW w:w="800"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0.84</w:t>
            </w:r>
          </w:p>
        </w:tc>
        <w:tc>
          <w:tcPr>
            <w:tcW w:w="1013"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0.00</w:t>
            </w:r>
          </w:p>
        </w:tc>
        <w:tc>
          <w:tcPr>
            <w:tcW w:w="1187"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0.025118</w:t>
            </w:r>
          </w:p>
        </w:tc>
        <w:tc>
          <w:tcPr>
            <w:tcW w:w="1363" w:type="dxa"/>
            <w:tcBorders>
              <w:top w:val="nil"/>
              <w:left w:val="nil"/>
              <w:bottom w:val="nil"/>
              <w:right w:val="nil"/>
            </w:tcBorders>
            <w:shd w:val="clear" w:color="auto" w:fill="auto"/>
            <w:noWrap/>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3.37</w:t>
            </w:r>
          </w:p>
        </w:tc>
      </w:tr>
      <w:tr>
        <w:tblPrEx>
          <w:tblCellMar>
            <w:top w:w="0" w:type="dxa"/>
            <w:left w:w="108" w:type="dxa"/>
            <w:bottom w:w="0" w:type="dxa"/>
            <w:right w:w="108" w:type="dxa"/>
          </w:tblCellMar>
        </w:tblPrEx>
        <w:trPr>
          <w:gridAfter w:val="1"/>
          <w:wAfter w:w="1439" w:type="dxa"/>
          <w:trHeight w:val="271" w:hRule="atLeast"/>
        </w:trPr>
        <w:tc>
          <w:tcPr>
            <w:tcW w:w="1470" w:type="dxa"/>
            <w:noWrap/>
            <w:vAlign w:val="center"/>
          </w:tcPr>
          <w:p>
            <w:pPr>
              <w:spacing w:after="0" w:line="256" w:lineRule="auto"/>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APOE</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37.39</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13.45</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34.43</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19.23</w:t>
            </w:r>
          </w:p>
        </w:tc>
        <w:tc>
          <w:tcPr>
            <w:tcW w:w="1091"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36.07</w:t>
            </w:r>
          </w:p>
        </w:tc>
        <w:tc>
          <w:tcPr>
            <w:tcW w:w="240" w:type="dxa"/>
            <w:noWrap/>
            <w:vAlign w:val="center"/>
          </w:tcPr>
          <w:p>
            <w:pPr>
              <w:widowControl w:val="0"/>
              <w:spacing w:after="0" w:line="240" w:lineRule="auto"/>
              <w:jc w:val="both"/>
              <w:rPr>
                <w:rFonts w:ascii="Times New Roman" w:hAnsi="Times New Roman" w:eastAsia="等线" w:cs="Times New Roman"/>
                <w:color w:val="000000"/>
                <w:sz w:val="24"/>
                <w:szCs w:val="24"/>
                <w:lang w:val="en-US"/>
              </w:rPr>
            </w:pPr>
          </w:p>
        </w:tc>
        <w:tc>
          <w:tcPr>
            <w:tcW w:w="1000"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4.97</w:t>
            </w:r>
          </w:p>
        </w:tc>
        <w:tc>
          <w:tcPr>
            <w:tcW w:w="1013"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4.03</w:t>
            </w:r>
          </w:p>
        </w:tc>
        <w:tc>
          <w:tcPr>
            <w:tcW w:w="862"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8.83</w:t>
            </w:r>
          </w:p>
        </w:tc>
        <w:tc>
          <w:tcPr>
            <w:tcW w:w="800"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12.17</w:t>
            </w:r>
          </w:p>
        </w:tc>
        <w:tc>
          <w:tcPr>
            <w:tcW w:w="1013"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12.11</w:t>
            </w:r>
          </w:p>
        </w:tc>
        <w:tc>
          <w:tcPr>
            <w:tcW w:w="1187"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0.00537</w:t>
            </w:r>
          </w:p>
        </w:tc>
        <w:tc>
          <w:tcPr>
            <w:tcW w:w="1363" w:type="dxa"/>
            <w:tcBorders>
              <w:top w:val="nil"/>
              <w:left w:val="nil"/>
              <w:bottom w:val="nil"/>
              <w:right w:val="nil"/>
            </w:tcBorders>
            <w:shd w:val="clear" w:color="auto" w:fill="auto"/>
            <w:noWrap/>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3.34</w:t>
            </w:r>
          </w:p>
        </w:tc>
      </w:tr>
      <w:tr>
        <w:tblPrEx>
          <w:tblCellMar>
            <w:top w:w="0" w:type="dxa"/>
            <w:left w:w="108" w:type="dxa"/>
            <w:bottom w:w="0" w:type="dxa"/>
            <w:right w:w="108" w:type="dxa"/>
          </w:tblCellMar>
        </w:tblPrEx>
        <w:trPr>
          <w:gridAfter w:val="1"/>
          <w:wAfter w:w="1439" w:type="dxa"/>
          <w:trHeight w:val="271" w:hRule="atLeast"/>
        </w:trPr>
        <w:tc>
          <w:tcPr>
            <w:tcW w:w="1470" w:type="dxa"/>
            <w:noWrap/>
            <w:vAlign w:val="center"/>
          </w:tcPr>
          <w:p>
            <w:pPr>
              <w:spacing w:after="0" w:line="256" w:lineRule="auto"/>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NCOR2</w:t>
            </w:r>
          </w:p>
        </w:tc>
        <w:tc>
          <w:tcPr>
            <w:tcW w:w="756" w:type="dxa"/>
            <w:tcBorders>
              <w:top w:val="nil"/>
              <w:left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5.83</w:t>
            </w:r>
          </w:p>
        </w:tc>
        <w:tc>
          <w:tcPr>
            <w:tcW w:w="756" w:type="dxa"/>
            <w:tcBorders>
              <w:top w:val="nil"/>
              <w:left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3.62</w:t>
            </w:r>
          </w:p>
        </w:tc>
        <w:tc>
          <w:tcPr>
            <w:tcW w:w="756" w:type="dxa"/>
            <w:tcBorders>
              <w:top w:val="nil"/>
              <w:left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4.93</w:t>
            </w:r>
          </w:p>
        </w:tc>
        <w:tc>
          <w:tcPr>
            <w:tcW w:w="756" w:type="dxa"/>
            <w:tcBorders>
              <w:top w:val="nil"/>
              <w:left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2.19</w:t>
            </w:r>
          </w:p>
        </w:tc>
        <w:tc>
          <w:tcPr>
            <w:tcW w:w="1091" w:type="dxa"/>
            <w:tcBorders>
              <w:top w:val="nil"/>
              <w:left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1.76</w:t>
            </w:r>
          </w:p>
        </w:tc>
        <w:tc>
          <w:tcPr>
            <w:tcW w:w="240" w:type="dxa"/>
            <w:noWrap/>
            <w:vAlign w:val="center"/>
          </w:tcPr>
          <w:p>
            <w:pPr>
              <w:widowControl w:val="0"/>
              <w:spacing w:after="0" w:line="240" w:lineRule="auto"/>
              <w:jc w:val="both"/>
              <w:rPr>
                <w:rFonts w:ascii="Times New Roman" w:hAnsi="Times New Roman" w:eastAsia="等线" w:cs="Times New Roman"/>
                <w:color w:val="000000"/>
                <w:sz w:val="24"/>
                <w:szCs w:val="24"/>
                <w:lang w:val="en-US"/>
              </w:rPr>
            </w:pPr>
          </w:p>
        </w:tc>
        <w:tc>
          <w:tcPr>
            <w:tcW w:w="1000" w:type="dxa"/>
            <w:tcBorders>
              <w:top w:val="nil"/>
              <w:left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0.51</w:t>
            </w:r>
          </w:p>
        </w:tc>
        <w:tc>
          <w:tcPr>
            <w:tcW w:w="1013" w:type="dxa"/>
            <w:tcBorders>
              <w:top w:val="nil"/>
              <w:left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1.56</w:t>
            </w:r>
          </w:p>
        </w:tc>
        <w:tc>
          <w:tcPr>
            <w:tcW w:w="862" w:type="dxa"/>
            <w:tcBorders>
              <w:top w:val="nil"/>
              <w:left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1.08</w:t>
            </w:r>
          </w:p>
        </w:tc>
        <w:tc>
          <w:tcPr>
            <w:tcW w:w="800" w:type="dxa"/>
            <w:tcBorders>
              <w:top w:val="nil"/>
              <w:left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1.81</w:t>
            </w:r>
          </w:p>
        </w:tc>
        <w:tc>
          <w:tcPr>
            <w:tcW w:w="1013" w:type="dxa"/>
            <w:tcBorders>
              <w:top w:val="nil"/>
              <w:left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0.80</w:t>
            </w:r>
          </w:p>
        </w:tc>
        <w:tc>
          <w:tcPr>
            <w:tcW w:w="1187" w:type="dxa"/>
            <w:tcBorders>
              <w:top w:val="nil"/>
              <w:left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0.014883</w:t>
            </w:r>
          </w:p>
        </w:tc>
        <w:tc>
          <w:tcPr>
            <w:tcW w:w="1363" w:type="dxa"/>
            <w:tcBorders>
              <w:top w:val="nil"/>
              <w:left w:val="nil"/>
              <w:right w:val="nil"/>
            </w:tcBorders>
            <w:shd w:val="clear" w:color="auto" w:fill="auto"/>
            <w:noWrap/>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3.18</w:t>
            </w:r>
          </w:p>
        </w:tc>
      </w:tr>
      <w:tr>
        <w:tblPrEx>
          <w:tblCellMar>
            <w:top w:w="0" w:type="dxa"/>
            <w:left w:w="108" w:type="dxa"/>
            <w:bottom w:w="0" w:type="dxa"/>
            <w:right w:w="108" w:type="dxa"/>
          </w:tblCellMar>
        </w:tblPrEx>
        <w:trPr>
          <w:gridAfter w:val="1"/>
          <w:wAfter w:w="1439" w:type="dxa"/>
          <w:trHeight w:val="271" w:hRule="atLeast"/>
        </w:trPr>
        <w:tc>
          <w:tcPr>
            <w:tcW w:w="1470" w:type="dxa"/>
            <w:noWrap/>
            <w:vAlign w:val="center"/>
          </w:tcPr>
          <w:p>
            <w:pPr>
              <w:spacing w:after="0" w:line="256" w:lineRule="auto"/>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PPP6R3</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3.68</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1.21</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1.37</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4.10</w:t>
            </w:r>
          </w:p>
        </w:tc>
        <w:tc>
          <w:tcPr>
            <w:tcW w:w="1091"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1.79</w:t>
            </w:r>
          </w:p>
        </w:tc>
        <w:tc>
          <w:tcPr>
            <w:tcW w:w="240" w:type="dxa"/>
            <w:noWrap/>
            <w:vAlign w:val="center"/>
          </w:tcPr>
          <w:p>
            <w:pPr>
              <w:widowControl w:val="0"/>
              <w:spacing w:after="0" w:line="240" w:lineRule="auto"/>
              <w:jc w:val="both"/>
              <w:rPr>
                <w:rFonts w:ascii="Times New Roman" w:hAnsi="Times New Roman" w:eastAsia="等线" w:cs="Times New Roman"/>
                <w:color w:val="000000"/>
                <w:sz w:val="24"/>
                <w:szCs w:val="24"/>
                <w:lang w:val="en-US"/>
              </w:rPr>
            </w:pPr>
          </w:p>
        </w:tc>
        <w:tc>
          <w:tcPr>
            <w:tcW w:w="1000"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0.13</w:t>
            </w:r>
          </w:p>
        </w:tc>
        <w:tc>
          <w:tcPr>
            <w:tcW w:w="1013"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1.55</w:t>
            </w:r>
          </w:p>
        </w:tc>
        <w:tc>
          <w:tcPr>
            <w:tcW w:w="862"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0.60</w:t>
            </w:r>
          </w:p>
        </w:tc>
        <w:tc>
          <w:tcPr>
            <w:tcW w:w="800"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0.62</w:t>
            </w:r>
          </w:p>
        </w:tc>
        <w:tc>
          <w:tcPr>
            <w:tcW w:w="1013"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0.94</w:t>
            </w:r>
          </w:p>
        </w:tc>
        <w:tc>
          <w:tcPr>
            <w:tcW w:w="1187"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0.033992</w:t>
            </w:r>
          </w:p>
        </w:tc>
        <w:tc>
          <w:tcPr>
            <w:tcW w:w="1363" w:type="dxa"/>
            <w:tcBorders>
              <w:top w:val="nil"/>
              <w:left w:val="nil"/>
              <w:bottom w:val="nil"/>
              <w:right w:val="nil"/>
            </w:tcBorders>
            <w:shd w:val="clear" w:color="auto" w:fill="auto"/>
            <w:noWrap/>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3.16</w:t>
            </w:r>
          </w:p>
        </w:tc>
      </w:tr>
      <w:tr>
        <w:tblPrEx>
          <w:tblCellMar>
            <w:top w:w="0" w:type="dxa"/>
            <w:left w:w="108" w:type="dxa"/>
            <w:bottom w:w="0" w:type="dxa"/>
            <w:right w:w="108" w:type="dxa"/>
          </w:tblCellMar>
        </w:tblPrEx>
        <w:trPr>
          <w:gridAfter w:val="1"/>
          <w:wAfter w:w="1439" w:type="dxa"/>
          <w:trHeight w:val="271" w:hRule="atLeast"/>
        </w:trPr>
        <w:tc>
          <w:tcPr>
            <w:tcW w:w="1470" w:type="dxa"/>
            <w:noWrap/>
            <w:vAlign w:val="center"/>
          </w:tcPr>
          <w:p>
            <w:pPr>
              <w:spacing w:after="0" w:line="256" w:lineRule="auto"/>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PSAP</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5.48</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2.57</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2.94</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2.25</w:t>
            </w:r>
          </w:p>
        </w:tc>
        <w:tc>
          <w:tcPr>
            <w:tcW w:w="1091"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2.65</w:t>
            </w:r>
          </w:p>
        </w:tc>
        <w:tc>
          <w:tcPr>
            <w:tcW w:w="240" w:type="dxa"/>
            <w:noWrap/>
            <w:vAlign w:val="center"/>
          </w:tcPr>
          <w:p>
            <w:pPr>
              <w:widowControl w:val="0"/>
              <w:spacing w:after="0" w:line="240" w:lineRule="auto"/>
              <w:jc w:val="both"/>
              <w:rPr>
                <w:rFonts w:ascii="Times New Roman" w:hAnsi="Times New Roman" w:eastAsia="等线" w:cs="Times New Roman"/>
                <w:color w:val="000000"/>
                <w:sz w:val="24"/>
                <w:szCs w:val="24"/>
                <w:lang w:val="en-US"/>
              </w:rPr>
            </w:pPr>
          </w:p>
        </w:tc>
        <w:tc>
          <w:tcPr>
            <w:tcW w:w="1000"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1.74</w:t>
            </w:r>
          </w:p>
        </w:tc>
        <w:tc>
          <w:tcPr>
            <w:tcW w:w="1013"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1.15</w:t>
            </w:r>
          </w:p>
        </w:tc>
        <w:tc>
          <w:tcPr>
            <w:tcW w:w="862"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1.20</w:t>
            </w:r>
          </w:p>
        </w:tc>
        <w:tc>
          <w:tcPr>
            <w:tcW w:w="800"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0.52</w:t>
            </w:r>
          </w:p>
        </w:tc>
        <w:tc>
          <w:tcPr>
            <w:tcW w:w="1013"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0.52</w:t>
            </w:r>
          </w:p>
        </w:tc>
        <w:tc>
          <w:tcPr>
            <w:tcW w:w="1187"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0.009089</w:t>
            </w:r>
          </w:p>
        </w:tc>
        <w:tc>
          <w:tcPr>
            <w:tcW w:w="1363" w:type="dxa"/>
            <w:tcBorders>
              <w:top w:val="nil"/>
              <w:left w:val="nil"/>
              <w:bottom w:val="nil"/>
              <w:right w:val="nil"/>
            </w:tcBorders>
            <w:shd w:val="clear" w:color="auto" w:fill="auto"/>
            <w:noWrap/>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3.10</w:t>
            </w:r>
          </w:p>
        </w:tc>
      </w:tr>
      <w:tr>
        <w:tblPrEx>
          <w:tblCellMar>
            <w:top w:w="0" w:type="dxa"/>
            <w:left w:w="108" w:type="dxa"/>
            <w:bottom w:w="0" w:type="dxa"/>
            <w:right w:w="108" w:type="dxa"/>
          </w:tblCellMar>
        </w:tblPrEx>
        <w:trPr>
          <w:gridAfter w:val="1"/>
          <w:wAfter w:w="1439" w:type="dxa"/>
          <w:trHeight w:val="271" w:hRule="atLeast"/>
        </w:trPr>
        <w:tc>
          <w:tcPr>
            <w:tcW w:w="1470" w:type="dxa"/>
            <w:noWrap/>
            <w:vAlign w:val="center"/>
          </w:tcPr>
          <w:p>
            <w:pPr>
              <w:spacing w:after="0" w:line="256" w:lineRule="auto"/>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APOL6</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3.70</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1.98</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1.37</w:t>
            </w:r>
          </w:p>
        </w:tc>
        <w:tc>
          <w:tcPr>
            <w:tcW w:w="756"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1.71</w:t>
            </w:r>
          </w:p>
        </w:tc>
        <w:tc>
          <w:tcPr>
            <w:tcW w:w="1091"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1.77</w:t>
            </w:r>
          </w:p>
        </w:tc>
        <w:tc>
          <w:tcPr>
            <w:tcW w:w="240" w:type="dxa"/>
            <w:noWrap/>
            <w:vAlign w:val="center"/>
          </w:tcPr>
          <w:p>
            <w:pPr>
              <w:widowControl w:val="0"/>
              <w:spacing w:after="0" w:line="240" w:lineRule="auto"/>
              <w:jc w:val="both"/>
              <w:rPr>
                <w:rFonts w:ascii="Times New Roman" w:hAnsi="Times New Roman" w:eastAsia="等线" w:cs="Times New Roman"/>
                <w:color w:val="000000"/>
                <w:sz w:val="24"/>
                <w:szCs w:val="24"/>
                <w:lang w:val="en-US"/>
              </w:rPr>
            </w:pPr>
          </w:p>
        </w:tc>
        <w:tc>
          <w:tcPr>
            <w:tcW w:w="1000"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0.67</w:t>
            </w:r>
          </w:p>
        </w:tc>
        <w:tc>
          <w:tcPr>
            <w:tcW w:w="1013"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1.04</w:t>
            </w:r>
          </w:p>
        </w:tc>
        <w:tc>
          <w:tcPr>
            <w:tcW w:w="862"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0.54</w:t>
            </w:r>
          </w:p>
        </w:tc>
        <w:tc>
          <w:tcPr>
            <w:tcW w:w="800"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0.59</w:t>
            </w:r>
          </w:p>
        </w:tc>
        <w:tc>
          <w:tcPr>
            <w:tcW w:w="1013"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0.56</w:t>
            </w:r>
          </w:p>
        </w:tc>
        <w:tc>
          <w:tcPr>
            <w:tcW w:w="1187" w:type="dxa"/>
            <w:tcBorders>
              <w:top w:val="nil"/>
              <w:left w:val="nil"/>
              <w:bottom w:val="nil"/>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0.009503</w:t>
            </w:r>
          </w:p>
        </w:tc>
        <w:tc>
          <w:tcPr>
            <w:tcW w:w="1363" w:type="dxa"/>
            <w:tcBorders>
              <w:top w:val="nil"/>
              <w:left w:val="nil"/>
              <w:bottom w:val="nil"/>
              <w:right w:val="nil"/>
            </w:tcBorders>
            <w:shd w:val="clear" w:color="auto" w:fill="auto"/>
            <w:noWrap/>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3.10</w:t>
            </w:r>
          </w:p>
        </w:tc>
      </w:tr>
      <w:tr>
        <w:tblPrEx>
          <w:tblCellMar>
            <w:top w:w="0" w:type="dxa"/>
            <w:left w:w="108" w:type="dxa"/>
            <w:bottom w:w="0" w:type="dxa"/>
            <w:right w:w="108" w:type="dxa"/>
          </w:tblCellMar>
        </w:tblPrEx>
        <w:trPr>
          <w:gridAfter w:val="1"/>
          <w:wAfter w:w="1439" w:type="dxa"/>
          <w:trHeight w:val="271" w:hRule="atLeast"/>
        </w:trPr>
        <w:tc>
          <w:tcPr>
            <w:tcW w:w="1470" w:type="dxa"/>
            <w:tcBorders>
              <w:bottom w:val="single" w:color="auto" w:sz="4" w:space="0"/>
            </w:tcBorders>
            <w:noWrap/>
            <w:vAlign w:val="center"/>
          </w:tcPr>
          <w:p>
            <w:pPr>
              <w:spacing w:after="0" w:line="256" w:lineRule="auto"/>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GIMAP6</w:t>
            </w:r>
          </w:p>
        </w:tc>
        <w:tc>
          <w:tcPr>
            <w:tcW w:w="756" w:type="dxa"/>
            <w:tcBorders>
              <w:bottom w:val="single" w:color="auto" w:sz="4" w:space="0"/>
            </w:tcBorders>
            <w:noWrap/>
            <w:vAlign w:val="center"/>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3.71</w:t>
            </w:r>
          </w:p>
        </w:tc>
        <w:tc>
          <w:tcPr>
            <w:tcW w:w="756" w:type="dxa"/>
            <w:tcBorders>
              <w:bottom w:val="single" w:color="auto" w:sz="4" w:space="0"/>
            </w:tcBorders>
            <w:noWrap/>
            <w:vAlign w:val="center"/>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1.54</w:t>
            </w:r>
          </w:p>
        </w:tc>
        <w:tc>
          <w:tcPr>
            <w:tcW w:w="756" w:type="dxa"/>
            <w:tcBorders>
              <w:bottom w:val="single" w:color="auto" w:sz="4" w:space="0"/>
            </w:tcBorders>
            <w:noWrap/>
            <w:vAlign w:val="center"/>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0.86</w:t>
            </w:r>
          </w:p>
        </w:tc>
        <w:tc>
          <w:tcPr>
            <w:tcW w:w="756" w:type="dxa"/>
            <w:tcBorders>
              <w:bottom w:val="single" w:color="auto" w:sz="4" w:space="0"/>
            </w:tcBorders>
            <w:noWrap/>
            <w:vAlign w:val="center"/>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3.59</w:t>
            </w:r>
          </w:p>
        </w:tc>
        <w:tc>
          <w:tcPr>
            <w:tcW w:w="1091" w:type="dxa"/>
            <w:tcBorders>
              <w:bottom w:val="single" w:color="auto" w:sz="4" w:space="0"/>
            </w:tcBorders>
            <w:noWrap/>
            <w:vAlign w:val="center"/>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1.59</w:t>
            </w:r>
          </w:p>
        </w:tc>
        <w:tc>
          <w:tcPr>
            <w:tcW w:w="240" w:type="dxa"/>
            <w:tcBorders>
              <w:bottom w:val="single" w:color="auto" w:sz="4" w:space="0"/>
            </w:tcBorders>
            <w:noWrap/>
            <w:vAlign w:val="center"/>
          </w:tcPr>
          <w:p>
            <w:pPr>
              <w:widowControl w:val="0"/>
              <w:spacing w:after="0" w:line="240" w:lineRule="auto"/>
              <w:jc w:val="both"/>
              <w:rPr>
                <w:rFonts w:ascii="Times New Roman" w:hAnsi="Times New Roman" w:eastAsia="等线" w:cs="Times New Roman"/>
                <w:color w:val="000000"/>
                <w:sz w:val="24"/>
                <w:szCs w:val="24"/>
                <w:lang w:val="en-US"/>
              </w:rPr>
            </w:pPr>
          </w:p>
        </w:tc>
        <w:tc>
          <w:tcPr>
            <w:tcW w:w="1000" w:type="dxa"/>
            <w:tcBorders>
              <w:top w:val="nil"/>
              <w:left w:val="nil"/>
              <w:bottom w:val="single" w:color="auto" w:sz="4" w:space="0"/>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0.50</w:t>
            </w:r>
          </w:p>
        </w:tc>
        <w:tc>
          <w:tcPr>
            <w:tcW w:w="1013" w:type="dxa"/>
            <w:tcBorders>
              <w:top w:val="nil"/>
              <w:left w:val="nil"/>
              <w:bottom w:val="single" w:color="auto" w:sz="4" w:space="0"/>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1.06</w:t>
            </w:r>
          </w:p>
        </w:tc>
        <w:tc>
          <w:tcPr>
            <w:tcW w:w="862" w:type="dxa"/>
            <w:tcBorders>
              <w:top w:val="nil"/>
              <w:left w:val="nil"/>
              <w:bottom w:val="single" w:color="auto" w:sz="4" w:space="0"/>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0.69</w:t>
            </w:r>
          </w:p>
        </w:tc>
        <w:tc>
          <w:tcPr>
            <w:tcW w:w="800" w:type="dxa"/>
            <w:tcBorders>
              <w:top w:val="nil"/>
              <w:left w:val="nil"/>
              <w:bottom w:val="single" w:color="auto" w:sz="4" w:space="0"/>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0.85</w:t>
            </w:r>
          </w:p>
        </w:tc>
        <w:tc>
          <w:tcPr>
            <w:tcW w:w="1013" w:type="dxa"/>
            <w:tcBorders>
              <w:top w:val="nil"/>
              <w:left w:val="nil"/>
              <w:bottom w:val="single" w:color="auto" w:sz="4" w:space="0"/>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0.65</w:t>
            </w:r>
          </w:p>
        </w:tc>
        <w:tc>
          <w:tcPr>
            <w:tcW w:w="1187" w:type="dxa"/>
            <w:tcBorders>
              <w:top w:val="nil"/>
              <w:left w:val="nil"/>
              <w:bottom w:val="single" w:color="auto" w:sz="4" w:space="0"/>
              <w:right w:val="nil"/>
            </w:tcBorders>
            <w:shd w:val="clear" w:color="auto" w:fill="auto"/>
            <w:noWrap/>
            <w:vAlign w:val="bottom"/>
          </w:tcPr>
          <w:p>
            <w:pPr>
              <w:spacing w:after="0" w:line="256" w:lineRule="auto"/>
              <w:jc w:val="right"/>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0.034193</w:t>
            </w:r>
          </w:p>
        </w:tc>
        <w:tc>
          <w:tcPr>
            <w:tcW w:w="1363" w:type="dxa"/>
            <w:tcBorders>
              <w:top w:val="nil"/>
              <w:left w:val="nil"/>
              <w:bottom w:val="single" w:color="auto" w:sz="4" w:space="0"/>
              <w:right w:val="nil"/>
            </w:tcBorders>
            <w:shd w:val="clear" w:color="auto" w:fill="auto"/>
            <w:noWrap/>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cs="Times New Roman"/>
                <w:color w:val="000000"/>
                <w:sz w:val="24"/>
                <w:szCs w:val="24"/>
              </w:rPr>
              <w:t>3.01</w:t>
            </w:r>
          </w:p>
        </w:tc>
      </w:tr>
      <w:tr>
        <w:tblPrEx>
          <w:tblCellMar>
            <w:top w:w="0" w:type="dxa"/>
            <w:left w:w="108" w:type="dxa"/>
            <w:bottom w:w="0" w:type="dxa"/>
            <w:right w:w="108" w:type="dxa"/>
          </w:tblCellMar>
        </w:tblPrEx>
        <w:trPr>
          <w:trHeight w:val="132" w:hRule="atLeast"/>
        </w:trPr>
        <w:tc>
          <w:tcPr>
            <w:tcW w:w="14502" w:type="dxa"/>
            <w:gridSpan w:val="15"/>
            <w:tcBorders>
              <w:left w:val="nil"/>
              <w:right w:val="nil"/>
            </w:tcBorders>
            <w:noWrap/>
            <w:vAlign w:val="center"/>
          </w:tcPr>
          <w:p>
            <w:pPr>
              <w:widowControl w:val="0"/>
              <w:adjustRightInd w:val="0"/>
              <w:snapToGrid w:val="0"/>
              <w:spacing w:after="0" w:line="300" w:lineRule="auto"/>
              <w:rPr>
                <w:rFonts w:ascii="Times New Roman" w:hAnsi="Times New Roman" w:eastAsia="等线" w:cs="Times New Roman"/>
                <w:bCs/>
                <w:i/>
                <w:iCs/>
                <w:color w:val="000000"/>
                <w:sz w:val="24"/>
                <w:szCs w:val="24"/>
                <w:lang w:val="en-US"/>
              </w:rPr>
            </w:pPr>
            <w:r>
              <w:rPr>
                <w:rFonts w:ascii="Times New Roman" w:hAnsi="Times New Roman" w:eastAsia="等线" w:cs="Times New Roman"/>
                <w:bCs/>
                <w:i/>
                <w:iCs/>
                <w:color w:val="000000"/>
                <w:sz w:val="24"/>
                <w:szCs w:val="24"/>
                <w:lang w:val="en-US"/>
              </w:rPr>
              <w:t>*RPM, junction reads per million reads</w:t>
            </w:r>
          </w:p>
          <w:p>
            <w:pPr>
              <w:widowControl w:val="0"/>
              <w:adjustRightInd w:val="0"/>
              <w:snapToGrid w:val="0"/>
              <w:spacing w:after="0" w:line="300" w:lineRule="auto"/>
              <w:rPr>
                <w:rFonts w:ascii="Times New Roman" w:hAnsi="Times New Roman" w:eastAsia="等线" w:cs="Times New Roman"/>
                <w:bCs/>
                <w:i/>
                <w:iCs/>
                <w:color w:val="000000"/>
                <w:sz w:val="24"/>
                <w:szCs w:val="24"/>
                <w:lang w:val="en-US"/>
              </w:rPr>
            </w:pPr>
            <w:r>
              <w:rPr>
                <w:rFonts w:ascii="Times New Roman" w:hAnsi="Times New Roman" w:eastAsia="等线" w:cs="Times New Roman"/>
                <w:bCs/>
                <w:i/>
                <w:iCs/>
                <w:color w:val="000000"/>
                <w:sz w:val="24"/>
                <w:szCs w:val="24"/>
                <w:lang w:val="en-US"/>
              </w:rPr>
              <w:t># P value detected by student’s t test</w:t>
            </w:r>
          </w:p>
          <w:p>
            <w:pPr>
              <w:widowControl w:val="0"/>
              <w:adjustRightInd w:val="0"/>
              <w:snapToGrid w:val="0"/>
              <w:spacing w:after="0" w:line="300" w:lineRule="auto"/>
              <w:rPr>
                <w:rFonts w:ascii="Times New Roman" w:hAnsi="Times New Roman" w:eastAsia="等线" w:cs="Times New Roman"/>
                <w:color w:val="000000"/>
                <w:sz w:val="24"/>
                <w:szCs w:val="24"/>
                <w:lang w:val="en-US"/>
              </w:rPr>
            </w:pPr>
            <w:r>
              <w:rPr>
                <w:rFonts w:ascii="Times New Roman" w:hAnsi="Times New Roman" w:eastAsia="等线" w:cs="Times New Roman"/>
                <w:bCs/>
                <w:i/>
                <w:iCs/>
                <w:color w:val="000000"/>
                <w:sz w:val="24"/>
                <w:szCs w:val="24"/>
                <w:lang w:val="en-US"/>
              </w:rPr>
              <w:t xml:space="preserve">R, </w:t>
            </w:r>
            <w:r>
              <w:rPr>
                <w:rFonts w:hint="eastAsia" w:ascii="Times New Roman" w:hAnsi="Times New Roman" w:eastAsia="等线" w:cs="Times New Roman"/>
                <w:bCs/>
                <w:i/>
                <w:iCs/>
                <w:color w:val="000000"/>
                <w:sz w:val="24"/>
                <w:szCs w:val="24"/>
                <w:lang w:val="en-US"/>
              </w:rPr>
              <w:t>trastuzumab-resistant patient</w:t>
            </w:r>
            <w:r>
              <w:rPr>
                <w:rFonts w:ascii="Times New Roman" w:hAnsi="Times New Roman" w:eastAsia="等线" w:cs="Times New Roman"/>
                <w:bCs/>
                <w:i/>
                <w:iCs/>
                <w:color w:val="000000"/>
                <w:sz w:val="24"/>
                <w:szCs w:val="24"/>
                <w:lang w:val="en-US"/>
              </w:rPr>
              <w:t>.&amp;</w:t>
            </w:r>
            <w:r>
              <w:rPr>
                <w:rFonts w:hint="eastAsia" w:ascii="Times New Roman" w:hAnsi="Times New Roman" w:eastAsia="等线" w:cs="Times New Roman"/>
                <w:bCs/>
                <w:i/>
                <w:iCs/>
                <w:color w:val="000000"/>
                <w:sz w:val="24"/>
                <w:szCs w:val="24"/>
                <w:lang w:val="en-US"/>
              </w:rPr>
              <w:t>S</w:t>
            </w:r>
            <w:r>
              <w:rPr>
                <w:rFonts w:ascii="Times New Roman" w:hAnsi="Times New Roman" w:eastAsia="等线" w:cs="Times New Roman"/>
                <w:bCs/>
                <w:i/>
                <w:iCs/>
                <w:color w:val="000000"/>
                <w:sz w:val="24"/>
                <w:szCs w:val="24"/>
                <w:lang w:val="en-US"/>
              </w:rPr>
              <w:t>,</w:t>
            </w:r>
            <w:r>
              <w:rPr>
                <w:rFonts w:hint="eastAsia" w:ascii="Times New Roman" w:hAnsi="Times New Roman" w:eastAsia="等线" w:cs="Times New Roman"/>
                <w:bCs/>
                <w:i/>
                <w:iCs/>
                <w:color w:val="000000"/>
                <w:sz w:val="24"/>
                <w:szCs w:val="24"/>
                <w:lang w:val="en-US"/>
              </w:rPr>
              <w:t>trastuzumab-sensitive patient</w:t>
            </w:r>
            <w:r>
              <w:rPr>
                <w:rFonts w:ascii="Times New Roman" w:hAnsi="Times New Roman" w:eastAsia="等线" w:cs="Times New Roman"/>
                <w:bCs/>
                <w:i/>
                <w:iCs/>
                <w:color w:val="000000"/>
                <w:sz w:val="24"/>
                <w:szCs w:val="24"/>
                <w:lang w:val="en-US"/>
              </w:rPr>
              <w:t>.</w:t>
            </w:r>
          </w:p>
        </w:tc>
      </w:tr>
    </w:tbl>
    <w:tbl>
      <w:tblPr>
        <w:tblStyle w:val="9"/>
        <w:tblpPr w:leftFromText="180" w:rightFromText="180" w:vertAnchor="text" w:tblpXSpec="center" w:tblpY="1"/>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8"/>
        <w:gridCol w:w="1109"/>
        <w:gridCol w:w="1276"/>
        <w:gridCol w:w="1275"/>
        <w:gridCol w:w="1560"/>
        <w:gridCol w:w="1417"/>
        <w:gridCol w:w="1985"/>
        <w:gridCol w:w="1275"/>
        <w:gridCol w:w="26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948" w:type="dxa"/>
            <w:gridSpan w:val="9"/>
            <w:tcBorders>
              <w:bottom w:val="single" w:color="auto" w:sz="4" w:space="0"/>
            </w:tcBorders>
          </w:tcPr>
          <w:p>
            <w:pPr>
              <w:spacing w:after="0" w:line="240" w:lineRule="auto"/>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Table S</w:t>
            </w:r>
            <w:r>
              <w:rPr>
                <w:rFonts w:hint="eastAsia" w:ascii="Times New Roman" w:hAnsi="Times New Roman" w:eastAsia="等线" w:cs="Times New Roman"/>
                <w:b/>
                <w:bCs/>
                <w:color w:val="000000"/>
                <w:sz w:val="24"/>
                <w:szCs w:val="24"/>
                <w:lang w:val="en-US"/>
              </w:rPr>
              <w:t>4</w:t>
            </w:r>
            <w:r>
              <w:rPr>
                <w:rFonts w:ascii="Times New Roman" w:hAnsi="Times New Roman" w:eastAsia="等线" w:cs="Times New Roman"/>
                <w:b/>
                <w:bCs/>
                <w:color w:val="000000"/>
                <w:sz w:val="24"/>
                <w:szCs w:val="24"/>
                <w:lang w:val="en-US"/>
              </w:rPr>
              <w:t>. The clinical characteristic</w:t>
            </w:r>
            <w:r>
              <w:rPr>
                <w:rFonts w:hint="eastAsia" w:ascii="Times New Roman" w:hAnsi="Times New Roman" w:eastAsia="等线" w:cs="Times New Roman"/>
                <w:b/>
                <w:bCs/>
                <w:color w:val="000000"/>
                <w:sz w:val="24"/>
                <w:szCs w:val="24"/>
                <w:lang w:val="en-US"/>
              </w:rPr>
              <w:t>s</w:t>
            </w:r>
            <w:r>
              <w:rPr>
                <w:rFonts w:ascii="Times New Roman" w:hAnsi="Times New Roman" w:eastAsia="等线" w:cs="Times New Roman"/>
                <w:b/>
                <w:bCs/>
                <w:color w:val="000000"/>
                <w:sz w:val="24"/>
                <w:szCs w:val="24"/>
                <w:lang w:val="en-US"/>
              </w:rPr>
              <w:t xml:space="preserve"> of identified HER2</w:t>
            </w:r>
            <w:r>
              <w:rPr>
                <w:rFonts w:ascii="Times New Roman" w:hAnsi="Times New Roman" w:eastAsia="等线" w:cs="Times New Roman"/>
                <w:b/>
                <w:bCs/>
                <w:color w:val="000000"/>
                <w:sz w:val="24"/>
                <w:szCs w:val="24"/>
                <w:vertAlign w:val="superscript"/>
                <w:lang w:val="en-US"/>
              </w:rPr>
              <w:t>+</w:t>
            </w:r>
            <w:r>
              <w:rPr>
                <w:rFonts w:hint="eastAsia" w:ascii="Times New Roman" w:hAnsi="Times New Roman" w:eastAsia="等线" w:cs="Times New Roman"/>
                <w:b/>
                <w:bCs/>
                <w:color w:val="000000"/>
                <w:sz w:val="24"/>
                <w:szCs w:val="24"/>
                <w:lang w:val="en-US"/>
              </w:rPr>
              <w:t>breast cancer</w:t>
            </w:r>
            <w:r>
              <w:rPr>
                <w:rFonts w:ascii="Times New Roman" w:hAnsi="Times New Roman" w:eastAsia="等线" w:cs="Times New Roman"/>
                <w:b/>
                <w:bCs/>
                <w:color w:val="000000"/>
                <w:sz w:val="24"/>
                <w:szCs w:val="24"/>
                <w:lang w:val="en-US"/>
              </w:rPr>
              <w:t xml:space="preserve"> patients by qRT-PCR.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tcBorders>
              <w:top w:val="single" w:color="auto" w:sz="4" w:space="0"/>
              <w:bottom w:val="single" w:color="auto" w:sz="4" w:space="0"/>
            </w:tcBorders>
          </w:tcPr>
          <w:p>
            <w:pPr>
              <w:spacing w:after="0" w:line="256" w:lineRule="auto"/>
              <w:jc w:val="center"/>
              <w:rPr>
                <w:rFonts w:ascii="Times New Roman" w:hAnsi="Times New Roman" w:eastAsia="等线" w:cs="Times New Roman"/>
                <w:b/>
                <w:bCs/>
                <w:color w:val="000000"/>
                <w:sz w:val="24"/>
                <w:szCs w:val="24"/>
                <w:lang w:val="en-US"/>
              </w:rPr>
            </w:pPr>
          </w:p>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Patient number</w:t>
            </w:r>
          </w:p>
        </w:tc>
        <w:tc>
          <w:tcPr>
            <w:tcW w:w="1109" w:type="dxa"/>
            <w:tcBorders>
              <w:top w:val="single" w:color="auto" w:sz="4" w:space="0"/>
              <w:bottom w:val="single" w:color="auto" w:sz="4" w:space="0"/>
            </w:tcBorders>
          </w:tcPr>
          <w:p>
            <w:pPr>
              <w:spacing w:after="0" w:line="256" w:lineRule="auto"/>
              <w:jc w:val="center"/>
              <w:rPr>
                <w:rFonts w:ascii="Times New Roman" w:hAnsi="Times New Roman" w:eastAsia="等线" w:cs="Times New Roman"/>
                <w:b/>
                <w:bCs/>
                <w:color w:val="000000"/>
                <w:sz w:val="24"/>
                <w:szCs w:val="24"/>
                <w:lang w:val="en-US"/>
              </w:rPr>
            </w:pPr>
          </w:p>
          <w:p>
            <w:pPr>
              <w:spacing w:after="0" w:line="256" w:lineRule="auto"/>
              <w:jc w:val="center"/>
              <w:rPr>
                <w:rFonts w:ascii="Times New Roman" w:hAnsi="Times New Roman" w:eastAsia="等线" w:cs="Times New Roman"/>
                <w:b/>
                <w:bCs/>
                <w:color w:val="000000"/>
                <w:sz w:val="24"/>
                <w:szCs w:val="24"/>
                <w:lang w:val="en-US"/>
              </w:rPr>
            </w:pPr>
            <w:r>
              <w:rPr>
                <w:rFonts w:hint="eastAsia" w:ascii="Times New Roman" w:hAnsi="Times New Roman" w:eastAsia="等线" w:cs="Times New Roman"/>
                <w:b/>
                <w:bCs/>
                <w:color w:val="000000"/>
                <w:sz w:val="24"/>
                <w:szCs w:val="24"/>
                <w:lang w:val="en-US"/>
              </w:rPr>
              <w:t>A</w:t>
            </w:r>
            <w:r>
              <w:rPr>
                <w:rFonts w:ascii="Times New Roman" w:hAnsi="Times New Roman" w:eastAsia="等线" w:cs="Times New Roman"/>
                <w:b/>
                <w:bCs/>
                <w:color w:val="000000"/>
                <w:sz w:val="24"/>
                <w:szCs w:val="24"/>
                <w:lang w:val="en-US"/>
              </w:rPr>
              <w:t>ge</w:t>
            </w:r>
          </w:p>
        </w:tc>
        <w:tc>
          <w:tcPr>
            <w:tcW w:w="1276" w:type="dxa"/>
            <w:tcBorders>
              <w:top w:val="single" w:color="auto" w:sz="4" w:space="0"/>
              <w:bottom w:val="single" w:color="auto" w:sz="4" w:space="0"/>
            </w:tcBorders>
          </w:tcPr>
          <w:p>
            <w:pPr>
              <w:spacing w:after="0" w:line="256" w:lineRule="auto"/>
              <w:jc w:val="center"/>
              <w:rPr>
                <w:rFonts w:ascii="Times New Roman" w:hAnsi="Times New Roman" w:eastAsia="等线" w:cs="Times New Roman"/>
                <w:b/>
                <w:bCs/>
                <w:color w:val="000000"/>
                <w:sz w:val="24"/>
                <w:szCs w:val="24"/>
                <w:lang w:val="en-US"/>
              </w:rPr>
            </w:pPr>
          </w:p>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ER status</w:t>
            </w:r>
          </w:p>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w:t>
            </w:r>
          </w:p>
        </w:tc>
        <w:tc>
          <w:tcPr>
            <w:tcW w:w="1275" w:type="dxa"/>
            <w:tcBorders>
              <w:top w:val="single" w:color="auto" w:sz="4" w:space="0"/>
              <w:bottom w:val="single" w:color="auto" w:sz="4" w:space="0"/>
            </w:tcBorders>
          </w:tcPr>
          <w:p>
            <w:pPr>
              <w:spacing w:after="0" w:line="256" w:lineRule="auto"/>
              <w:jc w:val="center"/>
              <w:rPr>
                <w:rFonts w:ascii="Times New Roman" w:hAnsi="Times New Roman" w:eastAsia="等线" w:cs="Times New Roman"/>
                <w:b/>
                <w:bCs/>
                <w:color w:val="000000"/>
                <w:sz w:val="24"/>
                <w:szCs w:val="24"/>
                <w:lang w:val="en-US"/>
              </w:rPr>
            </w:pPr>
          </w:p>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PR status</w:t>
            </w:r>
          </w:p>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w:t>
            </w:r>
          </w:p>
        </w:tc>
        <w:tc>
          <w:tcPr>
            <w:tcW w:w="1560" w:type="dxa"/>
            <w:tcBorders>
              <w:top w:val="single" w:color="auto" w:sz="4" w:space="0"/>
              <w:bottom w:val="single" w:color="auto" w:sz="4" w:space="0"/>
            </w:tcBorders>
          </w:tcPr>
          <w:p>
            <w:pPr>
              <w:spacing w:after="0" w:line="256" w:lineRule="auto"/>
              <w:jc w:val="center"/>
              <w:rPr>
                <w:rFonts w:ascii="Times New Roman" w:hAnsi="Times New Roman" w:eastAsia="等线" w:cs="Times New Roman"/>
                <w:b/>
                <w:bCs/>
                <w:color w:val="000000"/>
                <w:sz w:val="24"/>
                <w:szCs w:val="24"/>
                <w:lang w:val="en-US"/>
              </w:rPr>
            </w:pPr>
          </w:p>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Ki67 index (%)</w:t>
            </w:r>
          </w:p>
        </w:tc>
        <w:tc>
          <w:tcPr>
            <w:tcW w:w="1417" w:type="dxa"/>
            <w:tcBorders>
              <w:top w:val="single" w:color="auto" w:sz="4" w:space="0"/>
              <w:bottom w:val="single" w:color="auto" w:sz="4" w:space="0"/>
            </w:tcBorders>
          </w:tcPr>
          <w:p>
            <w:pPr>
              <w:spacing w:after="0" w:line="256" w:lineRule="auto"/>
              <w:jc w:val="center"/>
              <w:rPr>
                <w:rFonts w:ascii="Times New Roman" w:hAnsi="Times New Roman" w:eastAsia="等线" w:cs="Times New Roman"/>
                <w:b/>
                <w:bCs/>
                <w:color w:val="000000"/>
                <w:sz w:val="24"/>
                <w:szCs w:val="24"/>
                <w:lang w:val="en-US"/>
              </w:rPr>
            </w:pPr>
          </w:p>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Tumor size</w:t>
            </w:r>
          </w:p>
        </w:tc>
        <w:tc>
          <w:tcPr>
            <w:tcW w:w="1985" w:type="dxa"/>
            <w:tcBorders>
              <w:top w:val="single" w:color="auto" w:sz="4" w:space="0"/>
              <w:bottom w:val="single" w:color="auto" w:sz="4" w:space="0"/>
            </w:tcBorders>
          </w:tcPr>
          <w:p>
            <w:pPr>
              <w:spacing w:after="0" w:line="256" w:lineRule="auto"/>
              <w:jc w:val="center"/>
              <w:rPr>
                <w:rFonts w:ascii="Times New Roman" w:hAnsi="Times New Roman" w:eastAsia="等线" w:cs="Times New Roman"/>
                <w:b/>
                <w:bCs/>
                <w:color w:val="000000"/>
                <w:sz w:val="24"/>
                <w:szCs w:val="24"/>
                <w:lang w:val="en-US"/>
              </w:rPr>
            </w:pPr>
          </w:p>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Lymphatic stage</w:t>
            </w:r>
          </w:p>
        </w:tc>
        <w:tc>
          <w:tcPr>
            <w:tcW w:w="1275" w:type="dxa"/>
            <w:tcBorders>
              <w:top w:val="single" w:color="auto" w:sz="4" w:space="0"/>
              <w:bottom w:val="single" w:color="auto" w:sz="4" w:space="0"/>
            </w:tcBorders>
          </w:tcPr>
          <w:p>
            <w:pPr>
              <w:spacing w:after="0" w:line="256" w:lineRule="auto"/>
              <w:jc w:val="center"/>
              <w:rPr>
                <w:rFonts w:ascii="Times New Roman" w:hAnsi="Times New Roman" w:eastAsia="等线" w:cs="Times New Roman"/>
                <w:b/>
                <w:bCs/>
                <w:color w:val="000000"/>
                <w:sz w:val="24"/>
                <w:szCs w:val="24"/>
                <w:lang w:val="en-US"/>
              </w:rPr>
            </w:pPr>
          </w:p>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Relapse</w:t>
            </w:r>
          </w:p>
        </w:tc>
        <w:tc>
          <w:tcPr>
            <w:tcW w:w="2613" w:type="dxa"/>
            <w:tcBorders>
              <w:top w:val="single" w:color="auto" w:sz="4" w:space="0"/>
              <w:bottom w:val="single" w:color="auto" w:sz="4" w:space="0"/>
            </w:tcBorders>
          </w:tcPr>
          <w:p>
            <w:pPr>
              <w:spacing w:after="0" w:line="256" w:lineRule="auto"/>
              <w:jc w:val="center"/>
              <w:rPr>
                <w:rFonts w:ascii="Times New Roman" w:hAnsi="Times New Roman" w:eastAsia="等线" w:cs="Times New Roman"/>
                <w:b/>
                <w:bCs/>
                <w:color w:val="000000"/>
                <w:sz w:val="24"/>
                <w:szCs w:val="24"/>
                <w:lang w:val="en-US"/>
              </w:rPr>
            </w:pPr>
          </w:p>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DFS/follow-up time(months)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tcBorders>
              <w:top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R1</w:t>
            </w:r>
          </w:p>
        </w:tc>
        <w:tc>
          <w:tcPr>
            <w:tcW w:w="1109" w:type="dxa"/>
            <w:tcBorders>
              <w:top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32</w:t>
            </w:r>
          </w:p>
        </w:tc>
        <w:tc>
          <w:tcPr>
            <w:tcW w:w="1276" w:type="dxa"/>
            <w:tcBorders>
              <w:top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99</w:t>
            </w:r>
          </w:p>
        </w:tc>
        <w:tc>
          <w:tcPr>
            <w:tcW w:w="1275" w:type="dxa"/>
            <w:tcBorders>
              <w:top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99</w:t>
            </w:r>
          </w:p>
        </w:tc>
        <w:tc>
          <w:tcPr>
            <w:tcW w:w="1560" w:type="dxa"/>
            <w:tcBorders>
              <w:top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10</w:t>
            </w:r>
          </w:p>
        </w:tc>
        <w:tc>
          <w:tcPr>
            <w:tcW w:w="1417" w:type="dxa"/>
            <w:tcBorders>
              <w:top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T1</w:t>
            </w:r>
          </w:p>
        </w:tc>
        <w:tc>
          <w:tcPr>
            <w:tcW w:w="1985" w:type="dxa"/>
            <w:tcBorders>
              <w:top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N0</w:t>
            </w:r>
          </w:p>
        </w:tc>
        <w:tc>
          <w:tcPr>
            <w:tcW w:w="1275" w:type="dxa"/>
            <w:tcBorders>
              <w:top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Yes</w:t>
            </w:r>
          </w:p>
        </w:tc>
        <w:tc>
          <w:tcPr>
            <w:tcW w:w="2613" w:type="dxa"/>
            <w:tcBorders>
              <w:top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R2</w:t>
            </w:r>
          </w:p>
        </w:tc>
        <w:tc>
          <w:tcPr>
            <w:tcW w:w="1109"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45</w:t>
            </w:r>
          </w:p>
        </w:tc>
        <w:tc>
          <w:tcPr>
            <w:tcW w:w="1276"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55</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40</w:t>
            </w:r>
          </w:p>
        </w:tc>
        <w:tc>
          <w:tcPr>
            <w:tcW w:w="1560"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35</w:t>
            </w:r>
          </w:p>
        </w:tc>
        <w:tc>
          <w:tcPr>
            <w:tcW w:w="1417"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T1</w:t>
            </w:r>
          </w:p>
        </w:tc>
        <w:tc>
          <w:tcPr>
            <w:tcW w:w="198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N2</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w:t>
            </w:r>
            <w:r>
              <w:rPr>
                <w:rFonts w:hint="eastAsia" w:ascii="Times New Roman" w:hAnsi="Times New Roman" w:eastAsia="等线" w:cs="Times New Roman"/>
                <w:color w:val="000000"/>
                <w:sz w:val="24"/>
                <w:szCs w:val="24"/>
                <w:lang w:val="en-US"/>
              </w:rPr>
              <w:t>e</w:t>
            </w:r>
            <w:r>
              <w:rPr>
                <w:rFonts w:ascii="Times New Roman" w:hAnsi="Times New Roman" w:eastAsia="等线" w:cs="Times New Roman"/>
                <w:color w:val="000000"/>
                <w:sz w:val="24"/>
                <w:szCs w:val="24"/>
                <w:lang w:val="en-US"/>
              </w:rPr>
              <w:t>s</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R3</w:t>
            </w:r>
          </w:p>
        </w:tc>
        <w:tc>
          <w:tcPr>
            <w:tcW w:w="1109"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34</w:t>
            </w:r>
          </w:p>
        </w:tc>
        <w:tc>
          <w:tcPr>
            <w:tcW w:w="1276"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85</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75</w:t>
            </w:r>
          </w:p>
        </w:tc>
        <w:tc>
          <w:tcPr>
            <w:tcW w:w="1560"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70</w:t>
            </w:r>
          </w:p>
        </w:tc>
        <w:tc>
          <w:tcPr>
            <w:tcW w:w="1417"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T1</w:t>
            </w:r>
          </w:p>
        </w:tc>
        <w:tc>
          <w:tcPr>
            <w:tcW w:w="198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N1</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w:t>
            </w:r>
            <w:r>
              <w:rPr>
                <w:rFonts w:hint="eastAsia" w:ascii="Times New Roman" w:hAnsi="Times New Roman" w:eastAsia="等线" w:cs="Times New Roman"/>
                <w:color w:val="000000"/>
                <w:sz w:val="24"/>
                <w:szCs w:val="24"/>
                <w:lang w:val="en-US"/>
              </w:rPr>
              <w:t>e</w:t>
            </w:r>
            <w:r>
              <w:rPr>
                <w:rFonts w:ascii="Times New Roman" w:hAnsi="Times New Roman" w:eastAsia="等线" w:cs="Times New Roman"/>
                <w:color w:val="000000"/>
                <w:sz w:val="24"/>
                <w:szCs w:val="24"/>
                <w:lang w:val="en-US"/>
              </w:rPr>
              <w:t>s</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R4</w:t>
            </w:r>
          </w:p>
        </w:tc>
        <w:tc>
          <w:tcPr>
            <w:tcW w:w="1109"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51</w:t>
            </w:r>
          </w:p>
        </w:tc>
        <w:tc>
          <w:tcPr>
            <w:tcW w:w="1276"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w:t>
            </w:r>
          </w:p>
        </w:tc>
        <w:tc>
          <w:tcPr>
            <w:tcW w:w="1560"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15</w:t>
            </w:r>
          </w:p>
        </w:tc>
        <w:tc>
          <w:tcPr>
            <w:tcW w:w="1417"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T1</w:t>
            </w:r>
          </w:p>
        </w:tc>
        <w:tc>
          <w:tcPr>
            <w:tcW w:w="198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w:t>
            </w:r>
            <w:r>
              <w:rPr>
                <w:rFonts w:hint="eastAsia" w:ascii="Times New Roman" w:hAnsi="Times New Roman" w:eastAsia="等线" w:cs="Times New Roman"/>
                <w:color w:val="000000"/>
                <w:sz w:val="24"/>
                <w:szCs w:val="24"/>
                <w:lang w:val="en-US"/>
              </w:rPr>
              <w:t>e</w:t>
            </w:r>
            <w:r>
              <w:rPr>
                <w:rFonts w:ascii="Times New Roman" w:hAnsi="Times New Roman" w:eastAsia="等线" w:cs="Times New Roman"/>
                <w:color w:val="000000"/>
                <w:sz w:val="24"/>
                <w:szCs w:val="24"/>
                <w:lang w:val="en-US"/>
              </w:rPr>
              <w:t>s</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R5</w:t>
            </w:r>
          </w:p>
        </w:tc>
        <w:tc>
          <w:tcPr>
            <w:tcW w:w="1109"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49</w:t>
            </w:r>
          </w:p>
        </w:tc>
        <w:tc>
          <w:tcPr>
            <w:tcW w:w="1276"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70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5</w:t>
            </w:r>
          </w:p>
        </w:tc>
        <w:tc>
          <w:tcPr>
            <w:tcW w:w="1560"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30</w:t>
            </w:r>
          </w:p>
        </w:tc>
        <w:tc>
          <w:tcPr>
            <w:tcW w:w="1417"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T1</w:t>
            </w:r>
          </w:p>
        </w:tc>
        <w:tc>
          <w:tcPr>
            <w:tcW w:w="198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N2</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w:t>
            </w:r>
            <w:r>
              <w:rPr>
                <w:rFonts w:hint="eastAsia" w:ascii="Times New Roman" w:hAnsi="Times New Roman" w:eastAsia="等线" w:cs="Times New Roman"/>
                <w:color w:val="000000"/>
                <w:sz w:val="24"/>
                <w:szCs w:val="24"/>
                <w:lang w:val="en-US"/>
              </w:rPr>
              <w:t>e</w:t>
            </w:r>
            <w:r>
              <w:rPr>
                <w:rFonts w:ascii="Times New Roman" w:hAnsi="Times New Roman" w:eastAsia="等线" w:cs="Times New Roman"/>
                <w:color w:val="000000"/>
                <w:sz w:val="24"/>
                <w:szCs w:val="24"/>
                <w:lang w:val="en-US"/>
              </w:rPr>
              <w:t>s</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R6</w:t>
            </w:r>
          </w:p>
        </w:tc>
        <w:tc>
          <w:tcPr>
            <w:tcW w:w="1109"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45</w:t>
            </w:r>
          </w:p>
        </w:tc>
        <w:tc>
          <w:tcPr>
            <w:tcW w:w="1276"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3</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w:t>
            </w:r>
          </w:p>
        </w:tc>
        <w:tc>
          <w:tcPr>
            <w:tcW w:w="1560"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55</w:t>
            </w:r>
          </w:p>
        </w:tc>
        <w:tc>
          <w:tcPr>
            <w:tcW w:w="1417"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T2</w:t>
            </w:r>
          </w:p>
        </w:tc>
        <w:tc>
          <w:tcPr>
            <w:tcW w:w="198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N1</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Yes</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R7</w:t>
            </w:r>
          </w:p>
        </w:tc>
        <w:tc>
          <w:tcPr>
            <w:tcW w:w="1109"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34</w:t>
            </w:r>
          </w:p>
        </w:tc>
        <w:tc>
          <w:tcPr>
            <w:tcW w:w="1276"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50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60</w:t>
            </w:r>
          </w:p>
        </w:tc>
        <w:tc>
          <w:tcPr>
            <w:tcW w:w="1560"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50</w:t>
            </w:r>
          </w:p>
        </w:tc>
        <w:tc>
          <w:tcPr>
            <w:tcW w:w="1417"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T1</w:t>
            </w:r>
          </w:p>
        </w:tc>
        <w:tc>
          <w:tcPr>
            <w:tcW w:w="198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Yes</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R8</w:t>
            </w:r>
          </w:p>
        </w:tc>
        <w:tc>
          <w:tcPr>
            <w:tcW w:w="1109"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40</w:t>
            </w:r>
          </w:p>
        </w:tc>
        <w:tc>
          <w:tcPr>
            <w:tcW w:w="1276"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5</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w:t>
            </w:r>
          </w:p>
        </w:tc>
        <w:tc>
          <w:tcPr>
            <w:tcW w:w="1560"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60</w:t>
            </w:r>
          </w:p>
        </w:tc>
        <w:tc>
          <w:tcPr>
            <w:tcW w:w="1417"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T1</w:t>
            </w:r>
          </w:p>
        </w:tc>
        <w:tc>
          <w:tcPr>
            <w:tcW w:w="198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N1</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Yes</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R9</w:t>
            </w:r>
          </w:p>
        </w:tc>
        <w:tc>
          <w:tcPr>
            <w:tcW w:w="1109"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58</w:t>
            </w:r>
          </w:p>
        </w:tc>
        <w:tc>
          <w:tcPr>
            <w:tcW w:w="1276"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w:t>
            </w:r>
          </w:p>
        </w:tc>
        <w:tc>
          <w:tcPr>
            <w:tcW w:w="1560"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20</w:t>
            </w:r>
          </w:p>
        </w:tc>
        <w:tc>
          <w:tcPr>
            <w:tcW w:w="1417"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T1</w:t>
            </w:r>
          </w:p>
        </w:tc>
        <w:tc>
          <w:tcPr>
            <w:tcW w:w="198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Yes</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 xml:space="preserve"> R10</w:t>
            </w:r>
          </w:p>
        </w:tc>
        <w:tc>
          <w:tcPr>
            <w:tcW w:w="1109"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51</w:t>
            </w:r>
          </w:p>
        </w:tc>
        <w:tc>
          <w:tcPr>
            <w:tcW w:w="1276"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w:t>
            </w:r>
          </w:p>
        </w:tc>
        <w:tc>
          <w:tcPr>
            <w:tcW w:w="1560"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60</w:t>
            </w:r>
          </w:p>
        </w:tc>
        <w:tc>
          <w:tcPr>
            <w:tcW w:w="1417"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T2</w:t>
            </w:r>
          </w:p>
        </w:tc>
        <w:tc>
          <w:tcPr>
            <w:tcW w:w="198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N2</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Yes</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R11</w:t>
            </w:r>
          </w:p>
        </w:tc>
        <w:tc>
          <w:tcPr>
            <w:tcW w:w="1109"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38</w:t>
            </w:r>
          </w:p>
        </w:tc>
        <w:tc>
          <w:tcPr>
            <w:tcW w:w="1276"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90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3</w:t>
            </w:r>
          </w:p>
        </w:tc>
        <w:tc>
          <w:tcPr>
            <w:tcW w:w="1560"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15</w:t>
            </w:r>
          </w:p>
        </w:tc>
        <w:tc>
          <w:tcPr>
            <w:tcW w:w="1417"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T2</w:t>
            </w:r>
          </w:p>
        </w:tc>
        <w:tc>
          <w:tcPr>
            <w:tcW w:w="198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N1</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Yes</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R12</w:t>
            </w:r>
          </w:p>
        </w:tc>
        <w:tc>
          <w:tcPr>
            <w:tcW w:w="1109"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58</w:t>
            </w:r>
          </w:p>
        </w:tc>
        <w:tc>
          <w:tcPr>
            <w:tcW w:w="1276"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w:t>
            </w:r>
          </w:p>
        </w:tc>
        <w:tc>
          <w:tcPr>
            <w:tcW w:w="1560"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70</w:t>
            </w:r>
          </w:p>
        </w:tc>
        <w:tc>
          <w:tcPr>
            <w:tcW w:w="1417"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T1</w:t>
            </w:r>
          </w:p>
        </w:tc>
        <w:tc>
          <w:tcPr>
            <w:tcW w:w="198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w:t>
            </w:r>
            <w:r>
              <w:rPr>
                <w:rFonts w:hint="eastAsia" w:ascii="Times New Roman" w:hAnsi="Times New Roman" w:eastAsia="等线" w:cs="Times New Roman"/>
                <w:color w:val="000000"/>
                <w:sz w:val="24"/>
                <w:szCs w:val="24"/>
                <w:lang w:val="en-US"/>
              </w:rPr>
              <w:t>e</w:t>
            </w:r>
            <w:r>
              <w:rPr>
                <w:rFonts w:ascii="Times New Roman" w:hAnsi="Times New Roman" w:eastAsia="等线" w:cs="Times New Roman"/>
                <w:color w:val="000000"/>
                <w:sz w:val="24"/>
                <w:szCs w:val="24"/>
                <w:lang w:val="en-US"/>
              </w:rPr>
              <w:t>s</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R13</w:t>
            </w:r>
          </w:p>
        </w:tc>
        <w:tc>
          <w:tcPr>
            <w:tcW w:w="1109"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63</w:t>
            </w:r>
          </w:p>
        </w:tc>
        <w:tc>
          <w:tcPr>
            <w:tcW w:w="1276"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w:t>
            </w:r>
          </w:p>
        </w:tc>
        <w:tc>
          <w:tcPr>
            <w:tcW w:w="1560"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35</w:t>
            </w:r>
          </w:p>
        </w:tc>
        <w:tc>
          <w:tcPr>
            <w:tcW w:w="1417"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T2</w:t>
            </w:r>
          </w:p>
        </w:tc>
        <w:tc>
          <w:tcPr>
            <w:tcW w:w="198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N1</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w:t>
            </w:r>
            <w:r>
              <w:rPr>
                <w:rFonts w:hint="eastAsia" w:ascii="Times New Roman" w:hAnsi="Times New Roman" w:eastAsia="等线" w:cs="Times New Roman"/>
                <w:color w:val="000000"/>
                <w:sz w:val="24"/>
                <w:szCs w:val="24"/>
                <w:lang w:val="en-US"/>
              </w:rPr>
              <w:t>e</w:t>
            </w:r>
            <w:r>
              <w:rPr>
                <w:rFonts w:ascii="Times New Roman" w:hAnsi="Times New Roman" w:eastAsia="等线" w:cs="Times New Roman"/>
                <w:color w:val="000000"/>
                <w:sz w:val="24"/>
                <w:szCs w:val="24"/>
                <w:lang w:val="en-US"/>
              </w:rPr>
              <w:t>s</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R14</w:t>
            </w:r>
          </w:p>
        </w:tc>
        <w:tc>
          <w:tcPr>
            <w:tcW w:w="1109"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48</w:t>
            </w:r>
          </w:p>
        </w:tc>
        <w:tc>
          <w:tcPr>
            <w:tcW w:w="1276"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w:t>
            </w:r>
          </w:p>
        </w:tc>
        <w:tc>
          <w:tcPr>
            <w:tcW w:w="1560"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45</w:t>
            </w:r>
          </w:p>
        </w:tc>
        <w:tc>
          <w:tcPr>
            <w:tcW w:w="1417"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T2</w:t>
            </w:r>
          </w:p>
        </w:tc>
        <w:tc>
          <w:tcPr>
            <w:tcW w:w="198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N1</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w:t>
            </w:r>
            <w:r>
              <w:rPr>
                <w:rFonts w:hint="eastAsia" w:ascii="Times New Roman" w:hAnsi="Times New Roman" w:eastAsia="等线" w:cs="Times New Roman"/>
                <w:color w:val="000000"/>
                <w:sz w:val="24"/>
                <w:szCs w:val="24"/>
                <w:lang w:val="en-US"/>
              </w:rPr>
              <w:t>e</w:t>
            </w:r>
            <w:r>
              <w:rPr>
                <w:rFonts w:ascii="Times New Roman" w:hAnsi="Times New Roman" w:eastAsia="等线" w:cs="Times New Roman"/>
                <w:color w:val="000000"/>
                <w:sz w:val="24"/>
                <w:szCs w:val="24"/>
                <w:lang w:val="en-US"/>
              </w:rPr>
              <w:t>s</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R15</w:t>
            </w:r>
          </w:p>
        </w:tc>
        <w:tc>
          <w:tcPr>
            <w:tcW w:w="1109"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36</w:t>
            </w:r>
          </w:p>
        </w:tc>
        <w:tc>
          <w:tcPr>
            <w:tcW w:w="1276"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5</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w:t>
            </w:r>
          </w:p>
        </w:tc>
        <w:tc>
          <w:tcPr>
            <w:tcW w:w="1560"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20</w:t>
            </w:r>
          </w:p>
        </w:tc>
        <w:tc>
          <w:tcPr>
            <w:tcW w:w="1417"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T2</w:t>
            </w:r>
          </w:p>
        </w:tc>
        <w:tc>
          <w:tcPr>
            <w:tcW w:w="198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N1</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w:t>
            </w:r>
            <w:r>
              <w:rPr>
                <w:rFonts w:hint="eastAsia" w:ascii="Times New Roman" w:hAnsi="Times New Roman" w:eastAsia="等线" w:cs="Times New Roman"/>
                <w:color w:val="000000"/>
                <w:sz w:val="24"/>
                <w:szCs w:val="24"/>
                <w:lang w:val="en-US"/>
              </w:rPr>
              <w:t>e</w:t>
            </w:r>
            <w:r>
              <w:rPr>
                <w:rFonts w:ascii="Times New Roman" w:hAnsi="Times New Roman" w:eastAsia="等线" w:cs="Times New Roman"/>
                <w:color w:val="000000"/>
                <w:sz w:val="24"/>
                <w:szCs w:val="24"/>
                <w:lang w:val="en-US"/>
              </w:rPr>
              <w:t>s</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R16</w:t>
            </w:r>
          </w:p>
        </w:tc>
        <w:tc>
          <w:tcPr>
            <w:tcW w:w="1109"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42</w:t>
            </w:r>
          </w:p>
        </w:tc>
        <w:tc>
          <w:tcPr>
            <w:tcW w:w="1276"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35</w:t>
            </w:r>
          </w:p>
        </w:tc>
        <w:tc>
          <w:tcPr>
            <w:tcW w:w="1275"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560"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2</w:t>
            </w:r>
          </w:p>
        </w:tc>
        <w:tc>
          <w:tcPr>
            <w:tcW w:w="1417"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T1</w:t>
            </w:r>
          </w:p>
        </w:tc>
        <w:tc>
          <w:tcPr>
            <w:tcW w:w="1985"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N3</w:t>
            </w:r>
          </w:p>
        </w:tc>
        <w:tc>
          <w:tcPr>
            <w:tcW w:w="1275"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Yes</w:t>
            </w:r>
          </w:p>
        </w:tc>
        <w:tc>
          <w:tcPr>
            <w:tcW w:w="2613"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R1</w:t>
            </w:r>
            <w:r>
              <w:rPr>
                <w:rFonts w:hint="eastAsia" w:ascii="Times New Roman" w:hAnsi="Times New Roman" w:eastAsia="等线" w:cs="Times New Roman"/>
                <w:sz w:val="24"/>
                <w:szCs w:val="24"/>
                <w:lang w:val="en-US"/>
              </w:rPr>
              <w:t>7</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33</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1</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90</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T2</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N0</w:t>
            </w:r>
          </w:p>
        </w:tc>
        <w:tc>
          <w:tcPr>
            <w:tcW w:w="1275"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color w:val="000000"/>
                <w:sz w:val="24"/>
                <w:szCs w:val="24"/>
                <w:lang w:val="en-US"/>
              </w:rPr>
              <w:t>Yes</w:t>
            </w:r>
          </w:p>
        </w:tc>
        <w:tc>
          <w:tcPr>
            <w:tcW w:w="2613"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R18</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57</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98</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T2</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Yes</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R19</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48</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99</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5</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45</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T2</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N3</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w:t>
            </w:r>
            <w:r>
              <w:rPr>
                <w:rFonts w:hint="eastAsia" w:ascii="Times New Roman" w:hAnsi="Times New Roman" w:eastAsia="等线" w:cs="Times New Roman"/>
                <w:color w:val="000000"/>
                <w:sz w:val="24"/>
                <w:szCs w:val="24"/>
                <w:lang w:val="en-US"/>
              </w:rPr>
              <w:t>e</w:t>
            </w:r>
            <w:r>
              <w:rPr>
                <w:rFonts w:ascii="Times New Roman" w:hAnsi="Times New Roman" w:eastAsia="等线" w:cs="Times New Roman"/>
                <w:color w:val="000000"/>
                <w:sz w:val="24"/>
                <w:szCs w:val="24"/>
                <w:lang w:val="en-US"/>
              </w:rPr>
              <w:t>s</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atLeast"/>
        </w:trPr>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R20</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60</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10</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2</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25</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T2</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w:t>
            </w:r>
            <w:r>
              <w:rPr>
                <w:rFonts w:hint="eastAsia" w:ascii="Times New Roman" w:hAnsi="Times New Roman" w:eastAsia="等线" w:cs="Times New Roman"/>
                <w:color w:val="000000"/>
                <w:sz w:val="24"/>
                <w:szCs w:val="24"/>
                <w:lang w:val="en-US"/>
              </w:rPr>
              <w:t>e</w:t>
            </w:r>
            <w:r>
              <w:rPr>
                <w:rFonts w:ascii="Times New Roman" w:hAnsi="Times New Roman" w:eastAsia="等线" w:cs="Times New Roman"/>
                <w:color w:val="000000"/>
                <w:sz w:val="24"/>
                <w:szCs w:val="24"/>
                <w:lang w:val="en-US"/>
              </w:rPr>
              <w:t>s</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R21</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37</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99</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99</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80</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T1</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N2</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w:t>
            </w:r>
            <w:r>
              <w:rPr>
                <w:rFonts w:hint="eastAsia" w:ascii="Times New Roman" w:hAnsi="Times New Roman" w:eastAsia="等线" w:cs="Times New Roman"/>
                <w:color w:val="000000"/>
                <w:sz w:val="24"/>
                <w:szCs w:val="24"/>
                <w:lang w:val="en-US"/>
              </w:rPr>
              <w:t>e</w:t>
            </w:r>
            <w:r>
              <w:rPr>
                <w:rFonts w:ascii="Times New Roman" w:hAnsi="Times New Roman" w:eastAsia="等线" w:cs="Times New Roman"/>
                <w:color w:val="000000"/>
                <w:sz w:val="24"/>
                <w:szCs w:val="24"/>
                <w:lang w:val="en-US"/>
              </w:rPr>
              <w:t>s</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R22</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62</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70</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80</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T2</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N2</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w:t>
            </w:r>
            <w:r>
              <w:rPr>
                <w:rFonts w:hint="eastAsia" w:ascii="Times New Roman" w:hAnsi="Times New Roman" w:eastAsia="等线" w:cs="Times New Roman"/>
                <w:color w:val="000000"/>
                <w:sz w:val="24"/>
                <w:szCs w:val="24"/>
                <w:lang w:val="en-US"/>
              </w:rPr>
              <w:t>e</w:t>
            </w:r>
            <w:r>
              <w:rPr>
                <w:rFonts w:ascii="Times New Roman" w:hAnsi="Times New Roman" w:eastAsia="等线" w:cs="Times New Roman"/>
                <w:color w:val="000000"/>
                <w:sz w:val="24"/>
                <w:szCs w:val="24"/>
                <w:lang w:val="en-US"/>
              </w:rPr>
              <w:t>s</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R23</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36</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1</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20</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T4</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N2</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Yes</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R24</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67</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75</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T2</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Yes</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R25</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58</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20</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70</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T3</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Yes</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R26</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54</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5</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5</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T3</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N1</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Yes</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R27</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41</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60</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T1c</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N3</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Yes</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R28</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35</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15</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60</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T1c</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N2</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w:t>
            </w:r>
            <w:r>
              <w:rPr>
                <w:rFonts w:hint="eastAsia" w:ascii="Times New Roman" w:hAnsi="Times New Roman" w:eastAsia="等线" w:cs="Times New Roman"/>
                <w:color w:val="000000"/>
                <w:sz w:val="24"/>
                <w:szCs w:val="24"/>
                <w:lang w:val="en-US"/>
              </w:rPr>
              <w:t>e</w:t>
            </w:r>
            <w:r>
              <w:rPr>
                <w:rFonts w:ascii="Times New Roman" w:hAnsi="Times New Roman" w:eastAsia="等线" w:cs="Times New Roman"/>
                <w:color w:val="000000"/>
                <w:sz w:val="24"/>
                <w:szCs w:val="24"/>
                <w:lang w:val="en-US"/>
              </w:rPr>
              <w:t>s</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R29</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52</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10</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65</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T1c</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N3</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w:t>
            </w:r>
            <w:r>
              <w:rPr>
                <w:rFonts w:hint="eastAsia" w:ascii="Times New Roman" w:hAnsi="Times New Roman" w:eastAsia="等线" w:cs="Times New Roman"/>
                <w:color w:val="000000"/>
                <w:sz w:val="24"/>
                <w:szCs w:val="24"/>
                <w:lang w:val="en-US"/>
              </w:rPr>
              <w:t>e</w:t>
            </w:r>
            <w:r>
              <w:rPr>
                <w:rFonts w:ascii="Times New Roman" w:hAnsi="Times New Roman" w:eastAsia="等线" w:cs="Times New Roman"/>
                <w:color w:val="000000"/>
                <w:sz w:val="24"/>
                <w:szCs w:val="24"/>
                <w:lang w:val="en-US"/>
              </w:rPr>
              <w:t>s</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R30</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48</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99</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99</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60</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T3</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N2</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w:t>
            </w:r>
            <w:r>
              <w:rPr>
                <w:rFonts w:hint="eastAsia" w:ascii="Times New Roman" w:hAnsi="Times New Roman" w:eastAsia="等线" w:cs="Times New Roman"/>
                <w:color w:val="000000"/>
                <w:sz w:val="24"/>
                <w:szCs w:val="24"/>
                <w:lang w:val="en-US"/>
              </w:rPr>
              <w:t>e</w:t>
            </w:r>
            <w:r>
              <w:rPr>
                <w:rFonts w:ascii="Times New Roman" w:hAnsi="Times New Roman" w:eastAsia="等线" w:cs="Times New Roman"/>
                <w:color w:val="000000"/>
                <w:sz w:val="24"/>
                <w:szCs w:val="24"/>
                <w:lang w:val="en-US"/>
              </w:rPr>
              <w:t>s</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R31</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59</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20</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T2</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N2</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w:t>
            </w:r>
            <w:r>
              <w:rPr>
                <w:rFonts w:hint="eastAsia" w:ascii="Times New Roman" w:hAnsi="Times New Roman" w:eastAsia="等线" w:cs="Times New Roman"/>
                <w:color w:val="000000"/>
                <w:sz w:val="24"/>
                <w:szCs w:val="24"/>
                <w:lang w:val="en-US"/>
              </w:rPr>
              <w:t>e</w:t>
            </w:r>
            <w:r>
              <w:rPr>
                <w:rFonts w:ascii="Times New Roman" w:hAnsi="Times New Roman" w:eastAsia="等线" w:cs="Times New Roman"/>
                <w:color w:val="000000"/>
                <w:sz w:val="24"/>
                <w:szCs w:val="24"/>
                <w:lang w:val="en-US"/>
              </w:rPr>
              <w:t>s</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R32</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49</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75</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1</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50</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T3</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N3</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Yes</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R33</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37</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1</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40</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T3</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Yes</w:t>
            </w:r>
          </w:p>
        </w:tc>
        <w:tc>
          <w:tcPr>
            <w:tcW w:w="2613" w:type="dxa"/>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R34</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60</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45</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45</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T3</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Yes</w:t>
            </w:r>
          </w:p>
        </w:tc>
        <w:tc>
          <w:tcPr>
            <w:tcW w:w="2613" w:type="dxa"/>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R35</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58</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35</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T3</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N3</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Yes</w:t>
            </w:r>
          </w:p>
        </w:tc>
        <w:tc>
          <w:tcPr>
            <w:tcW w:w="2613" w:type="dxa"/>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R36</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35</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3</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40</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T3</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N3</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Yes</w:t>
            </w:r>
          </w:p>
        </w:tc>
        <w:tc>
          <w:tcPr>
            <w:tcW w:w="2613" w:type="dxa"/>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R37</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35</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15</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35</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5</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T2</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N3</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Yes</w:t>
            </w:r>
          </w:p>
        </w:tc>
        <w:tc>
          <w:tcPr>
            <w:tcW w:w="2613" w:type="dxa"/>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R38</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32</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30</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T3</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w:t>
            </w:r>
            <w:r>
              <w:rPr>
                <w:rFonts w:hint="eastAsia" w:ascii="Times New Roman" w:hAnsi="Times New Roman" w:eastAsia="等线" w:cs="Times New Roman"/>
                <w:color w:val="000000"/>
                <w:sz w:val="24"/>
                <w:szCs w:val="24"/>
                <w:lang w:val="en-US"/>
              </w:rPr>
              <w:t>e</w:t>
            </w:r>
            <w:r>
              <w:rPr>
                <w:rFonts w:ascii="Times New Roman" w:hAnsi="Times New Roman" w:eastAsia="等线" w:cs="Times New Roman"/>
                <w:color w:val="000000"/>
                <w:sz w:val="24"/>
                <w:szCs w:val="24"/>
                <w:lang w:val="en-US"/>
              </w:rPr>
              <w:t>s</w:t>
            </w:r>
          </w:p>
        </w:tc>
        <w:tc>
          <w:tcPr>
            <w:tcW w:w="2613" w:type="dxa"/>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R39</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67</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95</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15</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30</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T3</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w:t>
            </w:r>
            <w:r>
              <w:rPr>
                <w:rFonts w:hint="eastAsia" w:ascii="Times New Roman" w:hAnsi="Times New Roman" w:eastAsia="等线" w:cs="Times New Roman"/>
                <w:color w:val="000000"/>
                <w:sz w:val="24"/>
                <w:szCs w:val="24"/>
                <w:lang w:val="en-US"/>
              </w:rPr>
              <w:t>e</w:t>
            </w:r>
            <w:r>
              <w:rPr>
                <w:rFonts w:ascii="Times New Roman" w:hAnsi="Times New Roman" w:eastAsia="等线" w:cs="Times New Roman"/>
                <w:color w:val="000000"/>
                <w:sz w:val="24"/>
                <w:szCs w:val="24"/>
                <w:lang w:val="en-US"/>
              </w:rPr>
              <w:t>s</w:t>
            </w:r>
          </w:p>
        </w:tc>
        <w:tc>
          <w:tcPr>
            <w:tcW w:w="2613" w:type="dxa"/>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R40</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63</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5</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2</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35</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T2</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N3</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w:t>
            </w:r>
            <w:r>
              <w:rPr>
                <w:rFonts w:hint="eastAsia" w:ascii="Times New Roman" w:hAnsi="Times New Roman" w:eastAsia="等线" w:cs="Times New Roman"/>
                <w:color w:val="000000"/>
                <w:sz w:val="24"/>
                <w:szCs w:val="24"/>
                <w:lang w:val="en-US"/>
              </w:rPr>
              <w:t>e</w:t>
            </w:r>
            <w:r>
              <w:rPr>
                <w:rFonts w:ascii="Times New Roman" w:hAnsi="Times New Roman" w:eastAsia="等线" w:cs="Times New Roman"/>
                <w:color w:val="000000"/>
                <w:sz w:val="24"/>
                <w:szCs w:val="24"/>
                <w:lang w:val="en-US"/>
              </w:rPr>
              <w:t>s</w:t>
            </w:r>
          </w:p>
        </w:tc>
        <w:tc>
          <w:tcPr>
            <w:tcW w:w="2613" w:type="dxa"/>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R41</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38</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1</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25</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T3</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N2</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w:t>
            </w:r>
            <w:r>
              <w:rPr>
                <w:rFonts w:hint="eastAsia" w:ascii="Times New Roman" w:hAnsi="Times New Roman" w:eastAsia="等线" w:cs="Times New Roman"/>
                <w:color w:val="000000"/>
                <w:sz w:val="24"/>
                <w:szCs w:val="24"/>
                <w:lang w:val="en-US"/>
              </w:rPr>
              <w:t>e</w:t>
            </w:r>
            <w:r>
              <w:rPr>
                <w:rFonts w:ascii="Times New Roman" w:hAnsi="Times New Roman" w:eastAsia="等线" w:cs="Times New Roman"/>
                <w:color w:val="000000"/>
                <w:sz w:val="24"/>
                <w:szCs w:val="24"/>
                <w:lang w:val="en-US"/>
              </w:rPr>
              <w:t>s</w:t>
            </w:r>
          </w:p>
        </w:tc>
        <w:tc>
          <w:tcPr>
            <w:tcW w:w="2613" w:type="dxa"/>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R42</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51</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1</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T2</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N3</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sz w:val="24"/>
                <w:szCs w:val="24"/>
                <w:lang w:val="en-US"/>
              </w:rPr>
              <w:t>Yes</w:t>
            </w:r>
          </w:p>
        </w:tc>
        <w:tc>
          <w:tcPr>
            <w:tcW w:w="2613" w:type="dxa"/>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R43</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48</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25</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T2</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N2</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Yes</w:t>
            </w:r>
          </w:p>
        </w:tc>
        <w:tc>
          <w:tcPr>
            <w:tcW w:w="2613" w:type="dxa"/>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R44</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61</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1</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20</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T1</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N3</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w:t>
            </w:r>
            <w:r>
              <w:rPr>
                <w:rFonts w:hint="eastAsia" w:ascii="Times New Roman" w:hAnsi="Times New Roman" w:eastAsia="等线" w:cs="Times New Roman"/>
                <w:color w:val="000000"/>
                <w:sz w:val="24"/>
                <w:szCs w:val="24"/>
                <w:lang w:val="en-US"/>
              </w:rPr>
              <w:t>e</w:t>
            </w:r>
            <w:r>
              <w:rPr>
                <w:rFonts w:ascii="Times New Roman" w:hAnsi="Times New Roman" w:eastAsia="等线" w:cs="Times New Roman"/>
                <w:color w:val="000000"/>
                <w:sz w:val="24"/>
                <w:szCs w:val="24"/>
                <w:lang w:val="en-US"/>
              </w:rPr>
              <w:t>s</w:t>
            </w:r>
          </w:p>
        </w:tc>
        <w:tc>
          <w:tcPr>
            <w:tcW w:w="2613" w:type="dxa"/>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R45</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34</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80</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30</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5</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T4</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N2</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w:t>
            </w:r>
            <w:r>
              <w:rPr>
                <w:rFonts w:hint="eastAsia" w:ascii="Times New Roman" w:hAnsi="Times New Roman" w:eastAsia="等线" w:cs="Times New Roman"/>
                <w:color w:val="000000"/>
                <w:sz w:val="24"/>
                <w:szCs w:val="24"/>
                <w:lang w:val="en-US"/>
              </w:rPr>
              <w:t>e</w:t>
            </w:r>
            <w:r>
              <w:rPr>
                <w:rFonts w:ascii="Times New Roman" w:hAnsi="Times New Roman" w:eastAsia="等线" w:cs="Times New Roman"/>
                <w:color w:val="000000"/>
                <w:sz w:val="24"/>
                <w:szCs w:val="24"/>
                <w:lang w:val="en-US"/>
              </w:rPr>
              <w:t>s</w:t>
            </w:r>
          </w:p>
        </w:tc>
        <w:tc>
          <w:tcPr>
            <w:tcW w:w="2613" w:type="dxa"/>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R46</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53</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65</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30</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T1</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w:t>
            </w:r>
            <w:r>
              <w:rPr>
                <w:rFonts w:hint="eastAsia" w:ascii="Times New Roman" w:hAnsi="Times New Roman" w:eastAsia="等线" w:cs="Times New Roman"/>
                <w:color w:val="000000"/>
                <w:sz w:val="24"/>
                <w:szCs w:val="24"/>
                <w:lang w:val="en-US"/>
              </w:rPr>
              <w:t>e</w:t>
            </w:r>
            <w:r>
              <w:rPr>
                <w:rFonts w:ascii="Times New Roman" w:hAnsi="Times New Roman" w:eastAsia="等线" w:cs="Times New Roman"/>
                <w:color w:val="000000"/>
                <w:sz w:val="24"/>
                <w:szCs w:val="24"/>
                <w:lang w:val="en-US"/>
              </w:rPr>
              <w:t>s</w:t>
            </w:r>
          </w:p>
        </w:tc>
        <w:tc>
          <w:tcPr>
            <w:tcW w:w="2613" w:type="dxa"/>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R47</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56</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1</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99</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30</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T1</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w:t>
            </w:r>
            <w:r>
              <w:rPr>
                <w:rFonts w:hint="eastAsia" w:ascii="Times New Roman" w:hAnsi="Times New Roman" w:eastAsia="等线" w:cs="Times New Roman"/>
                <w:color w:val="000000"/>
                <w:sz w:val="24"/>
                <w:szCs w:val="24"/>
                <w:lang w:val="en-US"/>
              </w:rPr>
              <w:t>e</w:t>
            </w:r>
            <w:r>
              <w:rPr>
                <w:rFonts w:ascii="Times New Roman" w:hAnsi="Times New Roman" w:eastAsia="等线" w:cs="Times New Roman"/>
                <w:color w:val="000000"/>
                <w:sz w:val="24"/>
                <w:szCs w:val="24"/>
                <w:lang w:val="en-US"/>
              </w:rPr>
              <w:t>s</w:t>
            </w:r>
          </w:p>
        </w:tc>
        <w:tc>
          <w:tcPr>
            <w:tcW w:w="2613" w:type="dxa"/>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R48</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60</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30</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T1</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Yes</w:t>
            </w:r>
          </w:p>
        </w:tc>
        <w:tc>
          <w:tcPr>
            <w:tcW w:w="2613" w:type="dxa"/>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R49</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46</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1</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28</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T1</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Yes</w:t>
            </w:r>
          </w:p>
        </w:tc>
        <w:tc>
          <w:tcPr>
            <w:tcW w:w="2613" w:type="dxa"/>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R50</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35</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95</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90</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25</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T1</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N1</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Yes</w:t>
            </w:r>
          </w:p>
        </w:tc>
        <w:tc>
          <w:tcPr>
            <w:tcW w:w="2613" w:type="dxa"/>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R51</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47</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60</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10</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15</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T1</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N1</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Yes</w:t>
            </w:r>
          </w:p>
        </w:tc>
        <w:tc>
          <w:tcPr>
            <w:tcW w:w="2613" w:type="dxa"/>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R52</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45</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95</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95</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10</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T1</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Yes</w:t>
            </w:r>
          </w:p>
        </w:tc>
        <w:tc>
          <w:tcPr>
            <w:tcW w:w="2613" w:type="dxa"/>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R53</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57</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30</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T1</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Yes</w:t>
            </w:r>
          </w:p>
        </w:tc>
        <w:tc>
          <w:tcPr>
            <w:tcW w:w="2613" w:type="dxa"/>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vAlign w:val="center"/>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R54</w:t>
            </w:r>
          </w:p>
        </w:tc>
        <w:tc>
          <w:tcPr>
            <w:tcW w:w="1109"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52</w:t>
            </w:r>
          </w:p>
        </w:tc>
        <w:tc>
          <w:tcPr>
            <w:tcW w:w="1276"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2</w:t>
            </w:r>
          </w:p>
        </w:tc>
        <w:tc>
          <w:tcPr>
            <w:tcW w:w="127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560"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5</w:t>
            </w:r>
          </w:p>
        </w:tc>
        <w:tc>
          <w:tcPr>
            <w:tcW w:w="1417"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T2</w:t>
            </w:r>
          </w:p>
        </w:tc>
        <w:tc>
          <w:tcPr>
            <w:tcW w:w="1985" w:type="dxa"/>
            <w:vAlign w:val="bottom"/>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N2</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w:t>
            </w:r>
            <w:r>
              <w:rPr>
                <w:rFonts w:hint="eastAsia" w:ascii="Times New Roman" w:hAnsi="Times New Roman" w:eastAsia="等线" w:cs="Times New Roman"/>
                <w:color w:val="000000"/>
                <w:sz w:val="24"/>
                <w:szCs w:val="24"/>
                <w:lang w:val="en-US"/>
              </w:rPr>
              <w:t>e</w:t>
            </w:r>
            <w:r>
              <w:rPr>
                <w:rFonts w:ascii="Times New Roman" w:hAnsi="Times New Roman" w:eastAsia="等线" w:cs="Times New Roman"/>
                <w:color w:val="000000"/>
                <w:sz w:val="24"/>
                <w:szCs w:val="24"/>
                <w:lang w:val="en-US"/>
              </w:rPr>
              <w:t>s</w:t>
            </w:r>
          </w:p>
        </w:tc>
        <w:tc>
          <w:tcPr>
            <w:tcW w:w="2613" w:type="dxa"/>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tcPr>
          <w:p>
            <w:pPr>
              <w:spacing w:after="0" w:line="256" w:lineRule="auto"/>
              <w:jc w:val="center"/>
              <w:rPr>
                <w:rFonts w:ascii="Times New Roman" w:hAnsi="Times New Roman" w:eastAsia="等线" w:cs="Times New Roman"/>
                <w:sz w:val="24"/>
                <w:szCs w:val="24"/>
                <w:lang w:val="en-US"/>
              </w:rPr>
            </w:pPr>
            <w:r>
              <w:rPr>
                <w:rFonts w:hint="eastAsia" w:ascii="Times New Roman" w:hAnsi="Times New Roman" w:eastAsia="等线" w:cs="Times New Roman"/>
                <w:sz w:val="24"/>
                <w:szCs w:val="24"/>
                <w:lang w:val="en-US"/>
              </w:rPr>
              <w:t>R55</w:t>
            </w:r>
          </w:p>
        </w:tc>
        <w:tc>
          <w:tcPr>
            <w:tcW w:w="1109" w:type="dxa"/>
          </w:tcPr>
          <w:p>
            <w:pPr>
              <w:spacing w:after="0" w:line="256" w:lineRule="auto"/>
              <w:jc w:val="center"/>
              <w:rPr>
                <w:rFonts w:ascii="Times New Roman" w:hAnsi="Times New Roman" w:eastAsia="等线" w:cs="Times New Roman"/>
                <w:sz w:val="24"/>
                <w:szCs w:val="24"/>
                <w:lang w:val="en-US"/>
              </w:rPr>
            </w:pPr>
            <w:r>
              <w:rPr>
                <w:rFonts w:hint="eastAsia" w:ascii="Times New Roman" w:hAnsi="Times New Roman" w:eastAsia="等线" w:cs="Times New Roman"/>
                <w:sz w:val="24"/>
                <w:szCs w:val="24"/>
                <w:lang w:val="en-US"/>
              </w:rPr>
              <w:t>59</w:t>
            </w:r>
          </w:p>
        </w:tc>
        <w:tc>
          <w:tcPr>
            <w:tcW w:w="1276" w:type="dxa"/>
          </w:tcPr>
          <w:p>
            <w:pPr>
              <w:spacing w:after="0" w:line="256" w:lineRule="auto"/>
              <w:jc w:val="center"/>
              <w:rPr>
                <w:rFonts w:ascii="Times New Roman" w:hAnsi="Times New Roman" w:eastAsia="等线" w:cs="Times New Roman"/>
                <w:sz w:val="24"/>
                <w:szCs w:val="24"/>
                <w:lang w:val="en-US"/>
              </w:rPr>
            </w:pPr>
            <w:r>
              <w:rPr>
                <w:rFonts w:hint="eastAsia" w:ascii="Times New Roman" w:hAnsi="Times New Roman" w:eastAsia="等线" w:cs="Times New Roman"/>
                <w:sz w:val="24"/>
                <w:szCs w:val="24"/>
                <w:lang w:val="en-US"/>
              </w:rPr>
              <w:t>99</w:t>
            </w:r>
          </w:p>
        </w:tc>
        <w:tc>
          <w:tcPr>
            <w:tcW w:w="1275" w:type="dxa"/>
          </w:tcPr>
          <w:p>
            <w:pPr>
              <w:spacing w:after="0" w:line="256" w:lineRule="auto"/>
              <w:jc w:val="center"/>
              <w:rPr>
                <w:rFonts w:ascii="Times New Roman" w:hAnsi="Times New Roman" w:eastAsia="等线" w:cs="Times New Roman"/>
                <w:sz w:val="24"/>
                <w:szCs w:val="24"/>
                <w:lang w:val="en-US"/>
              </w:rPr>
            </w:pPr>
            <w:r>
              <w:rPr>
                <w:rFonts w:hint="eastAsia" w:ascii="Times New Roman" w:hAnsi="Times New Roman" w:eastAsia="等线" w:cs="Times New Roman"/>
                <w:sz w:val="24"/>
                <w:szCs w:val="24"/>
                <w:lang w:val="en-US"/>
              </w:rPr>
              <w:t>99</w:t>
            </w:r>
          </w:p>
        </w:tc>
        <w:tc>
          <w:tcPr>
            <w:tcW w:w="1560" w:type="dxa"/>
          </w:tcPr>
          <w:p>
            <w:pPr>
              <w:spacing w:after="0" w:line="256" w:lineRule="auto"/>
              <w:jc w:val="center"/>
              <w:rPr>
                <w:rFonts w:ascii="Times New Roman" w:hAnsi="Times New Roman" w:eastAsia="等线" w:cs="Times New Roman"/>
                <w:sz w:val="24"/>
                <w:szCs w:val="24"/>
                <w:lang w:val="en-US"/>
              </w:rPr>
            </w:pPr>
            <w:r>
              <w:rPr>
                <w:rFonts w:hint="eastAsia" w:ascii="Times New Roman" w:hAnsi="Times New Roman" w:eastAsia="等线" w:cs="Times New Roman"/>
                <w:sz w:val="24"/>
                <w:szCs w:val="24"/>
                <w:lang w:val="en-US"/>
              </w:rPr>
              <w:t>45</w:t>
            </w:r>
          </w:p>
        </w:tc>
        <w:tc>
          <w:tcPr>
            <w:tcW w:w="1417" w:type="dxa"/>
          </w:tcPr>
          <w:p>
            <w:pPr>
              <w:spacing w:after="0" w:line="256" w:lineRule="auto"/>
              <w:jc w:val="center"/>
              <w:rPr>
                <w:rFonts w:ascii="Times New Roman" w:hAnsi="Times New Roman" w:eastAsia="等线" w:cs="Times New Roman"/>
                <w:sz w:val="24"/>
                <w:szCs w:val="24"/>
                <w:lang w:val="en-US"/>
              </w:rPr>
            </w:pPr>
            <w:r>
              <w:rPr>
                <w:rFonts w:hint="eastAsia" w:ascii="Times New Roman" w:hAnsi="Times New Roman" w:eastAsia="等线" w:cs="Times New Roman"/>
                <w:sz w:val="24"/>
                <w:szCs w:val="24"/>
                <w:lang w:val="en-US"/>
              </w:rPr>
              <w:t>T1</w:t>
            </w:r>
          </w:p>
        </w:tc>
        <w:tc>
          <w:tcPr>
            <w:tcW w:w="1985" w:type="dxa"/>
          </w:tcPr>
          <w:p>
            <w:pPr>
              <w:spacing w:after="0" w:line="256" w:lineRule="auto"/>
              <w:jc w:val="center"/>
              <w:rPr>
                <w:rFonts w:ascii="Times New Roman" w:hAnsi="Times New Roman" w:eastAsia="等线" w:cs="Times New Roman"/>
                <w:sz w:val="24"/>
                <w:szCs w:val="24"/>
                <w:lang w:val="en-US"/>
              </w:rPr>
            </w:pPr>
            <w:r>
              <w:rPr>
                <w:rFonts w:hint="eastAsia" w:ascii="Times New Roman" w:hAnsi="Times New Roman" w:eastAsia="等线" w:cs="Times New Roman"/>
                <w:sz w:val="24"/>
                <w:szCs w:val="24"/>
                <w:lang w:val="en-US"/>
              </w:rPr>
              <w:t>N3</w:t>
            </w:r>
          </w:p>
        </w:tc>
        <w:tc>
          <w:tcPr>
            <w:tcW w:w="1275"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color w:val="000000"/>
                <w:sz w:val="24"/>
                <w:szCs w:val="24"/>
                <w:lang w:val="en-US"/>
              </w:rPr>
              <w:t>Y</w:t>
            </w:r>
            <w:r>
              <w:rPr>
                <w:rFonts w:hint="eastAsia" w:ascii="Times New Roman" w:hAnsi="Times New Roman" w:eastAsia="等线" w:cs="Times New Roman"/>
                <w:color w:val="000000"/>
                <w:sz w:val="24"/>
                <w:szCs w:val="24"/>
                <w:lang w:val="en-US"/>
              </w:rPr>
              <w:t>e</w:t>
            </w:r>
            <w:r>
              <w:rPr>
                <w:rFonts w:ascii="Times New Roman" w:hAnsi="Times New Roman" w:eastAsia="等线" w:cs="Times New Roman"/>
                <w:color w:val="000000"/>
                <w:sz w:val="24"/>
                <w:szCs w:val="24"/>
                <w:lang w:val="en-US"/>
              </w:rPr>
              <w:t>s</w:t>
            </w:r>
          </w:p>
        </w:tc>
        <w:tc>
          <w:tcPr>
            <w:tcW w:w="2613" w:type="dxa"/>
            <w:vAlign w:val="bottom"/>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tcPr>
          <w:p>
            <w:pPr>
              <w:spacing w:after="0" w:line="256" w:lineRule="auto"/>
              <w:jc w:val="center"/>
              <w:rPr>
                <w:rFonts w:ascii="Times New Roman" w:hAnsi="Times New Roman" w:eastAsia="等线" w:cs="Times New Roman"/>
                <w:sz w:val="24"/>
                <w:szCs w:val="24"/>
                <w:lang w:val="en-US"/>
              </w:rPr>
            </w:pPr>
            <w:r>
              <w:rPr>
                <w:rFonts w:hint="eastAsia" w:ascii="Times New Roman" w:hAnsi="Times New Roman" w:eastAsia="等线" w:cs="Times New Roman"/>
                <w:sz w:val="24"/>
                <w:szCs w:val="24"/>
                <w:lang w:val="en-US"/>
              </w:rPr>
              <w:t>S</w:t>
            </w:r>
            <w:r>
              <w:rPr>
                <w:rFonts w:ascii="Times New Roman" w:hAnsi="Times New Roman" w:eastAsia="等线" w:cs="Times New Roman"/>
                <w:sz w:val="24"/>
                <w:szCs w:val="24"/>
                <w:lang w:val="en-US"/>
              </w:rPr>
              <w:t>1</w:t>
            </w:r>
          </w:p>
        </w:tc>
        <w:tc>
          <w:tcPr>
            <w:tcW w:w="1109"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41</w:t>
            </w:r>
          </w:p>
        </w:tc>
        <w:tc>
          <w:tcPr>
            <w:tcW w:w="1276"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275"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560"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80</w:t>
            </w:r>
          </w:p>
        </w:tc>
        <w:tc>
          <w:tcPr>
            <w:tcW w:w="1417"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T1</w:t>
            </w:r>
          </w:p>
        </w:tc>
        <w:tc>
          <w:tcPr>
            <w:tcW w:w="1985"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N0</w:t>
            </w:r>
          </w:p>
        </w:tc>
        <w:tc>
          <w:tcPr>
            <w:tcW w:w="1275"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No</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S2</w:t>
            </w:r>
          </w:p>
        </w:tc>
        <w:tc>
          <w:tcPr>
            <w:tcW w:w="1109"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38</w:t>
            </w:r>
          </w:p>
        </w:tc>
        <w:tc>
          <w:tcPr>
            <w:tcW w:w="1276"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275"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560"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70</w:t>
            </w:r>
          </w:p>
        </w:tc>
        <w:tc>
          <w:tcPr>
            <w:tcW w:w="1417"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T2</w:t>
            </w:r>
          </w:p>
        </w:tc>
        <w:tc>
          <w:tcPr>
            <w:tcW w:w="1985"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No</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S3</w:t>
            </w:r>
          </w:p>
        </w:tc>
        <w:tc>
          <w:tcPr>
            <w:tcW w:w="1109"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48</w:t>
            </w:r>
          </w:p>
        </w:tc>
        <w:tc>
          <w:tcPr>
            <w:tcW w:w="1276"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99</w:t>
            </w:r>
          </w:p>
        </w:tc>
        <w:tc>
          <w:tcPr>
            <w:tcW w:w="1275"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99</w:t>
            </w:r>
          </w:p>
        </w:tc>
        <w:tc>
          <w:tcPr>
            <w:tcW w:w="1560"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60</w:t>
            </w:r>
          </w:p>
        </w:tc>
        <w:tc>
          <w:tcPr>
            <w:tcW w:w="1417"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T1</w:t>
            </w:r>
          </w:p>
        </w:tc>
        <w:tc>
          <w:tcPr>
            <w:tcW w:w="1985"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N3</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No</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S4</w:t>
            </w:r>
          </w:p>
        </w:tc>
        <w:tc>
          <w:tcPr>
            <w:tcW w:w="1109"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56</w:t>
            </w:r>
          </w:p>
        </w:tc>
        <w:tc>
          <w:tcPr>
            <w:tcW w:w="1276"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5</w:t>
            </w:r>
          </w:p>
        </w:tc>
        <w:tc>
          <w:tcPr>
            <w:tcW w:w="1275"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5</w:t>
            </w:r>
          </w:p>
        </w:tc>
        <w:tc>
          <w:tcPr>
            <w:tcW w:w="1560"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55</w:t>
            </w:r>
          </w:p>
        </w:tc>
        <w:tc>
          <w:tcPr>
            <w:tcW w:w="1417"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T1</w:t>
            </w:r>
          </w:p>
        </w:tc>
        <w:tc>
          <w:tcPr>
            <w:tcW w:w="1985"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N1</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No</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S5</w:t>
            </w:r>
          </w:p>
        </w:tc>
        <w:tc>
          <w:tcPr>
            <w:tcW w:w="1109"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52</w:t>
            </w:r>
          </w:p>
        </w:tc>
        <w:tc>
          <w:tcPr>
            <w:tcW w:w="1276"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5</w:t>
            </w:r>
          </w:p>
        </w:tc>
        <w:tc>
          <w:tcPr>
            <w:tcW w:w="1275"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560"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55</w:t>
            </w:r>
          </w:p>
        </w:tc>
        <w:tc>
          <w:tcPr>
            <w:tcW w:w="1417"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T2</w:t>
            </w:r>
          </w:p>
        </w:tc>
        <w:tc>
          <w:tcPr>
            <w:tcW w:w="1985"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No</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S6</w:t>
            </w:r>
          </w:p>
        </w:tc>
        <w:tc>
          <w:tcPr>
            <w:tcW w:w="1109"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40</w:t>
            </w:r>
          </w:p>
        </w:tc>
        <w:tc>
          <w:tcPr>
            <w:tcW w:w="1276"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275"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560"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50</w:t>
            </w:r>
          </w:p>
        </w:tc>
        <w:tc>
          <w:tcPr>
            <w:tcW w:w="1417"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T2</w:t>
            </w:r>
          </w:p>
        </w:tc>
        <w:tc>
          <w:tcPr>
            <w:tcW w:w="1985"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No</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S7</w:t>
            </w:r>
          </w:p>
        </w:tc>
        <w:tc>
          <w:tcPr>
            <w:tcW w:w="1109"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53</w:t>
            </w:r>
          </w:p>
        </w:tc>
        <w:tc>
          <w:tcPr>
            <w:tcW w:w="1276"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60</w:t>
            </w:r>
          </w:p>
        </w:tc>
        <w:tc>
          <w:tcPr>
            <w:tcW w:w="1275"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w:t>
            </w:r>
          </w:p>
        </w:tc>
        <w:tc>
          <w:tcPr>
            <w:tcW w:w="1560"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40</w:t>
            </w:r>
          </w:p>
        </w:tc>
        <w:tc>
          <w:tcPr>
            <w:tcW w:w="1417"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T1</w:t>
            </w:r>
          </w:p>
        </w:tc>
        <w:tc>
          <w:tcPr>
            <w:tcW w:w="1985" w:type="dxa"/>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N0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No</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tcPr>
          <w:p>
            <w:pPr>
              <w:spacing w:after="0" w:line="256" w:lineRule="auto"/>
              <w:jc w:val="center"/>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S</w:t>
            </w:r>
            <w:r>
              <w:rPr>
                <w:rFonts w:ascii="Times New Roman" w:hAnsi="Times New Roman" w:eastAsia="等线" w:cs="Times New Roman"/>
                <w:color w:val="000000"/>
                <w:sz w:val="24"/>
                <w:szCs w:val="24"/>
                <w:lang w:val="en-US"/>
              </w:rPr>
              <w:t>8</w:t>
            </w:r>
          </w:p>
        </w:tc>
        <w:tc>
          <w:tcPr>
            <w:tcW w:w="1109"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58</w:t>
            </w:r>
          </w:p>
        </w:tc>
        <w:tc>
          <w:tcPr>
            <w:tcW w:w="1276"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3</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w:t>
            </w:r>
          </w:p>
        </w:tc>
        <w:tc>
          <w:tcPr>
            <w:tcW w:w="1560"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40</w:t>
            </w:r>
          </w:p>
        </w:tc>
        <w:tc>
          <w:tcPr>
            <w:tcW w:w="1417"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T2</w:t>
            </w:r>
          </w:p>
        </w:tc>
        <w:tc>
          <w:tcPr>
            <w:tcW w:w="198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No</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tcPr>
          <w:p>
            <w:pPr>
              <w:spacing w:after="0" w:line="256" w:lineRule="auto"/>
              <w:jc w:val="center"/>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S</w:t>
            </w:r>
            <w:r>
              <w:rPr>
                <w:rFonts w:ascii="Times New Roman" w:hAnsi="Times New Roman" w:eastAsia="等线" w:cs="Times New Roman"/>
                <w:color w:val="000000"/>
                <w:sz w:val="24"/>
                <w:szCs w:val="24"/>
                <w:lang w:val="en-US"/>
              </w:rPr>
              <w:t>9</w:t>
            </w:r>
          </w:p>
        </w:tc>
        <w:tc>
          <w:tcPr>
            <w:tcW w:w="1109"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55</w:t>
            </w:r>
          </w:p>
        </w:tc>
        <w:tc>
          <w:tcPr>
            <w:tcW w:w="1276"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5</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w:t>
            </w:r>
          </w:p>
        </w:tc>
        <w:tc>
          <w:tcPr>
            <w:tcW w:w="1560"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30</w:t>
            </w:r>
          </w:p>
        </w:tc>
        <w:tc>
          <w:tcPr>
            <w:tcW w:w="1417"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T2</w:t>
            </w:r>
          </w:p>
        </w:tc>
        <w:tc>
          <w:tcPr>
            <w:tcW w:w="198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No</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tcPr>
          <w:p>
            <w:pPr>
              <w:spacing w:after="0" w:line="256" w:lineRule="auto"/>
              <w:jc w:val="center"/>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S</w:t>
            </w:r>
            <w:r>
              <w:rPr>
                <w:rFonts w:ascii="Times New Roman" w:hAnsi="Times New Roman" w:eastAsia="等线" w:cs="Times New Roman"/>
                <w:color w:val="000000"/>
                <w:sz w:val="24"/>
                <w:szCs w:val="24"/>
                <w:lang w:val="en-US"/>
              </w:rPr>
              <w:t>10</w:t>
            </w:r>
          </w:p>
        </w:tc>
        <w:tc>
          <w:tcPr>
            <w:tcW w:w="1109"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51</w:t>
            </w:r>
          </w:p>
        </w:tc>
        <w:tc>
          <w:tcPr>
            <w:tcW w:w="1276"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w:t>
            </w:r>
          </w:p>
        </w:tc>
        <w:tc>
          <w:tcPr>
            <w:tcW w:w="1560"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25</w:t>
            </w:r>
          </w:p>
        </w:tc>
        <w:tc>
          <w:tcPr>
            <w:tcW w:w="1417"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T2</w:t>
            </w:r>
          </w:p>
        </w:tc>
        <w:tc>
          <w:tcPr>
            <w:tcW w:w="198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No</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tcPr>
          <w:p>
            <w:pPr>
              <w:spacing w:after="0" w:line="256" w:lineRule="auto"/>
              <w:jc w:val="center"/>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S</w:t>
            </w:r>
            <w:r>
              <w:rPr>
                <w:rFonts w:ascii="Times New Roman" w:hAnsi="Times New Roman" w:eastAsia="等线" w:cs="Times New Roman"/>
                <w:color w:val="000000"/>
                <w:sz w:val="24"/>
                <w:szCs w:val="24"/>
                <w:lang w:val="en-US"/>
              </w:rPr>
              <w:t>11</w:t>
            </w:r>
          </w:p>
        </w:tc>
        <w:tc>
          <w:tcPr>
            <w:tcW w:w="1109"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52</w:t>
            </w:r>
          </w:p>
        </w:tc>
        <w:tc>
          <w:tcPr>
            <w:tcW w:w="1276"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99</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99</w:t>
            </w:r>
          </w:p>
        </w:tc>
        <w:tc>
          <w:tcPr>
            <w:tcW w:w="1560"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20</w:t>
            </w:r>
          </w:p>
        </w:tc>
        <w:tc>
          <w:tcPr>
            <w:tcW w:w="1417"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T1</w:t>
            </w:r>
          </w:p>
        </w:tc>
        <w:tc>
          <w:tcPr>
            <w:tcW w:w="198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N3</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No</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tcPr>
          <w:p>
            <w:pPr>
              <w:spacing w:after="0" w:line="256" w:lineRule="auto"/>
              <w:jc w:val="center"/>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S</w:t>
            </w:r>
            <w:r>
              <w:rPr>
                <w:rFonts w:ascii="Times New Roman" w:hAnsi="Times New Roman" w:eastAsia="等线" w:cs="Times New Roman"/>
                <w:color w:val="000000"/>
                <w:sz w:val="24"/>
                <w:szCs w:val="24"/>
                <w:lang w:val="en-US"/>
              </w:rPr>
              <w:t>12</w:t>
            </w:r>
          </w:p>
        </w:tc>
        <w:tc>
          <w:tcPr>
            <w:tcW w:w="1109"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31</w:t>
            </w:r>
          </w:p>
        </w:tc>
        <w:tc>
          <w:tcPr>
            <w:tcW w:w="1276"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99</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99</w:t>
            </w:r>
          </w:p>
        </w:tc>
        <w:tc>
          <w:tcPr>
            <w:tcW w:w="1560"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20</w:t>
            </w:r>
          </w:p>
        </w:tc>
        <w:tc>
          <w:tcPr>
            <w:tcW w:w="1417"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T1</w:t>
            </w:r>
          </w:p>
        </w:tc>
        <w:tc>
          <w:tcPr>
            <w:tcW w:w="198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No</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tcPr>
          <w:p>
            <w:pPr>
              <w:spacing w:after="0" w:line="256" w:lineRule="auto"/>
              <w:jc w:val="center"/>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S</w:t>
            </w:r>
            <w:r>
              <w:rPr>
                <w:rFonts w:ascii="Times New Roman" w:hAnsi="Times New Roman" w:eastAsia="等线" w:cs="Times New Roman"/>
                <w:color w:val="000000"/>
                <w:sz w:val="24"/>
                <w:szCs w:val="24"/>
                <w:lang w:val="en-US"/>
              </w:rPr>
              <w:t>13</w:t>
            </w:r>
          </w:p>
        </w:tc>
        <w:tc>
          <w:tcPr>
            <w:tcW w:w="1109"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30</w:t>
            </w:r>
          </w:p>
        </w:tc>
        <w:tc>
          <w:tcPr>
            <w:tcW w:w="1276"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99</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99</w:t>
            </w:r>
          </w:p>
        </w:tc>
        <w:tc>
          <w:tcPr>
            <w:tcW w:w="1560"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20</w:t>
            </w:r>
          </w:p>
        </w:tc>
        <w:tc>
          <w:tcPr>
            <w:tcW w:w="1417"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T2</w:t>
            </w:r>
          </w:p>
        </w:tc>
        <w:tc>
          <w:tcPr>
            <w:tcW w:w="198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No</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tcPr>
          <w:p>
            <w:pPr>
              <w:spacing w:after="0" w:line="256" w:lineRule="auto"/>
              <w:jc w:val="center"/>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S</w:t>
            </w:r>
            <w:r>
              <w:rPr>
                <w:rFonts w:ascii="Times New Roman" w:hAnsi="Times New Roman" w:eastAsia="等线" w:cs="Times New Roman"/>
                <w:color w:val="000000"/>
                <w:sz w:val="24"/>
                <w:szCs w:val="24"/>
                <w:lang w:val="en-US"/>
              </w:rPr>
              <w:t>14</w:t>
            </w:r>
          </w:p>
        </w:tc>
        <w:tc>
          <w:tcPr>
            <w:tcW w:w="1109"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61</w:t>
            </w:r>
          </w:p>
        </w:tc>
        <w:tc>
          <w:tcPr>
            <w:tcW w:w="1276"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99</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w:t>
            </w:r>
          </w:p>
        </w:tc>
        <w:tc>
          <w:tcPr>
            <w:tcW w:w="1560"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20</w:t>
            </w:r>
          </w:p>
        </w:tc>
        <w:tc>
          <w:tcPr>
            <w:tcW w:w="1417"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T2</w:t>
            </w:r>
          </w:p>
        </w:tc>
        <w:tc>
          <w:tcPr>
            <w:tcW w:w="198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No</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tcPr>
          <w:p>
            <w:pPr>
              <w:spacing w:after="0" w:line="256" w:lineRule="auto"/>
              <w:jc w:val="center"/>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S</w:t>
            </w:r>
            <w:r>
              <w:rPr>
                <w:rFonts w:ascii="Times New Roman" w:hAnsi="Times New Roman" w:eastAsia="等线" w:cs="Times New Roman"/>
                <w:color w:val="000000"/>
                <w:sz w:val="24"/>
                <w:szCs w:val="24"/>
                <w:lang w:val="en-US"/>
              </w:rPr>
              <w:t>15</w:t>
            </w:r>
          </w:p>
        </w:tc>
        <w:tc>
          <w:tcPr>
            <w:tcW w:w="1109"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44</w:t>
            </w:r>
          </w:p>
        </w:tc>
        <w:tc>
          <w:tcPr>
            <w:tcW w:w="1276"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w:t>
            </w:r>
          </w:p>
        </w:tc>
        <w:tc>
          <w:tcPr>
            <w:tcW w:w="1560"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15</w:t>
            </w:r>
          </w:p>
        </w:tc>
        <w:tc>
          <w:tcPr>
            <w:tcW w:w="1417"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T2</w:t>
            </w:r>
          </w:p>
        </w:tc>
        <w:tc>
          <w:tcPr>
            <w:tcW w:w="198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No</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38" w:type="dxa"/>
            <w:tcBorders>
              <w:bottom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S</w:t>
            </w:r>
            <w:r>
              <w:rPr>
                <w:rFonts w:ascii="Times New Roman" w:hAnsi="Times New Roman" w:eastAsia="等线" w:cs="Times New Roman"/>
                <w:color w:val="000000"/>
                <w:sz w:val="24"/>
                <w:szCs w:val="24"/>
                <w:lang w:val="en-US"/>
              </w:rPr>
              <w:t>16</w:t>
            </w:r>
          </w:p>
        </w:tc>
        <w:tc>
          <w:tcPr>
            <w:tcW w:w="1109" w:type="dxa"/>
            <w:tcBorders>
              <w:bottom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50</w:t>
            </w:r>
          </w:p>
        </w:tc>
        <w:tc>
          <w:tcPr>
            <w:tcW w:w="1276" w:type="dxa"/>
            <w:tcBorders>
              <w:bottom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10</w:t>
            </w:r>
          </w:p>
        </w:tc>
        <w:tc>
          <w:tcPr>
            <w:tcW w:w="1275" w:type="dxa"/>
            <w:tcBorders>
              <w:bottom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w:t>
            </w:r>
          </w:p>
        </w:tc>
        <w:tc>
          <w:tcPr>
            <w:tcW w:w="1560" w:type="dxa"/>
            <w:tcBorders>
              <w:bottom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10</w:t>
            </w:r>
          </w:p>
        </w:tc>
        <w:tc>
          <w:tcPr>
            <w:tcW w:w="1417" w:type="dxa"/>
            <w:tcBorders>
              <w:bottom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T2</w:t>
            </w:r>
          </w:p>
        </w:tc>
        <w:tc>
          <w:tcPr>
            <w:tcW w:w="1985" w:type="dxa"/>
            <w:tcBorders>
              <w:bottom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N0</w:t>
            </w:r>
          </w:p>
        </w:tc>
        <w:tc>
          <w:tcPr>
            <w:tcW w:w="1275" w:type="dxa"/>
            <w:tcBorders>
              <w:bottom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No</w:t>
            </w:r>
          </w:p>
        </w:tc>
        <w:tc>
          <w:tcPr>
            <w:tcW w:w="2613" w:type="dxa"/>
            <w:tcBorders>
              <w:bottom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62</w:t>
            </w:r>
          </w:p>
        </w:tc>
      </w:tr>
    </w:tbl>
    <w:p>
      <w:pPr>
        <w:widowControl w:val="0"/>
        <w:adjustRightInd w:val="0"/>
        <w:spacing w:after="0" w:line="300" w:lineRule="auto"/>
        <w:rPr>
          <w:rFonts w:ascii="Times New Roman" w:hAnsi="Times New Roman" w:eastAsia="等线" w:cs="Times New Roman"/>
          <w:bCs/>
          <w:i/>
          <w:iCs/>
          <w:color w:val="000000"/>
          <w:sz w:val="24"/>
          <w:szCs w:val="24"/>
          <w:lang w:val="en-US"/>
        </w:rPr>
      </w:pPr>
      <w:r>
        <w:rPr>
          <w:rFonts w:ascii="Times New Roman" w:hAnsi="Times New Roman" w:eastAsia="等线" w:cs="Times New Roman"/>
          <w:bCs/>
          <w:i/>
          <w:iCs/>
          <w:color w:val="000000"/>
          <w:sz w:val="24"/>
          <w:szCs w:val="24"/>
          <w:lang w:val="en-US"/>
        </w:rPr>
        <w:t xml:space="preserve">R, </w:t>
      </w:r>
      <w:r>
        <w:rPr>
          <w:rFonts w:hint="eastAsia" w:ascii="Times New Roman" w:hAnsi="Times New Roman" w:eastAsia="等线" w:cs="Times New Roman"/>
          <w:bCs/>
          <w:i/>
          <w:iCs/>
          <w:color w:val="000000"/>
          <w:sz w:val="24"/>
          <w:szCs w:val="24"/>
          <w:lang w:val="en-US"/>
        </w:rPr>
        <w:t>trastuzumab-resistant patient</w:t>
      </w:r>
      <w:r>
        <w:rPr>
          <w:rFonts w:ascii="Times New Roman" w:hAnsi="Times New Roman" w:eastAsia="等线" w:cs="Times New Roman"/>
          <w:bCs/>
          <w:i/>
          <w:iCs/>
          <w:color w:val="000000"/>
          <w:sz w:val="24"/>
          <w:szCs w:val="24"/>
          <w:lang w:val="en-US"/>
        </w:rPr>
        <w:t>.&amp;</w:t>
      </w:r>
      <w:r>
        <w:rPr>
          <w:rFonts w:hint="eastAsia" w:ascii="Times New Roman" w:hAnsi="Times New Roman" w:eastAsia="等线" w:cs="Times New Roman"/>
          <w:bCs/>
          <w:i/>
          <w:iCs/>
          <w:color w:val="000000"/>
          <w:sz w:val="24"/>
          <w:szCs w:val="24"/>
          <w:lang w:val="en-US"/>
        </w:rPr>
        <w:t>S</w:t>
      </w:r>
      <w:r>
        <w:rPr>
          <w:rFonts w:ascii="Times New Roman" w:hAnsi="Times New Roman" w:eastAsia="等线" w:cs="Times New Roman"/>
          <w:bCs/>
          <w:i/>
          <w:iCs/>
          <w:color w:val="000000"/>
          <w:sz w:val="24"/>
          <w:szCs w:val="24"/>
          <w:lang w:val="en-US"/>
        </w:rPr>
        <w:t>,</w:t>
      </w:r>
      <w:r>
        <w:rPr>
          <w:rFonts w:hint="eastAsia" w:ascii="Times New Roman" w:hAnsi="Times New Roman" w:eastAsia="等线" w:cs="Times New Roman"/>
          <w:bCs/>
          <w:i/>
          <w:iCs/>
          <w:color w:val="000000"/>
          <w:sz w:val="24"/>
          <w:szCs w:val="24"/>
          <w:lang w:val="en-US"/>
        </w:rPr>
        <w:t>trastuzumab-sensitive patient</w:t>
      </w:r>
    </w:p>
    <w:p>
      <w:pPr>
        <w:widowControl w:val="0"/>
        <w:adjustRightInd w:val="0"/>
        <w:spacing w:after="0" w:line="300" w:lineRule="auto"/>
        <w:rPr>
          <w:rFonts w:ascii="Times New Roman" w:hAnsi="Times New Roman" w:eastAsia="等线" w:cs="Times New Roman"/>
          <w:bCs/>
          <w:i/>
          <w:iCs/>
          <w:color w:val="000000"/>
          <w:sz w:val="24"/>
          <w:szCs w:val="24"/>
          <w:lang w:val="en-US"/>
        </w:rPr>
      </w:pPr>
      <w:r>
        <w:rPr>
          <w:rFonts w:hint="eastAsia" w:ascii="Times New Roman" w:hAnsi="Times New Roman" w:eastAsia="等线" w:cs="Times New Roman"/>
          <w:bCs/>
          <w:i/>
          <w:iCs/>
          <w:color w:val="000000"/>
          <w:sz w:val="24"/>
          <w:szCs w:val="24"/>
          <w:lang w:val="en-US"/>
        </w:rPr>
        <w:t>ER, estrogen receptor</w:t>
      </w:r>
    </w:p>
    <w:p>
      <w:pPr>
        <w:widowControl w:val="0"/>
        <w:adjustRightInd w:val="0"/>
        <w:spacing w:after="0" w:line="300" w:lineRule="auto"/>
        <w:rPr>
          <w:rFonts w:ascii="Times New Roman" w:hAnsi="Times New Roman" w:eastAsia="等线" w:cs="Times New Roman"/>
          <w:bCs/>
          <w:i/>
          <w:iCs/>
          <w:color w:val="000000"/>
          <w:sz w:val="24"/>
          <w:szCs w:val="24"/>
          <w:lang w:val="en-US"/>
        </w:rPr>
      </w:pPr>
      <w:r>
        <w:rPr>
          <w:rFonts w:hint="eastAsia" w:ascii="Times New Roman" w:hAnsi="Times New Roman" w:eastAsia="等线" w:cs="Times New Roman"/>
          <w:bCs/>
          <w:i/>
          <w:iCs/>
          <w:color w:val="000000"/>
          <w:sz w:val="24"/>
          <w:szCs w:val="24"/>
          <w:lang w:val="en-US"/>
        </w:rPr>
        <w:t>PR, progestin receptor</w:t>
      </w:r>
    </w:p>
    <w:p>
      <w:pPr>
        <w:widowControl w:val="0"/>
        <w:adjustRightInd w:val="0"/>
        <w:spacing w:after="0" w:line="300" w:lineRule="auto"/>
        <w:rPr>
          <w:rFonts w:ascii="Times New Roman" w:hAnsi="Times New Roman" w:cs="Times New Roman"/>
          <w:color w:val="000000" w:themeColor="text1"/>
          <w:sz w:val="24"/>
          <w:szCs w:val="24"/>
          <w:lang w:val="en-US"/>
          <w14:textFill>
            <w14:solidFill>
              <w14:schemeClr w14:val="tx1"/>
            </w14:solidFill>
          </w14:textFill>
        </w:rPr>
      </w:pPr>
      <w:r>
        <w:rPr>
          <w:rFonts w:hint="eastAsia" w:ascii="Times New Roman" w:hAnsi="Times New Roman" w:eastAsia="等线" w:cs="Times New Roman"/>
          <w:bCs/>
          <w:i/>
          <w:iCs/>
          <w:color w:val="000000"/>
          <w:sz w:val="24"/>
          <w:szCs w:val="24"/>
          <w:lang w:val="en-US"/>
        </w:rPr>
        <w:t>DFS. Disease-free survival</w:t>
      </w:r>
    </w:p>
    <w:p>
      <w:pPr>
        <w:spacing w:line="480" w:lineRule="auto"/>
        <w:jc w:val="both"/>
        <w:rPr>
          <w:rFonts w:ascii="Times New Roman" w:hAnsi="Times New Roman" w:cs="Times New Roman"/>
          <w:b/>
          <w:bCs/>
          <w:color w:val="000000" w:themeColor="text1"/>
          <w:sz w:val="24"/>
          <w:szCs w:val="24"/>
          <w:lang w:val="en-US"/>
          <w14:textFill>
            <w14:solidFill>
              <w14:schemeClr w14:val="tx1"/>
            </w14:solidFill>
          </w14:textFill>
        </w:rPr>
      </w:pPr>
    </w:p>
    <w:tbl>
      <w:tblPr>
        <w:tblStyle w:val="9"/>
        <w:tblpPr w:leftFromText="180" w:rightFromText="180" w:vertAnchor="text" w:tblpXSpec="center" w:tblpY="1"/>
        <w:tblOverlap w:val="never"/>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8"/>
        <w:gridCol w:w="1109"/>
        <w:gridCol w:w="1276"/>
        <w:gridCol w:w="1275"/>
        <w:gridCol w:w="1560"/>
        <w:gridCol w:w="1417"/>
        <w:gridCol w:w="1985"/>
        <w:gridCol w:w="1275"/>
        <w:gridCol w:w="26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948" w:type="dxa"/>
            <w:gridSpan w:val="9"/>
            <w:tcBorders>
              <w:bottom w:val="single" w:color="auto" w:sz="4" w:space="0"/>
            </w:tcBorders>
          </w:tcPr>
          <w:p>
            <w:pPr>
              <w:spacing w:after="0" w:line="240" w:lineRule="auto"/>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Table S</w:t>
            </w:r>
            <w:r>
              <w:rPr>
                <w:rFonts w:hint="eastAsia" w:ascii="Times New Roman" w:hAnsi="Times New Roman" w:eastAsia="等线" w:cs="Times New Roman"/>
                <w:b/>
                <w:bCs/>
                <w:color w:val="000000"/>
                <w:sz w:val="24"/>
                <w:szCs w:val="24"/>
                <w:lang w:val="en-US"/>
              </w:rPr>
              <w:t>5</w:t>
            </w:r>
            <w:r>
              <w:rPr>
                <w:rFonts w:ascii="Times New Roman" w:hAnsi="Times New Roman" w:eastAsia="等线" w:cs="Times New Roman"/>
                <w:b/>
                <w:bCs/>
                <w:color w:val="000000"/>
                <w:sz w:val="24"/>
                <w:szCs w:val="24"/>
                <w:lang w:val="en-US"/>
              </w:rPr>
              <w:t>. The clinical characteristic</w:t>
            </w:r>
            <w:r>
              <w:rPr>
                <w:rFonts w:hint="eastAsia" w:ascii="Times New Roman" w:hAnsi="Times New Roman" w:eastAsia="等线" w:cs="Times New Roman"/>
                <w:b/>
                <w:bCs/>
                <w:color w:val="000000"/>
                <w:sz w:val="24"/>
                <w:szCs w:val="24"/>
                <w:lang w:val="en-US"/>
              </w:rPr>
              <w:t>s</w:t>
            </w:r>
            <w:r>
              <w:rPr>
                <w:rFonts w:ascii="Times New Roman" w:hAnsi="Times New Roman" w:eastAsia="等线" w:cs="Times New Roman"/>
                <w:b/>
                <w:bCs/>
                <w:color w:val="000000"/>
                <w:sz w:val="24"/>
                <w:szCs w:val="24"/>
                <w:lang w:val="en-US"/>
              </w:rPr>
              <w:t xml:space="preserve"> of </w:t>
            </w:r>
            <w:r>
              <w:rPr>
                <w:rFonts w:hint="eastAsia" w:ascii="Times New Roman" w:hAnsi="Times New Roman" w:eastAsia="等线" w:cs="Times New Roman"/>
                <w:b/>
                <w:bCs/>
                <w:color w:val="000000"/>
                <w:sz w:val="24"/>
                <w:szCs w:val="24"/>
                <w:lang w:val="en-US"/>
              </w:rPr>
              <w:t>PDX patient model</w:t>
            </w:r>
            <w:r>
              <w:rPr>
                <w:rFonts w:ascii="Times New Roman" w:hAnsi="Times New Roman" w:eastAsia="等线" w:cs="Times New Roman"/>
                <w:b/>
                <w:bCs/>
                <w:color w:val="000000"/>
                <w:sz w:val="24"/>
                <w:szCs w:val="24"/>
                <w:lang w:val="en-US"/>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4" w:space="0"/>
              <w:bottom w:val="single" w:color="auto" w:sz="4" w:space="0"/>
            </w:tcBorders>
          </w:tcPr>
          <w:p>
            <w:pPr>
              <w:spacing w:after="0" w:line="256" w:lineRule="auto"/>
              <w:jc w:val="center"/>
              <w:rPr>
                <w:rFonts w:ascii="Times New Roman" w:hAnsi="Times New Roman" w:eastAsia="等线" w:cs="Times New Roman"/>
                <w:b/>
                <w:bCs/>
                <w:color w:val="000000"/>
                <w:sz w:val="24"/>
                <w:szCs w:val="24"/>
                <w:lang w:val="en-US"/>
              </w:rPr>
            </w:pPr>
          </w:p>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Patient number</w:t>
            </w:r>
          </w:p>
        </w:tc>
        <w:tc>
          <w:tcPr>
            <w:tcW w:w="1109" w:type="dxa"/>
            <w:tcBorders>
              <w:top w:val="single" w:color="auto" w:sz="4" w:space="0"/>
              <w:bottom w:val="single" w:color="auto" w:sz="4" w:space="0"/>
            </w:tcBorders>
          </w:tcPr>
          <w:p>
            <w:pPr>
              <w:spacing w:after="0" w:line="256" w:lineRule="auto"/>
              <w:jc w:val="center"/>
              <w:rPr>
                <w:rFonts w:ascii="Times New Roman" w:hAnsi="Times New Roman" w:eastAsia="等线" w:cs="Times New Roman"/>
                <w:b/>
                <w:bCs/>
                <w:color w:val="000000"/>
                <w:sz w:val="24"/>
                <w:szCs w:val="24"/>
                <w:lang w:val="en-US"/>
              </w:rPr>
            </w:pPr>
          </w:p>
          <w:p>
            <w:pPr>
              <w:spacing w:after="0" w:line="256" w:lineRule="auto"/>
              <w:jc w:val="center"/>
              <w:rPr>
                <w:rFonts w:ascii="Times New Roman" w:hAnsi="Times New Roman" w:eastAsia="等线" w:cs="Times New Roman"/>
                <w:b/>
                <w:bCs/>
                <w:color w:val="000000"/>
                <w:sz w:val="24"/>
                <w:szCs w:val="24"/>
                <w:lang w:val="en-US"/>
              </w:rPr>
            </w:pPr>
            <w:r>
              <w:rPr>
                <w:rFonts w:hint="eastAsia" w:ascii="Times New Roman" w:hAnsi="Times New Roman" w:eastAsia="等线" w:cs="Times New Roman"/>
                <w:b/>
                <w:bCs/>
                <w:color w:val="000000"/>
                <w:sz w:val="24"/>
                <w:szCs w:val="24"/>
                <w:lang w:val="en-US"/>
              </w:rPr>
              <w:t>A</w:t>
            </w:r>
            <w:r>
              <w:rPr>
                <w:rFonts w:ascii="Times New Roman" w:hAnsi="Times New Roman" w:eastAsia="等线" w:cs="Times New Roman"/>
                <w:b/>
                <w:bCs/>
                <w:color w:val="000000"/>
                <w:sz w:val="24"/>
                <w:szCs w:val="24"/>
                <w:lang w:val="en-US"/>
              </w:rPr>
              <w:t>ge</w:t>
            </w:r>
          </w:p>
        </w:tc>
        <w:tc>
          <w:tcPr>
            <w:tcW w:w="1276" w:type="dxa"/>
            <w:tcBorders>
              <w:top w:val="single" w:color="auto" w:sz="4" w:space="0"/>
              <w:bottom w:val="single" w:color="auto" w:sz="4" w:space="0"/>
            </w:tcBorders>
          </w:tcPr>
          <w:p>
            <w:pPr>
              <w:spacing w:after="0" w:line="256" w:lineRule="auto"/>
              <w:jc w:val="center"/>
              <w:rPr>
                <w:rFonts w:ascii="Times New Roman" w:hAnsi="Times New Roman" w:eastAsia="等线" w:cs="Times New Roman"/>
                <w:b/>
                <w:bCs/>
                <w:color w:val="000000"/>
                <w:sz w:val="24"/>
                <w:szCs w:val="24"/>
                <w:lang w:val="en-US"/>
              </w:rPr>
            </w:pPr>
          </w:p>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ER status</w:t>
            </w:r>
          </w:p>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w:t>
            </w:r>
          </w:p>
        </w:tc>
        <w:tc>
          <w:tcPr>
            <w:tcW w:w="1275" w:type="dxa"/>
            <w:tcBorders>
              <w:top w:val="single" w:color="auto" w:sz="4" w:space="0"/>
              <w:bottom w:val="single" w:color="auto" w:sz="4" w:space="0"/>
            </w:tcBorders>
          </w:tcPr>
          <w:p>
            <w:pPr>
              <w:spacing w:after="0" w:line="256" w:lineRule="auto"/>
              <w:jc w:val="center"/>
              <w:rPr>
                <w:rFonts w:ascii="Times New Roman" w:hAnsi="Times New Roman" w:eastAsia="等线" w:cs="Times New Roman"/>
                <w:b/>
                <w:bCs/>
                <w:color w:val="000000"/>
                <w:sz w:val="24"/>
                <w:szCs w:val="24"/>
                <w:lang w:val="en-US"/>
              </w:rPr>
            </w:pPr>
          </w:p>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PR status</w:t>
            </w:r>
          </w:p>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w:t>
            </w:r>
          </w:p>
        </w:tc>
        <w:tc>
          <w:tcPr>
            <w:tcW w:w="1560" w:type="dxa"/>
            <w:tcBorders>
              <w:top w:val="single" w:color="auto" w:sz="4" w:space="0"/>
              <w:bottom w:val="single" w:color="auto" w:sz="4" w:space="0"/>
            </w:tcBorders>
          </w:tcPr>
          <w:p>
            <w:pPr>
              <w:spacing w:after="0" w:line="256" w:lineRule="auto"/>
              <w:jc w:val="center"/>
              <w:rPr>
                <w:rFonts w:ascii="Times New Roman" w:hAnsi="Times New Roman" w:eastAsia="等线" w:cs="Times New Roman"/>
                <w:b/>
                <w:bCs/>
                <w:color w:val="000000"/>
                <w:sz w:val="24"/>
                <w:szCs w:val="24"/>
                <w:lang w:val="en-US"/>
              </w:rPr>
            </w:pPr>
          </w:p>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Ki67 index (%)</w:t>
            </w:r>
          </w:p>
        </w:tc>
        <w:tc>
          <w:tcPr>
            <w:tcW w:w="1417" w:type="dxa"/>
            <w:tcBorders>
              <w:top w:val="single" w:color="auto" w:sz="4" w:space="0"/>
              <w:bottom w:val="single" w:color="auto" w:sz="4" w:space="0"/>
            </w:tcBorders>
          </w:tcPr>
          <w:p>
            <w:pPr>
              <w:spacing w:after="0" w:line="256" w:lineRule="auto"/>
              <w:jc w:val="center"/>
              <w:rPr>
                <w:rFonts w:ascii="Times New Roman" w:hAnsi="Times New Roman" w:eastAsia="等线" w:cs="Times New Roman"/>
                <w:b/>
                <w:bCs/>
                <w:color w:val="000000"/>
                <w:sz w:val="24"/>
                <w:szCs w:val="24"/>
                <w:lang w:val="en-US"/>
              </w:rPr>
            </w:pPr>
          </w:p>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Tumor size</w:t>
            </w:r>
          </w:p>
        </w:tc>
        <w:tc>
          <w:tcPr>
            <w:tcW w:w="1985" w:type="dxa"/>
            <w:tcBorders>
              <w:top w:val="single" w:color="auto" w:sz="4" w:space="0"/>
              <w:bottom w:val="single" w:color="auto" w:sz="4" w:space="0"/>
            </w:tcBorders>
          </w:tcPr>
          <w:p>
            <w:pPr>
              <w:spacing w:after="0" w:line="256" w:lineRule="auto"/>
              <w:jc w:val="center"/>
              <w:rPr>
                <w:rFonts w:ascii="Times New Roman" w:hAnsi="Times New Roman" w:eastAsia="等线" w:cs="Times New Roman"/>
                <w:b/>
                <w:bCs/>
                <w:color w:val="000000"/>
                <w:sz w:val="24"/>
                <w:szCs w:val="24"/>
                <w:lang w:val="en-US"/>
              </w:rPr>
            </w:pPr>
          </w:p>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Lymphatic stage</w:t>
            </w:r>
          </w:p>
        </w:tc>
        <w:tc>
          <w:tcPr>
            <w:tcW w:w="1275" w:type="dxa"/>
            <w:tcBorders>
              <w:top w:val="single" w:color="auto" w:sz="4" w:space="0"/>
              <w:bottom w:val="single" w:color="auto" w:sz="4" w:space="0"/>
            </w:tcBorders>
          </w:tcPr>
          <w:p>
            <w:pPr>
              <w:spacing w:after="0" w:line="256" w:lineRule="auto"/>
              <w:jc w:val="center"/>
              <w:rPr>
                <w:rFonts w:ascii="Times New Roman" w:hAnsi="Times New Roman" w:eastAsia="等线" w:cs="Times New Roman"/>
                <w:b/>
                <w:bCs/>
                <w:color w:val="000000"/>
                <w:sz w:val="24"/>
                <w:szCs w:val="24"/>
                <w:lang w:val="en-US"/>
              </w:rPr>
            </w:pPr>
          </w:p>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Relapse</w:t>
            </w:r>
          </w:p>
        </w:tc>
        <w:tc>
          <w:tcPr>
            <w:tcW w:w="2613" w:type="dxa"/>
            <w:tcBorders>
              <w:top w:val="single" w:color="auto" w:sz="4" w:space="0"/>
              <w:bottom w:val="single" w:color="auto" w:sz="4" w:space="0"/>
            </w:tcBorders>
          </w:tcPr>
          <w:p>
            <w:pPr>
              <w:spacing w:after="0" w:line="256" w:lineRule="auto"/>
              <w:jc w:val="center"/>
              <w:rPr>
                <w:rFonts w:ascii="Times New Roman" w:hAnsi="Times New Roman" w:eastAsia="等线" w:cs="Times New Roman"/>
                <w:b/>
                <w:bCs/>
                <w:color w:val="000000"/>
                <w:sz w:val="24"/>
                <w:szCs w:val="24"/>
                <w:lang w:val="en-US"/>
              </w:rPr>
            </w:pPr>
          </w:p>
          <w:p>
            <w:pPr>
              <w:spacing w:after="0" w:line="256"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DFS/follow-up time(months)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vertAlign w:val="superscript"/>
                <w:lang w:val="en-US"/>
              </w:rPr>
              <w:t>#</w:t>
            </w:r>
            <w:r>
              <w:rPr>
                <w:rFonts w:ascii="Times New Roman" w:hAnsi="Times New Roman" w:eastAsia="等线" w:cs="Times New Roman"/>
                <w:color w:val="000000"/>
                <w:sz w:val="24"/>
                <w:szCs w:val="24"/>
                <w:lang w:val="en-US"/>
              </w:rPr>
              <w:t>1</w:t>
            </w:r>
          </w:p>
        </w:tc>
        <w:tc>
          <w:tcPr>
            <w:tcW w:w="1109" w:type="dxa"/>
            <w:tcBorders>
              <w:top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50</w:t>
            </w:r>
          </w:p>
        </w:tc>
        <w:tc>
          <w:tcPr>
            <w:tcW w:w="1276" w:type="dxa"/>
            <w:tcBorders>
              <w:top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80</w:t>
            </w:r>
          </w:p>
        </w:tc>
        <w:tc>
          <w:tcPr>
            <w:tcW w:w="1275" w:type="dxa"/>
            <w:tcBorders>
              <w:top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80</w:t>
            </w:r>
          </w:p>
        </w:tc>
        <w:tc>
          <w:tcPr>
            <w:tcW w:w="1560" w:type="dxa"/>
            <w:tcBorders>
              <w:top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60</w:t>
            </w:r>
          </w:p>
        </w:tc>
        <w:tc>
          <w:tcPr>
            <w:tcW w:w="1417" w:type="dxa"/>
            <w:tcBorders>
              <w:top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T</w:t>
            </w:r>
            <w:r>
              <w:rPr>
                <w:rFonts w:hint="eastAsia" w:ascii="Times New Roman" w:hAnsi="Times New Roman" w:eastAsia="等线" w:cs="Times New Roman"/>
                <w:color w:val="000000"/>
                <w:sz w:val="24"/>
                <w:szCs w:val="24"/>
                <w:lang w:val="en-US"/>
              </w:rPr>
              <w:t>2</w:t>
            </w:r>
          </w:p>
        </w:tc>
        <w:tc>
          <w:tcPr>
            <w:tcW w:w="1985" w:type="dxa"/>
            <w:tcBorders>
              <w:top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w:t>
            </w:r>
            <w:r>
              <w:rPr>
                <w:rFonts w:hint="eastAsia" w:ascii="Times New Roman" w:hAnsi="Times New Roman" w:eastAsia="等线" w:cs="Times New Roman"/>
                <w:color w:val="000000"/>
                <w:sz w:val="24"/>
                <w:szCs w:val="24"/>
                <w:lang w:val="en-US"/>
              </w:rPr>
              <w:t>1</w:t>
            </w:r>
          </w:p>
        </w:tc>
        <w:tc>
          <w:tcPr>
            <w:tcW w:w="1275" w:type="dxa"/>
            <w:tcBorders>
              <w:top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Yes</w:t>
            </w:r>
          </w:p>
        </w:tc>
        <w:tc>
          <w:tcPr>
            <w:tcW w:w="2613" w:type="dxa"/>
            <w:tcBorders>
              <w:top w:val="single" w:color="auto" w:sz="4" w:space="0"/>
            </w:tcBorders>
          </w:tcPr>
          <w:p>
            <w:pPr>
              <w:spacing w:after="0" w:line="256" w:lineRule="auto"/>
              <w:jc w:val="center"/>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vertAlign w:val="superscript"/>
                <w:lang w:val="en-US"/>
              </w:rPr>
              <w:t>#</w:t>
            </w:r>
            <w:r>
              <w:rPr>
                <w:rFonts w:hint="eastAsia" w:ascii="Times New Roman" w:hAnsi="Times New Roman" w:eastAsia="等线" w:cs="Times New Roman"/>
                <w:color w:val="000000"/>
                <w:sz w:val="24"/>
                <w:szCs w:val="24"/>
                <w:lang w:val="en-US"/>
              </w:rPr>
              <w:t>2</w:t>
            </w:r>
          </w:p>
        </w:tc>
        <w:tc>
          <w:tcPr>
            <w:tcW w:w="1109"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4</w:t>
            </w:r>
            <w:r>
              <w:rPr>
                <w:rFonts w:hint="eastAsia" w:ascii="Times New Roman" w:hAnsi="Times New Roman" w:eastAsia="等线" w:cs="Times New Roman"/>
                <w:color w:val="000000"/>
                <w:sz w:val="24"/>
                <w:szCs w:val="24"/>
                <w:lang w:val="en-US"/>
              </w:rPr>
              <w:t>8</w:t>
            </w:r>
          </w:p>
        </w:tc>
        <w:tc>
          <w:tcPr>
            <w:tcW w:w="1276" w:type="dxa"/>
          </w:tcPr>
          <w:p>
            <w:pPr>
              <w:spacing w:after="0" w:line="256" w:lineRule="auto"/>
              <w:jc w:val="center"/>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1</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1</w:t>
            </w:r>
          </w:p>
        </w:tc>
        <w:tc>
          <w:tcPr>
            <w:tcW w:w="1560" w:type="dxa"/>
          </w:tcPr>
          <w:p>
            <w:pPr>
              <w:spacing w:after="0" w:line="256" w:lineRule="auto"/>
              <w:jc w:val="center"/>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50</w:t>
            </w:r>
          </w:p>
        </w:tc>
        <w:tc>
          <w:tcPr>
            <w:tcW w:w="1417"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T</w:t>
            </w:r>
            <w:r>
              <w:rPr>
                <w:rFonts w:hint="eastAsia" w:ascii="Times New Roman" w:hAnsi="Times New Roman" w:eastAsia="等线" w:cs="Times New Roman"/>
                <w:color w:val="000000"/>
                <w:sz w:val="24"/>
                <w:szCs w:val="24"/>
                <w:lang w:val="en-US"/>
              </w:rPr>
              <w:t>2</w:t>
            </w:r>
          </w:p>
        </w:tc>
        <w:tc>
          <w:tcPr>
            <w:tcW w:w="198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N0</w:t>
            </w:r>
          </w:p>
        </w:tc>
        <w:tc>
          <w:tcPr>
            <w:tcW w:w="1275" w:type="dxa"/>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Y</w:t>
            </w:r>
            <w:r>
              <w:rPr>
                <w:rFonts w:hint="eastAsia" w:ascii="Times New Roman" w:hAnsi="Times New Roman" w:eastAsia="等线" w:cs="Times New Roman"/>
                <w:color w:val="000000"/>
                <w:sz w:val="24"/>
                <w:szCs w:val="24"/>
                <w:lang w:val="en-US"/>
              </w:rPr>
              <w:t>e</w:t>
            </w:r>
            <w:r>
              <w:rPr>
                <w:rFonts w:ascii="Times New Roman" w:hAnsi="Times New Roman" w:eastAsia="等线" w:cs="Times New Roman"/>
                <w:color w:val="000000"/>
                <w:sz w:val="24"/>
                <w:szCs w:val="24"/>
                <w:lang w:val="en-US"/>
              </w:rPr>
              <w:t>s</w:t>
            </w:r>
          </w:p>
        </w:tc>
        <w:tc>
          <w:tcPr>
            <w:tcW w:w="2613" w:type="dxa"/>
          </w:tcPr>
          <w:p>
            <w:pPr>
              <w:spacing w:after="0" w:line="256" w:lineRule="auto"/>
              <w:jc w:val="center"/>
              <w:rPr>
                <w:rFonts w:ascii="Times New Roman" w:hAnsi="Times New Roman" w:eastAsia="等线" w:cs="Times New Roman"/>
                <w:color w:val="000000"/>
                <w:sz w:val="24"/>
                <w:szCs w:val="24"/>
                <w:lang w:val="en-US"/>
              </w:rPr>
            </w:pPr>
            <w:r>
              <w:rPr>
                <w:rFonts w:hint="eastAsia" w:ascii="Times New Roman" w:hAnsi="Times New Roman" w:eastAsia="等线" w:cs="Times New Roman"/>
                <w:color w:val="000000"/>
                <w:sz w:val="24"/>
                <w:szCs w:val="24"/>
                <w:lang w:val="en-US"/>
              </w:rPr>
              <w:t>10</w:t>
            </w:r>
          </w:p>
        </w:tc>
      </w:tr>
    </w:tbl>
    <w:p>
      <w:pPr>
        <w:spacing w:line="480" w:lineRule="auto"/>
        <w:jc w:val="both"/>
        <w:rPr>
          <w:rFonts w:ascii="Times New Roman" w:hAnsi="Times New Roman" w:cs="Times New Roman"/>
          <w:b/>
          <w:bCs/>
          <w:color w:val="000000" w:themeColor="text1"/>
          <w:sz w:val="24"/>
          <w:szCs w:val="24"/>
          <w:lang w:val="en-US"/>
          <w14:textFill>
            <w14:solidFill>
              <w14:schemeClr w14:val="tx1"/>
            </w14:solidFill>
          </w14:textFill>
        </w:rPr>
      </w:pPr>
    </w:p>
    <w:tbl>
      <w:tblPr>
        <w:tblStyle w:val="9"/>
        <w:tblW w:w="388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44"/>
        <w:gridCol w:w="1618"/>
        <w:gridCol w:w="1153"/>
        <w:gridCol w:w="864"/>
        <w:gridCol w:w="58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00" w:type="pct"/>
            <w:gridSpan w:val="5"/>
            <w:tcBorders>
              <w:bottom w:val="single" w:color="auto" w:sz="4" w:space="0"/>
            </w:tcBorders>
            <w:noWrap/>
          </w:tcPr>
          <w:p>
            <w:pPr>
              <w:spacing w:after="0" w:line="240" w:lineRule="auto"/>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eastAsia="宋体" w:cs="Times New Roman"/>
                <w:b/>
                <w:kern w:val="2"/>
                <w:sz w:val="24"/>
                <w:szCs w:val="24"/>
                <w:lang w:val="en-US"/>
              </w:rPr>
              <w:t>Table S</w:t>
            </w:r>
            <w:r>
              <w:rPr>
                <w:rFonts w:hint="eastAsia" w:ascii="Times New Roman" w:hAnsi="Times New Roman" w:eastAsia="宋体" w:cs="Times New Roman"/>
                <w:b/>
                <w:kern w:val="2"/>
                <w:sz w:val="24"/>
                <w:szCs w:val="24"/>
                <w:lang w:val="en-US"/>
              </w:rPr>
              <w:t>6</w:t>
            </w:r>
            <w:r>
              <w:rPr>
                <w:rFonts w:ascii="Times New Roman" w:hAnsi="Times New Roman" w:eastAsia="宋体" w:cs="Times New Roman"/>
                <w:b/>
                <w:kern w:val="2"/>
                <w:sz w:val="24"/>
                <w:szCs w:val="24"/>
                <w:lang w:val="en-US"/>
              </w:rPr>
              <w:t>. The mass spectrum of proteins after circRNA pull down.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4" w:hRule="atLeast"/>
        </w:trPr>
        <w:tc>
          <w:tcPr>
            <w:tcW w:w="700" w:type="pct"/>
            <w:tcBorders>
              <w:top w:val="single" w:color="auto" w:sz="4" w:space="0"/>
              <w:bottom w:val="single" w:color="auto" w:sz="4" w:space="0"/>
            </w:tcBorders>
            <w:noWrap/>
          </w:tcPr>
          <w:p>
            <w:pPr>
              <w:adjustRightInd w:val="0"/>
              <w:snapToGrid w:val="0"/>
              <w:spacing w:after="0" w:line="240"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Gene Symbol</w:t>
            </w:r>
          </w:p>
        </w:tc>
        <w:tc>
          <w:tcPr>
            <w:tcW w:w="734" w:type="pct"/>
            <w:tcBorders>
              <w:top w:val="single" w:color="auto" w:sz="4" w:space="0"/>
              <w:bottom w:val="single" w:color="auto" w:sz="4" w:space="0"/>
            </w:tcBorders>
            <w:noWrap/>
          </w:tcPr>
          <w:p>
            <w:pPr>
              <w:adjustRightInd w:val="0"/>
              <w:snapToGrid w:val="0"/>
              <w:spacing w:after="0" w:line="240"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Exp. q-value: Combined</w:t>
            </w:r>
          </w:p>
        </w:tc>
        <w:tc>
          <w:tcPr>
            <w:tcW w:w="523" w:type="pct"/>
            <w:tcBorders>
              <w:top w:val="single" w:color="auto" w:sz="4" w:space="0"/>
              <w:bottom w:val="single" w:color="auto" w:sz="4" w:space="0"/>
            </w:tcBorders>
            <w:noWrap/>
          </w:tcPr>
          <w:p>
            <w:pPr>
              <w:adjustRightInd w:val="0"/>
              <w:snapToGrid w:val="0"/>
              <w:spacing w:after="0" w:line="240"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#Unique Peptides</w:t>
            </w:r>
          </w:p>
        </w:tc>
        <w:tc>
          <w:tcPr>
            <w:tcW w:w="392" w:type="pct"/>
            <w:tcBorders>
              <w:top w:val="single" w:color="auto" w:sz="4" w:space="0"/>
              <w:bottom w:val="single" w:color="auto" w:sz="4" w:space="0"/>
            </w:tcBorders>
            <w:noWrap/>
          </w:tcPr>
          <w:p>
            <w:pPr>
              <w:adjustRightInd w:val="0"/>
              <w:snapToGrid w:val="0"/>
              <w:spacing w:after="0" w:line="240" w:lineRule="auto"/>
              <w:jc w:val="center"/>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MW [kDa]</w:t>
            </w:r>
          </w:p>
        </w:tc>
        <w:tc>
          <w:tcPr>
            <w:tcW w:w="2649" w:type="pct"/>
            <w:tcBorders>
              <w:top w:val="single" w:color="auto" w:sz="4" w:space="0"/>
              <w:bottom w:val="single" w:color="auto" w:sz="4" w:space="0"/>
            </w:tcBorders>
            <w:noWrap/>
          </w:tcPr>
          <w:p>
            <w:pPr>
              <w:adjustRightInd w:val="0"/>
              <w:snapToGrid w:val="0"/>
              <w:spacing w:after="0" w:line="240" w:lineRule="auto"/>
              <w:rPr>
                <w:rFonts w:ascii="Times New Roman" w:hAnsi="Times New Roman" w:eastAsia="等线" w:cs="Times New Roman"/>
                <w:b/>
                <w:bCs/>
                <w:color w:val="000000"/>
                <w:sz w:val="24"/>
                <w:szCs w:val="24"/>
                <w:lang w:val="en-US"/>
              </w:rPr>
            </w:pPr>
          </w:p>
          <w:p>
            <w:pPr>
              <w:adjustRightInd w:val="0"/>
              <w:snapToGrid w:val="0"/>
              <w:spacing w:after="0" w:line="240" w:lineRule="auto"/>
              <w:rPr>
                <w:rFonts w:ascii="Times New Roman" w:hAnsi="Times New Roman" w:eastAsia="等线" w:cs="Times New Roman"/>
                <w:b/>
                <w:bCs/>
                <w:color w:val="000000"/>
                <w:sz w:val="24"/>
                <w:szCs w:val="24"/>
                <w:lang w:val="en-US"/>
              </w:rPr>
            </w:pPr>
            <w:r>
              <w:rPr>
                <w:rFonts w:ascii="Times New Roman" w:hAnsi="Times New Roman" w:eastAsia="等线" w:cs="Times New Roman"/>
                <w:b/>
                <w:bCs/>
                <w:color w:val="000000"/>
                <w:sz w:val="24"/>
                <w:szCs w:val="24"/>
                <w:lang w:val="en-US"/>
              </w:rPr>
              <w:t>Reactome Pathways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00" w:type="pct"/>
            <w:tcBorders>
              <w:top w:val="single" w:color="auto" w:sz="4" w:space="0"/>
            </w:tcBorders>
            <w:noWrap/>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GRB7</w:t>
            </w:r>
          </w:p>
        </w:tc>
        <w:tc>
          <w:tcPr>
            <w:tcW w:w="734" w:type="pct"/>
            <w:tcBorders>
              <w:top w:val="single" w:color="auto" w:sz="4" w:space="0"/>
            </w:tcBorders>
            <w:noWrap/>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w:t>
            </w:r>
          </w:p>
        </w:tc>
        <w:tc>
          <w:tcPr>
            <w:tcW w:w="523" w:type="pct"/>
            <w:tcBorders>
              <w:top w:val="single" w:color="auto" w:sz="4" w:space="0"/>
            </w:tcBorders>
            <w:noWrap/>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9</w:t>
            </w:r>
          </w:p>
        </w:tc>
        <w:tc>
          <w:tcPr>
            <w:tcW w:w="392" w:type="pct"/>
            <w:tcBorders>
              <w:top w:val="single" w:color="auto" w:sz="4" w:space="0"/>
            </w:tcBorders>
            <w:noWrap/>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59.6</w:t>
            </w:r>
          </w:p>
        </w:tc>
        <w:tc>
          <w:tcPr>
            <w:tcW w:w="2649" w:type="pct"/>
            <w:tcBorders>
              <w:top w:val="single" w:color="auto" w:sz="4" w:space="0"/>
            </w:tcBorders>
            <w:noWrap/>
          </w:tcPr>
          <w:p>
            <w:pPr>
              <w:spacing w:after="0" w:line="256" w:lineRule="auto"/>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GRB7 events in ERBB2 signaling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00" w:type="pct"/>
            <w:noWrap/>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UGP2</w:t>
            </w:r>
          </w:p>
        </w:tc>
        <w:tc>
          <w:tcPr>
            <w:tcW w:w="734" w:type="pct"/>
            <w:noWrap/>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w:t>
            </w:r>
          </w:p>
        </w:tc>
        <w:tc>
          <w:tcPr>
            <w:tcW w:w="523" w:type="pct"/>
            <w:noWrap/>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14</w:t>
            </w:r>
          </w:p>
        </w:tc>
        <w:tc>
          <w:tcPr>
            <w:tcW w:w="392" w:type="pct"/>
            <w:noWrap/>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56.9</w:t>
            </w:r>
          </w:p>
        </w:tc>
        <w:tc>
          <w:tcPr>
            <w:tcW w:w="2649" w:type="pct"/>
            <w:noWrap/>
          </w:tcPr>
          <w:p>
            <w:pPr>
              <w:spacing w:after="0" w:line="256" w:lineRule="auto"/>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Formation of the active cofactor, UDP-glucuronate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00" w:type="pct"/>
            <w:noWrap/>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GSR</w:t>
            </w:r>
          </w:p>
        </w:tc>
        <w:tc>
          <w:tcPr>
            <w:tcW w:w="734" w:type="pct"/>
            <w:noWrap/>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w:t>
            </w:r>
          </w:p>
        </w:tc>
        <w:tc>
          <w:tcPr>
            <w:tcW w:w="523" w:type="pct"/>
            <w:noWrap/>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7</w:t>
            </w:r>
          </w:p>
        </w:tc>
        <w:tc>
          <w:tcPr>
            <w:tcW w:w="392" w:type="pct"/>
            <w:noWrap/>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56.2</w:t>
            </w:r>
          </w:p>
        </w:tc>
        <w:tc>
          <w:tcPr>
            <w:tcW w:w="2649" w:type="pct"/>
            <w:noWrap/>
          </w:tcPr>
          <w:p>
            <w:pPr>
              <w:spacing w:after="0" w:line="256" w:lineRule="auto"/>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Detoxification of Reactive Oxygen Species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00" w:type="pct"/>
            <w:noWrap/>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FAK</w:t>
            </w:r>
          </w:p>
        </w:tc>
        <w:tc>
          <w:tcPr>
            <w:tcW w:w="734" w:type="pct"/>
            <w:noWrap/>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w:t>
            </w:r>
          </w:p>
        </w:tc>
        <w:tc>
          <w:tcPr>
            <w:tcW w:w="523" w:type="pct"/>
            <w:noWrap/>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11</w:t>
            </w:r>
          </w:p>
        </w:tc>
        <w:tc>
          <w:tcPr>
            <w:tcW w:w="392" w:type="pct"/>
            <w:noWrap/>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120</w:t>
            </w:r>
          </w:p>
        </w:tc>
        <w:tc>
          <w:tcPr>
            <w:tcW w:w="2649" w:type="pct"/>
            <w:noWrap/>
          </w:tcPr>
          <w:p>
            <w:pPr>
              <w:spacing w:after="0" w:line="256" w:lineRule="auto"/>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Integrin signaling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00" w:type="pct"/>
            <w:noWrap/>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DDX6</w:t>
            </w:r>
          </w:p>
        </w:tc>
        <w:tc>
          <w:tcPr>
            <w:tcW w:w="734" w:type="pct"/>
            <w:noWrap/>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w:t>
            </w:r>
          </w:p>
        </w:tc>
        <w:tc>
          <w:tcPr>
            <w:tcW w:w="523" w:type="pct"/>
            <w:noWrap/>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5</w:t>
            </w:r>
          </w:p>
        </w:tc>
        <w:tc>
          <w:tcPr>
            <w:tcW w:w="392" w:type="pct"/>
            <w:noWrap/>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54.4</w:t>
            </w:r>
          </w:p>
        </w:tc>
        <w:tc>
          <w:tcPr>
            <w:tcW w:w="2649" w:type="pct"/>
            <w:noWrap/>
          </w:tcPr>
          <w:p>
            <w:pPr>
              <w:spacing w:after="0" w:line="256" w:lineRule="auto"/>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mRNA decay by 5' to 3' exoribonuclease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00" w:type="pct"/>
            <w:noWrap/>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SLC2A1</w:t>
            </w:r>
          </w:p>
        </w:tc>
        <w:tc>
          <w:tcPr>
            <w:tcW w:w="734" w:type="pct"/>
            <w:noWrap/>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w:t>
            </w:r>
          </w:p>
        </w:tc>
        <w:tc>
          <w:tcPr>
            <w:tcW w:w="523" w:type="pct"/>
            <w:noWrap/>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7</w:t>
            </w:r>
          </w:p>
        </w:tc>
        <w:tc>
          <w:tcPr>
            <w:tcW w:w="392" w:type="pct"/>
            <w:noWrap/>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54</w:t>
            </w:r>
          </w:p>
        </w:tc>
        <w:tc>
          <w:tcPr>
            <w:tcW w:w="2649" w:type="pct"/>
            <w:noWrap/>
          </w:tcPr>
          <w:p>
            <w:pPr>
              <w:spacing w:after="0" w:line="256" w:lineRule="auto"/>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Lactose synthesis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00" w:type="pct"/>
            <w:noWrap/>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CAP1</w:t>
            </w:r>
          </w:p>
        </w:tc>
        <w:tc>
          <w:tcPr>
            <w:tcW w:w="734" w:type="pct"/>
            <w:noWrap/>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w:t>
            </w:r>
          </w:p>
        </w:tc>
        <w:tc>
          <w:tcPr>
            <w:tcW w:w="523" w:type="pct"/>
            <w:noWrap/>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16</w:t>
            </w:r>
          </w:p>
        </w:tc>
        <w:tc>
          <w:tcPr>
            <w:tcW w:w="392" w:type="pct"/>
            <w:noWrap/>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51.9</w:t>
            </w:r>
          </w:p>
        </w:tc>
        <w:tc>
          <w:tcPr>
            <w:tcW w:w="2649" w:type="pct"/>
            <w:noWrap/>
          </w:tcPr>
          <w:p>
            <w:pPr>
              <w:spacing w:after="0" w:line="256" w:lineRule="auto"/>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 xml:space="preserve">Platelet degranulation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00" w:type="pct"/>
            <w:noWrap/>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FKBP4</w:t>
            </w:r>
          </w:p>
        </w:tc>
        <w:tc>
          <w:tcPr>
            <w:tcW w:w="734" w:type="pct"/>
            <w:noWrap/>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w:t>
            </w:r>
          </w:p>
        </w:tc>
        <w:tc>
          <w:tcPr>
            <w:tcW w:w="523" w:type="pct"/>
            <w:noWrap/>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24</w:t>
            </w:r>
          </w:p>
        </w:tc>
        <w:tc>
          <w:tcPr>
            <w:tcW w:w="392" w:type="pct"/>
            <w:noWrap/>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51.8</w:t>
            </w:r>
          </w:p>
        </w:tc>
        <w:tc>
          <w:tcPr>
            <w:tcW w:w="2649" w:type="pct"/>
            <w:noWrap/>
          </w:tcPr>
          <w:p>
            <w:pPr>
              <w:spacing w:after="0" w:line="256" w:lineRule="auto"/>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Attenuation phase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00" w:type="pct"/>
            <w:noWrap/>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EIF5</w:t>
            </w:r>
          </w:p>
        </w:tc>
        <w:tc>
          <w:tcPr>
            <w:tcW w:w="734" w:type="pct"/>
            <w:noWrap/>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w:t>
            </w:r>
          </w:p>
        </w:tc>
        <w:tc>
          <w:tcPr>
            <w:tcW w:w="523" w:type="pct"/>
            <w:noWrap/>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6</w:t>
            </w:r>
          </w:p>
        </w:tc>
        <w:tc>
          <w:tcPr>
            <w:tcW w:w="392" w:type="pct"/>
            <w:noWrap/>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49.2</w:t>
            </w:r>
          </w:p>
        </w:tc>
        <w:tc>
          <w:tcPr>
            <w:tcW w:w="2649" w:type="pct"/>
            <w:noWrap/>
          </w:tcPr>
          <w:p>
            <w:pPr>
              <w:spacing w:after="0" w:line="256" w:lineRule="auto"/>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GTP hydrolysis and joining of the 60S ribosomal subunit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00" w:type="pct"/>
            <w:tcBorders>
              <w:bottom w:val="single" w:color="auto" w:sz="4" w:space="0"/>
            </w:tcBorders>
            <w:noWrap/>
          </w:tcPr>
          <w:p>
            <w:pPr>
              <w:spacing w:after="0" w:line="256" w:lineRule="auto"/>
              <w:jc w:val="center"/>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DBNL</w:t>
            </w:r>
          </w:p>
        </w:tc>
        <w:tc>
          <w:tcPr>
            <w:tcW w:w="734" w:type="pct"/>
            <w:tcBorders>
              <w:bottom w:val="single" w:color="auto" w:sz="4" w:space="0"/>
            </w:tcBorders>
            <w:noWrap/>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w:t>
            </w:r>
          </w:p>
        </w:tc>
        <w:tc>
          <w:tcPr>
            <w:tcW w:w="523" w:type="pct"/>
            <w:tcBorders>
              <w:bottom w:val="single" w:color="auto" w:sz="4" w:space="0"/>
            </w:tcBorders>
            <w:noWrap/>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10</w:t>
            </w:r>
          </w:p>
        </w:tc>
        <w:tc>
          <w:tcPr>
            <w:tcW w:w="392" w:type="pct"/>
            <w:tcBorders>
              <w:bottom w:val="single" w:color="auto" w:sz="4" w:space="0"/>
            </w:tcBorders>
            <w:noWrap/>
          </w:tcPr>
          <w:p>
            <w:pPr>
              <w:spacing w:after="0" w:line="256" w:lineRule="auto"/>
              <w:jc w:val="center"/>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48.2</w:t>
            </w:r>
          </w:p>
        </w:tc>
        <w:tc>
          <w:tcPr>
            <w:tcW w:w="2649" w:type="pct"/>
            <w:tcBorders>
              <w:bottom w:val="single" w:color="auto" w:sz="4" w:space="0"/>
            </w:tcBorders>
            <w:noWrap/>
          </w:tcPr>
          <w:p>
            <w:pPr>
              <w:spacing w:after="0" w:line="256" w:lineRule="auto"/>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Neutrophil degranulation</w:t>
            </w:r>
          </w:p>
        </w:tc>
      </w:tr>
    </w:tbl>
    <w:p>
      <w:pPr>
        <w:spacing w:line="480" w:lineRule="auto"/>
        <w:jc w:val="both"/>
        <w:rPr>
          <w:rFonts w:ascii="Times New Roman" w:hAnsi="Times New Roman" w:cs="Times New Roman"/>
          <w:b/>
          <w:bCs/>
          <w:color w:val="000000" w:themeColor="text1"/>
          <w:sz w:val="24"/>
          <w:szCs w:val="24"/>
          <w:lang w:val="en-US"/>
          <w14:textFill>
            <w14:solidFill>
              <w14:schemeClr w14:val="tx1"/>
            </w14:solidFill>
          </w14:textFill>
        </w:rPr>
      </w:pPr>
    </w:p>
    <w:p>
      <w:pPr>
        <w:spacing w:line="480" w:lineRule="auto"/>
        <w:jc w:val="both"/>
        <w:rPr>
          <w:rFonts w:hint="eastAsia" w:ascii="Times New Roman" w:hAnsi="Times New Roman" w:cs="Times New Roman"/>
          <w:b/>
          <w:bCs/>
          <w:color w:val="000000" w:themeColor="text1"/>
          <w:sz w:val="24"/>
          <w:szCs w:val="24"/>
          <w:lang w:val="en-US"/>
          <w14:textFill>
            <w14:solidFill>
              <w14:schemeClr w14:val="tx1"/>
            </w14:solidFill>
          </w14:textFill>
        </w:rPr>
      </w:pPr>
    </w:p>
    <w:tbl>
      <w:tblPr>
        <w:tblStyle w:val="19"/>
        <w:tblpPr w:leftFromText="180" w:rightFromText="180" w:vertAnchor="text" w:horzAnchor="margin" w:tblpX="1" w:tblpY="90"/>
        <w:tblW w:w="9923"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76"/>
        <w:gridCol w:w="1701"/>
        <w:gridCol w:w="694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9923" w:type="dxa"/>
            <w:gridSpan w:val="3"/>
            <w:tcBorders>
              <w:top w:val="nil"/>
              <w:left w:val="nil"/>
              <w:bottom w:val="single" w:color="auto" w:sz="4" w:space="0"/>
              <w:right w:val="nil"/>
            </w:tcBorders>
          </w:tcPr>
          <w:p>
            <w:pPr>
              <w:widowControl w:val="0"/>
              <w:spacing w:after="0" w:line="240" w:lineRule="auto"/>
              <w:jc w:val="both"/>
              <w:rPr>
                <w:rFonts w:ascii="Times New Roman" w:hAnsi="Times New Roman" w:eastAsia="宋体" w:cs="Times New Roman"/>
                <w:b/>
                <w:kern w:val="2"/>
                <w:sz w:val="24"/>
                <w:szCs w:val="24"/>
                <w:lang w:val="en-US"/>
              </w:rPr>
            </w:pPr>
            <w:r>
              <w:rPr>
                <w:rFonts w:ascii="Times New Roman" w:hAnsi="Times New Roman" w:eastAsia="宋体" w:cs="Times New Roman"/>
                <w:b/>
                <w:kern w:val="2"/>
                <w:sz w:val="24"/>
                <w:szCs w:val="24"/>
                <w:lang w:val="en-US"/>
              </w:rPr>
              <w:t>Table S</w:t>
            </w:r>
            <w:r>
              <w:rPr>
                <w:rFonts w:hint="eastAsia" w:ascii="Times New Roman" w:hAnsi="Times New Roman" w:eastAsia="宋体" w:cs="Times New Roman"/>
                <w:b/>
                <w:kern w:val="2"/>
                <w:sz w:val="24"/>
                <w:szCs w:val="24"/>
                <w:lang w:val="en-US"/>
              </w:rPr>
              <w:t>7</w:t>
            </w:r>
            <w:r>
              <w:rPr>
                <w:rFonts w:ascii="Times New Roman" w:hAnsi="Times New Roman" w:eastAsia="宋体" w:cs="Times New Roman"/>
                <w:b/>
                <w:kern w:val="2"/>
                <w:sz w:val="24"/>
                <w:szCs w:val="24"/>
                <w:lang w:val="en-US"/>
              </w:rPr>
              <w:t xml:space="preserve">. </w:t>
            </w:r>
            <w:r>
              <w:rPr>
                <w:rFonts w:ascii="Times New Roman" w:hAnsi="Times New Roman" w:cs="Times New Roman"/>
                <w:b/>
                <w:bCs/>
                <w:kern w:val="2"/>
                <w:sz w:val="24"/>
                <w:szCs w:val="24"/>
                <w:lang w:val="en-US"/>
              </w:rPr>
              <w:t xml:space="preserve"> Different length sequence of </w:t>
            </w:r>
            <w:r>
              <w:rPr>
                <w:rFonts w:hint="eastAsia" w:ascii="Times New Roman" w:hAnsi="Times New Roman" w:cs="Times New Roman"/>
                <w:b/>
                <w:bCs/>
                <w:iCs/>
                <w:kern w:val="2"/>
                <w:sz w:val="24"/>
                <w:szCs w:val="24"/>
                <w:lang w:val="en-US"/>
              </w:rPr>
              <w:t>circCDYL2</w:t>
            </w:r>
            <w:r>
              <w:rPr>
                <w:rFonts w:ascii="Times New Roman" w:hAnsi="Times New Roman" w:cs="Times New Roman"/>
                <w:b/>
                <w:bCs/>
                <w:kern w:val="2"/>
                <w:sz w:val="24"/>
                <w:szCs w:val="24"/>
                <w:lang w:val="en-US"/>
              </w:rPr>
              <w:t xml:space="preserve"> in pull down assay</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 w:hRule="atLeast"/>
        </w:trPr>
        <w:tc>
          <w:tcPr>
            <w:tcW w:w="1276" w:type="dxa"/>
            <w:tcBorders>
              <w:top w:val="single" w:color="auto" w:sz="4" w:space="0"/>
              <w:left w:val="nil"/>
              <w:bottom w:val="single" w:color="auto" w:sz="4" w:space="0"/>
              <w:right w:val="nil"/>
            </w:tcBorders>
          </w:tcPr>
          <w:p>
            <w:pPr>
              <w:widowControl w:val="0"/>
              <w:spacing w:after="0" w:line="240" w:lineRule="auto"/>
              <w:ind w:left="10" w:leftChars="-50" w:hanging="120" w:hangingChars="50"/>
              <w:jc w:val="both"/>
              <w:rPr>
                <w:rFonts w:ascii="Times New Roman" w:hAnsi="Times New Roman" w:eastAsia="宋体" w:cs="Times New Roman"/>
                <w:b/>
                <w:kern w:val="2"/>
                <w:sz w:val="24"/>
                <w:szCs w:val="24"/>
                <w:lang w:val="en-US"/>
              </w:rPr>
            </w:pPr>
            <w:r>
              <w:rPr>
                <w:rFonts w:ascii="Times New Roman" w:hAnsi="Times New Roman" w:eastAsia="宋体" w:cs="Times New Roman"/>
                <w:b/>
                <w:kern w:val="2"/>
                <w:sz w:val="24"/>
                <w:szCs w:val="24"/>
                <w:lang w:val="en-US"/>
              </w:rPr>
              <w:t>No.</w:t>
            </w:r>
          </w:p>
        </w:tc>
        <w:tc>
          <w:tcPr>
            <w:tcW w:w="1701" w:type="dxa"/>
            <w:tcBorders>
              <w:top w:val="single" w:color="auto" w:sz="4" w:space="0"/>
              <w:left w:val="nil"/>
              <w:bottom w:val="single" w:color="auto" w:sz="4" w:space="0"/>
              <w:right w:val="nil"/>
            </w:tcBorders>
          </w:tcPr>
          <w:p>
            <w:pPr>
              <w:widowControl w:val="0"/>
              <w:spacing w:after="0" w:line="240" w:lineRule="auto"/>
              <w:jc w:val="both"/>
              <w:rPr>
                <w:rFonts w:ascii="Times New Roman" w:hAnsi="Times New Roman" w:eastAsia="宋体" w:cs="Times New Roman"/>
                <w:b/>
                <w:kern w:val="2"/>
                <w:sz w:val="24"/>
                <w:szCs w:val="24"/>
                <w:lang w:val="en-US"/>
              </w:rPr>
            </w:pPr>
            <w:r>
              <w:rPr>
                <w:rFonts w:ascii="Times New Roman" w:hAnsi="Times New Roman" w:eastAsia="宋体" w:cs="Times New Roman"/>
                <w:b/>
                <w:kern w:val="2"/>
                <w:sz w:val="24"/>
                <w:szCs w:val="24"/>
                <w:lang w:val="en-US"/>
              </w:rPr>
              <w:t>Location(~nt)</w:t>
            </w:r>
          </w:p>
        </w:tc>
        <w:tc>
          <w:tcPr>
            <w:tcW w:w="6946" w:type="dxa"/>
            <w:tcBorders>
              <w:top w:val="single" w:color="auto" w:sz="4" w:space="0"/>
              <w:left w:val="nil"/>
              <w:bottom w:val="single" w:color="auto" w:sz="4" w:space="0"/>
              <w:right w:val="nil"/>
            </w:tcBorders>
          </w:tcPr>
          <w:p>
            <w:pPr>
              <w:widowControl w:val="0"/>
              <w:spacing w:after="0" w:line="240" w:lineRule="auto"/>
              <w:jc w:val="both"/>
              <w:rPr>
                <w:rFonts w:ascii="Times New Roman" w:hAnsi="Times New Roman" w:eastAsia="宋体" w:cs="Times New Roman"/>
                <w:b/>
                <w:kern w:val="2"/>
                <w:sz w:val="24"/>
                <w:szCs w:val="24"/>
                <w:lang w:val="en-US"/>
              </w:rPr>
            </w:pPr>
            <w:r>
              <w:rPr>
                <w:rFonts w:ascii="Times New Roman" w:hAnsi="Times New Roman" w:eastAsia="宋体" w:cs="Times New Roman"/>
                <w:b/>
                <w:kern w:val="2"/>
                <w:sz w:val="24"/>
                <w:szCs w:val="24"/>
                <w:lang w:val="en-US"/>
              </w:rPr>
              <w:t>Sequence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1276" w:type="dxa"/>
            <w:tcBorders>
              <w:top w:val="nil"/>
              <w:left w:val="nil"/>
              <w:bottom w:val="nil"/>
              <w:right w:val="nil"/>
            </w:tcBorders>
            <w:vAlign w:val="center"/>
          </w:tcPr>
          <w:p>
            <w:pPr>
              <w:widowControl w:val="0"/>
              <w:spacing w:before="120" w:after="0" w:line="240" w:lineRule="auto"/>
              <w:ind w:left="-110" w:leftChars="-50"/>
              <w:jc w:val="both"/>
              <w:rPr>
                <w:rFonts w:ascii="Times New Roman" w:hAnsi="Times New Roman" w:cs="Times New Roman"/>
                <w:kern w:val="2"/>
                <w:sz w:val="24"/>
                <w:szCs w:val="24"/>
                <w:lang w:val="en-US"/>
              </w:rPr>
            </w:pPr>
            <w:r>
              <w:rPr>
                <w:rFonts w:ascii="Times New Roman" w:hAnsi="Times New Roman" w:cs="Times New Roman"/>
                <w:kern w:val="2"/>
                <w:sz w:val="24"/>
                <w:szCs w:val="24"/>
                <w:lang w:val="en-US"/>
              </w:rPr>
              <w:t>Section 1</w:t>
            </w:r>
          </w:p>
        </w:tc>
        <w:tc>
          <w:tcPr>
            <w:tcW w:w="1701" w:type="dxa"/>
            <w:tcBorders>
              <w:top w:val="nil"/>
              <w:left w:val="nil"/>
              <w:bottom w:val="nil"/>
              <w:right w:val="nil"/>
            </w:tcBorders>
            <w:vAlign w:val="center"/>
          </w:tcPr>
          <w:p>
            <w:pPr>
              <w:widowControl w:val="0"/>
              <w:spacing w:before="120" w:after="0" w:line="240" w:lineRule="auto"/>
              <w:jc w:val="both"/>
              <w:rPr>
                <w:rFonts w:ascii="Times New Roman" w:hAnsi="Times New Roman" w:cs="Times New Roman"/>
                <w:kern w:val="2"/>
                <w:sz w:val="24"/>
                <w:szCs w:val="24"/>
                <w:lang w:val="en-US"/>
              </w:rPr>
            </w:pPr>
            <w:r>
              <w:rPr>
                <w:rFonts w:ascii="Times New Roman" w:hAnsi="Times New Roman" w:cs="Times New Roman"/>
                <w:kern w:val="2"/>
                <w:sz w:val="24"/>
                <w:szCs w:val="24"/>
                <w:lang w:val="en-US"/>
              </w:rPr>
              <w:t>481~592 nt</w:t>
            </w:r>
          </w:p>
        </w:tc>
        <w:tc>
          <w:tcPr>
            <w:tcW w:w="6946" w:type="dxa"/>
            <w:tcBorders>
              <w:top w:val="nil"/>
              <w:left w:val="nil"/>
              <w:bottom w:val="nil"/>
              <w:right w:val="nil"/>
            </w:tcBorders>
          </w:tcPr>
          <w:p>
            <w:pPr>
              <w:widowControl w:val="0"/>
              <w:spacing w:before="120" w:after="0" w:line="240" w:lineRule="auto"/>
              <w:jc w:val="both"/>
              <w:rPr>
                <w:rFonts w:ascii="Times New Roman" w:hAnsi="Times New Roman" w:cs="Times New Roman"/>
                <w:kern w:val="2"/>
                <w:sz w:val="24"/>
                <w:szCs w:val="24"/>
                <w:lang w:val="en-US"/>
              </w:rPr>
            </w:pPr>
            <w:r>
              <w:rPr>
                <w:rFonts w:ascii="Times New Roman" w:hAnsi="Times New Roman" w:cs="Times New Roman"/>
                <w:kern w:val="2"/>
                <w:sz w:val="24"/>
                <w:szCs w:val="24"/>
                <w:lang w:val="en-US"/>
              </w:rPr>
              <w:t>CACTTTGGTGTGACGTGA…...ACTGGCGGAGAACGGGCTCG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1276" w:type="dxa"/>
            <w:tcBorders>
              <w:top w:val="nil"/>
              <w:left w:val="nil"/>
              <w:bottom w:val="nil"/>
              <w:right w:val="nil"/>
            </w:tcBorders>
            <w:vAlign w:val="center"/>
          </w:tcPr>
          <w:p>
            <w:pPr>
              <w:widowControl w:val="0"/>
              <w:spacing w:before="120" w:after="0" w:line="240" w:lineRule="auto"/>
              <w:ind w:left="-110" w:leftChars="-50"/>
              <w:jc w:val="both"/>
              <w:rPr>
                <w:rFonts w:ascii="Times New Roman" w:hAnsi="Times New Roman" w:cs="Times New Roman"/>
                <w:kern w:val="2"/>
                <w:sz w:val="24"/>
                <w:szCs w:val="24"/>
                <w:lang w:val="en-US"/>
              </w:rPr>
            </w:pPr>
            <w:r>
              <w:rPr>
                <w:rFonts w:ascii="Times New Roman" w:hAnsi="Times New Roman" w:cs="Times New Roman"/>
                <w:kern w:val="2"/>
                <w:sz w:val="24"/>
                <w:szCs w:val="24"/>
                <w:lang w:val="en-US"/>
              </w:rPr>
              <w:t>Section 2</w:t>
            </w:r>
          </w:p>
        </w:tc>
        <w:tc>
          <w:tcPr>
            <w:tcW w:w="1701" w:type="dxa"/>
            <w:tcBorders>
              <w:top w:val="nil"/>
              <w:left w:val="nil"/>
              <w:bottom w:val="nil"/>
              <w:right w:val="nil"/>
            </w:tcBorders>
            <w:vAlign w:val="center"/>
          </w:tcPr>
          <w:p>
            <w:pPr>
              <w:widowControl w:val="0"/>
              <w:spacing w:before="120" w:after="0" w:line="240" w:lineRule="auto"/>
              <w:jc w:val="both"/>
              <w:rPr>
                <w:rFonts w:ascii="Times New Roman" w:hAnsi="Times New Roman" w:cs="Times New Roman"/>
                <w:kern w:val="2"/>
                <w:sz w:val="24"/>
                <w:szCs w:val="24"/>
                <w:lang w:val="en-US"/>
              </w:rPr>
            </w:pPr>
            <w:r>
              <w:rPr>
                <w:rFonts w:ascii="Times New Roman" w:hAnsi="Times New Roman" w:cs="Times New Roman"/>
                <w:kern w:val="2"/>
                <w:sz w:val="24"/>
                <w:szCs w:val="24"/>
                <w:lang w:val="en-US"/>
              </w:rPr>
              <w:t>361~592 nt</w:t>
            </w:r>
          </w:p>
        </w:tc>
        <w:tc>
          <w:tcPr>
            <w:tcW w:w="6946" w:type="dxa"/>
            <w:tcBorders>
              <w:top w:val="nil"/>
              <w:left w:val="nil"/>
              <w:bottom w:val="nil"/>
              <w:right w:val="nil"/>
            </w:tcBorders>
          </w:tcPr>
          <w:p>
            <w:pPr>
              <w:widowControl w:val="0"/>
              <w:spacing w:before="120" w:after="0" w:line="240" w:lineRule="auto"/>
              <w:jc w:val="both"/>
              <w:rPr>
                <w:rFonts w:ascii="Times New Roman" w:hAnsi="Times New Roman" w:cs="Times New Roman"/>
                <w:kern w:val="2"/>
                <w:sz w:val="24"/>
                <w:szCs w:val="24"/>
                <w:lang w:val="en-US"/>
              </w:rPr>
            </w:pPr>
            <w:r>
              <w:rPr>
                <w:rFonts w:ascii="Times New Roman" w:hAnsi="Times New Roman" w:cs="Times New Roman"/>
                <w:kern w:val="2"/>
                <w:sz w:val="24"/>
                <w:szCs w:val="24"/>
                <w:lang w:val="en-US"/>
              </w:rPr>
              <w:t>GACAGGGCCACCAAGAC…...ACTGGCGGAGAACGGGCTCG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 w:hRule="atLeast"/>
        </w:trPr>
        <w:tc>
          <w:tcPr>
            <w:tcW w:w="1276" w:type="dxa"/>
            <w:tcBorders>
              <w:top w:val="nil"/>
              <w:left w:val="nil"/>
              <w:bottom w:val="nil"/>
              <w:right w:val="nil"/>
            </w:tcBorders>
            <w:vAlign w:val="center"/>
          </w:tcPr>
          <w:p>
            <w:pPr>
              <w:widowControl w:val="0"/>
              <w:spacing w:before="120" w:after="0" w:line="240" w:lineRule="auto"/>
              <w:ind w:left="-110" w:leftChars="-50"/>
              <w:jc w:val="both"/>
              <w:rPr>
                <w:rFonts w:ascii="Times New Roman" w:hAnsi="Times New Roman" w:cs="Times New Roman"/>
                <w:kern w:val="2"/>
                <w:sz w:val="24"/>
                <w:szCs w:val="24"/>
                <w:lang w:val="en-US"/>
              </w:rPr>
            </w:pPr>
            <w:r>
              <w:rPr>
                <w:rFonts w:ascii="Times New Roman" w:hAnsi="Times New Roman" w:cs="Times New Roman"/>
                <w:kern w:val="2"/>
                <w:sz w:val="24"/>
                <w:szCs w:val="24"/>
                <w:lang w:val="en-US"/>
              </w:rPr>
              <w:t>Section 3</w:t>
            </w:r>
          </w:p>
        </w:tc>
        <w:tc>
          <w:tcPr>
            <w:tcW w:w="1701" w:type="dxa"/>
            <w:tcBorders>
              <w:top w:val="nil"/>
              <w:left w:val="nil"/>
              <w:bottom w:val="nil"/>
              <w:right w:val="nil"/>
            </w:tcBorders>
            <w:vAlign w:val="center"/>
          </w:tcPr>
          <w:p>
            <w:pPr>
              <w:widowControl w:val="0"/>
              <w:spacing w:before="120" w:after="0" w:line="240" w:lineRule="auto"/>
              <w:jc w:val="both"/>
              <w:rPr>
                <w:rFonts w:ascii="Times New Roman" w:hAnsi="Times New Roman" w:cs="Times New Roman"/>
                <w:kern w:val="2"/>
                <w:sz w:val="24"/>
                <w:szCs w:val="24"/>
                <w:lang w:val="en-US"/>
              </w:rPr>
            </w:pPr>
            <w:r>
              <w:rPr>
                <w:rFonts w:ascii="Times New Roman" w:hAnsi="Times New Roman" w:cs="Times New Roman"/>
                <w:kern w:val="2"/>
                <w:sz w:val="24"/>
                <w:szCs w:val="24"/>
                <w:lang w:val="en-US"/>
              </w:rPr>
              <w:t>241~592 nt</w:t>
            </w:r>
          </w:p>
        </w:tc>
        <w:tc>
          <w:tcPr>
            <w:tcW w:w="6946" w:type="dxa"/>
            <w:tcBorders>
              <w:top w:val="nil"/>
              <w:left w:val="nil"/>
              <w:bottom w:val="nil"/>
              <w:right w:val="nil"/>
            </w:tcBorders>
          </w:tcPr>
          <w:p>
            <w:pPr>
              <w:widowControl w:val="0"/>
              <w:spacing w:before="120" w:after="0" w:line="240" w:lineRule="auto"/>
              <w:jc w:val="both"/>
              <w:rPr>
                <w:rFonts w:ascii="Times New Roman" w:hAnsi="Times New Roman" w:cs="Times New Roman"/>
                <w:kern w:val="2"/>
                <w:sz w:val="24"/>
                <w:szCs w:val="24"/>
                <w:lang w:val="en-US"/>
              </w:rPr>
            </w:pPr>
            <w:r>
              <w:rPr>
                <w:rFonts w:ascii="Times New Roman" w:hAnsi="Times New Roman" w:cs="Times New Roman"/>
                <w:kern w:val="2"/>
                <w:sz w:val="24"/>
                <w:szCs w:val="24"/>
                <w:lang w:val="en-US"/>
              </w:rPr>
              <w:t>CTGTCCCACAGACCTTCA…...ACTGGCGGAGAACGGGCTCG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64" w:hRule="atLeast"/>
        </w:trPr>
        <w:tc>
          <w:tcPr>
            <w:tcW w:w="1276" w:type="dxa"/>
            <w:tcBorders>
              <w:top w:val="nil"/>
              <w:left w:val="nil"/>
              <w:bottom w:val="nil"/>
              <w:right w:val="nil"/>
            </w:tcBorders>
            <w:vAlign w:val="center"/>
          </w:tcPr>
          <w:p>
            <w:pPr>
              <w:widowControl w:val="0"/>
              <w:spacing w:before="120" w:after="0" w:line="240" w:lineRule="auto"/>
              <w:ind w:left="-110" w:leftChars="-50"/>
              <w:jc w:val="both"/>
              <w:rPr>
                <w:rFonts w:ascii="Times New Roman" w:hAnsi="Times New Roman" w:cs="Times New Roman"/>
                <w:kern w:val="2"/>
                <w:sz w:val="24"/>
                <w:szCs w:val="24"/>
                <w:lang w:val="en-US"/>
              </w:rPr>
            </w:pPr>
            <w:r>
              <w:rPr>
                <w:rFonts w:ascii="Times New Roman" w:hAnsi="Times New Roman" w:cs="Times New Roman"/>
                <w:kern w:val="2"/>
                <w:sz w:val="24"/>
                <w:szCs w:val="24"/>
                <w:lang w:val="en-US"/>
              </w:rPr>
              <w:t>Section 4</w:t>
            </w:r>
          </w:p>
        </w:tc>
        <w:tc>
          <w:tcPr>
            <w:tcW w:w="1701" w:type="dxa"/>
            <w:tcBorders>
              <w:top w:val="nil"/>
              <w:left w:val="nil"/>
              <w:bottom w:val="nil"/>
              <w:right w:val="nil"/>
            </w:tcBorders>
            <w:vAlign w:val="center"/>
          </w:tcPr>
          <w:p>
            <w:pPr>
              <w:widowControl w:val="0"/>
              <w:spacing w:before="120" w:after="0" w:line="240" w:lineRule="auto"/>
              <w:jc w:val="both"/>
              <w:rPr>
                <w:rFonts w:ascii="Times New Roman" w:hAnsi="Times New Roman" w:cs="Times New Roman"/>
                <w:kern w:val="2"/>
                <w:sz w:val="24"/>
                <w:szCs w:val="24"/>
                <w:lang w:val="en-US"/>
              </w:rPr>
            </w:pPr>
            <w:r>
              <w:rPr>
                <w:rFonts w:ascii="Times New Roman" w:hAnsi="Times New Roman" w:cs="Times New Roman"/>
                <w:kern w:val="2"/>
                <w:sz w:val="24"/>
                <w:szCs w:val="24"/>
                <w:lang w:val="en-US"/>
              </w:rPr>
              <w:t>121~592 nt</w:t>
            </w:r>
          </w:p>
        </w:tc>
        <w:tc>
          <w:tcPr>
            <w:tcW w:w="6946" w:type="dxa"/>
            <w:tcBorders>
              <w:top w:val="nil"/>
              <w:left w:val="nil"/>
              <w:bottom w:val="nil"/>
              <w:right w:val="nil"/>
            </w:tcBorders>
          </w:tcPr>
          <w:p>
            <w:pPr>
              <w:widowControl w:val="0"/>
              <w:spacing w:before="120" w:after="0" w:line="240" w:lineRule="auto"/>
              <w:jc w:val="both"/>
              <w:rPr>
                <w:rFonts w:ascii="Times New Roman" w:hAnsi="Times New Roman" w:cs="Times New Roman"/>
                <w:kern w:val="2"/>
                <w:sz w:val="24"/>
                <w:szCs w:val="24"/>
                <w:lang w:val="en-US"/>
              </w:rPr>
            </w:pPr>
            <w:r>
              <w:rPr>
                <w:rFonts w:ascii="Times New Roman" w:hAnsi="Times New Roman" w:cs="Times New Roman"/>
                <w:kern w:val="2"/>
                <w:sz w:val="24"/>
                <w:szCs w:val="24"/>
                <w:lang w:val="en-US"/>
              </w:rPr>
              <w:t>GAGGAGTTTATTGATGAA…...ACTGGCGGAGAACGGGCTCG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 w:hRule="atLeast"/>
        </w:trPr>
        <w:tc>
          <w:tcPr>
            <w:tcW w:w="1276" w:type="dxa"/>
            <w:tcBorders>
              <w:top w:val="nil"/>
              <w:left w:val="nil"/>
              <w:bottom w:val="single" w:color="auto" w:sz="4" w:space="0"/>
              <w:right w:val="nil"/>
            </w:tcBorders>
            <w:vAlign w:val="center"/>
          </w:tcPr>
          <w:p>
            <w:pPr>
              <w:widowControl w:val="0"/>
              <w:spacing w:before="120" w:after="0" w:line="240" w:lineRule="auto"/>
              <w:ind w:left="-110" w:leftChars="-50"/>
              <w:jc w:val="both"/>
              <w:rPr>
                <w:rFonts w:ascii="Times New Roman" w:hAnsi="Times New Roman" w:cs="Times New Roman"/>
                <w:kern w:val="2"/>
                <w:sz w:val="24"/>
                <w:szCs w:val="24"/>
                <w:lang w:val="en-US"/>
              </w:rPr>
            </w:pPr>
            <w:r>
              <w:rPr>
                <w:rFonts w:ascii="Times New Roman" w:hAnsi="Times New Roman" w:cs="Times New Roman"/>
                <w:kern w:val="2"/>
                <w:sz w:val="24"/>
                <w:szCs w:val="24"/>
                <w:lang w:val="en-US"/>
              </w:rPr>
              <w:t>Section 5</w:t>
            </w:r>
          </w:p>
        </w:tc>
        <w:tc>
          <w:tcPr>
            <w:tcW w:w="1701" w:type="dxa"/>
            <w:tcBorders>
              <w:top w:val="nil"/>
              <w:left w:val="nil"/>
              <w:bottom w:val="single" w:color="auto" w:sz="4" w:space="0"/>
              <w:right w:val="nil"/>
            </w:tcBorders>
            <w:vAlign w:val="center"/>
          </w:tcPr>
          <w:p>
            <w:pPr>
              <w:widowControl w:val="0"/>
              <w:spacing w:before="120" w:after="0" w:line="240" w:lineRule="auto"/>
              <w:jc w:val="both"/>
              <w:rPr>
                <w:rFonts w:ascii="Times New Roman" w:hAnsi="Times New Roman" w:cs="Times New Roman"/>
                <w:kern w:val="2"/>
                <w:sz w:val="24"/>
                <w:szCs w:val="24"/>
                <w:lang w:val="en-US"/>
              </w:rPr>
            </w:pPr>
            <w:r>
              <w:rPr>
                <w:rFonts w:ascii="Times New Roman" w:hAnsi="Times New Roman" w:cs="Times New Roman"/>
                <w:kern w:val="2"/>
                <w:sz w:val="24"/>
                <w:szCs w:val="24"/>
                <w:lang w:val="en-US"/>
              </w:rPr>
              <w:t>1~592 nt</w:t>
            </w:r>
          </w:p>
        </w:tc>
        <w:tc>
          <w:tcPr>
            <w:tcW w:w="6946" w:type="dxa"/>
            <w:tcBorders>
              <w:top w:val="nil"/>
              <w:left w:val="nil"/>
              <w:bottom w:val="single" w:color="auto" w:sz="4" w:space="0"/>
              <w:right w:val="nil"/>
            </w:tcBorders>
          </w:tcPr>
          <w:p>
            <w:pPr>
              <w:widowControl w:val="0"/>
              <w:spacing w:before="120" w:after="0" w:line="240" w:lineRule="auto"/>
              <w:jc w:val="both"/>
              <w:rPr>
                <w:rFonts w:ascii="Times New Roman" w:hAnsi="Times New Roman" w:cs="Times New Roman"/>
                <w:kern w:val="2"/>
                <w:sz w:val="24"/>
                <w:szCs w:val="24"/>
                <w:lang w:val="en-US"/>
              </w:rPr>
            </w:pPr>
            <w:r>
              <w:rPr>
                <w:rFonts w:ascii="Times New Roman" w:hAnsi="Times New Roman" w:cs="Times New Roman"/>
                <w:kern w:val="2"/>
                <w:sz w:val="24"/>
                <w:szCs w:val="24"/>
                <w:lang w:val="en-US"/>
              </w:rPr>
              <w:t>GTTGAAAGGATTGTAGAC…...ACTGGCGGAGAACGGGCTCG</w:t>
            </w:r>
          </w:p>
        </w:tc>
      </w:tr>
    </w:tbl>
    <w:p>
      <w:pPr>
        <w:spacing w:line="480" w:lineRule="auto"/>
        <w:jc w:val="both"/>
        <w:rPr>
          <w:rFonts w:ascii="Times New Roman" w:hAnsi="Times New Roman" w:cs="Times New Roman"/>
          <w:b/>
          <w:bCs/>
          <w:color w:val="000000" w:themeColor="text1"/>
          <w:sz w:val="24"/>
          <w:szCs w:val="24"/>
          <w:lang w:val="en-US"/>
          <w14:textFill>
            <w14:solidFill>
              <w14:schemeClr w14:val="tx1"/>
            </w14:solidFill>
          </w14:textFill>
        </w:rPr>
      </w:pPr>
    </w:p>
    <w:tbl>
      <w:tblPr>
        <w:tblStyle w:val="9"/>
        <w:tblpPr w:leftFromText="180" w:rightFromText="180" w:vertAnchor="page" w:horzAnchor="page" w:tblpX="1580" w:tblpY="1523"/>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49"/>
        <w:gridCol w:w="737"/>
        <w:gridCol w:w="4336"/>
        <w:gridCol w:w="4363"/>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0785" w:type="dxa"/>
            <w:gridSpan w:val="4"/>
            <w:tcBorders>
              <w:top w:val="nil"/>
              <w:bottom w:val="single" w:color="auto" w:sz="4" w:space="0"/>
            </w:tcBorders>
          </w:tcPr>
          <w:p>
            <w:pPr>
              <w:spacing w:after="0" w:line="240" w:lineRule="auto"/>
              <w:rPr>
                <w:rFonts w:ascii="Times New Roman" w:hAnsi="Times New Roman" w:cs="Times New Roman"/>
                <w:b/>
                <w:bCs/>
                <w:color w:val="000000" w:themeColor="text1"/>
                <w:sz w:val="24"/>
                <w:szCs w:val="24"/>
                <w14:textFill>
                  <w14:solidFill>
                    <w14:schemeClr w14:val="tx1"/>
                  </w14:solidFill>
                </w14:textFill>
              </w:rPr>
            </w:pPr>
            <w:bookmarkStart w:id="18" w:name="OLE_LINK2"/>
            <w:r>
              <w:rPr>
                <w:rFonts w:ascii="Times New Roman" w:hAnsi="Times New Roman" w:cs="Times New Roman"/>
                <w:b/>
                <w:bCs/>
                <w:color w:val="000000" w:themeColor="text1"/>
                <w:sz w:val="24"/>
                <w:szCs w:val="24"/>
                <w:lang w:val="en-US"/>
                <w14:textFill>
                  <w14:solidFill>
                    <w14:schemeClr w14:val="tx1"/>
                  </w14:solidFill>
                </w14:textFill>
              </w:rPr>
              <w:t>Table S</w:t>
            </w:r>
            <w:r>
              <w:rPr>
                <w:rFonts w:hint="eastAsia" w:ascii="Times New Roman" w:hAnsi="Times New Roman" w:cs="Times New Roman"/>
                <w:b/>
                <w:bCs/>
                <w:color w:val="000000" w:themeColor="text1"/>
                <w:sz w:val="24"/>
                <w:szCs w:val="24"/>
                <w:lang w:val="en-US"/>
                <w14:textFill>
                  <w14:solidFill>
                    <w14:schemeClr w14:val="tx1"/>
                  </w14:solidFill>
                </w14:textFill>
              </w:rPr>
              <w:t>8</w:t>
            </w:r>
            <w:r>
              <w:rPr>
                <w:rFonts w:ascii="Times New Roman" w:hAnsi="Times New Roman" w:cs="Times New Roman"/>
                <w:b/>
                <w:bCs/>
                <w:color w:val="000000" w:themeColor="text1"/>
                <w:sz w:val="24"/>
                <w:szCs w:val="24"/>
                <w:lang w:val="en-US"/>
                <w14:textFill>
                  <w14:solidFill>
                    <w14:schemeClr w14:val="tx1"/>
                  </w14:solidFill>
                </w14:textFill>
              </w:rPr>
              <w:t>. Sequence of siRNA or shRNA used in current study</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1349" w:type="dxa"/>
            <w:tcBorders>
              <w:top w:val="single" w:color="auto" w:sz="4" w:space="0"/>
              <w:bottom w:val="single" w:color="auto" w:sz="4" w:space="0"/>
            </w:tcBorders>
          </w:tcPr>
          <w:p>
            <w:pPr>
              <w:spacing w:after="0" w:line="24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lang w:val="en-US"/>
                <w14:textFill>
                  <w14:solidFill>
                    <w14:schemeClr w14:val="tx1"/>
                  </w14:solidFill>
                </w14:textFill>
              </w:rPr>
              <w:t>Gene</w:t>
            </w:r>
          </w:p>
        </w:tc>
        <w:tc>
          <w:tcPr>
            <w:tcW w:w="737" w:type="dxa"/>
            <w:tcBorders>
              <w:top w:val="single" w:color="auto" w:sz="4" w:space="0"/>
              <w:bottom w:val="single" w:color="auto" w:sz="4" w:space="0"/>
            </w:tcBorders>
          </w:tcPr>
          <w:p>
            <w:pPr>
              <w:spacing w:after="0" w:line="240" w:lineRule="auto"/>
              <w:jc w:val="center"/>
              <w:rPr>
                <w:rFonts w:ascii="Times New Roman" w:hAnsi="Times New Roman" w:cs="Times New Roman"/>
                <w:b/>
                <w:bCs/>
                <w:color w:val="000000" w:themeColor="text1"/>
                <w:sz w:val="24"/>
                <w:szCs w:val="24"/>
                <w14:textFill>
                  <w14:solidFill>
                    <w14:schemeClr w14:val="tx1"/>
                  </w14:solidFill>
                </w14:textFill>
              </w:rPr>
            </w:pPr>
          </w:p>
        </w:tc>
        <w:tc>
          <w:tcPr>
            <w:tcW w:w="4336" w:type="dxa"/>
            <w:tcBorders>
              <w:top w:val="single" w:color="auto" w:sz="4" w:space="0"/>
              <w:bottom w:val="single" w:color="auto" w:sz="4" w:space="0"/>
            </w:tcBorders>
          </w:tcPr>
          <w:p>
            <w:pPr>
              <w:spacing w:after="0" w:line="24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lang w:val="en-US"/>
                <w14:textFill>
                  <w14:solidFill>
                    <w14:schemeClr w14:val="tx1"/>
                  </w14:solidFill>
                </w14:textFill>
              </w:rPr>
              <w:t>Sense (5’ --3’)</w:t>
            </w:r>
          </w:p>
        </w:tc>
        <w:tc>
          <w:tcPr>
            <w:tcW w:w="4363" w:type="dxa"/>
            <w:tcBorders>
              <w:top w:val="single" w:color="auto" w:sz="4" w:space="0"/>
              <w:bottom w:val="single" w:color="auto" w:sz="4" w:space="0"/>
            </w:tcBorders>
          </w:tcPr>
          <w:p>
            <w:pPr>
              <w:spacing w:after="0" w:line="24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lang w:val="en-US"/>
                <w14:textFill>
                  <w14:solidFill>
                    <w14:schemeClr w14:val="tx1"/>
                  </w14:solidFill>
                </w14:textFill>
              </w:rPr>
              <w:t>Antisense (5’ --3’)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349" w:type="dxa"/>
            <w:tcBorders>
              <w:top w:val="single" w:color="auto" w:sz="4" w:space="0"/>
            </w:tcBorders>
          </w:tcPr>
          <w:p>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iCs/>
                <w:color w:val="000000" w:themeColor="text1"/>
                <w:sz w:val="24"/>
                <w:szCs w:val="24"/>
                <w:lang w:val="en-US"/>
                <w14:textFill>
                  <w14:solidFill>
                    <w14:schemeClr w14:val="tx1"/>
                  </w14:solidFill>
                </w14:textFill>
              </w:rPr>
              <w:t>circCDYL2</w:t>
            </w:r>
          </w:p>
        </w:tc>
        <w:tc>
          <w:tcPr>
            <w:tcW w:w="737" w:type="dxa"/>
            <w:tcBorders>
              <w:top w:val="single" w:color="auto" w:sz="4" w:space="0"/>
            </w:tcBorders>
          </w:tcPr>
          <w:p>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si/sh-1</w:t>
            </w:r>
          </w:p>
        </w:tc>
        <w:tc>
          <w:tcPr>
            <w:tcW w:w="4336" w:type="dxa"/>
            <w:tcBorders>
              <w:top w:val="single" w:color="auto" w:sz="4" w:space="0"/>
            </w:tcBorders>
          </w:tcPr>
          <w:p>
            <w:pPr>
              <w:spacing w:after="0" w:line="24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GAGAACGGGCUCGGUUGAAdTdT</w:t>
            </w:r>
          </w:p>
        </w:tc>
        <w:tc>
          <w:tcPr>
            <w:tcW w:w="4363" w:type="dxa"/>
            <w:tcBorders>
              <w:top w:val="single" w:color="auto" w:sz="4" w:space="0"/>
            </w:tcBorders>
          </w:tcPr>
          <w:p>
            <w:pPr>
              <w:spacing w:after="0" w:line="24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UUCAACCGAGCCCGUUCUCdTdT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1349" w:type="dxa"/>
          </w:tcPr>
          <w:p>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p>
        </w:tc>
        <w:tc>
          <w:tcPr>
            <w:tcW w:w="737" w:type="dxa"/>
          </w:tcPr>
          <w:p>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si/sh-2</w:t>
            </w:r>
          </w:p>
        </w:tc>
        <w:tc>
          <w:tcPr>
            <w:tcW w:w="4336" w:type="dxa"/>
          </w:tcPr>
          <w:p>
            <w:pPr>
              <w:spacing w:after="0" w:line="24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GCUCGGUUGAAAGGAUUGUdTdT</w:t>
            </w:r>
          </w:p>
        </w:tc>
        <w:tc>
          <w:tcPr>
            <w:tcW w:w="4363" w:type="dxa"/>
          </w:tcPr>
          <w:p>
            <w:pPr>
              <w:spacing w:after="0" w:line="24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ACAAUCCUUUCAACCGAGCdTdT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1349" w:type="dxa"/>
            <w:vAlign w:val="center"/>
          </w:tcPr>
          <w:p>
            <w:pPr>
              <w:spacing w:after="0" w:line="240" w:lineRule="auto"/>
              <w:jc w:val="center"/>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HER2</w:t>
            </w:r>
          </w:p>
        </w:tc>
        <w:tc>
          <w:tcPr>
            <w:tcW w:w="737" w:type="dxa"/>
            <w:vAlign w:val="center"/>
          </w:tcPr>
          <w:p>
            <w:pPr>
              <w:spacing w:after="0" w:line="240" w:lineRule="auto"/>
              <w:jc w:val="center"/>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si-1</w:t>
            </w:r>
          </w:p>
        </w:tc>
        <w:tc>
          <w:tcPr>
            <w:tcW w:w="4336" w:type="dxa"/>
            <w:vAlign w:val="center"/>
          </w:tcPr>
          <w:p>
            <w:pPr>
              <w:spacing w:after="0" w:line="240" w:lineRule="auto"/>
              <w:rPr>
                <w:rFonts w:ascii="Times New Roman" w:hAnsi="Times New Roman" w:cs="Times New Roman"/>
                <w:color w:val="000000" w:themeColor="text1"/>
                <w:sz w:val="24"/>
                <w:szCs w:val="24"/>
                <w:lang w:val="en-US"/>
                <w14:textFill>
                  <w14:solidFill>
                    <w14:schemeClr w14:val="tx1"/>
                  </w14:solidFill>
                </w14:textFill>
              </w:rPr>
            </w:pPr>
            <w:r>
              <w:rPr>
                <w:rFonts w:hint="eastAsia" w:ascii="Times New Roman" w:hAnsi="Times New Roman" w:cs="Times New Roman"/>
                <w:color w:val="000000" w:themeColor="text1"/>
                <w:sz w:val="24"/>
                <w:szCs w:val="24"/>
                <w:lang w:val="en-US"/>
                <w14:textFill>
                  <w14:solidFill>
                    <w14:schemeClr w14:val="tx1"/>
                  </w14:solidFill>
                </w14:textFill>
              </w:rPr>
              <w:t>GGAGACCCGCUGAACAAUA</w:t>
            </w:r>
            <w:r>
              <w:rPr>
                <w:rFonts w:ascii="Times New Roman" w:hAnsi="Times New Roman" w:cs="Times New Roman"/>
                <w:color w:val="000000" w:themeColor="text1"/>
                <w:sz w:val="24"/>
                <w:szCs w:val="24"/>
                <w:lang w:val="en-US"/>
                <w14:textFill>
                  <w14:solidFill>
                    <w14:schemeClr w14:val="tx1"/>
                  </w14:solidFill>
                </w14:textFill>
              </w:rPr>
              <w:t>dTdT</w:t>
            </w:r>
          </w:p>
        </w:tc>
        <w:tc>
          <w:tcPr>
            <w:tcW w:w="4363" w:type="dxa"/>
            <w:vAlign w:val="center"/>
          </w:tcPr>
          <w:p>
            <w:pPr>
              <w:spacing w:after="0" w:line="240" w:lineRule="auto"/>
              <w:rPr>
                <w:rFonts w:ascii="Times New Roman" w:hAnsi="Times New Roman" w:cs="Times New Roman"/>
                <w:color w:val="000000" w:themeColor="text1"/>
                <w:sz w:val="24"/>
                <w:szCs w:val="24"/>
                <w:lang w:val="en-US"/>
                <w14:textFill>
                  <w14:solidFill>
                    <w14:schemeClr w14:val="tx1"/>
                  </w14:solidFill>
                </w14:textFill>
              </w:rPr>
            </w:pPr>
            <w:r>
              <w:rPr>
                <w:rFonts w:hint="eastAsia" w:ascii="Times New Roman" w:hAnsi="Times New Roman" w:cs="Times New Roman"/>
                <w:color w:val="000000" w:themeColor="text1"/>
                <w:sz w:val="24"/>
                <w:szCs w:val="24"/>
                <w:lang w:val="en-US"/>
                <w14:textFill>
                  <w14:solidFill>
                    <w14:schemeClr w14:val="tx1"/>
                  </w14:solidFill>
                </w14:textFill>
              </w:rPr>
              <w:t>UAUUGUUCAGCGGGUCUCC</w:t>
            </w:r>
            <w:r>
              <w:rPr>
                <w:rFonts w:ascii="Times New Roman" w:hAnsi="Times New Roman" w:cs="Times New Roman"/>
                <w:color w:val="000000" w:themeColor="text1"/>
                <w:sz w:val="24"/>
                <w:szCs w:val="24"/>
                <w:lang w:val="en-US"/>
                <w14:textFill>
                  <w14:solidFill>
                    <w14:schemeClr w14:val="tx1"/>
                  </w14:solidFill>
                </w14:textFill>
              </w:rPr>
              <w:t>dTdT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1349" w:type="dxa"/>
            <w:vAlign w:val="center"/>
          </w:tcPr>
          <w:p>
            <w:pPr>
              <w:spacing w:after="0" w:line="240" w:lineRule="auto"/>
              <w:jc w:val="center"/>
              <w:rPr>
                <w:rFonts w:ascii="Times New Roman" w:hAnsi="Times New Roman" w:cs="Times New Roman"/>
                <w:color w:val="000000" w:themeColor="text1"/>
                <w:sz w:val="24"/>
                <w:szCs w:val="24"/>
                <w:lang w:val="en-US"/>
                <w14:textFill>
                  <w14:solidFill>
                    <w14:schemeClr w14:val="tx1"/>
                  </w14:solidFill>
                </w14:textFill>
              </w:rPr>
            </w:pPr>
          </w:p>
        </w:tc>
        <w:tc>
          <w:tcPr>
            <w:tcW w:w="737" w:type="dxa"/>
            <w:vAlign w:val="center"/>
          </w:tcPr>
          <w:p>
            <w:pPr>
              <w:spacing w:after="0" w:line="240" w:lineRule="auto"/>
              <w:jc w:val="center"/>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si-2</w:t>
            </w:r>
          </w:p>
        </w:tc>
        <w:tc>
          <w:tcPr>
            <w:tcW w:w="4336" w:type="dxa"/>
            <w:vAlign w:val="center"/>
          </w:tcPr>
          <w:p>
            <w:pPr>
              <w:spacing w:after="0" w:line="240" w:lineRule="auto"/>
              <w:rPr>
                <w:rFonts w:ascii="Times New Roman" w:hAnsi="Times New Roman" w:cs="Times New Roman"/>
                <w:color w:val="000000" w:themeColor="text1"/>
                <w:sz w:val="24"/>
                <w:szCs w:val="24"/>
                <w:lang w:val="en-US"/>
                <w14:textFill>
                  <w14:solidFill>
                    <w14:schemeClr w14:val="tx1"/>
                  </w14:solidFill>
                </w14:textFill>
              </w:rPr>
            </w:pPr>
            <w:r>
              <w:rPr>
                <w:rFonts w:hint="eastAsia" w:ascii="Times New Roman" w:hAnsi="Times New Roman" w:cs="Times New Roman"/>
                <w:color w:val="000000" w:themeColor="text1"/>
                <w:sz w:val="24"/>
                <w:szCs w:val="24"/>
                <w:lang w:val="en-US"/>
                <w14:textFill>
                  <w14:solidFill>
                    <w14:schemeClr w14:val="tx1"/>
                  </w14:solidFill>
                </w14:textFill>
              </w:rPr>
              <w:t>CAGACACGUUUGAGUCCAU</w:t>
            </w:r>
            <w:r>
              <w:rPr>
                <w:rFonts w:ascii="Times New Roman" w:hAnsi="Times New Roman" w:cs="Times New Roman"/>
                <w:color w:val="000000" w:themeColor="text1"/>
                <w:sz w:val="24"/>
                <w:szCs w:val="24"/>
                <w:lang w:val="en-US"/>
                <w14:textFill>
                  <w14:solidFill>
                    <w14:schemeClr w14:val="tx1"/>
                  </w14:solidFill>
                </w14:textFill>
              </w:rPr>
              <w:t>dTdT</w:t>
            </w:r>
          </w:p>
        </w:tc>
        <w:tc>
          <w:tcPr>
            <w:tcW w:w="4363" w:type="dxa"/>
            <w:vAlign w:val="center"/>
          </w:tcPr>
          <w:p>
            <w:pPr>
              <w:spacing w:after="0" w:line="240" w:lineRule="auto"/>
              <w:rPr>
                <w:rFonts w:ascii="Times New Roman" w:hAnsi="Times New Roman" w:cs="Times New Roman"/>
                <w:color w:val="000000" w:themeColor="text1"/>
                <w:sz w:val="24"/>
                <w:szCs w:val="24"/>
                <w:lang w:val="en-US"/>
                <w14:textFill>
                  <w14:solidFill>
                    <w14:schemeClr w14:val="tx1"/>
                  </w14:solidFill>
                </w14:textFill>
              </w:rPr>
            </w:pPr>
            <w:r>
              <w:rPr>
                <w:rFonts w:hint="eastAsia" w:ascii="Times New Roman" w:hAnsi="Times New Roman" w:cs="Times New Roman"/>
                <w:color w:val="000000" w:themeColor="text1"/>
                <w:sz w:val="24"/>
                <w:szCs w:val="24"/>
                <w:lang w:val="en-US"/>
                <w14:textFill>
                  <w14:solidFill>
                    <w14:schemeClr w14:val="tx1"/>
                  </w14:solidFill>
                </w14:textFill>
              </w:rPr>
              <w:t>AUGGACUCAAACGUGUCUG</w:t>
            </w:r>
            <w:r>
              <w:rPr>
                <w:rFonts w:ascii="Times New Roman" w:hAnsi="Times New Roman" w:cs="Times New Roman"/>
                <w:color w:val="000000" w:themeColor="text1"/>
                <w:sz w:val="24"/>
                <w:szCs w:val="24"/>
                <w:lang w:val="en-US"/>
                <w14:textFill>
                  <w14:solidFill>
                    <w14:schemeClr w14:val="tx1"/>
                  </w14:solidFill>
                </w14:textFill>
              </w:rPr>
              <w:t>dTdT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349" w:type="dxa"/>
          </w:tcPr>
          <w:p>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GRB7</w:t>
            </w:r>
          </w:p>
        </w:tc>
        <w:tc>
          <w:tcPr>
            <w:tcW w:w="737" w:type="dxa"/>
          </w:tcPr>
          <w:p>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si-1</w:t>
            </w:r>
          </w:p>
        </w:tc>
        <w:tc>
          <w:tcPr>
            <w:tcW w:w="4336" w:type="dxa"/>
          </w:tcPr>
          <w:p>
            <w:pPr>
              <w:spacing w:after="0" w:line="240" w:lineRule="auto"/>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lang w:val="en-US"/>
                <w14:textFill>
                  <w14:solidFill>
                    <w14:schemeClr w14:val="tx1"/>
                  </w14:solidFill>
                </w14:textFill>
              </w:rPr>
              <w:t>GGAAAAAC</w:t>
            </w:r>
            <w:r>
              <w:rPr>
                <w:rFonts w:hint="eastAsia" w:ascii="Times New Roman" w:hAnsi="Times New Roman" w:cs="Times New Roman"/>
                <w:color w:val="000000" w:themeColor="text1"/>
                <w:sz w:val="24"/>
                <w:szCs w:val="24"/>
                <w:lang w:val="en-US" w:eastAsia="zh-CN"/>
                <w14:textFill>
                  <w14:solidFill>
                    <w14:schemeClr w14:val="tx1"/>
                  </w14:solidFill>
                </w14:textFill>
              </w:rPr>
              <w:t>UU</w:t>
            </w:r>
            <w:r>
              <w:rPr>
                <w:rFonts w:hint="eastAsia" w:ascii="Times New Roman" w:hAnsi="Times New Roman" w:cs="Times New Roman"/>
                <w:color w:val="000000" w:themeColor="text1"/>
                <w:sz w:val="24"/>
                <w:szCs w:val="24"/>
                <w:lang w:val="en-US"/>
                <w14:textFill>
                  <w14:solidFill>
                    <w14:schemeClr w14:val="tx1"/>
                  </w14:solidFill>
                </w14:textFill>
              </w:rPr>
              <w:t>CGCCAAG</w:t>
            </w:r>
            <w:r>
              <w:rPr>
                <w:rFonts w:hint="eastAsia" w:ascii="Times New Roman" w:hAnsi="Times New Roman" w:cs="Times New Roman"/>
                <w:color w:val="000000" w:themeColor="text1"/>
                <w:sz w:val="24"/>
                <w:szCs w:val="24"/>
                <w:lang w:val="en-US" w:eastAsia="zh-CN"/>
                <w14:textFill>
                  <w14:solidFill>
                    <w14:schemeClr w14:val="tx1"/>
                  </w14:solidFill>
                </w14:textFill>
              </w:rPr>
              <w:t>U</w:t>
            </w:r>
            <w:r>
              <w:rPr>
                <w:rFonts w:hint="eastAsia" w:ascii="Times New Roman" w:hAnsi="Times New Roman" w:cs="Times New Roman"/>
                <w:color w:val="000000" w:themeColor="text1"/>
                <w:sz w:val="24"/>
                <w:szCs w:val="24"/>
                <w:lang w:val="en-US"/>
                <w14:textFill>
                  <w14:solidFill>
                    <w14:schemeClr w14:val="tx1"/>
                  </w14:solidFill>
                </w14:textFill>
              </w:rPr>
              <w:t>A</w:t>
            </w:r>
            <w:r>
              <w:rPr>
                <w:rFonts w:ascii="Times New Roman" w:hAnsi="Times New Roman" w:cs="Times New Roman"/>
                <w:color w:val="000000" w:themeColor="text1"/>
                <w:sz w:val="24"/>
                <w:szCs w:val="24"/>
                <w:lang w:val="en-US"/>
                <w14:textFill>
                  <w14:solidFill>
                    <w14:schemeClr w14:val="tx1"/>
                  </w14:solidFill>
                </w14:textFill>
              </w:rPr>
              <w:t>dTdT</w:t>
            </w:r>
          </w:p>
        </w:tc>
        <w:tc>
          <w:tcPr>
            <w:tcW w:w="4363" w:type="dxa"/>
          </w:tcPr>
          <w:p>
            <w:pPr>
              <w:spacing w:after="0" w:line="240" w:lineRule="auto"/>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U</w:t>
            </w:r>
            <w:r>
              <w:rPr>
                <w:rFonts w:hint="eastAsia" w:ascii="Times New Roman" w:hAnsi="Times New Roman" w:cs="Times New Roman"/>
                <w:color w:val="000000" w:themeColor="text1"/>
                <w:sz w:val="24"/>
                <w:szCs w:val="24"/>
                <w:lang w:val="en-US"/>
                <w14:textFill>
                  <w14:solidFill>
                    <w14:schemeClr w14:val="tx1"/>
                  </w14:solidFill>
                </w14:textFill>
              </w:rPr>
              <w:t>AC</w:t>
            </w:r>
            <w:r>
              <w:rPr>
                <w:rFonts w:hint="eastAsia" w:ascii="Times New Roman" w:hAnsi="Times New Roman" w:cs="Times New Roman"/>
                <w:color w:val="000000" w:themeColor="text1"/>
                <w:sz w:val="24"/>
                <w:szCs w:val="24"/>
                <w:lang w:val="en-US" w:eastAsia="zh-CN"/>
                <w14:textFill>
                  <w14:solidFill>
                    <w14:schemeClr w14:val="tx1"/>
                  </w14:solidFill>
                </w14:textFill>
              </w:rPr>
              <w:t>UU</w:t>
            </w:r>
            <w:r>
              <w:rPr>
                <w:rFonts w:hint="eastAsia" w:ascii="Times New Roman" w:hAnsi="Times New Roman" w:cs="Times New Roman"/>
                <w:color w:val="000000" w:themeColor="text1"/>
                <w:sz w:val="24"/>
                <w:szCs w:val="24"/>
                <w:lang w:val="en-US"/>
                <w14:textFill>
                  <w14:solidFill>
                    <w14:schemeClr w14:val="tx1"/>
                  </w14:solidFill>
                </w14:textFill>
              </w:rPr>
              <w:t>GGCGAAG</w:t>
            </w:r>
            <w:r>
              <w:rPr>
                <w:rFonts w:hint="eastAsia" w:ascii="Times New Roman" w:hAnsi="Times New Roman" w:cs="Times New Roman"/>
                <w:color w:val="000000" w:themeColor="text1"/>
                <w:sz w:val="24"/>
                <w:szCs w:val="24"/>
                <w:lang w:val="en-US" w:eastAsia="zh-CN"/>
                <w14:textFill>
                  <w14:solidFill>
                    <w14:schemeClr w14:val="tx1"/>
                  </w14:solidFill>
                </w14:textFill>
              </w:rPr>
              <w:t>UUUUU</w:t>
            </w:r>
            <w:r>
              <w:rPr>
                <w:rFonts w:hint="eastAsia" w:ascii="Times New Roman" w:hAnsi="Times New Roman" w:cs="Times New Roman"/>
                <w:color w:val="000000" w:themeColor="text1"/>
                <w:sz w:val="24"/>
                <w:szCs w:val="24"/>
                <w:lang w:val="en-US"/>
                <w14:textFill>
                  <w14:solidFill>
                    <w14:schemeClr w14:val="tx1"/>
                  </w14:solidFill>
                </w14:textFill>
              </w:rPr>
              <w:t>CC</w:t>
            </w:r>
            <w:r>
              <w:rPr>
                <w:rFonts w:ascii="Times New Roman" w:hAnsi="Times New Roman" w:cs="Times New Roman"/>
                <w:color w:val="000000" w:themeColor="text1"/>
                <w:sz w:val="24"/>
                <w:szCs w:val="24"/>
                <w:lang w:val="en-US"/>
                <w14:textFill>
                  <w14:solidFill>
                    <w14:schemeClr w14:val="tx1"/>
                  </w14:solidFill>
                </w14:textFill>
              </w:rPr>
              <w:t>dTdT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1349" w:type="dxa"/>
          </w:tcPr>
          <w:p>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p>
        </w:tc>
        <w:tc>
          <w:tcPr>
            <w:tcW w:w="737" w:type="dxa"/>
          </w:tcPr>
          <w:p>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si-2</w:t>
            </w:r>
          </w:p>
        </w:tc>
        <w:tc>
          <w:tcPr>
            <w:tcW w:w="4336" w:type="dxa"/>
          </w:tcPr>
          <w:p>
            <w:pPr>
              <w:spacing w:after="0" w:line="240" w:lineRule="auto"/>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lang w:val="en-US"/>
                <w14:textFill>
                  <w14:solidFill>
                    <w14:schemeClr w14:val="tx1"/>
                  </w14:solidFill>
                </w14:textFill>
              </w:rPr>
              <w:t>C</w:t>
            </w:r>
            <w:r>
              <w:rPr>
                <w:rFonts w:hint="eastAsia" w:ascii="Times New Roman" w:hAnsi="Times New Roman" w:cs="Times New Roman"/>
                <w:color w:val="000000" w:themeColor="text1"/>
                <w:sz w:val="24"/>
                <w:szCs w:val="24"/>
                <w:lang w:val="en-US" w:eastAsia="zh-CN"/>
                <w14:textFill>
                  <w14:solidFill>
                    <w14:schemeClr w14:val="tx1"/>
                  </w14:solidFill>
                </w14:textFill>
              </w:rPr>
              <w:t>U</w:t>
            </w:r>
            <w:r>
              <w:rPr>
                <w:rFonts w:hint="eastAsia" w:ascii="Times New Roman" w:hAnsi="Times New Roman" w:cs="Times New Roman"/>
                <w:color w:val="000000" w:themeColor="text1"/>
                <w:sz w:val="24"/>
                <w:szCs w:val="24"/>
                <w:lang w:val="en-US"/>
                <w14:textFill>
                  <w14:solidFill>
                    <w14:schemeClr w14:val="tx1"/>
                  </w14:solidFill>
                </w14:textFill>
              </w:rPr>
              <w:t>GGGCG</w:t>
            </w:r>
            <w:r>
              <w:rPr>
                <w:rFonts w:hint="eastAsia" w:ascii="Times New Roman" w:hAnsi="Times New Roman" w:cs="Times New Roman"/>
                <w:color w:val="000000" w:themeColor="text1"/>
                <w:sz w:val="24"/>
                <w:szCs w:val="24"/>
                <w:lang w:val="en-US" w:eastAsia="zh-CN"/>
                <w14:textFill>
                  <w14:solidFill>
                    <w14:schemeClr w14:val="tx1"/>
                  </w14:solidFill>
                </w14:textFill>
              </w:rPr>
              <w:t>U</w:t>
            </w:r>
            <w:r>
              <w:rPr>
                <w:rFonts w:hint="eastAsia" w:ascii="Times New Roman" w:hAnsi="Times New Roman" w:cs="Times New Roman"/>
                <w:color w:val="000000" w:themeColor="text1"/>
                <w:sz w:val="24"/>
                <w:szCs w:val="24"/>
                <w:lang w:val="en-US"/>
                <w14:textFill>
                  <w14:solidFill>
                    <w14:schemeClr w14:val="tx1"/>
                  </w14:solidFill>
                </w14:textFill>
              </w:rPr>
              <w:t>G</w:t>
            </w:r>
            <w:r>
              <w:rPr>
                <w:rFonts w:hint="eastAsia" w:ascii="Times New Roman" w:hAnsi="Times New Roman" w:cs="Times New Roman"/>
                <w:color w:val="000000" w:themeColor="text1"/>
                <w:sz w:val="24"/>
                <w:szCs w:val="24"/>
                <w:lang w:val="en-US" w:eastAsia="zh-CN"/>
                <w14:textFill>
                  <w14:solidFill>
                    <w14:schemeClr w14:val="tx1"/>
                  </w14:solidFill>
                </w14:textFill>
              </w:rPr>
              <w:t>U</w:t>
            </w:r>
            <w:r>
              <w:rPr>
                <w:rFonts w:hint="eastAsia" w:ascii="Times New Roman" w:hAnsi="Times New Roman" w:cs="Times New Roman"/>
                <w:color w:val="000000" w:themeColor="text1"/>
                <w:sz w:val="24"/>
                <w:szCs w:val="24"/>
                <w:lang w:val="en-US"/>
                <w14:textFill>
                  <w14:solidFill>
                    <w14:schemeClr w14:val="tx1"/>
                  </w14:solidFill>
                </w14:textFill>
              </w:rPr>
              <w:t>CA</w:t>
            </w:r>
            <w:r>
              <w:rPr>
                <w:rFonts w:hint="eastAsia" w:ascii="Times New Roman" w:hAnsi="Times New Roman" w:cs="Times New Roman"/>
                <w:color w:val="000000" w:themeColor="text1"/>
                <w:sz w:val="24"/>
                <w:szCs w:val="24"/>
                <w:lang w:val="en-US" w:eastAsia="zh-CN"/>
                <w14:textFill>
                  <w14:solidFill>
                    <w14:schemeClr w14:val="tx1"/>
                  </w14:solidFill>
                </w14:textFill>
              </w:rPr>
              <w:t>UU</w:t>
            </w:r>
            <w:r>
              <w:rPr>
                <w:rFonts w:hint="eastAsia" w:ascii="Times New Roman" w:hAnsi="Times New Roman" w:cs="Times New Roman"/>
                <w:color w:val="000000" w:themeColor="text1"/>
                <w:sz w:val="24"/>
                <w:szCs w:val="24"/>
                <w:lang w:val="en-US"/>
                <w14:textFill>
                  <w14:solidFill>
                    <w14:schemeClr w14:val="tx1"/>
                  </w14:solidFill>
                </w14:textFill>
              </w:rPr>
              <w:t>GAGAA</w:t>
            </w:r>
            <w:r>
              <w:rPr>
                <w:rFonts w:ascii="Times New Roman" w:hAnsi="Times New Roman" w:cs="Times New Roman"/>
                <w:color w:val="000000" w:themeColor="text1"/>
                <w:sz w:val="24"/>
                <w:szCs w:val="24"/>
                <w:lang w:val="en-US"/>
                <w14:textFill>
                  <w14:solidFill>
                    <w14:schemeClr w14:val="tx1"/>
                  </w14:solidFill>
                </w14:textFill>
              </w:rPr>
              <w:t>dTdT</w:t>
            </w:r>
          </w:p>
        </w:tc>
        <w:tc>
          <w:tcPr>
            <w:tcW w:w="4363" w:type="dxa"/>
          </w:tcPr>
          <w:p>
            <w:pPr>
              <w:spacing w:after="0" w:line="240" w:lineRule="auto"/>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UU</w:t>
            </w:r>
            <w:r>
              <w:rPr>
                <w:rFonts w:hint="eastAsia" w:ascii="Times New Roman" w:hAnsi="Times New Roman" w:cs="Times New Roman"/>
                <w:color w:val="000000" w:themeColor="text1"/>
                <w:sz w:val="24"/>
                <w:szCs w:val="24"/>
                <w:lang w:val="en-US"/>
                <w14:textFill>
                  <w14:solidFill>
                    <w14:schemeClr w14:val="tx1"/>
                  </w14:solidFill>
                </w14:textFill>
              </w:rPr>
              <w:t>C</w:t>
            </w:r>
            <w:r>
              <w:rPr>
                <w:rFonts w:hint="eastAsia" w:ascii="Times New Roman" w:hAnsi="Times New Roman" w:cs="Times New Roman"/>
                <w:color w:val="000000" w:themeColor="text1"/>
                <w:sz w:val="24"/>
                <w:szCs w:val="24"/>
                <w:lang w:val="en-US" w:eastAsia="zh-CN"/>
                <w14:textFill>
                  <w14:solidFill>
                    <w14:schemeClr w14:val="tx1"/>
                  </w14:solidFill>
                </w14:textFill>
              </w:rPr>
              <w:t>U</w:t>
            </w:r>
            <w:r>
              <w:rPr>
                <w:rFonts w:hint="eastAsia" w:ascii="Times New Roman" w:hAnsi="Times New Roman" w:cs="Times New Roman"/>
                <w:color w:val="000000" w:themeColor="text1"/>
                <w:sz w:val="24"/>
                <w:szCs w:val="24"/>
                <w:lang w:val="en-US"/>
                <w14:textFill>
                  <w14:solidFill>
                    <w14:schemeClr w14:val="tx1"/>
                  </w14:solidFill>
                </w14:textFill>
              </w:rPr>
              <w:t>CAA</w:t>
            </w:r>
            <w:r>
              <w:rPr>
                <w:rFonts w:hint="eastAsia" w:ascii="Times New Roman" w:hAnsi="Times New Roman" w:cs="Times New Roman"/>
                <w:color w:val="000000" w:themeColor="text1"/>
                <w:sz w:val="24"/>
                <w:szCs w:val="24"/>
                <w:lang w:val="en-US" w:eastAsia="zh-CN"/>
                <w14:textFill>
                  <w14:solidFill>
                    <w14:schemeClr w14:val="tx1"/>
                  </w14:solidFill>
                </w14:textFill>
              </w:rPr>
              <w:t>U</w:t>
            </w:r>
            <w:r>
              <w:rPr>
                <w:rFonts w:hint="eastAsia" w:ascii="Times New Roman" w:hAnsi="Times New Roman" w:cs="Times New Roman"/>
                <w:color w:val="000000" w:themeColor="text1"/>
                <w:sz w:val="24"/>
                <w:szCs w:val="24"/>
                <w:lang w:val="en-US"/>
                <w14:textFill>
                  <w14:solidFill>
                    <w14:schemeClr w14:val="tx1"/>
                  </w14:solidFill>
                </w14:textFill>
              </w:rPr>
              <w:t>GACACGCCCAG</w:t>
            </w:r>
            <w:r>
              <w:rPr>
                <w:rFonts w:ascii="Times New Roman" w:hAnsi="Times New Roman" w:cs="Times New Roman"/>
                <w:color w:val="000000" w:themeColor="text1"/>
                <w:sz w:val="24"/>
                <w:szCs w:val="24"/>
                <w:lang w:val="en-US"/>
                <w14:textFill>
                  <w14:solidFill>
                    <w14:schemeClr w14:val="tx1"/>
                  </w14:solidFill>
                </w14:textFill>
              </w:rPr>
              <w:t>dTdT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1349" w:type="dxa"/>
          </w:tcPr>
          <w:p>
            <w:pPr>
              <w:spacing w:after="0" w:line="240" w:lineRule="auto"/>
              <w:jc w:val="center"/>
              <w:rPr>
                <w:rFonts w:ascii="Times New Roman" w:hAnsi="Times New Roman" w:cs="Times New Roman"/>
                <w:color w:val="000000" w:themeColor="text1"/>
                <w:sz w:val="24"/>
                <w:szCs w:val="24"/>
                <w:lang w:val="en-US"/>
                <w14:textFill>
                  <w14:solidFill>
                    <w14:schemeClr w14:val="tx1"/>
                  </w14:solidFill>
                </w14:textFill>
              </w:rPr>
            </w:pPr>
            <w:r>
              <w:rPr>
                <w:rFonts w:hint="eastAsia" w:ascii="Times New Roman" w:hAnsi="Times New Roman" w:cs="Times New Roman"/>
                <w:color w:val="000000" w:themeColor="text1"/>
                <w:sz w:val="24"/>
                <w:szCs w:val="24"/>
                <w:lang w:val="en-US"/>
                <w14:textFill>
                  <w14:solidFill>
                    <w14:schemeClr w14:val="tx1"/>
                  </w14:solidFill>
                </w14:textFill>
              </w:rPr>
              <w:t>FAK</w:t>
            </w:r>
          </w:p>
        </w:tc>
        <w:tc>
          <w:tcPr>
            <w:tcW w:w="737" w:type="dxa"/>
          </w:tcPr>
          <w:p>
            <w:pPr>
              <w:spacing w:after="0" w:line="240" w:lineRule="auto"/>
              <w:jc w:val="center"/>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si</w:t>
            </w:r>
          </w:p>
        </w:tc>
        <w:tc>
          <w:tcPr>
            <w:tcW w:w="4336" w:type="dxa"/>
          </w:tcPr>
          <w:p>
            <w:pPr>
              <w:spacing w:after="0" w:line="240" w:lineRule="auto"/>
              <w:rPr>
                <w:rFonts w:ascii="Times New Roman" w:hAnsi="Times New Roman" w:cs="Times New Roman"/>
                <w:color w:val="000000" w:themeColor="text1"/>
                <w:sz w:val="24"/>
                <w:szCs w:val="24"/>
                <w:lang w:val="en-US"/>
                <w14:textFill>
                  <w14:solidFill>
                    <w14:schemeClr w14:val="tx1"/>
                  </w14:solidFill>
                </w14:textFill>
              </w:rPr>
            </w:pPr>
            <w:r>
              <w:rPr>
                <w:rFonts w:hint="eastAsia" w:ascii="Times New Roman" w:hAnsi="Times New Roman" w:cs="Times New Roman"/>
                <w:color w:val="000000" w:themeColor="text1"/>
                <w:sz w:val="24"/>
                <w:szCs w:val="24"/>
                <w:lang w:val="en-US"/>
                <w14:textFill>
                  <w14:solidFill>
                    <w14:schemeClr w14:val="tx1"/>
                  </w14:solidFill>
                </w14:textFill>
              </w:rPr>
              <w:t>UAAUACUCGCUCCAUUGCACC</w:t>
            </w:r>
            <w:r>
              <w:rPr>
                <w:rFonts w:ascii="Times New Roman" w:hAnsi="Times New Roman" w:cs="Times New Roman"/>
                <w:color w:val="000000" w:themeColor="text1"/>
                <w:sz w:val="24"/>
                <w:szCs w:val="24"/>
                <w:lang w:val="en-US"/>
                <w14:textFill>
                  <w14:solidFill>
                    <w14:schemeClr w14:val="tx1"/>
                  </w14:solidFill>
                </w14:textFill>
              </w:rPr>
              <w:t>dTdT</w:t>
            </w:r>
          </w:p>
        </w:tc>
        <w:tc>
          <w:tcPr>
            <w:tcW w:w="4363" w:type="dxa"/>
          </w:tcPr>
          <w:p>
            <w:pPr>
              <w:spacing w:after="0" w:line="240" w:lineRule="auto"/>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GG</w:t>
            </w:r>
            <w:r>
              <w:rPr>
                <w:rFonts w:hint="eastAsia" w:ascii="Times New Roman" w:hAnsi="Times New Roman" w:cs="Times New Roman"/>
                <w:color w:val="000000" w:themeColor="text1"/>
                <w:sz w:val="24"/>
                <w:szCs w:val="24"/>
                <w:lang w:val="en-US"/>
                <w14:textFill>
                  <w14:solidFill>
                    <w14:schemeClr w14:val="tx1"/>
                  </w14:solidFill>
                </w14:textFill>
              </w:rPr>
              <w:t>U</w:t>
            </w:r>
            <w:r>
              <w:rPr>
                <w:rFonts w:ascii="Times New Roman" w:hAnsi="Times New Roman" w:cs="Times New Roman"/>
                <w:color w:val="000000" w:themeColor="text1"/>
                <w:sz w:val="24"/>
                <w:szCs w:val="24"/>
                <w:lang w:val="en-US"/>
                <w14:textFill>
                  <w14:solidFill>
                    <w14:schemeClr w14:val="tx1"/>
                  </w14:solidFill>
                </w14:textFill>
              </w:rPr>
              <w:t>GCAA</w:t>
            </w:r>
            <w:r>
              <w:rPr>
                <w:rFonts w:hint="eastAsia" w:ascii="Times New Roman" w:hAnsi="Times New Roman" w:cs="Times New Roman"/>
                <w:color w:val="000000" w:themeColor="text1"/>
                <w:sz w:val="24"/>
                <w:szCs w:val="24"/>
                <w:lang w:val="en-US"/>
                <w14:textFill>
                  <w14:solidFill>
                    <w14:schemeClr w14:val="tx1"/>
                  </w14:solidFill>
                </w14:textFill>
              </w:rPr>
              <w:t>U</w:t>
            </w:r>
            <w:r>
              <w:rPr>
                <w:rFonts w:ascii="Times New Roman" w:hAnsi="Times New Roman" w:cs="Times New Roman"/>
                <w:color w:val="000000" w:themeColor="text1"/>
                <w:sz w:val="24"/>
                <w:szCs w:val="24"/>
                <w:lang w:val="en-US"/>
                <w14:textFill>
                  <w14:solidFill>
                    <w14:schemeClr w14:val="tx1"/>
                  </w14:solidFill>
                </w14:textFill>
              </w:rPr>
              <w:t>GGAGCGAG</w:t>
            </w:r>
            <w:r>
              <w:rPr>
                <w:rFonts w:hint="eastAsia" w:ascii="Times New Roman" w:hAnsi="Times New Roman" w:cs="Times New Roman"/>
                <w:color w:val="000000" w:themeColor="text1"/>
                <w:sz w:val="24"/>
                <w:szCs w:val="24"/>
                <w:lang w:val="en-US"/>
                <w14:textFill>
                  <w14:solidFill>
                    <w14:schemeClr w14:val="tx1"/>
                  </w14:solidFill>
                </w14:textFill>
              </w:rPr>
              <w:t>U</w:t>
            </w:r>
            <w:r>
              <w:rPr>
                <w:rFonts w:ascii="Times New Roman" w:hAnsi="Times New Roman" w:cs="Times New Roman"/>
                <w:color w:val="000000" w:themeColor="text1"/>
                <w:sz w:val="24"/>
                <w:szCs w:val="24"/>
                <w:lang w:val="en-US"/>
                <w14:textFill>
                  <w14:solidFill>
                    <w14:schemeClr w14:val="tx1"/>
                  </w14:solidFill>
                </w14:textFill>
              </w:rPr>
              <w:t>A</w:t>
            </w:r>
            <w:r>
              <w:rPr>
                <w:rFonts w:hint="eastAsia" w:ascii="Times New Roman" w:hAnsi="Times New Roman" w:cs="Times New Roman"/>
                <w:color w:val="000000" w:themeColor="text1"/>
                <w:sz w:val="24"/>
                <w:szCs w:val="24"/>
                <w:lang w:val="en-US"/>
                <w14:textFill>
                  <w14:solidFill>
                    <w14:schemeClr w14:val="tx1"/>
                  </w14:solidFill>
                </w14:textFill>
              </w:rPr>
              <w:t>UU</w:t>
            </w:r>
            <w:r>
              <w:rPr>
                <w:rFonts w:ascii="Times New Roman" w:hAnsi="Times New Roman" w:cs="Times New Roman"/>
                <w:color w:val="000000" w:themeColor="text1"/>
                <w:sz w:val="24"/>
                <w:szCs w:val="24"/>
                <w:lang w:val="en-US"/>
                <w14:textFill>
                  <w14:solidFill>
                    <w14:schemeClr w14:val="tx1"/>
                  </w14:solidFill>
                </w14:textFill>
              </w:rPr>
              <w:t>AdTdT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1349" w:type="dxa"/>
          </w:tcPr>
          <w:p>
            <w:pPr>
              <w:spacing w:after="0" w:line="240" w:lineRule="auto"/>
              <w:jc w:val="center"/>
              <w:rPr>
                <w:rFonts w:ascii="Times New Roman" w:hAnsi="Times New Roman" w:cs="Times New Roman"/>
                <w:color w:val="000000" w:themeColor="text1"/>
                <w:sz w:val="24"/>
                <w:szCs w:val="24"/>
                <w:highlight w:val="yellow"/>
                <w:lang w:val="en-US"/>
                <w14:textFill>
                  <w14:solidFill>
                    <w14:schemeClr w14:val="tx1"/>
                  </w14:solidFill>
                </w14:textFill>
              </w:rPr>
            </w:pPr>
            <w:r>
              <w:rPr>
                <w:rFonts w:hint="eastAsia" w:ascii="Times New Roman" w:hAnsi="Times New Roman" w:cs="Times New Roman"/>
                <w:color w:val="000000" w:themeColor="text1"/>
                <w:sz w:val="24"/>
                <w:szCs w:val="24"/>
                <w:highlight w:val="yellow"/>
                <w:lang w:val="en-US"/>
                <w14:textFill>
                  <w14:solidFill>
                    <w14:schemeClr w14:val="tx1"/>
                  </w14:solidFill>
                </w14:textFill>
              </w:rPr>
              <w:t>Pin1</w:t>
            </w:r>
          </w:p>
        </w:tc>
        <w:tc>
          <w:tcPr>
            <w:tcW w:w="737" w:type="dxa"/>
          </w:tcPr>
          <w:p>
            <w:pPr>
              <w:spacing w:after="0" w:line="240" w:lineRule="auto"/>
              <w:jc w:val="center"/>
              <w:rPr>
                <w:rFonts w:ascii="Times New Roman" w:hAnsi="Times New Roman" w:cs="Times New Roman"/>
                <w:color w:val="000000" w:themeColor="text1"/>
                <w:sz w:val="24"/>
                <w:szCs w:val="24"/>
                <w:highlight w:val="yellow"/>
                <w:lang w:val="en-US"/>
                <w14:textFill>
                  <w14:solidFill>
                    <w14:schemeClr w14:val="tx1"/>
                  </w14:solidFill>
                </w14:textFill>
              </w:rPr>
            </w:pPr>
            <w:r>
              <w:rPr>
                <w:rFonts w:hint="eastAsia" w:ascii="Times New Roman" w:hAnsi="Times New Roman" w:cs="Times New Roman"/>
                <w:color w:val="000000" w:themeColor="text1"/>
                <w:sz w:val="24"/>
                <w:szCs w:val="24"/>
                <w:highlight w:val="yellow"/>
                <w:lang w:val="en-US"/>
                <w14:textFill>
                  <w14:solidFill>
                    <w14:schemeClr w14:val="tx1"/>
                  </w14:solidFill>
                </w14:textFill>
              </w:rPr>
              <w:t>si</w:t>
            </w:r>
          </w:p>
        </w:tc>
        <w:tc>
          <w:tcPr>
            <w:tcW w:w="4336" w:type="dxa"/>
          </w:tcPr>
          <w:p>
            <w:pPr>
              <w:spacing w:after="0" w:line="240" w:lineRule="auto"/>
              <w:rPr>
                <w:rFonts w:ascii="Times New Roman" w:hAnsi="Times New Roman" w:cs="Times New Roman"/>
                <w:color w:val="000000" w:themeColor="text1"/>
                <w:sz w:val="24"/>
                <w:szCs w:val="24"/>
                <w:highlight w:val="yellow"/>
                <w:lang w:val="en-US"/>
                <w14:textFill>
                  <w14:solidFill>
                    <w14:schemeClr w14:val="tx1"/>
                  </w14:solidFill>
                </w14:textFill>
              </w:rPr>
            </w:pPr>
            <w:r>
              <w:rPr>
                <w:rFonts w:hint="eastAsia" w:ascii="Times New Roman" w:hAnsi="Times New Roman" w:cs="Times New Roman"/>
                <w:color w:val="000000" w:themeColor="text1"/>
                <w:sz w:val="24"/>
                <w:szCs w:val="24"/>
                <w:highlight w:val="yellow"/>
                <w:lang w:val="en-US"/>
                <w14:textFill>
                  <w14:solidFill>
                    <w14:schemeClr w14:val="tx1"/>
                  </w14:solidFill>
                </w14:textFill>
              </w:rPr>
              <w:t>GCAGCAGUGGUGGCAAAAA</w:t>
            </w:r>
            <w:r>
              <w:rPr>
                <w:rFonts w:ascii="Times New Roman" w:hAnsi="Times New Roman" w:cs="Times New Roman"/>
                <w:color w:val="000000" w:themeColor="text1"/>
                <w:sz w:val="24"/>
                <w:szCs w:val="24"/>
                <w:highlight w:val="yellow"/>
                <w:lang w:val="en-US"/>
                <w14:textFill>
                  <w14:solidFill>
                    <w14:schemeClr w14:val="tx1"/>
                  </w14:solidFill>
                </w14:textFill>
              </w:rPr>
              <w:t>dTdT</w:t>
            </w:r>
          </w:p>
        </w:tc>
        <w:tc>
          <w:tcPr>
            <w:tcW w:w="4363" w:type="dxa"/>
          </w:tcPr>
          <w:p>
            <w:pPr>
              <w:spacing w:after="0" w:line="240" w:lineRule="auto"/>
              <w:rPr>
                <w:rFonts w:ascii="Times New Roman" w:hAnsi="Times New Roman" w:cs="Times New Roman"/>
                <w:color w:val="000000" w:themeColor="text1"/>
                <w:sz w:val="24"/>
                <w:szCs w:val="24"/>
                <w:highlight w:val="yellow"/>
                <w:lang w:val="en-US"/>
                <w14:textFill>
                  <w14:solidFill>
                    <w14:schemeClr w14:val="tx1"/>
                  </w14:solidFill>
                </w14:textFill>
              </w:rPr>
            </w:pPr>
            <w:r>
              <w:rPr>
                <w:rFonts w:hint="eastAsia" w:ascii="Times New Roman" w:hAnsi="Times New Roman" w:cs="Times New Roman"/>
                <w:color w:val="000000" w:themeColor="text1"/>
                <w:sz w:val="24"/>
                <w:szCs w:val="24"/>
                <w:highlight w:val="yellow"/>
                <w:lang w:val="en-US"/>
                <w14:textFill>
                  <w14:solidFill>
                    <w14:schemeClr w14:val="tx1"/>
                  </w14:solidFill>
                </w14:textFill>
              </w:rPr>
              <w:t>UUUUUGCCACCACUGCUGC</w:t>
            </w:r>
            <w:r>
              <w:rPr>
                <w:rFonts w:ascii="Times New Roman" w:hAnsi="Times New Roman" w:cs="Times New Roman"/>
                <w:color w:val="000000" w:themeColor="text1"/>
                <w:sz w:val="24"/>
                <w:szCs w:val="24"/>
                <w:highlight w:val="yellow"/>
                <w:lang w:val="en-US"/>
                <w14:textFill>
                  <w14:solidFill>
                    <w14:schemeClr w14:val="tx1"/>
                  </w14:solidFill>
                </w14:textFill>
              </w:rPr>
              <w:t>dTdT</w:t>
            </w:r>
          </w:p>
        </w:tc>
      </w:tr>
      <w:bookmarkEnd w:id="18"/>
    </w:tbl>
    <w:p>
      <w:pPr>
        <w:spacing w:line="480" w:lineRule="auto"/>
        <w:jc w:val="both"/>
        <w:rPr>
          <w:rFonts w:ascii="Times New Roman" w:hAnsi="Times New Roman" w:cs="Times New Roman"/>
          <w:b/>
          <w:bCs/>
          <w:color w:val="000000" w:themeColor="text1"/>
          <w:sz w:val="24"/>
          <w:szCs w:val="24"/>
          <w:lang w:val="en-US"/>
          <w14:textFill>
            <w14:solidFill>
              <w14:schemeClr w14:val="tx1"/>
            </w14:solidFill>
          </w14:textFill>
        </w:rPr>
      </w:pPr>
    </w:p>
    <w:p>
      <w:pPr>
        <w:rPr>
          <w:lang w:val="en-US"/>
        </w:rPr>
      </w:pPr>
    </w:p>
    <w:p>
      <w:pPr>
        <w:rPr>
          <w:lang w:val="en-US"/>
        </w:rPr>
      </w:pPr>
    </w:p>
    <w:p>
      <w:pPr>
        <w:rPr>
          <w:lang w:val="en-US"/>
        </w:rPr>
      </w:pPr>
    </w:p>
    <w:p>
      <w:pPr>
        <w:tabs>
          <w:tab w:val="left" w:pos="9987"/>
        </w:tabs>
        <w:rPr>
          <w:lang w:val="en-US"/>
        </w:rPr>
      </w:pPr>
    </w:p>
    <w:p>
      <w:pPr>
        <w:tabs>
          <w:tab w:val="left" w:pos="9987"/>
        </w:tabs>
        <w:rPr>
          <w:lang w:val="en-US"/>
        </w:rPr>
      </w:pPr>
    </w:p>
    <w:tbl>
      <w:tblPr>
        <w:tblStyle w:val="9"/>
        <w:tblpPr w:leftFromText="180" w:rightFromText="180" w:vertAnchor="page" w:horzAnchor="page" w:tblpX="1604" w:tblpY="6319"/>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49"/>
        <w:gridCol w:w="1683"/>
        <w:gridCol w:w="8923"/>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1795" w:type="dxa"/>
            <w:gridSpan w:val="3"/>
            <w:tcBorders>
              <w:top w:val="nil"/>
              <w:bottom w:val="single" w:color="auto" w:sz="4" w:space="0"/>
            </w:tcBorders>
          </w:tcPr>
          <w:p>
            <w:pPr>
              <w:spacing w:after="0" w:line="240" w:lineRule="auto"/>
              <w:rPr>
                <w:rFonts w:ascii="Times New Roman" w:hAnsi="Times New Roman" w:cs="Times New Roman"/>
                <w:b/>
                <w:bCs/>
                <w:color w:val="000000" w:themeColor="text1"/>
                <w:sz w:val="24"/>
                <w:szCs w:val="24"/>
                <w:highlight w:val="yellow"/>
                <w:lang w:val="en-US"/>
                <w14:textFill>
                  <w14:solidFill>
                    <w14:schemeClr w14:val="tx1"/>
                  </w14:solidFill>
                </w14:textFill>
              </w:rPr>
            </w:pPr>
            <w:bookmarkStart w:id="19" w:name="OLE_LINK3"/>
          </w:p>
          <w:p>
            <w:pPr>
              <w:spacing w:after="0" w:line="240" w:lineRule="auto"/>
              <w:rPr>
                <w:rFonts w:ascii="Times New Roman" w:hAnsi="Times New Roman" w:cs="Times New Roman"/>
                <w:b/>
                <w:bCs/>
                <w:color w:val="000000" w:themeColor="text1"/>
                <w:sz w:val="24"/>
                <w:szCs w:val="24"/>
                <w:highlight w:val="yellow"/>
                <w14:textFill>
                  <w14:solidFill>
                    <w14:schemeClr w14:val="tx1"/>
                  </w14:solidFill>
                </w14:textFill>
              </w:rPr>
            </w:pPr>
            <w:r>
              <w:rPr>
                <w:rFonts w:ascii="Times New Roman" w:hAnsi="Times New Roman" w:cs="Times New Roman"/>
                <w:b/>
                <w:bCs/>
                <w:color w:val="000000" w:themeColor="text1"/>
                <w:sz w:val="24"/>
                <w:szCs w:val="24"/>
                <w:highlight w:val="yellow"/>
                <w:lang w:val="en-US"/>
                <w14:textFill>
                  <w14:solidFill>
                    <w14:schemeClr w14:val="tx1"/>
                  </w14:solidFill>
                </w14:textFill>
              </w:rPr>
              <w:t>Table S</w:t>
            </w:r>
            <w:r>
              <w:rPr>
                <w:rFonts w:hint="eastAsia" w:ascii="Times New Roman" w:hAnsi="Times New Roman" w:cs="Times New Roman"/>
                <w:b/>
                <w:bCs/>
                <w:color w:val="000000" w:themeColor="text1"/>
                <w:sz w:val="24"/>
                <w:szCs w:val="24"/>
                <w:highlight w:val="yellow"/>
                <w:lang w:val="en-US"/>
                <w14:textFill>
                  <w14:solidFill>
                    <w14:schemeClr w14:val="tx1"/>
                  </w14:solidFill>
                </w14:textFill>
              </w:rPr>
              <w:t>9</w:t>
            </w:r>
            <w:r>
              <w:rPr>
                <w:rFonts w:ascii="Times New Roman" w:hAnsi="Times New Roman" w:cs="Times New Roman"/>
                <w:b/>
                <w:bCs/>
                <w:color w:val="000000" w:themeColor="text1"/>
                <w:sz w:val="24"/>
                <w:szCs w:val="24"/>
                <w:highlight w:val="yellow"/>
                <w:lang w:val="en-US"/>
                <w14:textFill>
                  <w14:solidFill>
                    <w14:schemeClr w14:val="tx1"/>
                  </w14:solidFill>
                </w14:textFill>
              </w:rPr>
              <w:t xml:space="preserve">. Sequence of </w:t>
            </w:r>
            <w:r>
              <w:rPr>
                <w:rFonts w:hint="eastAsia" w:ascii="Times New Roman" w:hAnsi="Times New Roman" w:cs="Times New Roman"/>
                <w:b/>
                <w:bCs/>
                <w:color w:val="000000" w:themeColor="text1"/>
                <w:sz w:val="24"/>
                <w:szCs w:val="24"/>
                <w:highlight w:val="yellow"/>
                <w:lang w:val="en-US"/>
                <w14:textFill>
                  <w14:solidFill>
                    <w14:schemeClr w14:val="tx1"/>
                  </w14:solidFill>
                </w14:textFill>
              </w:rPr>
              <w:t>overexpression plasmid</w:t>
            </w:r>
            <w:r>
              <w:rPr>
                <w:rFonts w:ascii="Times New Roman" w:hAnsi="Times New Roman" w:cs="Times New Roman"/>
                <w:b/>
                <w:bCs/>
                <w:color w:val="000000" w:themeColor="text1"/>
                <w:sz w:val="24"/>
                <w:szCs w:val="24"/>
                <w:highlight w:val="yellow"/>
                <w:lang w:val="en-US"/>
                <w14:textFill>
                  <w14:solidFill>
                    <w14:schemeClr w14:val="tx1"/>
                  </w14:solidFill>
                </w14:textFill>
              </w:rPr>
              <w:t xml:space="preserve"> used in current study</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1349" w:type="dxa"/>
            <w:tcBorders>
              <w:top w:val="single" w:color="auto" w:sz="4" w:space="0"/>
              <w:bottom w:val="single" w:color="auto" w:sz="4" w:space="0"/>
            </w:tcBorders>
          </w:tcPr>
          <w:p>
            <w:pPr>
              <w:spacing w:after="0" w:line="240" w:lineRule="auto"/>
              <w:jc w:val="center"/>
              <w:rPr>
                <w:rFonts w:ascii="Times New Roman" w:hAnsi="Times New Roman" w:cs="Times New Roman"/>
                <w:b/>
                <w:bCs/>
                <w:color w:val="000000" w:themeColor="text1"/>
                <w:sz w:val="24"/>
                <w:szCs w:val="24"/>
                <w:highlight w:val="yellow"/>
                <w14:textFill>
                  <w14:solidFill>
                    <w14:schemeClr w14:val="tx1"/>
                  </w14:solidFill>
                </w14:textFill>
              </w:rPr>
            </w:pPr>
            <w:r>
              <w:rPr>
                <w:rFonts w:ascii="Times New Roman" w:hAnsi="Times New Roman" w:cs="Times New Roman"/>
                <w:b/>
                <w:bCs/>
                <w:color w:val="000000" w:themeColor="text1"/>
                <w:sz w:val="24"/>
                <w:szCs w:val="24"/>
                <w:highlight w:val="yellow"/>
                <w:lang w:val="en-US"/>
                <w14:textFill>
                  <w14:solidFill>
                    <w14:schemeClr w14:val="tx1"/>
                  </w14:solidFill>
                </w14:textFill>
              </w:rPr>
              <w:t>Gene</w:t>
            </w:r>
          </w:p>
        </w:tc>
        <w:tc>
          <w:tcPr>
            <w:tcW w:w="1683" w:type="dxa"/>
            <w:tcBorders>
              <w:top w:val="single" w:color="auto" w:sz="4" w:space="0"/>
              <w:bottom w:val="single" w:color="auto" w:sz="4" w:space="0"/>
            </w:tcBorders>
          </w:tcPr>
          <w:p>
            <w:pPr>
              <w:spacing w:after="0" w:line="240" w:lineRule="auto"/>
              <w:jc w:val="center"/>
              <w:rPr>
                <w:rFonts w:ascii="Times New Roman" w:hAnsi="Times New Roman" w:cs="Times New Roman"/>
                <w:b/>
                <w:bCs/>
                <w:color w:val="000000" w:themeColor="text1"/>
                <w:sz w:val="24"/>
                <w:szCs w:val="24"/>
                <w:highlight w:val="yellow"/>
                <w14:textFill>
                  <w14:solidFill>
                    <w14:schemeClr w14:val="tx1"/>
                  </w14:solidFill>
                </w14:textFill>
              </w:rPr>
            </w:pPr>
          </w:p>
        </w:tc>
        <w:tc>
          <w:tcPr>
            <w:tcW w:w="8763" w:type="dxa"/>
            <w:tcBorders>
              <w:top w:val="single" w:color="auto" w:sz="4" w:space="0"/>
              <w:bottom w:val="single" w:color="auto" w:sz="4" w:space="0"/>
            </w:tcBorders>
          </w:tcPr>
          <w:p>
            <w:pPr>
              <w:spacing w:after="0" w:line="240" w:lineRule="auto"/>
              <w:jc w:val="center"/>
              <w:rPr>
                <w:rFonts w:ascii="Times New Roman" w:hAnsi="Times New Roman" w:cs="Times New Roman"/>
                <w:b/>
                <w:bCs/>
                <w:color w:val="000000" w:themeColor="text1"/>
                <w:sz w:val="24"/>
                <w:szCs w:val="24"/>
                <w:highlight w:val="yellow"/>
                <w14:textFill>
                  <w14:solidFill>
                    <w14:schemeClr w14:val="tx1"/>
                  </w14:solidFill>
                </w14:textFill>
              </w:rPr>
            </w:pPr>
            <w:r>
              <w:rPr>
                <w:rFonts w:ascii="Times New Roman" w:hAnsi="Times New Roman" w:cs="Times New Roman"/>
                <w:b/>
                <w:bCs/>
                <w:color w:val="000000" w:themeColor="text1"/>
                <w:sz w:val="24"/>
                <w:szCs w:val="24"/>
                <w:highlight w:val="yellow"/>
                <w:lang w:val="en-US"/>
                <w14:textFill>
                  <w14:solidFill>
                    <w14:schemeClr w14:val="tx1"/>
                  </w14:solidFill>
                </w14:textFill>
              </w:rPr>
              <w:t>Sense (5’ --3’)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349" w:type="dxa"/>
            <w:tcBorders>
              <w:top w:val="single" w:color="auto" w:sz="4" w:space="0"/>
            </w:tcBorders>
          </w:tcPr>
          <w:p>
            <w:pPr>
              <w:spacing w:after="0" w:line="240" w:lineRule="auto"/>
              <w:jc w:val="center"/>
              <w:rPr>
                <w:rFonts w:ascii="Times New Roman" w:hAnsi="Times New Roman" w:cs="Times New Roman"/>
                <w:color w:val="000000" w:themeColor="text1"/>
                <w:sz w:val="24"/>
                <w:szCs w:val="24"/>
                <w:highlight w:val="yellow"/>
                <w14:textFill>
                  <w14:solidFill>
                    <w14:schemeClr w14:val="tx1"/>
                  </w14:solidFill>
                </w14:textFill>
              </w:rPr>
            </w:pPr>
            <w:r>
              <w:rPr>
                <w:rFonts w:hint="eastAsia" w:ascii="Times New Roman" w:hAnsi="Times New Roman" w:cs="Times New Roman"/>
                <w:iCs/>
                <w:color w:val="000000" w:themeColor="text1"/>
                <w:sz w:val="24"/>
                <w:szCs w:val="24"/>
                <w:highlight w:val="yellow"/>
                <w:lang w:val="en-US"/>
                <w14:textFill>
                  <w14:solidFill>
                    <w14:schemeClr w14:val="tx1"/>
                  </w14:solidFill>
                </w14:textFill>
              </w:rPr>
              <w:t>circCDYL2</w:t>
            </w:r>
          </w:p>
        </w:tc>
        <w:tc>
          <w:tcPr>
            <w:tcW w:w="1683" w:type="dxa"/>
            <w:tcBorders>
              <w:top w:val="single" w:color="auto" w:sz="4" w:space="0"/>
            </w:tcBorders>
          </w:tcPr>
          <w:p>
            <w:pPr>
              <w:spacing w:after="0" w:line="240" w:lineRule="auto"/>
              <w:jc w:val="center"/>
              <w:rPr>
                <w:rFonts w:ascii="Times New Roman" w:hAnsi="Times New Roman" w:cs="Times New Roman"/>
                <w:color w:val="000000" w:themeColor="text1"/>
                <w:sz w:val="24"/>
                <w:szCs w:val="24"/>
                <w:highlight w:val="yellow"/>
                <w:lang w:val="en-US"/>
                <w14:textFill>
                  <w14:solidFill>
                    <w14:schemeClr w14:val="tx1"/>
                  </w14:solidFill>
                </w14:textFill>
              </w:rPr>
            </w:pPr>
            <w:r>
              <w:rPr>
                <w:rFonts w:hint="eastAsia" w:ascii="Times New Roman" w:hAnsi="Times New Roman" w:cs="Times New Roman"/>
                <w:color w:val="000000" w:themeColor="text1"/>
                <w:sz w:val="24"/>
                <w:szCs w:val="24"/>
                <w:highlight w:val="yellow"/>
                <w:lang w:val="en-US"/>
                <w14:textFill>
                  <w14:solidFill>
                    <w14:schemeClr w14:val="tx1"/>
                  </w14:solidFill>
                </w14:textFill>
              </w:rPr>
              <w:t>overexpress/p-circ</w:t>
            </w:r>
          </w:p>
        </w:tc>
        <w:tc>
          <w:tcPr>
            <w:tcW w:w="8763" w:type="dxa"/>
            <w:tcBorders>
              <w:top w:val="single" w:color="auto" w:sz="4" w:space="0"/>
            </w:tcBorders>
          </w:tcPr>
          <w:p>
            <w:pPr>
              <w:spacing w:after="0" w:line="240" w:lineRule="auto"/>
              <w:rPr>
                <w:rFonts w:ascii="Times New Roman" w:hAnsi="Times New Roman" w:cs="Times New Roman"/>
                <w:color w:val="000000" w:themeColor="text1"/>
                <w:sz w:val="24"/>
                <w:szCs w:val="24"/>
                <w:highlight w:val="yellow"/>
                <w:lang w:val="en-US"/>
                <w14:textFill>
                  <w14:solidFill>
                    <w14:schemeClr w14:val="tx1"/>
                  </w14:solidFill>
                </w14:textFill>
              </w:rPr>
            </w:pPr>
            <w:r>
              <w:rPr>
                <w:rFonts w:ascii="Times New Roman" w:hAnsi="Times New Roman" w:cs="Times New Roman"/>
                <w:color w:val="000000" w:themeColor="text1"/>
                <w:sz w:val="24"/>
                <w:szCs w:val="24"/>
                <w:highlight w:val="yellow"/>
                <w:lang w:val="en-US"/>
                <w14:textFill>
                  <w14:solidFill>
                    <w14:schemeClr w14:val="tx1"/>
                  </w14:solidFill>
                </w14:textFill>
              </w:rPr>
              <w:t>GTTGAAAGGATTGTAGACAAGAGGA</w:t>
            </w:r>
            <w:r>
              <w:rPr>
                <w:rFonts w:hint="eastAsia" w:ascii="Times New Roman" w:hAnsi="Times New Roman" w:cs="Times New Roman"/>
                <w:color w:val="000000" w:themeColor="text1"/>
                <w:sz w:val="24"/>
                <w:szCs w:val="24"/>
                <w:highlight w:val="yellow"/>
                <w:lang w:val="en-US"/>
                <w14:textFill>
                  <w14:solidFill>
                    <w14:schemeClr w14:val="tx1"/>
                  </w14:solidFill>
                </w14:textFill>
              </w:rPr>
              <w:t>......GCTACACTGGCGGAGAACGGGCTCG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1349" w:type="dxa"/>
          </w:tcPr>
          <w:p>
            <w:pPr>
              <w:spacing w:after="0" w:line="240" w:lineRule="auto"/>
              <w:jc w:val="center"/>
              <w:rPr>
                <w:rFonts w:ascii="Times New Roman" w:hAnsi="Times New Roman" w:cs="Times New Roman"/>
                <w:color w:val="000000" w:themeColor="text1"/>
                <w:sz w:val="24"/>
                <w:szCs w:val="24"/>
                <w:highlight w:val="yellow"/>
                <w:lang w:val="en-US"/>
                <w14:textFill>
                  <w14:solidFill>
                    <w14:schemeClr w14:val="tx1"/>
                  </w14:solidFill>
                </w14:textFill>
              </w:rPr>
            </w:pPr>
            <w:r>
              <w:rPr>
                <w:rFonts w:ascii="Times New Roman" w:hAnsi="Times New Roman" w:cs="Times New Roman"/>
                <w:color w:val="000000" w:themeColor="text1"/>
                <w:sz w:val="24"/>
                <w:szCs w:val="24"/>
                <w:highlight w:val="yellow"/>
                <w:lang w:val="en-US"/>
                <w14:textFill>
                  <w14:solidFill>
                    <w14:schemeClr w14:val="tx1"/>
                  </w14:solidFill>
                </w14:textFill>
              </w:rPr>
              <w:t>GRB7</w:t>
            </w:r>
          </w:p>
        </w:tc>
        <w:tc>
          <w:tcPr>
            <w:tcW w:w="1683" w:type="dxa"/>
          </w:tcPr>
          <w:p>
            <w:pPr>
              <w:spacing w:after="0" w:line="240" w:lineRule="auto"/>
              <w:jc w:val="center"/>
              <w:rPr>
                <w:rFonts w:ascii="Times New Roman" w:hAnsi="Times New Roman" w:cs="Times New Roman"/>
                <w:color w:val="000000" w:themeColor="text1"/>
                <w:sz w:val="24"/>
                <w:szCs w:val="24"/>
                <w:highlight w:val="yellow"/>
                <w:lang w:val="en-US"/>
                <w14:textFill>
                  <w14:solidFill>
                    <w14:schemeClr w14:val="tx1"/>
                  </w14:solidFill>
                </w14:textFill>
              </w:rPr>
            </w:pPr>
            <w:r>
              <w:rPr>
                <w:rFonts w:hint="eastAsia" w:ascii="Times New Roman" w:hAnsi="Times New Roman" w:cs="Times New Roman"/>
                <w:color w:val="000000" w:themeColor="text1"/>
                <w:sz w:val="24"/>
                <w:szCs w:val="24"/>
                <w:highlight w:val="yellow"/>
                <w:lang w:val="en-US"/>
                <w14:textFill>
                  <w14:solidFill>
                    <w14:schemeClr w14:val="tx1"/>
                  </w14:solidFill>
                </w14:textFill>
              </w:rPr>
              <w:t>overexpress</w:t>
            </w:r>
          </w:p>
        </w:tc>
        <w:tc>
          <w:tcPr>
            <w:tcW w:w="8763" w:type="dxa"/>
          </w:tcPr>
          <w:p>
            <w:pPr>
              <w:spacing w:after="0" w:line="240" w:lineRule="auto"/>
              <w:rPr>
                <w:rFonts w:ascii="Times New Roman" w:hAnsi="Times New Roman" w:cs="Times New Roman"/>
                <w:color w:val="000000" w:themeColor="text1"/>
                <w:sz w:val="24"/>
                <w:szCs w:val="24"/>
                <w:highlight w:val="yellow"/>
                <w:lang w:val="en-US"/>
                <w14:textFill>
                  <w14:solidFill>
                    <w14:schemeClr w14:val="tx1"/>
                  </w14:solidFill>
                </w14:textFill>
              </w:rPr>
            </w:pPr>
            <w:r>
              <w:rPr>
                <w:rFonts w:hint="eastAsia" w:ascii="Times New Roman" w:hAnsi="Times New Roman" w:cs="Times New Roman"/>
                <w:color w:val="000000" w:themeColor="text1"/>
                <w:sz w:val="24"/>
                <w:szCs w:val="24"/>
                <w:highlight w:val="yellow"/>
                <w:lang w:val="en-US"/>
                <w14:textFill>
                  <w14:solidFill>
                    <w14:schemeClr w14:val="tx1"/>
                  </w14:solidFill>
                </w14:textFill>
              </w:rPr>
              <w:t>ATGGAGCTGGATCTGTCTCCACCTC......TTGCTGCACGCGGGTGGCCCTCTGA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1349" w:type="dxa"/>
          </w:tcPr>
          <w:p>
            <w:pPr>
              <w:spacing w:after="0" w:line="240" w:lineRule="auto"/>
              <w:jc w:val="center"/>
              <w:rPr>
                <w:rFonts w:ascii="Times New Roman" w:hAnsi="Times New Roman" w:cs="Times New Roman"/>
                <w:color w:val="000000" w:themeColor="text1"/>
                <w:sz w:val="24"/>
                <w:szCs w:val="24"/>
                <w:highlight w:val="yellow"/>
                <w:lang w:val="en-US"/>
                <w14:textFill>
                  <w14:solidFill>
                    <w14:schemeClr w14:val="tx1"/>
                  </w14:solidFill>
                </w14:textFill>
              </w:rPr>
            </w:pPr>
            <w:r>
              <w:rPr>
                <w:rFonts w:hint="eastAsia" w:ascii="Times New Roman" w:hAnsi="Times New Roman" w:cs="Times New Roman"/>
                <w:color w:val="000000" w:themeColor="text1"/>
                <w:sz w:val="24"/>
                <w:szCs w:val="24"/>
                <w:highlight w:val="yellow"/>
                <w:lang w:val="en-US"/>
                <w14:textFill>
                  <w14:solidFill>
                    <w14:schemeClr w14:val="tx1"/>
                  </w14:solidFill>
                </w14:textFill>
              </w:rPr>
              <w:t>FAK</w:t>
            </w:r>
          </w:p>
        </w:tc>
        <w:tc>
          <w:tcPr>
            <w:tcW w:w="1683" w:type="dxa"/>
          </w:tcPr>
          <w:p>
            <w:pPr>
              <w:spacing w:after="0" w:line="240" w:lineRule="auto"/>
              <w:jc w:val="center"/>
              <w:rPr>
                <w:rFonts w:ascii="Times New Roman" w:hAnsi="Times New Roman" w:cs="Times New Roman"/>
                <w:color w:val="000000" w:themeColor="text1"/>
                <w:sz w:val="24"/>
                <w:szCs w:val="24"/>
                <w:highlight w:val="yellow"/>
                <w:lang w:val="en-US"/>
                <w14:textFill>
                  <w14:solidFill>
                    <w14:schemeClr w14:val="tx1"/>
                  </w14:solidFill>
                </w14:textFill>
              </w:rPr>
            </w:pPr>
            <w:r>
              <w:rPr>
                <w:rFonts w:hint="eastAsia" w:ascii="Times New Roman" w:hAnsi="Times New Roman" w:cs="Times New Roman"/>
                <w:color w:val="000000" w:themeColor="text1"/>
                <w:sz w:val="24"/>
                <w:szCs w:val="24"/>
                <w:highlight w:val="yellow"/>
                <w:lang w:val="en-US"/>
                <w14:textFill>
                  <w14:solidFill>
                    <w14:schemeClr w14:val="tx1"/>
                  </w14:solidFill>
                </w14:textFill>
              </w:rPr>
              <w:t>overexpress</w:t>
            </w:r>
          </w:p>
        </w:tc>
        <w:tc>
          <w:tcPr>
            <w:tcW w:w="8763" w:type="dxa"/>
          </w:tcPr>
          <w:p>
            <w:pPr>
              <w:spacing w:after="0" w:line="240" w:lineRule="auto"/>
              <w:rPr>
                <w:rFonts w:ascii="Times New Roman" w:hAnsi="Times New Roman" w:cs="Times New Roman"/>
                <w:color w:val="000000" w:themeColor="text1"/>
                <w:sz w:val="24"/>
                <w:szCs w:val="24"/>
                <w:highlight w:val="yellow"/>
                <w:lang w:val="en-US"/>
                <w14:textFill>
                  <w14:solidFill>
                    <w14:schemeClr w14:val="tx1"/>
                  </w14:solidFill>
                </w14:textFill>
              </w:rPr>
            </w:pPr>
            <w:r>
              <w:rPr>
                <w:rFonts w:hint="eastAsia" w:ascii="Times New Roman" w:hAnsi="Times New Roman" w:cs="Times New Roman"/>
                <w:color w:val="000000" w:themeColor="text1"/>
                <w:sz w:val="24"/>
                <w:szCs w:val="24"/>
                <w:highlight w:val="yellow"/>
                <w:lang w:val="en-US"/>
                <w14:textFill>
                  <w14:solidFill>
                    <w14:schemeClr w14:val="tx1"/>
                  </w14:solidFill>
                </w14:textFill>
              </w:rPr>
              <w:t>ATGTTGTTGGAACTGGCAGGCCAAG......GCTTGGGCAGACGAGACCACACTGA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349" w:type="dxa"/>
          </w:tcPr>
          <w:p>
            <w:pPr>
              <w:spacing w:after="0" w:line="240" w:lineRule="auto"/>
              <w:jc w:val="center"/>
              <w:rPr>
                <w:rFonts w:ascii="Times New Roman" w:hAnsi="Times New Roman" w:cs="Times New Roman"/>
                <w:color w:val="000000" w:themeColor="text1"/>
                <w:sz w:val="24"/>
                <w:szCs w:val="24"/>
                <w:highlight w:val="yellow"/>
                <w14:textFill>
                  <w14:solidFill>
                    <w14:schemeClr w14:val="tx1"/>
                  </w14:solidFill>
                </w14:textFill>
              </w:rPr>
            </w:pPr>
            <w:r>
              <w:rPr>
                <w:rFonts w:hint="eastAsia" w:ascii="Times New Roman" w:hAnsi="Times New Roman" w:cs="Times New Roman"/>
                <w:color w:val="000000" w:themeColor="text1"/>
                <w:sz w:val="24"/>
                <w:szCs w:val="24"/>
                <w:highlight w:val="yellow"/>
                <w:lang w:val="en-US"/>
                <w14:textFill>
                  <w14:solidFill>
                    <w14:schemeClr w14:val="tx1"/>
                  </w14:solidFill>
                </w14:textFill>
              </w:rPr>
              <w:t>Pin1</w:t>
            </w:r>
          </w:p>
        </w:tc>
        <w:tc>
          <w:tcPr>
            <w:tcW w:w="1683" w:type="dxa"/>
          </w:tcPr>
          <w:p>
            <w:pPr>
              <w:spacing w:after="0" w:line="240" w:lineRule="auto"/>
              <w:jc w:val="center"/>
              <w:rPr>
                <w:rFonts w:ascii="Times New Roman" w:hAnsi="Times New Roman" w:cs="Times New Roman"/>
                <w:color w:val="000000" w:themeColor="text1"/>
                <w:sz w:val="24"/>
                <w:szCs w:val="24"/>
                <w:highlight w:val="yellow"/>
                <w14:textFill>
                  <w14:solidFill>
                    <w14:schemeClr w14:val="tx1"/>
                  </w14:solidFill>
                </w14:textFill>
              </w:rPr>
            </w:pPr>
            <w:r>
              <w:rPr>
                <w:rFonts w:hint="eastAsia" w:ascii="Times New Roman" w:hAnsi="Times New Roman" w:cs="Times New Roman"/>
                <w:color w:val="000000" w:themeColor="text1"/>
                <w:sz w:val="24"/>
                <w:szCs w:val="24"/>
                <w:highlight w:val="yellow"/>
                <w:lang w:val="en-US"/>
                <w14:textFill>
                  <w14:solidFill>
                    <w14:schemeClr w14:val="tx1"/>
                  </w14:solidFill>
                </w14:textFill>
              </w:rPr>
              <w:t>overexpress</w:t>
            </w:r>
          </w:p>
        </w:tc>
        <w:tc>
          <w:tcPr>
            <w:tcW w:w="8763" w:type="dxa"/>
          </w:tcPr>
          <w:p>
            <w:pPr>
              <w:spacing w:after="0" w:line="240" w:lineRule="auto"/>
              <w:rPr>
                <w:rFonts w:ascii="Times New Roman" w:hAnsi="Times New Roman" w:cs="Times New Roman"/>
                <w:color w:val="000000" w:themeColor="text1"/>
                <w:sz w:val="24"/>
                <w:szCs w:val="24"/>
                <w:highlight w:val="yellow"/>
                <w14:textFill>
                  <w14:solidFill>
                    <w14:schemeClr w14:val="tx1"/>
                  </w14:solidFill>
                </w14:textFill>
              </w:rPr>
            </w:pPr>
            <w:r>
              <w:rPr>
                <w:rFonts w:ascii="Times New Roman" w:hAnsi="Times New Roman" w:cs="Times New Roman"/>
                <w:color w:val="000000" w:themeColor="text1"/>
                <w:sz w:val="24"/>
                <w:szCs w:val="24"/>
                <w:highlight w:val="yellow"/>
                <w:lang w:val="en-US"/>
                <w14:textFill>
                  <w14:solidFill>
                    <w14:schemeClr w14:val="tx1"/>
                  </w14:solidFill>
                </w14:textFill>
              </w:rPr>
              <w:t>ATGGCGGACGAGGAGAAGCTGCCGC</w:t>
            </w:r>
            <w:r>
              <w:rPr>
                <w:rFonts w:hint="eastAsia" w:ascii="Times New Roman" w:hAnsi="Times New Roman" w:cs="Times New Roman"/>
                <w:color w:val="000000" w:themeColor="text1"/>
                <w:sz w:val="24"/>
                <w:szCs w:val="24"/>
                <w:highlight w:val="yellow"/>
                <w:lang w:val="en-US"/>
                <w14:textFill>
                  <w14:solidFill>
                    <w14:schemeClr w14:val="tx1"/>
                  </w14:solidFill>
                </w14:textFill>
              </w:rPr>
              <w:t>......CCACATCATCCTCCGCACTGAGTGA</w:t>
            </w:r>
          </w:p>
        </w:tc>
      </w:tr>
      <w:bookmarkEnd w:id="19"/>
    </w:tbl>
    <w:p>
      <w:pPr>
        <w:tabs>
          <w:tab w:val="left" w:pos="9987"/>
        </w:tabs>
        <w:rPr>
          <w:lang w:val="en-US"/>
        </w:rPr>
      </w:pPr>
    </w:p>
    <w:p>
      <w:pPr>
        <w:spacing w:line="480" w:lineRule="auto"/>
        <w:jc w:val="both"/>
        <w:rPr>
          <w:rFonts w:ascii="Times New Roman" w:hAnsi="Times New Roman" w:cs="Times New Roman"/>
          <w:b/>
          <w:bCs/>
          <w:color w:val="000000" w:themeColor="text1"/>
          <w:sz w:val="24"/>
          <w:szCs w:val="24"/>
          <w:lang w:val="en-US"/>
          <w14:textFill>
            <w14:solidFill>
              <w14:schemeClr w14:val="tx1"/>
            </w14:solidFill>
          </w14:textFill>
        </w:rPr>
        <w:sectPr>
          <w:footerReference r:id="rId6" w:type="default"/>
          <w:pgSz w:w="16838" w:h="11906" w:orient="landscape"/>
          <w:pgMar w:top="1440" w:right="1440" w:bottom="1440" w:left="1440" w:header="851" w:footer="992" w:gutter="0"/>
          <w:cols w:space="0" w:num="1"/>
          <w:docGrid w:linePitch="360" w:charSpace="0"/>
        </w:sectPr>
      </w:pPr>
    </w:p>
    <w:tbl>
      <w:tblPr>
        <w:tblStyle w:val="25"/>
        <w:tblpPr w:leftFromText="180" w:rightFromText="180" w:vertAnchor="text" w:horzAnchor="page" w:tblpX="1684" w:tblpY="236"/>
        <w:tblW w:w="100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60"/>
        <w:gridCol w:w="3969"/>
        <w:gridCol w:w="45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 w:hRule="atLeast"/>
        </w:trPr>
        <w:tc>
          <w:tcPr>
            <w:tcW w:w="10050" w:type="dxa"/>
            <w:gridSpan w:val="3"/>
            <w:tcBorders>
              <w:bottom w:val="single" w:color="auto" w:sz="4" w:space="0"/>
            </w:tcBorders>
          </w:tcPr>
          <w:p>
            <w:pPr>
              <w:snapToGrid w:val="0"/>
              <w:spacing w:after="0" w:line="300" w:lineRule="auto"/>
              <w:rPr>
                <w:rFonts w:ascii="Times New Roman" w:hAnsi="Times New Roman" w:eastAsia="宋体" w:cs="Times New Roman"/>
                <w:bCs/>
                <w:kern w:val="2"/>
                <w:sz w:val="24"/>
                <w:szCs w:val="24"/>
                <w:lang w:val="en-US"/>
              </w:rPr>
            </w:pPr>
            <w:r>
              <w:rPr>
                <w:rFonts w:ascii="Times New Roman" w:hAnsi="Times New Roman" w:eastAsia="宋体" w:cs="Times New Roman"/>
                <w:b/>
                <w:kern w:val="2"/>
                <w:sz w:val="24"/>
                <w:szCs w:val="24"/>
                <w:lang w:val="en-US"/>
              </w:rPr>
              <w:t>Table S</w:t>
            </w:r>
            <w:r>
              <w:rPr>
                <w:rFonts w:hint="eastAsia" w:ascii="Times New Roman" w:hAnsi="Times New Roman" w:eastAsia="宋体" w:cs="Times New Roman"/>
                <w:b/>
                <w:kern w:val="2"/>
                <w:sz w:val="24"/>
                <w:szCs w:val="24"/>
                <w:lang w:val="en-US"/>
              </w:rPr>
              <w:t>10</w:t>
            </w:r>
            <w:r>
              <w:rPr>
                <w:rFonts w:ascii="Times New Roman" w:hAnsi="Times New Roman" w:eastAsia="宋体" w:cs="Times New Roman"/>
                <w:b/>
                <w:kern w:val="2"/>
                <w:sz w:val="24"/>
                <w:szCs w:val="24"/>
                <w:lang w:val="en-US"/>
              </w:rPr>
              <w:t>. Primers used in current study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 w:hRule="atLeast"/>
        </w:trPr>
        <w:tc>
          <w:tcPr>
            <w:tcW w:w="1560" w:type="dxa"/>
            <w:tcBorders>
              <w:top w:val="single" w:color="auto" w:sz="4" w:space="0"/>
              <w:bottom w:val="single" w:color="auto" w:sz="4" w:space="0"/>
            </w:tcBorders>
          </w:tcPr>
          <w:p>
            <w:pPr>
              <w:snapToGrid w:val="0"/>
              <w:spacing w:after="0" w:line="300" w:lineRule="auto"/>
              <w:ind w:left="10" w:leftChars="-50" w:hanging="120" w:hangingChars="50"/>
              <w:rPr>
                <w:rFonts w:ascii="Times New Roman" w:hAnsi="Times New Roman" w:eastAsia="宋体" w:cs="Times New Roman"/>
                <w:b/>
                <w:kern w:val="2"/>
                <w:sz w:val="24"/>
                <w:szCs w:val="24"/>
                <w:lang w:val="en-US"/>
              </w:rPr>
            </w:pPr>
            <w:r>
              <w:rPr>
                <w:rFonts w:hint="eastAsia" w:ascii="Times New Roman" w:hAnsi="Times New Roman" w:eastAsia="宋体" w:cs="Times New Roman"/>
                <w:b/>
                <w:kern w:val="2"/>
                <w:sz w:val="24"/>
                <w:szCs w:val="24"/>
                <w:lang w:val="en-US"/>
              </w:rPr>
              <w:t>G</w:t>
            </w:r>
            <w:r>
              <w:rPr>
                <w:rFonts w:ascii="Times New Roman" w:hAnsi="Times New Roman" w:eastAsia="宋体" w:cs="Times New Roman"/>
                <w:b/>
                <w:kern w:val="2"/>
                <w:sz w:val="24"/>
                <w:szCs w:val="24"/>
                <w:lang w:val="en-US"/>
              </w:rPr>
              <w:t>ene</w:t>
            </w:r>
          </w:p>
        </w:tc>
        <w:tc>
          <w:tcPr>
            <w:tcW w:w="3969" w:type="dxa"/>
            <w:tcBorders>
              <w:top w:val="single" w:color="auto" w:sz="4" w:space="0"/>
              <w:bottom w:val="single" w:color="auto" w:sz="4" w:space="0"/>
            </w:tcBorders>
          </w:tcPr>
          <w:p>
            <w:pPr>
              <w:snapToGrid w:val="0"/>
              <w:spacing w:after="0" w:line="300" w:lineRule="auto"/>
              <w:rPr>
                <w:rFonts w:ascii="Times New Roman" w:hAnsi="Times New Roman" w:eastAsia="宋体" w:cs="Times New Roman"/>
                <w:b/>
                <w:kern w:val="2"/>
                <w:sz w:val="24"/>
                <w:szCs w:val="24"/>
                <w:lang w:val="en-US"/>
              </w:rPr>
            </w:pPr>
            <w:r>
              <w:rPr>
                <w:rFonts w:ascii="Times New Roman" w:hAnsi="Times New Roman" w:eastAsia="宋体" w:cs="Times New Roman"/>
                <w:b/>
                <w:kern w:val="2"/>
                <w:sz w:val="24"/>
                <w:szCs w:val="24"/>
                <w:lang w:val="en-US"/>
              </w:rPr>
              <w:t>Forward primer (5’ --3’)</w:t>
            </w:r>
          </w:p>
        </w:tc>
        <w:tc>
          <w:tcPr>
            <w:tcW w:w="4521" w:type="dxa"/>
            <w:tcBorders>
              <w:top w:val="single" w:color="auto" w:sz="4" w:space="0"/>
              <w:bottom w:val="single" w:color="auto" w:sz="4" w:space="0"/>
            </w:tcBorders>
          </w:tcPr>
          <w:p>
            <w:pPr>
              <w:snapToGrid w:val="0"/>
              <w:spacing w:after="0" w:line="300" w:lineRule="auto"/>
              <w:rPr>
                <w:rFonts w:ascii="Times New Roman" w:hAnsi="Times New Roman" w:eastAsia="宋体" w:cs="Times New Roman"/>
                <w:b/>
                <w:kern w:val="2"/>
                <w:sz w:val="24"/>
                <w:szCs w:val="24"/>
                <w:lang w:val="en-US"/>
              </w:rPr>
            </w:pPr>
            <w:r>
              <w:rPr>
                <w:rFonts w:ascii="Times New Roman" w:hAnsi="Times New Roman" w:eastAsia="宋体" w:cs="Times New Roman"/>
                <w:b/>
                <w:kern w:val="2"/>
                <w:sz w:val="24"/>
                <w:szCs w:val="24"/>
                <w:lang w:val="en-US"/>
              </w:rPr>
              <w:t>Reverse primer (5’ --3’)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1560" w:type="dxa"/>
            <w:tcBorders>
              <w:top w:val="single" w:color="auto" w:sz="4" w:space="0"/>
            </w:tcBorders>
            <w:vAlign w:val="center"/>
          </w:tcPr>
          <w:p>
            <w:pPr>
              <w:snapToGrid w:val="0"/>
              <w:spacing w:after="0" w:line="300" w:lineRule="auto"/>
              <w:ind w:left="-110" w:leftChars="-50"/>
              <w:rPr>
                <w:rFonts w:ascii="Times New Roman" w:hAnsi="Times New Roman" w:eastAsia="宋体" w:cs="Times New Roman"/>
                <w:bCs/>
                <w:kern w:val="2"/>
                <w:sz w:val="24"/>
                <w:szCs w:val="24"/>
                <w:lang w:val="en-US"/>
              </w:rPr>
            </w:pPr>
            <w:r>
              <w:rPr>
                <w:rFonts w:hint="eastAsia" w:ascii="Times New Roman" w:hAnsi="Times New Roman" w:eastAsia="宋体" w:cs="Times New Roman"/>
                <w:bCs/>
                <w:iCs/>
                <w:kern w:val="2"/>
                <w:sz w:val="24"/>
                <w:szCs w:val="24"/>
                <w:lang w:val="en-US"/>
              </w:rPr>
              <w:t>circCDYL2</w:t>
            </w:r>
          </w:p>
        </w:tc>
        <w:tc>
          <w:tcPr>
            <w:tcW w:w="3969" w:type="dxa"/>
            <w:tcBorders>
              <w:top w:val="single" w:color="auto" w:sz="4" w:space="0"/>
            </w:tcBorders>
            <w:vAlign w:val="center"/>
          </w:tcPr>
          <w:p>
            <w:pPr>
              <w:snapToGrid w:val="0"/>
              <w:spacing w:after="0" w:line="300" w:lineRule="auto"/>
              <w:ind w:left="-105"/>
              <w:rPr>
                <w:rFonts w:ascii="Times New Roman" w:hAnsi="Times New Roman" w:eastAsia="Times New Roman" w:cs="Times New Roman"/>
                <w:bCs/>
                <w:kern w:val="2"/>
                <w:sz w:val="24"/>
                <w:szCs w:val="24"/>
                <w:lang w:val="en-US"/>
              </w:rPr>
            </w:pPr>
            <w:r>
              <w:rPr>
                <w:rFonts w:ascii="Times New Roman" w:hAnsi="Times New Roman" w:eastAsia="Times New Roman" w:cs="Times New Roman"/>
                <w:bCs/>
                <w:kern w:val="2"/>
                <w:sz w:val="24"/>
                <w:szCs w:val="24"/>
                <w:lang w:val="en-US"/>
              </w:rPr>
              <w:t>CCTGGCTTGGATTTGAATGAT</w:t>
            </w:r>
          </w:p>
        </w:tc>
        <w:tc>
          <w:tcPr>
            <w:tcW w:w="4521" w:type="dxa"/>
            <w:tcBorders>
              <w:top w:val="single" w:color="auto" w:sz="4" w:space="0"/>
            </w:tcBorders>
            <w:vAlign w:val="center"/>
          </w:tcPr>
          <w:p>
            <w:pPr>
              <w:snapToGrid w:val="0"/>
              <w:spacing w:after="0" w:line="300" w:lineRule="auto"/>
              <w:ind w:left="-105"/>
              <w:rPr>
                <w:rFonts w:ascii="Times New Roman" w:hAnsi="Times New Roman" w:eastAsia="Times New Roman" w:cs="Times New Roman"/>
                <w:bCs/>
                <w:kern w:val="2"/>
                <w:sz w:val="24"/>
                <w:szCs w:val="24"/>
                <w:lang w:val="en-US"/>
              </w:rPr>
            </w:pPr>
            <w:r>
              <w:rPr>
                <w:rFonts w:ascii="Times New Roman" w:hAnsi="Times New Roman" w:eastAsia="Times New Roman" w:cs="Times New Roman"/>
                <w:bCs/>
                <w:kern w:val="2"/>
                <w:sz w:val="24"/>
                <w:szCs w:val="24"/>
                <w:lang w:val="en-US"/>
              </w:rPr>
              <w:t>TTCCATCGGATAAGATACTCCC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1560" w:type="dxa"/>
            <w:vAlign w:val="center"/>
          </w:tcPr>
          <w:p>
            <w:pPr>
              <w:snapToGrid w:val="0"/>
              <w:spacing w:after="0" w:line="300" w:lineRule="auto"/>
              <w:ind w:left="-110" w:leftChars="-50"/>
              <w:rPr>
                <w:rFonts w:ascii="Times New Roman" w:hAnsi="Times New Roman" w:eastAsia="Times New Roman" w:cs="Times New Roman"/>
                <w:bCs/>
                <w:kern w:val="2"/>
                <w:sz w:val="24"/>
                <w:szCs w:val="24"/>
                <w:lang w:val="en-US"/>
              </w:rPr>
            </w:pPr>
            <w:r>
              <w:rPr>
                <w:rFonts w:ascii="Times New Roman" w:hAnsi="Times New Roman" w:eastAsia="Times New Roman" w:cs="Times New Roman"/>
                <w:bCs/>
                <w:kern w:val="2"/>
                <w:sz w:val="24"/>
                <w:szCs w:val="24"/>
                <w:lang w:val="en-US"/>
              </w:rPr>
              <w:t xml:space="preserve">linear </w:t>
            </w:r>
            <w:r>
              <w:rPr>
                <w:rFonts w:hint="eastAsia" w:ascii="Times New Roman" w:hAnsi="Times New Roman" w:eastAsia="宋体" w:cs="Times New Roman"/>
                <w:bCs/>
                <w:kern w:val="2"/>
                <w:sz w:val="24"/>
                <w:szCs w:val="24"/>
                <w:lang w:val="en-US"/>
              </w:rPr>
              <w:t>CDYL2</w:t>
            </w:r>
          </w:p>
        </w:tc>
        <w:tc>
          <w:tcPr>
            <w:tcW w:w="3969" w:type="dxa"/>
            <w:vAlign w:val="center"/>
          </w:tcPr>
          <w:p>
            <w:pPr>
              <w:snapToGrid w:val="0"/>
              <w:spacing w:after="0" w:line="300" w:lineRule="auto"/>
              <w:ind w:left="-105"/>
              <w:rPr>
                <w:rFonts w:ascii="Times New Roman" w:hAnsi="Times New Roman" w:eastAsia="Times New Roman" w:cs="Times New Roman"/>
                <w:bCs/>
                <w:kern w:val="2"/>
                <w:sz w:val="24"/>
                <w:szCs w:val="24"/>
                <w:lang w:val="en-US"/>
              </w:rPr>
            </w:pPr>
            <w:r>
              <w:rPr>
                <w:rFonts w:ascii="Times New Roman" w:hAnsi="Times New Roman" w:eastAsia="Times New Roman" w:cs="Times New Roman"/>
                <w:bCs/>
                <w:kern w:val="2"/>
                <w:sz w:val="24"/>
                <w:szCs w:val="24"/>
                <w:lang w:val="en-US"/>
              </w:rPr>
              <w:t>GGCCGGTTGTCCAGGGA</w:t>
            </w:r>
          </w:p>
        </w:tc>
        <w:tc>
          <w:tcPr>
            <w:tcW w:w="4521" w:type="dxa"/>
            <w:vAlign w:val="center"/>
          </w:tcPr>
          <w:p>
            <w:pPr>
              <w:snapToGrid w:val="0"/>
              <w:spacing w:after="0" w:line="300" w:lineRule="auto"/>
              <w:ind w:left="-105"/>
              <w:rPr>
                <w:rFonts w:ascii="Times New Roman" w:hAnsi="Times New Roman" w:eastAsia="Times New Roman" w:cs="Times New Roman"/>
                <w:bCs/>
                <w:kern w:val="2"/>
                <w:sz w:val="24"/>
                <w:szCs w:val="24"/>
                <w:lang w:val="en-US"/>
              </w:rPr>
            </w:pPr>
            <w:r>
              <w:rPr>
                <w:rFonts w:ascii="Times New Roman" w:hAnsi="Times New Roman" w:eastAsia="Times New Roman" w:cs="Times New Roman"/>
                <w:bCs/>
                <w:kern w:val="2"/>
                <w:sz w:val="24"/>
                <w:szCs w:val="24"/>
                <w:lang w:val="en-US"/>
              </w:rPr>
              <w:t>GAGGCGGATGGTGGCGTAG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1560" w:type="dxa"/>
            <w:vAlign w:val="center"/>
          </w:tcPr>
          <w:p>
            <w:pPr>
              <w:snapToGrid w:val="0"/>
              <w:spacing w:after="0" w:line="300" w:lineRule="auto"/>
              <w:ind w:left="-110" w:leftChars="-50"/>
              <w:rPr>
                <w:rFonts w:ascii="Times New Roman" w:hAnsi="Times New Roman" w:eastAsia="Times New Roman" w:cs="Times New Roman"/>
                <w:bCs/>
                <w:kern w:val="2"/>
                <w:sz w:val="24"/>
                <w:szCs w:val="24"/>
                <w:lang w:val="en-US"/>
              </w:rPr>
            </w:pPr>
            <w:r>
              <w:rPr>
                <w:rFonts w:ascii="Times New Roman" w:hAnsi="Times New Roman" w:eastAsia="Times New Roman" w:cs="Times New Roman"/>
                <w:bCs/>
                <w:kern w:val="2"/>
                <w:sz w:val="24"/>
                <w:szCs w:val="24"/>
                <w:lang w:val="en-US"/>
              </w:rPr>
              <w:t>HER2</w:t>
            </w:r>
          </w:p>
        </w:tc>
        <w:tc>
          <w:tcPr>
            <w:tcW w:w="3969" w:type="dxa"/>
            <w:vAlign w:val="center"/>
          </w:tcPr>
          <w:p>
            <w:pPr>
              <w:snapToGrid w:val="0"/>
              <w:spacing w:after="0" w:line="300" w:lineRule="auto"/>
              <w:ind w:left="-105"/>
              <w:rPr>
                <w:rFonts w:ascii="Times New Roman" w:hAnsi="Times New Roman" w:eastAsia="Times New Roman" w:cs="Times New Roman"/>
                <w:bCs/>
                <w:kern w:val="2"/>
                <w:sz w:val="24"/>
                <w:szCs w:val="24"/>
                <w:lang w:val="en-US"/>
              </w:rPr>
            </w:pPr>
            <w:r>
              <w:rPr>
                <w:rFonts w:ascii="Times New Roman" w:hAnsi="Times New Roman" w:eastAsia="Times New Roman" w:cs="Times New Roman"/>
                <w:bCs/>
                <w:kern w:val="2"/>
                <w:sz w:val="24"/>
                <w:szCs w:val="24"/>
                <w:lang w:val="en-US"/>
              </w:rPr>
              <w:t>TGCAGGGAAACCTGGAACTC</w:t>
            </w:r>
          </w:p>
        </w:tc>
        <w:tc>
          <w:tcPr>
            <w:tcW w:w="4521" w:type="dxa"/>
            <w:vAlign w:val="center"/>
          </w:tcPr>
          <w:p>
            <w:pPr>
              <w:snapToGrid w:val="0"/>
              <w:spacing w:after="0" w:line="300" w:lineRule="auto"/>
              <w:ind w:left="-105"/>
              <w:rPr>
                <w:rFonts w:ascii="Times New Roman" w:hAnsi="Times New Roman" w:eastAsia="Times New Roman" w:cs="Times New Roman"/>
                <w:bCs/>
                <w:kern w:val="2"/>
                <w:sz w:val="24"/>
                <w:szCs w:val="24"/>
                <w:lang w:val="en-US"/>
              </w:rPr>
            </w:pPr>
            <w:r>
              <w:rPr>
                <w:rFonts w:ascii="Times New Roman" w:hAnsi="Times New Roman" w:eastAsia="Times New Roman" w:cs="Times New Roman"/>
                <w:bCs/>
                <w:kern w:val="2"/>
                <w:sz w:val="24"/>
                <w:szCs w:val="24"/>
                <w:lang w:val="en-US"/>
              </w:rPr>
              <w:t>ACAGGGGTGGTATTGTTCAG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 w:hRule="atLeast"/>
        </w:trPr>
        <w:tc>
          <w:tcPr>
            <w:tcW w:w="1560" w:type="dxa"/>
            <w:vAlign w:val="center"/>
          </w:tcPr>
          <w:p>
            <w:pPr>
              <w:snapToGrid w:val="0"/>
              <w:spacing w:after="0" w:line="300" w:lineRule="auto"/>
              <w:ind w:left="-110" w:leftChars="-50"/>
              <w:rPr>
                <w:rFonts w:ascii="Times New Roman" w:hAnsi="Times New Roman" w:eastAsia="Times New Roman" w:cs="Times New Roman"/>
                <w:bCs/>
                <w:kern w:val="2"/>
                <w:sz w:val="24"/>
                <w:szCs w:val="24"/>
                <w:lang w:val="en-US"/>
              </w:rPr>
            </w:pPr>
            <w:r>
              <w:rPr>
                <w:rFonts w:ascii="Times New Roman" w:hAnsi="Times New Roman" w:eastAsia="Times New Roman" w:cs="Times New Roman"/>
                <w:bCs/>
                <w:kern w:val="2"/>
                <w:sz w:val="24"/>
                <w:szCs w:val="24"/>
                <w:lang w:val="en-US"/>
              </w:rPr>
              <w:t>GRB7</w:t>
            </w:r>
          </w:p>
        </w:tc>
        <w:tc>
          <w:tcPr>
            <w:tcW w:w="3969" w:type="dxa"/>
            <w:vAlign w:val="center"/>
          </w:tcPr>
          <w:p>
            <w:pPr>
              <w:snapToGrid w:val="0"/>
              <w:spacing w:after="0" w:line="300" w:lineRule="auto"/>
              <w:ind w:left="-105"/>
              <w:rPr>
                <w:rFonts w:hint="default" w:ascii="Times New Roman" w:hAnsi="Times New Roman" w:eastAsia="宋体" w:cs="Times New Roman"/>
                <w:bCs/>
                <w:kern w:val="2"/>
                <w:sz w:val="24"/>
                <w:szCs w:val="24"/>
                <w:lang w:val="en-US" w:eastAsia="zh-CN"/>
              </w:rPr>
            </w:pPr>
            <w:r>
              <w:rPr>
                <w:rFonts w:hint="eastAsia" w:ascii="Times New Roman" w:hAnsi="Times New Roman" w:eastAsia="宋体" w:cs="Times New Roman"/>
                <w:bCs/>
                <w:kern w:val="2"/>
                <w:sz w:val="24"/>
                <w:szCs w:val="24"/>
                <w:lang w:val="en-US" w:eastAsia="zh-CN"/>
              </w:rPr>
              <w:t>GCTGGGCGTGTCATTGAG</w:t>
            </w:r>
          </w:p>
        </w:tc>
        <w:tc>
          <w:tcPr>
            <w:tcW w:w="4521" w:type="dxa"/>
            <w:vAlign w:val="center"/>
          </w:tcPr>
          <w:p>
            <w:pPr>
              <w:snapToGrid w:val="0"/>
              <w:spacing w:after="0" w:line="300" w:lineRule="auto"/>
              <w:ind w:left="-105"/>
              <w:rPr>
                <w:rFonts w:hint="default" w:ascii="Times New Roman" w:hAnsi="Times New Roman" w:eastAsia="宋体" w:cs="Times New Roman"/>
                <w:bCs/>
                <w:kern w:val="2"/>
                <w:sz w:val="24"/>
                <w:szCs w:val="24"/>
                <w:lang w:val="en-US" w:eastAsia="zh-CN"/>
              </w:rPr>
            </w:pPr>
            <w:r>
              <w:rPr>
                <w:rFonts w:hint="eastAsia" w:ascii="Times New Roman" w:hAnsi="Times New Roman" w:eastAsia="宋体" w:cs="Times New Roman"/>
                <w:bCs/>
                <w:kern w:val="2"/>
                <w:sz w:val="24"/>
                <w:szCs w:val="24"/>
                <w:lang w:val="en-US" w:eastAsia="zh-CN"/>
              </w:rPr>
              <w:t>GAGTTGGGTGCGGTGGAT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 w:hRule="atLeast"/>
        </w:trPr>
        <w:tc>
          <w:tcPr>
            <w:tcW w:w="1560" w:type="dxa"/>
            <w:vAlign w:val="center"/>
          </w:tcPr>
          <w:p>
            <w:pPr>
              <w:snapToGrid w:val="0"/>
              <w:spacing w:after="0" w:line="300" w:lineRule="auto"/>
              <w:ind w:left="-110" w:leftChars="-50"/>
              <w:rPr>
                <w:rFonts w:ascii="Times New Roman" w:hAnsi="Times New Roman" w:eastAsia="宋体" w:cs="Times New Roman"/>
                <w:bCs/>
                <w:kern w:val="2"/>
                <w:sz w:val="24"/>
                <w:szCs w:val="24"/>
                <w:lang w:val="en-US"/>
              </w:rPr>
            </w:pPr>
            <w:r>
              <w:rPr>
                <w:rFonts w:hint="eastAsia" w:ascii="Times New Roman" w:hAnsi="Times New Roman" w:eastAsia="宋体" w:cs="Times New Roman"/>
                <w:bCs/>
                <w:kern w:val="2"/>
                <w:sz w:val="24"/>
                <w:szCs w:val="24"/>
                <w:lang w:val="en-US"/>
              </w:rPr>
              <w:t>FAK</w:t>
            </w:r>
          </w:p>
        </w:tc>
        <w:tc>
          <w:tcPr>
            <w:tcW w:w="3969" w:type="dxa"/>
            <w:vAlign w:val="center"/>
          </w:tcPr>
          <w:p>
            <w:pPr>
              <w:snapToGrid w:val="0"/>
              <w:spacing w:after="0" w:line="300" w:lineRule="auto"/>
              <w:ind w:left="-105"/>
              <w:rPr>
                <w:rFonts w:ascii="Times New Roman" w:hAnsi="Times New Roman" w:eastAsia="Times New Roman" w:cs="Times New Roman"/>
                <w:bCs/>
                <w:kern w:val="2"/>
                <w:sz w:val="24"/>
                <w:szCs w:val="24"/>
                <w:lang w:val="en-US"/>
              </w:rPr>
            </w:pPr>
            <w:r>
              <w:rPr>
                <w:rFonts w:ascii="Times New Roman" w:hAnsi="Times New Roman" w:eastAsia="Times New Roman" w:cs="Times New Roman"/>
                <w:bCs/>
                <w:kern w:val="2"/>
                <w:sz w:val="24"/>
                <w:szCs w:val="24"/>
                <w:lang w:val="en-US"/>
              </w:rPr>
              <w:t>GCTTACCTTGACCCCAACTTG</w:t>
            </w:r>
          </w:p>
        </w:tc>
        <w:tc>
          <w:tcPr>
            <w:tcW w:w="4521" w:type="dxa"/>
            <w:vAlign w:val="center"/>
          </w:tcPr>
          <w:p>
            <w:pPr>
              <w:snapToGrid w:val="0"/>
              <w:spacing w:after="0" w:line="300" w:lineRule="auto"/>
              <w:ind w:left="-105"/>
              <w:rPr>
                <w:rFonts w:hint="eastAsia" w:ascii="Times New Roman" w:hAnsi="Times New Roman" w:eastAsia="宋体" w:cs="Times New Roman"/>
                <w:bCs/>
                <w:kern w:val="2"/>
                <w:sz w:val="24"/>
                <w:szCs w:val="24"/>
                <w:lang w:val="en-US" w:eastAsia="zh-CN"/>
              </w:rPr>
            </w:pPr>
            <w:r>
              <w:rPr>
                <w:rFonts w:ascii="Times New Roman" w:hAnsi="Times New Roman" w:eastAsia="Times New Roman" w:cs="Times New Roman"/>
                <w:bCs/>
                <w:kern w:val="2"/>
                <w:sz w:val="24"/>
                <w:szCs w:val="24"/>
                <w:lang w:val="en-US"/>
              </w:rPr>
              <w:t>ACGTTCCATACCAGTACCCA</w:t>
            </w:r>
            <w:r>
              <w:rPr>
                <w:rFonts w:hint="eastAsia" w:ascii="Times New Roman" w:hAnsi="Times New Roman" w:eastAsia="宋体" w:cs="Times New Roman"/>
                <w:bCs/>
                <w:kern w:val="2"/>
                <w:sz w:val="24"/>
                <w:szCs w:val="24"/>
                <w:lang w:val="en-US" w:eastAsia="zh-CN"/>
              </w:rPr>
              <w:t>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 w:hRule="atLeast"/>
        </w:trPr>
        <w:tc>
          <w:tcPr>
            <w:tcW w:w="1560" w:type="dxa"/>
            <w:vAlign w:val="center"/>
          </w:tcPr>
          <w:p>
            <w:pPr>
              <w:snapToGrid w:val="0"/>
              <w:spacing w:after="0" w:line="300" w:lineRule="auto"/>
              <w:ind w:left="-110" w:leftChars="-50"/>
              <w:rPr>
                <w:rFonts w:ascii="Times New Roman" w:hAnsi="Times New Roman" w:eastAsia="Times New Roman" w:cs="Times New Roman"/>
                <w:bCs/>
                <w:kern w:val="2"/>
                <w:sz w:val="24"/>
                <w:szCs w:val="24"/>
                <w:lang w:val="en-US"/>
              </w:rPr>
            </w:pPr>
            <w:r>
              <w:rPr>
                <w:rFonts w:ascii="Times New Roman" w:hAnsi="Times New Roman" w:eastAsia="Times New Roman" w:cs="Times New Roman"/>
                <w:bCs/>
                <w:kern w:val="2"/>
                <w:sz w:val="24"/>
                <w:szCs w:val="24"/>
                <w:lang w:val="en-US"/>
              </w:rPr>
              <w:t>β-actin</w:t>
            </w:r>
          </w:p>
        </w:tc>
        <w:tc>
          <w:tcPr>
            <w:tcW w:w="3969" w:type="dxa"/>
            <w:vAlign w:val="center"/>
          </w:tcPr>
          <w:p>
            <w:pPr>
              <w:snapToGrid w:val="0"/>
              <w:spacing w:after="0" w:line="300" w:lineRule="auto"/>
              <w:ind w:left="-105"/>
              <w:rPr>
                <w:rFonts w:ascii="Times New Roman" w:hAnsi="Times New Roman" w:eastAsia="Times New Roman" w:cs="Times New Roman"/>
                <w:bCs/>
                <w:kern w:val="2"/>
                <w:sz w:val="24"/>
                <w:szCs w:val="24"/>
                <w:lang w:val="en-US"/>
              </w:rPr>
            </w:pPr>
            <w:r>
              <w:rPr>
                <w:rFonts w:ascii="Times New Roman" w:hAnsi="Times New Roman" w:eastAsia="Times New Roman" w:cs="Times New Roman"/>
                <w:bCs/>
                <w:kern w:val="2"/>
                <w:sz w:val="24"/>
                <w:szCs w:val="24"/>
                <w:lang w:val="en-US"/>
              </w:rPr>
              <w:t>TCATGAAGTGTGACGTGGACATC</w:t>
            </w:r>
          </w:p>
        </w:tc>
        <w:tc>
          <w:tcPr>
            <w:tcW w:w="4521" w:type="dxa"/>
            <w:vAlign w:val="center"/>
          </w:tcPr>
          <w:p>
            <w:pPr>
              <w:snapToGrid w:val="0"/>
              <w:spacing w:after="0" w:line="300" w:lineRule="auto"/>
              <w:ind w:left="-105"/>
              <w:rPr>
                <w:rFonts w:ascii="Times New Roman" w:hAnsi="Times New Roman" w:eastAsia="Times New Roman" w:cs="Times New Roman"/>
                <w:bCs/>
                <w:kern w:val="2"/>
                <w:sz w:val="24"/>
                <w:szCs w:val="24"/>
                <w:lang w:val="en-US"/>
              </w:rPr>
            </w:pPr>
            <w:r>
              <w:rPr>
                <w:rFonts w:ascii="Times New Roman" w:hAnsi="Times New Roman" w:eastAsia="Times New Roman" w:cs="Times New Roman"/>
                <w:bCs/>
                <w:kern w:val="2"/>
                <w:sz w:val="24"/>
                <w:szCs w:val="24"/>
                <w:lang w:val="en-US"/>
              </w:rPr>
              <w:t>CAGGAGGAGCAATGATCTTGATCT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 w:hRule="atLeast"/>
        </w:trPr>
        <w:tc>
          <w:tcPr>
            <w:tcW w:w="1560" w:type="dxa"/>
            <w:tcBorders>
              <w:bottom w:val="single" w:color="auto" w:sz="12" w:space="0"/>
            </w:tcBorders>
            <w:vAlign w:val="center"/>
          </w:tcPr>
          <w:p>
            <w:pPr>
              <w:snapToGrid w:val="0"/>
              <w:spacing w:after="0" w:line="300" w:lineRule="auto"/>
              <w:ind w:left="-110" w:leftChars="-50"/>
              <w:jc w:val="both"/>
              <w:rPr>
                <w:rFonts w:ascii="Times New Roman" w:hAnsi="Times New Roman" w:eastAsia="Times New Roman" w:cs="Times New Roman"/>
                <w:bCs/>
                <w:kern w:val="2"/>
                <w:sz w:val="24"/>
                <w:szCs w:val="24"/>
                <w:lang w:val="en-US"/>
              </w:rPr>
            </w:pPr>
            <w:r>
              <w:rPr>
                <w:rFonts w:ascii="Times New Roman" w:hAnsi="Times New Roman" w:eastAsia="Times New Roman" w:cs="Times New Roman"/>
                <w:bCs/>
                <w:kern w:val="2"/>
                <w:sz w:val="24"/>
                <w:szCs w:val="24"/>
                <w:lang w:val="en-US"/>
              </w:rPr>
              <w:t>GAPDH</w:t>
            </w:r>
          </w:p>
        </w:tc>
        <w:tc>
          <w:tcPr>
            <w:tcW w:w="3969" w:type="dxa"/>
            <w:tcBorders>
              <w:bottom w:val="single" w:color="auto" w:sz="12" w:space="0"/>
            </w:tcBorders>
            <w:vAlign w:val="center"/>
          </w:tcPr>
          <w:p>
            <w:pPr>
              <w:snapToGrid w:val="0"/>
              <w:spacing w:after="0" w:line="300" w:lineRule="auto"/>
              <w:ind w:left="-105"/>
              <w:jc w:val="both"/>
              <w:rPr>
                <w:rFonts w:ascii="Times New Roman" w:hAnsi="Times New Roman" w:eastAsia="Times New Roman" w:cs="Times New Roman"/>
                <w:bCs/>
                <w:kern w:val="2"/>
                <w:sz w:val="24"/>
                <w:szCs w:val="24"/>
                <w:lang w:val="en-US"/>
              </w:rPr>
            </w:pPr>
            <w:r>
              <w:rPr>
                <w:rFonts w:ascii="Times New Roman" w:hAnsi="Times New Roman" w:eastAsia="Times New Roman" w:cs="Times New Roman"/>
                <w:bCs/>
                <w:kern w:val="2"/>
                <w:sz w:val="24"/>
                <w:szCs w:val="24"/>
                <w:lang w:val="en-US"/>
              </w:rPr>
              <w:t>AGGTGAAGGTCGGAGTCAAC</w:t>
            </w:r>
          </w:p>
        </w:tc>
        <w:tc>
          <w:tcPr>
            <w:tcW w:w="4521" w:type="dxa"/>
            <w:tcBorders>
              <w:bottom w:val="single" w:color="auto" w:sz="12" w:space="0"/>
            </w:tcBorders>
            <w:vAlign w:val="center"/>
          </w:tcPr>
          <w:p>
            <w:pPr>
              <w:snapToGrid w:val="0"/>
              <w:spacing w:after="0" w:line="300" w:lineRule="auto"/>
              <w:ind w:left="-105"/>
              <w:jc w:val="both"/>
              <w:rPr>
                <w:rFonts w:ascii="Times New Roman" w:hAnsi="Times New Roman" w:eastAsia="Times New Roman" w:cs="Times New Roman"/>
                <w:bCs/>
                <w:kern w:val="2"/>
                <w:sz w:val="24"/>
                <w:szCs w:val="24"/>
                <w:lang w:val="en-US"/>
              </w:rPr>
            </w:pPr>
            <w:r>
              <w:rPr>
                <w:rFonts w:ascii="Times New Roman" w:hAnsi="Times New Roman" w:eastAsia="Times New Roman" w:cs="Times New Roman"/>
                <w:bCs/>
                <w:kern w:val="2"/>
                <w:sz w:val="24"/>
                <w:szCs w:val="24"/>
                <w:lang w:val="en-US"/>
              </w:rPr>
              <w:t>CGCTCCTGGAAGATGGTGAT</w:t>
            </w:r>
          </w:p>
        </w:tc>
      </w:tr>
    </w:tbl>
    <w:p>
      <w:pPr>
        <w:rPr>
          <w:lang w:val="en-US"/>
        </w:rPr>
      </w:pPr>
    </w:p>
    <w:p>
      <w:pPr>
        <w:rPr>
          <w:lang w:val="en-US"/>
        </w:rPr>
      </w:pPr>
    </w:p>
    <w:p>
      <w:pPr>
        <w:rPr>
          <w:lang w:val="en-US"/>
        </w:rPr>
      </w:pPr>
    </w:p>
    <w:p>
      <w:pPr>
        <w:spacing w:beforeLines="0" w:afterLines="0"/>
        <w:jc w:val="left"/>
        <w:rPr>
          <w:rFonts w:hint="default"/>
          <w:sz w:val="24"/>
          <w:szCs w:val="24"/>
        </w:rPr>
      </w:pPr>
      <w:r>
        <w:rPr>
          <w:lang w:val="en-US"/>
        </w:rPr>
        <w:fldChar w:fldCharType="begin"/>
      </w:r>
      <w:r>
        <w:rPr>
          <w:rFonts w:hint="eastAsia"/>
          <w:lang w:val="en-US"/>
        </w:rPr>
        <w:instrText xml:space="preserve"> ADDIN NE.Bib</w:instrText>
      </w:r>
      <w:r>
        <w:rPr>
          <w:lang w:val="en-US"/>
        </w:rPr>
        <w:fldChar w:fldCharType="separate"/>
      </w:r>
    </w:p>
    <w:p>
      <w:pPr>
        <w:spacing w:beforeLines="0" w:afterLines="0"/>
        <w:jc w:val="center"/>
        <w:rPr>
          <w:rFonts w:hint="default" w:ascii="Times New Roman" w:hAnsi="Times New Roman" w:eastAsia="Times New Roman"/>
          <w:b/>
          <w:color w:val="000000"/>
          <w:sz w:val="40"/>
          <w:szCs w:val="24"/>
        </w:rPr>
      </w:pPr>
    </w:p>
    <w:p>
      <w:pPr>
        <w:spacing w:beforeLines="0" w:afterLines="0"/>
        <w:jc w:val="center"/>
        <w:rPr>
          <w:rFonts w:hint="default" w:ascii="Times New Roman" w:hAnsi="Times New Roman" w:eastAsia="Times New Roman"/>
          <w:b/>
          <w:color w:val="000000"/>
          <w:sz w:val="40"/>
          <w:szCs w:val="24"/>
        </w:rPr>
      </w:pPr>
    </w:p>
    <w:p>
      <w:pPr>
        <w:spacing w:beforeLines="0" w:afterLines="0"/>
        <w:rPr>
          <w:rFonts w:hint="eastAsia" w:eastAsiaTheme="minorEastAsia"/>
          <w:sz w:val="24"/>
          <w:szCs w:val="24"/>
          <w:lang w:eastAsia="zh-CN"/>
        </w:rPr>
      </w:pPr>
    </w:p>
    <w:p>
      <w:pPr>
        <w:rPr>
          <w:lang w:val="en-US"/>
        </w:rPr>
      </w:pPr>
      <w:r>
        <w:rPr>
          <w:lang w:val="en-US"/>
        </w:rPr>
        <w:fldChar w:fldCharType="end"/>
      </w:r>
    </w:p>
    <w:sectPr>
      <w:pgSz w:w="16838" w:h="11906" w:orient="landscape"/>
      <w:pgMar w:top="1440" w:right="1440" w:bottom="1440" w:left="1440" w:header="851" w:footer="992" w:gutter="0"/>
      <w:cols w:space="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56886532"/>
    </w:sdtPr>
    <w:sdtContent>
      <w:p>
        <w:pPr>
          <w:pStyle w:val="5"/>
          <w:jc w:val="center"/>
        </w:pPr>
        <w:r>
          <w:fldChar w:fldCharType="begin"/>
        </w:r>
        <w:r>
          <w:instrText xml:space="preserve"> PAGE   \* MERGEFORMAT </w:instrText>
        </w:r>
        <w:r>
          <w:fldChar w:fldCharType="separate"/>
        </w:r>
        <w:r>
          <w:rPr>
            <w:lang w:val="zh-CN"/>
          </w:rPr>
          <w:t>13</w:t>
        </w:r>
        <w:r>
          <w:rPr>
            <w:lang w:val="zh-CN"/>
          </w:rPr>
          <w:fldChar w:fldCharType="end"/>
        </w:r>
      </w:p>
    </w:sdtContent>
  </w:sdt>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19577438"/>
    </w:sdtPr>
    <w:sdtContent>
      <w:p>
        <w:pPr>
          <w:pStyle w:val="5"/>
          <w:jc w:val="center"/>
        </w:pPr>
        <w:r>
          <w:fldChar w:fldCharType="begin"/>
        </w:r>
        <w:r>
          <w:instrText xml:space="preserve"> PAGE   \* MERGEFORMAT </w:instrText>
        </w:r>
        <w:r>
          <w:fldChar w:fldCharType="separate"/>
        </w:r>
        <w:r>
          <w:rPr>
            <w:lang w:val="zh-CN"/>
          </w:rPr>
          <w:t>20</w:t>
        </w:r>
        <w:r>
          <w:rPr>
            <w:lang w:val="zh-CN"/>
          </w:rPr>
          <w:fldChar w:fldCharType="end"/>
        </w:r>
      </w:p>
    </w:sdtContent>
  </w:sdt>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National Cancer Institute Copy&lt;/Style&gt;&lt;LeftDelim&gt;{&lt;/LeftDelim&gt;&lt;RightDelim&gt;}&lt;/RightDelim&gt;&lt;FontName&gt;等线&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azpzsztjxf2ame5wez5f90tfxeexrsetxr0&quot;&gt;My EndNote Library&lt;record-ids&gt;&lt;item&gt;133&lt;/item&gt;&lt;/record-ids&gt;&lt;/item&gt;&lt;/Libraries&gt;"/>
    <w:docVar w:name="NE.Ref{44C626B3-B854-4058-A616-9F1A2F26EEFD}" w:val=" ADDIN NE.Ref.{44C626B3-B854-4058-A616-9F1A2F26EEFD}&lt;Citation&gt;&lt;Group&gt;&lt;References&gt;&lt;Item&gt;&lt;ID&gt;177&lt;/ID&gt;&lt;UID&gt;{710DCCDB-081E-477D-9596-8A8EE70A7143}&lt;/UID&gt;&lt;Title&gt;Up-regulation of miR-21 Mediates Resistance to Trastuzumab Therapy for Breast Cancer&lt;/Title&gt;&lt;Template&gt;Journal Article&lt;/Template&gt;&lt;Star&gt;0&lt;/Star&gt;&lt;Tag&gt;0&lt;/Tag&gt;&lt;Author&gt;Gong, Chang; Yao, Yandan; Wang, Ying; Liu, Bodu; Wu, Wei; Chen, Jianing; Su, Fengxi; Yao, Herui; Song, Erwei&lt;/Author&gt;&lt;Year&gt;2011&lt;/Year&gt;&lt;Details&gt;&lt;_accessed&gt;63934521&lt;/_accessed&gt;&lt;_collection_scope&gt;SCI;SCIE;EI&lt;/_collection_scope&gt;&lt;_created&gt;63934521&lt;/_created&gt;&lt;_db_updated&gt;CrossRef&lt;/_db_updated&gt;&lt;_doi&gt;10.1074/jbc.M110.216887&lt;/_doi&gt;&lt;_impact_factor&gt;   5.157&lt;/_impact_factor&gt;&lt;_isbn&gt;00219258&lt;/_isbn&gt;&lt;_issue&gt;21&lt;/_issue&gt;&lt;_journal&gt;Journal of Biological Chemistry&lt;/_journal&gt;&lt;_modified&gt;63967480&lt;/_modified&gt;&lt;_pages&gt;19127-19137&lt;/_pages&gt;&lt;_tertiary_title&gt;Journal of Biological Chemistry&lt;/_tertiary_title&gt;&lt;_url&gt;https://linkinghub.elsevier.com/retrieve/pii/S0021925820511678_x000d__x000a_https://syndication.highwire.org/content/doi/10.1074/jbc.M110.216887&lt;/_url&gt;&lt;_volume&gt;286&lt;/_volume&gt;&lt;/Details&gt;&lt;Extra&gt;&lt;DBUID&gt;{9D09DEF1-CBDF-42E8-8200-F034BA610015}&lt;/DBUID&gt;&lt;/Extra&gt;&lt;/Item&gt;&lt;/References&gt;&lt;/Group&gt;&lt;/Citation&gt;_x000a_"/>
    <w:docVar w:name="NE.Ref{73AA9CF0-ACEF-491B-96CA-FF984D066ECF}" w:val=" ADDIN NE.Ref.{73AA9CF0-ACEF-491B-96CA-FF984D066ECF}&lt;Citation&gt;&lt;Group&gt;&lt;References&gt;&lt;Item&gt;&lt;ID&gt;177&lt;/ID&gt;&lt;UID&gt;{710DCCDB-081E-477D-9596-8A8EE70A7143}&lt;/UID&gt;&lt;Title&gt;Up-regulation of miR-21 Mediates Resistance to Trastuzumab Therapy for Breast Cancer&lt;/Title&gt;&lt;Template&gt;Journal Article&lt;/Template&gt;&lt;Star&gt;0&lt;/Star&gt;&lt;Tag&gt;0&lt;/Tag&gt;&lt;Author&gt;Gong, Chang; Yao, Yandan; Wang, Ying; Liu, Bodu; Wu, Wei; Chen, Jianing; Su, Fengxi; Yao, Herui; Song, Erwei&lt;/Author&gt;&lt;Year&gt;2011&lt;/Year&gt;&lt;Details&gt;&lt;_doi&gt;10.1074/jbc.M110.216887&lt;/_doi&gt;&lt;_created&gt;63934521&lt;/_created&gt;&lt;_modified&gt;63934521&lt;/_modified&gt;&lt;_url&gt;https://linkinghub.elsevier.com/retrieve/pii/S0021925820511678_x000d__x000a_https://syndication.highwire.org/content/doi/10.1074/jbc.M110.216887&lt;/_url&gt;&lt;_journal&gt;Journal of Biological Chemistry&lt;/_journal&gt;&lt;_volume&gt;286&lt;/_volume&gt;&lt;_issue&gt;21&lt;/_issue&gt;&lt;_pages&gt;19127-19137&lt;/_pages&gt;&lt;_tertiary_title&gt;Journal of Biological Chemistry&lt;/_tertiary_title&gt;&lt;_isbn&gt;00219258&lt;/_isbn&gt;&lt;_accessed&gt;63934521&lt;/_accessed&gt;&lt;_db_updated&gt;CrossRef&lt;/_db_updated&gt;&lt;_impact_factor&gt;   4.238&lt;/_impact_factor&gt;&lt;_collection_scope&gt;SCI;SCIE;EI&lt;/_collection_scope&gt;&lt;/Details&gt;&lt;Extra&gt;&lt;DBUID&gt;{9D09DEF1-CBDF-42E8-8200-F034BA610015}&lt;/DBUID&gt;&lt;/Extra&gt;&lt;/Item&gt;&lt;/References&gt;&lt;/Group&gt;&lt;/Citation&gt;_x000a_"/>
    <w:docVar w:name="NE.Ref{77511763-163F-45C9-A89F-892EC5352EBD}" w:val=" ADDIN NE.Ref.{77511763-163F-45C9-A89F-892EC5352EBD}&lt;Citation&gt;&lt;Group&gt;&lt;References&gt;&lt;Item&gt;&lt;ID&gt;186&lt;/ID&gt;&lt;UID&gt;{4CF412F8-E40C-4575-9C22-DB4D9E7A3C63}&lt;/UID&gt;&lt;Title&gt;Characterization of a novel cell line established from a patient with Herceptin-resistant breast cancer&lt;/Title&gt;&lt;Template&gt;Journal Article&lt;/Template&gt;&lt;Star&gt;0&lt;/Star&gt;&lt;Tag&gt;0&lt;/Tag&gt;&lt;Author&gt;Tanner, Minna; Kapanen, Anita I; Junttila, Teemu; Raheem, Olayinka; Grenman, Seija; Elo, Jussi; Elenius, Klaus; Isola, Jorma&lt;/Author&gt;&lt;Year&gt;2004&lt;/Year&gt;&lt;Details&gt;&lt;_accessed&gt;64046869&lt;/_accessed&gt;&lt;_collection_scope&gt;SCIE&lt;/_collection_scope&gt;&lt;_created&gt;64046869&lt;/_created&gt;&lt;_date&gt;54698400&lt;/_date&gt;&lt;_date_display&gt;2004&lt;/_date_display&gt;&lt;_db_updated&gt;PKU Search&lt;/_db_updated&gt;&lt;_impact_factor&gt;   6.261&lt;/_impact_factor&gt;&lt;_isbn&gt;1535-7163&lt;/_isbn&gt;&lt;_issue&gt;12&lt;/_issue&gt;&lt;_journal&gt;Molecular cancer therapeutics&lt;/_journal&gt;&lt;_keywords&gt;Animals; Antibodies, Monoclonal - immunology; Antibodies, Monoclonal - metabolism; Antibodies, Monoclonal - pharmacology; Antibodies, Monoclonal, Humanized; Breast Neoplasms - immunology; Breast Neoplasms - pathology; Breast Neoplasms - therapy; c-erbB2; cell line; Cell Line, Tumor; drug resistance; Drug Resistance, Neoplasm; Epithelial Cells - metabolism; Epithelial Cells - pathology; Female; Humans; Mice; Mice, Nude; Middle Aged; Mitogen-Activated Protein Kinase 1 - metabolism; Mitogen-Activated Protein Kinase 3 - metabolism; oncogene; Phosphorylation; Pleural Neoplasms - drug therapy; Pleural Neoplasms - immunology; Pleural Neoplasms - secondary; Protein-Serine-Threonine Kinases - metabolism; Proto-Oncogene Proteins - metabolism; Proto-Oncogene Proteins c-akt; Receptor, Epidermal Growth Factor - metabolism; Receptor, ErbB-2 - genetics; Receptor, ErbB-2 - metabolism; Receptor, ErbB-4; Receptors, Estrogen - metabolism; Receptors, Progesterone - metabolism; RNA, Messenger - genetics; RNA, Messenger - metabolism; Stem Cells - metabolism; Stem Cells - pathology; Transplantation, Heterologous; Trastuzumab&lt;/_keywords&gt;&lt;_modified&gt;64046869&lt;/_modified&gt;&lt;_number&gt;1&lt;/_number&gt;&lt;_ori_publication&gt;American Association for Cancer Research&lt;/_ori_publication&gt;&lt;_pages&gt;1585-1592&lt;/_pages&gt;&lt;_place_published&gt;United States&lt;/_place_published&gt;&lt;_url&gt;http://pku.summon.serialssolutions.com/2.0.0/link/0/eLvHCXMwtV1Lj9MwELboHhAXxPJc2AVz4VIF1c84Bw6rVasKdQGJVkJcLMexAQHpCloO_HpmaqcJKxBw4BIldhI5_kbfjJ15ECL400lxiRN0FZkJTnglXQUiBGpRet2ISvEAGg5Did-em8UrPpuq533lw77tvwIPbQA9BtL-A_j7l0IDnIMIwBGEAI5_JQZn-4TM3_fGoRu362_h0xg37cc7MxNUg0vu8U0KOHFdwtW0UTvP7i9tAatztDiho0Z39g16jfns4dsVhuoq7ua-8SDG6-ddBjnw2OiIURWwtkpkFHqyBItNDtlUDIWGD6iRqVSbJ6tZMKN4r4O6_-4vXtrZarGwy-mb5RNMfv65-eA3z0JbrF6PyAgICTdk5rP9jyJT8ZwSNw1vkOf592uGne2wvEGuZ6OfniZ4DsmV0N4kV8-zW8Mt8u4ySnQdqaM7lCiiRBElOkCJIkpwS0aJIkr0FyjRhBJNSNwmq9l0eTYvcgUMmH5TbQquahYVxiJqzjT3Eq5d1JgkjdWgMpF-g6mi5640kyC0M96rMJEuqFJ6Je6Qg3bdhnuEmrIRxoXSNaqWTDamViyKyGpfN7GO5RF53E2cTWPK2abeW2EZtwjfEXnUzagFFsLvd21Yb79aXYLpqCt4y9000fYiJUuB57SQWvH7f3z2AbnWS94xOdh82YYTMrr4uH24w_wH8-9gTA&lt;/_url&gt;&lt;_volume&gt;3&lt;/_volume&gt;&lt;/Details&gt;&lt;Extra&gt;&lt;DBUID&gt;{9D09DEF1-CBDF-42E8-8200-F034BA610015}&lt;/DBUID&gt;&lt;/Extra&gt;&lt;/Item&gt;&lt;/References&gt;&lt;/Group&gt;&lt;/Citation&gt;_x000a_"/>
    <w:docVar w:name="NE.Ref{870B83C5-CC0D-4FAE-BADD-175F0F21B2B5}" w:val=" ADDIN NE.Ref.{870B83C5-CC0D-4FAE-BADD-175F0F21B2B5}&lt;Citation&gt;&lt;Group&gt;&lt;References&gt;&lt;Item&gt;&lt;ID&gt;177&lt;/ID&gt;&lt;UID&gt;{710DCCDB-081E-477D-9596-8A8EE70A7143}&lt;/UID&gt;&lt;Title&gt;Up-regulation of miR-21 Mediates Resistance to Trastuzumab Therapy for Breast Cancer&lt;/Title&gt;&lt;Template&gt;Journal Article&lt;/Template&gt;&lt;Star&gt;0&lt;/Star&gt;&lt;Tag&gt;0&lt;/Tag&gt;&lt;Author&gt;Gong, Chang; Yao, Yandan; Wang, Ying; Liu, Bodu; Wu, Wei; Chen, Jianing; Su, Fengxi; Yao, Herui; Song, Erwei&lt;/Author&gt;&lt;Year&gt;2011&lt;/Year&gt;&lt;Details&gt;&lt;_accessed&gt;63934521&lt;/_accessed&gt;&lt;_collection_scope&gt;SCI;SCIE;EI&lt;/_collection_scope&gt;&lt;_created&gt;63934521&lt;/_created&gt;&lt;_db_updated&gt;CrossRef&lt;/_db_updated&gt;&lt;_doi&gt;10.1074/jbc.M110.216887&lt;/_doi&gt;&lt;_impact_factor&gt;   5.157&lt;/_impact_factor&gt;&lt;_isbn&gt;00219258&lt;/_isbn&gt;&lt;_issue&gt;21&lt;/_issue&gt;&lt;_journal&gt;Journal of Biological Chemistry&lt;/_journal&gt;&lt;_modified&gt;63934521&lt;/_modified&gt;&lt;_pages&gt;19127-19137&lt;/_pages&gt;&lt;_tertiary_title&gt;Journal of Biological Chemistry&lt;/_tertiary_title&gt;&lt;_url&gt;https://linkinghub.elsevier.com/retrieve/pii/S0021925820511678_x000d__x000a_https://syndication.highwire.org/content/doi/10.1074/jbc.M110.216887&lt;/_url&gt;&lt;_volume&gt;286&lt;/_volume&gt;&lt;/Details&gt;&lt;Extra&gt;&lt;DBUID&gt;{9D09DEF1-CBDF-42E8-8200-F034BA610015}&lt;/DBUID&gt;&lt;/Extra&gt;&lt;/Item&gt;&lt;/References&gt;&lt;/Group&gt;&lt;/Citation&gt;_x000a_"/>
    <w:docVar w:name="NE.Ref{B4C7C9E1-0CFA-4EA0-8858-94AF11A6CDD1}" w:val=" ADDIN NE.Ref.{B4C7C9E1-0CFA-4EA0-8858-94AF11A6CDD1}&lt;Citation&gt;&lt;Group&gt;&lt;References&gt;&lt;Item&gt;&lt;ID&gt;182&lt;/ID&gt;&lt;UID&gt;{3DE210F3-0915-4497-9A4C-CC6088991309}&lt;/UID&gt;&lt;Title&gt;FoxM1 Mediates Resistance to Herceptin and Paclitaxel&lt;/Title&gt;&lt;Template&gt;Journal Article&lt;/Template&gt;&lt;Star&gt;0&lt;/Star&gt;&lt;Tag&gt;0&lt;/Tag&gt;&lt;Author&gt;Carr, Janai R; Park, Hyun Jung; Wang, Zebin; Kiefer, Megan M; Raychaudhuri, Pradip&lt;/Author&gt;&lt;Year&gt;2010&lt;/Year&gt;&lt;Details&gt;&lt;_accessed&gt;64043128&lt;/_accessed&gt;&lt;_collection_scope&gt;SCI;SCIE&lt;/_collection_scope&gt;&lt;_created&gt;64043128&lt;/_created&gt;&lt;_date&gt;58092480&lt;/_date&gt;&lt;_db_updated&gt;CrossRef&lt;/_db_updated&gt;&lt;_doi&gt;10.1158/0008-5472.CAN-10-0545&lt;/_doi&gt;&lt;_impact_factor&gt;  12.701&lt;/_impact_factor&gt;&lt;_isbn&gt;0008-5472&lt;/_isbn&gt;&lt;_issue&gt;12&lt;/_issue&gt;&lt;_journal&gt;Cancer Research&lt;/_journal&gt;&lt;_modified&gt;64043128&lt;/_modified&gt;&lt;_pages&gt;5054-5063&lt;/_pages&gt;&lt;_tertiary_title&gt;Cancer Res&lt;/_tertiary_title&gt;&lt;_url&gt;http://cancerres.aacrjournals.org/lookup/doi/10.1158/0008-5472.CAN-10-0545_x000d__x000a_https://syndication.highwire.org/content/doi/10.1158/0008-5472.CAN-10-0545&lt;/_url&gt;&lt;_volume&gt;70&lt;/_volume&gt;&lt;/Details&gt;&lt;Extra&gt;&lt;DBUID&gt;{9D09DEF1-CBDF-42E8-8200-F034BA610015}&lt;/DBUID&gt;&lt;/Extra&gt;&lt;/Item&gt;&lt;/References&gt;&lt;/Group&gt;&lt;/Citation&gt;_x000a_"/>
    <w:docVar w:name="ne_docsoft" w:val="MSWord"/>
    <w:docVar w:name="ne_docversion" w:val="NoteExpress 2.0"/>
    <w:docVar w:name="ne_stylename" w:val="Molecular Cancer"/>
  </w:docVars>
  <w:rsids>
    <w:rsidRoot w:val="00172A27"/>
    <w:rsid w:val="000010DC"/>
    <w:rsid w:val="0000348C"/>
    <w:rsid w:val="00007418"/>
    <w:rsid w:val="00007EFC"/>
    <w:rsid w:val="00021F63"/>
    <w:rsid w:val="0004267F"/>
    <w:rsid w:val="00047E26"/>
    <w:rsid w:val="00053D81"/>
    <w:rsid w:val="00060844"/>
    <w:rsid w:val="00060E42"/>
    <w:rsid w:val="00065924"/>
    <w:rsid w:val="0008085F"/>
    <w:rsid w:val="0008147A"/>
    <w:rsid w:val="000836F3"/>
    <w:rsid w:val="00090645"/>
    <w:rsid w:val="0009247F"/>
    <w:rsid w:val="00093D95"/>
    <w:rsid w:val="000A3037"/>
    <w:rsid w:val="000A456A"/>
    <w:rsid w:val="000A6916"/>
    <w:rsid w:val="000C0542"/>
    <w:rsid w:val="000C1E99"/>
    <w:rsid w:val="000C23FE"/>
    <w:rsid w:val="000E0658"/>
    <w:rsid w:val="000F2DF0"/>
    <w:rsid w:val="000F3C31"/>
    <w:rsid w:val="000F6C4C"/>
    <w:rsid w:val="00104479"/>
    <w:rsid w:val="001065A4"/>
    <w:rsid w:val="00124273"/>
    <w:rsid w:val="00130263"/>
    <w:rsid w:val="00140202"/>
    <w:rsid w:val="001524D5"/>
    <w:rsid w:val="00152D4C"/>
    <w:rsid w:val="0015478D"/>
    <w:rsid w:val="00156728"/>
    <w:rsid w:val="00157EDC"/>
    <w:rsid w:val="00167AAA"/>
    <w:rsid w:val="0017256D"/>
    <w:rsid w:val="00172A27"/>
    <w:rsid w:val="00183B59"/>
    <w:rsid w:val="00186E4C"/>
    <w:rsid w:val="001A6791"/>
    <w:rsid w:val="001B42CD"/>
    <w:rsid w:val="001B5CB6"/>
    <w:rsid w:val="001D2D44"/>
    <w:rsid w:val="001D401C"/>
    <w:rsid w:val="001E1C33"/>
    <w:rsid w:val="001E6A6C"/>
    <w:rsid w:val="001E6F27"/>
    <w:rsid w:val="001E7ECF"/>
    <w:rsid w:val="001F0995"/>
    <w:rsid w:val="001F40B8"/>
    <w:rsid w:val="002035DE"/>
    <w:rsid w:val="00205D9B"/>
    <w:rsid w:val="002066F3"/>
    <w:rsid w:val="002071F0"/>
    <w:rsid w:val="00222F25"/>
    <w:rsid w:val="00230F61"/>
    <w:rsid w:val="00231158"/>
    <w:rsid w:val="002479D8"/>
    <w:rsid w:val="00250262"/>
    <w:rsid w:val="002515EF"/>
    <w:rsid w:val="00253E14"/>
    <w:rsid w:val="00261793"/>
    <w:rsid w:val="00283560"/>
    <w:rsid w:val="002922BA"/>
    <w:rsid w:val="002A20D5"/>
    <w:rsid w:val="002A3B86"/>
    <w:rsid w:val="002B525F"/>
    <w:rsid w:val="002C0222"/>
    <w:rsid w:val="002C572E"/>
    <w:rsid w:val="002D2E0B"/>
    <w:rsid w:val="002E3506"/>
    <w:rsid w:val="002E4980"/>
    <w:rsid w:val="002E7398"/>
    <w:rsid w:val="002F3A16"/>
    <w:rsid w:val="0033767C"/>
    <w:rsid w:val="00341462"/>
    <w:rsid w:val="00342EFB"/>
    <w:rsid w:val="00355E99"/>
    <w:rsid w:val="00355F3C"/>
    <w:rsid w:val="00363D18"/>
    <w:rsid w:val="00377022"/>
    <w:rsid w:val="00383F2E"/>
    <w:rsid w:val="00391B4D"/>
    <w:rsid w:val="00391BE1"/>
    <w:rsid w:val="00395BDC"/>
    <w:rsid w:val="003A59EF"/>
    <w:rsid w:val="003A7B2F"/>
    <w:rsid w:val="003B3C54"/>
    <w:rsid w:val="003C2F18"/>
    <w:rsid w:val="003C31C2"/>
    <w:rsid w:val="003C4871"/>
    <w:rsid w:val="003D29AF"/>
    <w:rsid w:val="003D4415"/>
    <w:rsid w:val="003E358E"/>
    <w:rsid w:val="003E4E83"/>
    <w:rsid w:val="003E6328"/>
    <w:rsid w:val="00401A8A"/>
    <w:rsid w:val="00402318"/>
    <w:rsid w:val="00425B9F"/>
    <w:rsid w:val="004314BE"/>
    <w:rsid w:val="004438EB"/>
    <w:rsid w:val="004526DA"/>
    <w:rsid w:val="00460D17"/>
    <w:rsid w:val="00461F17"/>
    <w:rsid w:val="00466401"/>
    <w:rsid w:val="00474F32"/>
    <w:rsid w:val="0047629F"/>
    <w:rsid w:val="00484D20"/>
    <w:rsid w:val="004A7E54"/>
    <w:rsid w:val="004B37B4"/>
    <w:rsid w:val="004B388F"/>
    <w:rsid w:val="004B3CEB"/>
    <w:rsid w:val="004B6EA4"/>
    <w:rsid w:val="004C387E"/>
    <w:rsid w:val="004C58FA"/>
    <w:rsid w:val="004C5B23"/>
    <w:rsid w:val="004D08BF"/>
    <w:rsid w:val="004D54B7"/>
    <w:rsid w:val="004E54CC"/>
    <w:rsid w:val="004F4B2B"/>
    <w:rsid w:val="004F6A17"/>
    <w:rsid w:val="00511961"/>
    <w:rsid w:val="00512FD5"/>
    <w:rsid w:val="005234F5"/>
    <w:rsid w:val="005245E3"/>
    <w:rsid w:val="00526CDB"/>
    <w:rsid w:val="0053103C"/>
    <w:rsid w:val="0054020D"/>
    <w:rsid w:val="00541F65"/>
    <w:rsid w:val="00543493"/>
    <w:rsid w:val="00555602"/>
    <w:rsid w:val="00564DCD"/>
    <w:rsid w:val="00565971"/>
    <w:rsid w:val="00566BB0"/>
    <w:rsid w:val="00572BBD"/>
    <w:rsid w:val="005B7519"/>
    <w:rsid w:val="005C1534"/>
    <w:rsid w:val="005C17FF"/>
    <w:rsid w:val="005D03BE"/>
    <w:rsid w:val="005E6B60"/>
    <w:rsid w:val="005E782B"/>
    <w:rsid w:val="005F5A1B"/>
    <w:rsid w:val="00611EF2"/>
    <w:rsid w:val="00612436"/>
    <w:rsid w:val="00613A24"/>
    <w:rsid w:val="00614BBE"/>
    <w:rsid w:val="006245F6"/>
    <w:rsid w:val="006306F4"/>
    <w:rsid w:val="006346FC"/>
    <w:rsid w:val="006450A8"/>
    <w:rsid w:val="00646B97"/>
    <w:rsid w:val="00653305"/>
    <w:rsid w:val="00661536"/>
    <w:rsid w:val="00670D4F"/>
    <w:rsid w:val="006731BE"/>
    <w:rsid w:val="00682C27"/>
    <w:rsid w:val="00683D15"/>
    <w:rsid w:val="00684566"/>
    <w:rsid w:val="00685482"/>
    <w:rsid w:val="00690697"/>
    <w:rsid w:val="00694399"/>
    <w:rsid w:val="006B1607"/>
    <w:rsid w:val="006B57C6"/>
    <w:rsid w:val="006B6842"/>
    <w:rsid w:val="006E4FB1"/>
    <w:rsid w:val="006F43F8"/>
    <w:rsid w:val="007002EC"/>
    <w:rsid w:val="00700F72"/>
    <w:rsid w:val="00701783"/>
    <w:rsid w:val="00711063"/>
    <w:rsid w:val="007126FE"/>
    <w:rsid w:val="00721B6D"/>
    <w:rsid w:val="00735AF1"/>
    <w:rsid w:val="0074681E"/>
    <w:rsid w:val="007469C2"/>
    <w:rsid w:val="00756EA3"/>
    <w:rsid w:val="00762BCF"/>
    <w:rsid w:val="00766559"/>
    <w:rsid w:val="00776441"/>
    <w:rsid w:val="00787D39"/>
    <w:rsid w:val="00794794"/>
    <w:rsid w:val="0079686E"/>
    <w:rsid w:val="0079690C"/>
    <w:rsid w:val="007A40C2"/>
    <w:rsid w:val="007B093B"/>
    <w:rsid w:val="007B1502"/>
    <w:rsid w:val="007D786C"/>
    <w:rsid w:val="007F0494"/>
    <w:rsid w:val="007F40E3"/>
    <w:rsid w:val="00800FA1"/>
    <w:rsid w:val="00801E87"/>
    <w:rsid w:val="008057BE"/>
    <w:rsid w:val="008131F3"/>
    <w:rsid w:val="00821C1F"/>
    <w:rsid w:val="0083196E"/>
    <w:rsid w:val="008328A1"/>
    <w:rsid w:val="008365C5"/>
    <w:rsid w:val="00836915"/>
    <w:rsid w:val="008375EC"/>
    <w:rsid w:val="008401CD"/>
    <w:rsid w:val="008427ED"/>
    <w:rsid w:val="008456F6"/>
    <w:rsid w:val="0085059A"/>
    <w:rsid w:val="00851FCB"/>
    <w:rsid w:val="00855FFA"/>
    <w:rsid w:val="00856853"/>
    <w:rsid w:val="0086755C"/>
    <w:rsid w:val="00867F1E"/>
    <w:rsid w:val="0087028C"/>
    <w:rsid w:val="008743E8"/>
    <w:rsid w:val="00882E25"/>
    <w:rsid w:val="00884213"/>
    <w:rsid w:val="00893E3E"/>
    <w:rsid w:val="008942D5"/>
    <w:rsid w:val="00895CCD"/>
    <w:rsid w:val="008966D3"/>
    <w:rsid w:val="008B5234"/>
    <w:rsid w:val="008B5BC6"/>
    <w:rsid w:val="008B7053"/>
    <w:rsid w:val="008C137A"/>
    <w:rsid w:val="008C36F4"/>
    <w:rsid w:val="008F2B84"/>
    <w:rsid w:val="00900961"/>
    <w:rsid w:val="00904D18"/>
    <w:rsid w:val="009064A0"/>
    <w:rsid w:val="009131F2"/>
    <w:rsid w:val="00915FB6"/>
    <w:rsid w:val="0095419C"/>
    <w:rsid w:val="00954DD4"/>
    <w:rsid w:val="009629E3"/>
    <w:rsid w:val="00971345"/>
    <w:rsid w:val="00975818"/>
    <w:rsid w:val="00975926"/>
    <w:rsid w:val="00986271"/>
    <w:rsid w:val="00993602"/>
    <w:rsid w:val="00993AAE"/>
    <w:rsid w:val="00996837"/>
    <w:rsid w:val="009B60D4"/>
    <w:rsid w:val="009B6ABF"/>
    <w:rsid w:val="009C260F"/>
    <w:rsid w:val="009E5044"/>
    <w:rsid w:val="009E5F3E"/>
    <w:rsid w:val="009F0810"/>
    <w:rsid w:val="009F185B"/>
    <w:rsid w:val="00A0181C"/>
    <w:rsid w:val="00A03061"/>
    <w:rsid w:val="00A07746"/>
    <w:rsid w:val="00A1343D"/>
    <w:rsid w:val="00A24E43"/>
    <w:rsid w:val="00A26E9D"/>
    <w:rsid w:val="00A30C0E"/>
    <w:rsid w:val="00A3647F"/>
    <w:rsid w:val="00A36E36"/>
    <w:rsid w:val="00A37C67"/>
    <w:rsid w:val="00A437AF"/>
    <w:rsid w:val="00A51AF8"/>
    <w:rsid w:val="00A62855"/>
    <w:rsid w:val="00A648B3"/>
    <w:rsid w:val="00A65731"/>
    <w:rsid w:val="00A71EEE"/>
    <w:rsid w:val="00A72196"/>
    <w:rsid w:val="00A75BC6"/>
    <w:rsid w:val="00A771AF"/>
    <w:rsid w:val="00A81CFF"/>
    <w:rsid w:val="00A85CDF"/>
    <w:rsid w:val="00A87B6E"/>
    <w:rsid w:val="00A929AD"/>
    <w:rsid w:val="00A947D1"/>
    <w:rsid w:val="00A97B54"/>
    <w:rsid w:val="00AA4938"/>
    <w:rsid w:val="00AB67EA"/>
    <w:rsid w:val="00AB7740"/>
    <w:rsid w:val="00AC094D"/>
    <w:rsid w:val="00AD560F"/>
    <w:rsid w:val="00AD66D5"/>
    <w:rsid w:val="00AD7FF2"/>
    <w:rsid w:val="00AE6E6C"/>
    <w:rsid w:val="00AF4523"/>
    <w:rsid w:val="00AF72CA"/>
    <w:rsid w:val="00AF753E"/>
    <w:rsid w:val="00B02132"/>
    <w:rsid w:val="00B045F2"/>
    <w:rsid w:val="00B04778"/>
    <w:rsid w:val="00B21B75"/>
    <w:rsid w:val="00B26E77"/>
    <w:rsid w:val="00B3058C"/>
    <w:rsid w:val="00B348A4"/>
    <w:rsid w:val="00B506D3"/>
    <w:rsid w:val="00B52CD4"/>
    <w:rsid w:val="00B55EDD"/>
    <w:rsid w:val="00B64F79"/>
    <w:rsid w:val="00B71062"/>
    <w:rsid w:val="00B837E3"/>
    <w:rsid w:val="00B84448"/>
    <w:rsid w:val="00B8472F"/>
    <w:rsid w:val="00B90503"/>
    <w:rsid w:val="00BB3F2F"/>
    <w:rsid w:val="00BB47A4"/>
    <w:rsid w:val="00BB4F45"/>
    <w:rsid w:val="00BD1E8C"/>
    <w:rsid w:val="00BD522D"/>
    <w:rsid w:val="00BD5509"/>
    <w:rsid w:val="00BE4B28"/>
    <w:rsid w:val="00BF35AE"/>
    <w:rsid w:val="00BF7006"/>
    <w:rsid w:val="00C0336D"/>
    <w:rsid w:val="00C03C6A"/>
    <w:rsid w:val="00C172FD"/>
    <w:rsid w:val="00C20A2A"/>
    <w:rsid w:val="00C21177"/>
    <w:rsid w:val="00C253C8"/>
    <w:rsid w:val="00C25E39"/>
    <w:rsid w:val="00C4446E"/>
    <w:rsid w:val="00C44D43"/>
    <w:rsid w:val="00C624DF"/>
    <w:rsid w:val="00C63591"/>
    <w:rsid w:val="00C657CC"/>
    <w:rsid w:val="00C71D6D"/>
    <w:rsid w:val="00C72EFC"/>
    <w:rsid w:val="00C90DD2"/>
    <w:rsid w:val="00C958A8"/>
    <w:rsid w:val="00CB4A4E"/>
    <w:rsid w:val="00CD10BF"/>
    <w:rsid w:val="00CD5481"/>
    <w:rsid w:val="00CE3175"/>
    <w:rsid w:val="00CF5809"/>
    <w:rsid w:val="00D04C1F"/>
    <w:rsid w:val="00D1268B"/>
    <w:rsid w:val="00D33F6A"/>
    <w:rsid w:val="00D35F2A"/>
    <w:rsid w:val="00D5142E"/>
    <w:rsid w:val="00D63944"/>
    <w:rsid w:val="00D714BC"/>
    <w:rsid w:val="00D779EF"/>
    <w:rsid w:val="00D961C2"/>
    <w:rsid w:val="00DA09ED"/>
    <w:rsid w:val="00DA1936"/>
    <w:rsid w:val="00DA56B0"/>
    <w:rsid w:val="00DA5A3C"/>
    <w:rsid w:val="00DB1969"/>
    <w:rsid w:val="00DB685A"/>
    <w:rsid w:val="00DD29D1"/>
    <w:rsid w:val="00DD6C18"/>
    <w:rsid w:val="00DD7A97"/>
    <w:rsid w:val="00E10895"/>
    <w:rsid w:val="00E17EDF"/>
    <w:rsid w:val="00E23CB8"/>
    <w:rsid w:val="00E31B46"/>
    <w:rsid w:val="00E463E9"/>
    <w:rsid w:val="00E507DF"/>
    <w:rsid w:val="00E50DA1"/>
    <w:rsid w:val="00E534F7"/>
    <w:rsid w:val="00E57812"/>
    <w:rsid w:val="00E66B05"/>
    <w:rsid w:val="00E81A04"/>
    <w:rsid w:val="00E82E3F"/>
    <w:rsid w:val="00EA19DC"/>
    <w:rsid w:val="00EA4611"/>
    <w:rsid w:val="00EC231E"/>
    <w:rsid w:val="00EC235F"/>
    <w:rsid w:val="00ED0251"/>
    <w:rsid w:val="00ED10AF"/>
    <w:rsid w:val="00ED3ADB"/>
    <w:rsid w:val="00ED6282"/>
    <w:rsid w:val="00EF4447"/>
    <w:rsid w:val="00F04B44"/>
    <w:rsid w:val="00F06D81"/>
    <w:rsid w:val="00F1171D"/>
    <w:rsid w:val="00F11F94"/>
    <w:rsid w:val="00F17E8F"/>
    <w:rsid w:val="00F237E6"/>
    <w:rsid w:val="00F247FE"/>
    <w:rsid w:val="00F30E6A"/>
    <w:rsid w:val="00F44469"/>
    <w:rsid w:val="00F46317"/>
    <w:rsid w:val="00F4671E"/>
    <w:rsid w:val="00F66A6A"/>
    <w:rsid w:val="00F74B48"/>
    <w:rsid w:val="00F77E5E"/>
    <w:rsid w:val="00F87A98"/>
    <w:rsid w:val="00F91B1C"/>
    <w:rsid w:val="00F95598"/>
    <w:rsid w:val="00FA1AE3"/>
    <w:rsid w:val="00FA26EB"/>
    <w:rsid w:val="00FA4D6B"/>
    <w:rsid w:val="00FA6159"/>
    <w:rsid w:val="00FB465E"/>
    <w:rsid w:val="00FB49E5"/>
    <w:rsid w:val="00FD6E1F"/>
    <w:rsid w:val="00FE67D6"/>
    <w:rsid w:val="00FF0348"/>
    <w:rsid w:val="00FF6038"/>
    <w:rsid w:val="02025A44"/>
    <w:rsid w:val="037D665F"/>
    <w:rsid w:val="04FB183C"/>
    <w:rsid w:val="06C33582"/>
    <w:rsid w:val="074274F3"/>
    <w:rsid w:val="07E463C0"/>
    <w:rsid w:val="082E276E"/>
    <w:rsid w:val="08353A64"/>
    <w:rsid w:val="093313BF"/>
    <w:rsid w:val="09834A56"/>
    <w:rsid w:val="0A3805BC"/>
    <w:rsid w:val="0B835475"/>
    <w:rsid w:val="0BDF1BC8"/>
    <w:rsid w:val="0C5E2CBC"/>
    <w:rsid w:val="0C7A7C69"/>
    <w:rsid w:val="0CDA069E"/>
    <w:rsid w:val="0F486B00"/>
    <w:rsid w:val="100B7DEF"/>
    <w:rsid w:val="10653F9C"/>
    <w:rsid w:val="115E486F"/>
    <w:rsid w:val="119C4784"/>
    <w:rsid w:val="13207C56"/>
    <w:rsid w:val="141B57F0"/>
    <w:rsid w:val="158A4549"/>
    <w:rsid w:val="15AA5D46"/>
    <w:rsid w:val="15DC578B"/>
    <w:rsid w:val="164508C0"/>
    <w:rsid w:val="16511E5F"/>
    <w:rsid w:val="193C4108"/>
    <w:rsid w:val="1A655532"/>
    <w:rsid w:val="1AF31884"/>
    <w:rsid w:val="1AF71DC9"/>
    <w:rsid w:val="1BB974B8"/>
    <w:rsid w:val="1C1962F5"/>
    <w:rsid w:val="1C49763A"/>
    <w:rsid w:val="1C92732A"/>
    <w:rsid w:val="1DFE57B6"/>
    <w:rsid w:val="20223556"/>
    <w:rsid w:val="221F3AEE"/>
    <w:rsid w:val="22C851F9"/>
    <w:rsid w:val="235E56E1"/>
    <w:rsid w:val="242C6A4F"/>
    <w:rsid w:val="24F40B36"/>
    <w:rsid w:val="25524C77"/>
    <w:rsid w:val="266F4A02"/>
    <w:rsid w:val="26DB75AD"/>
    <w:rsid w:val="273F5A91"/>
    <w:rsid w:val="28FB6E9C"/>
    <w:rsid w:val="298359FF"/>
    <w:rsid w:val="29B85CA3"/>
    <w:rsid w:val="2B65396D"/>
    <w:rsid w:val="2BC24B4D"/>
    <w:rsid w:val="2BEE600C"/>
    <w:rsid w:val="2D9E4CEB"/>
    <w:rsid w:val="2EC93988"/>
    <w:rsid w:val="2FD47D6F"/>
    <w:rsid w:val="300E00C3"/>
    <w:rsid w:val="309C36A3"/>
    <w:rsid w:val="314026D3"/>
    <w:rsid w:val="31410518"/>
    <w:rsid w:val="31503EC7"/>
    <w:rsid w:val="317F2C19"/>
    <w:rsid w:val="31FE25F7"/>
    <w:rsid w:val="32CB01D0"/>
    <w:rsid w:val="335C162F"/>
    <w:rsid w:val="33E935A6"/>
    <w:rsid w:val="342D2718"/>
    <w:rsid w:val="344F2C31"/>
    <w:rsid w:val="368F434D"/>
    <w:rsid w:val="37686B76"/>
    <w:rsid w:val="3873135D"/>
    <w:rsid w:val="39471FD1"/>
    <w:rsid w:val="397974F7"/>
    <w:rsid w:val="39CC2BDF"/>
    <w:rsid w:val="3A537526"/>
    <w:rsid w:val="3A9E6100"/>
    <w:rsid w:val="3B5E4A79"/>
    <w:rsid w:val="3C5343C7"/>
    <w:rsid w:val="41030362"/>
    <w:rsid w:val="413B762A"/>
    <w:rsid w:val="421162E8"/>
    <w:rsid w:val="426C005B"/>
    <w:rsid w:val="433F75F9"/>
    <w:rsid w:val="44A54B2B"/>
    <w:rsid w:val="45CB1519"/>
    <w:rsid w:val="45EC66EC"/>
    <w:rsid w:val="468B004E"/>
    <w:rsid w:val="47F1774B"/>
    <w:rsid w:val="480D5599"/>
    <w:rsid w:val="482F5031"/>
    <w:rsid w:val="4840075C"/>
    <w:rsid w:val="486C3AA8"/>
    <w:rsid w:val="49C90424"/>
    <w:rsid w:val="4A5C793C"/>
    <w:rsid w:val="4B865ED4"/>
    <w:rsid w:val="4B8B1AED"/>
    <w:rsid w:val="4C1F44B0"/>
    <w:rsid w:val="4C911E66"/>
    <w:rsid w:val="4D2D34E4"/>
    <w:rsid w:val="4E046E50"/>
    <w:rsid w:val="4E8438F0"/>
    <w:rsid w:val="4E8C5BD3"/>
    <w:rsid w:val="4FB37771"/>
    <w:rsid w:val="50AC0106"/>
    <w:rsid w:val="50F26B07"/>
    <w:rsid w:val="51ED0DC1"/>
    <w:rsid w:val="52C7228A"/>
    <w:rsid w:val="534C6F5D"/>
    <w:rsid w:val="547B68A6"/>
    <w:rsid w:val="565304F7"/>
    <w:rsid w:val="56E21245"/>
    <w:rsid w:val="587816D7"/>
    <w:rsid w:val="58876EA0"/>
    <w:rsid w:val="59430C19"/>
    <w:rsid w:val="5A503B7D"/>
    <w:rsid w:val="5B007468"/>
    <w:rsid w:val="5C423098"/>
    <w:rsid w:val="5CC53EDF"/>
    <w:rsid w:val="5F466E02"/>
    <w:rsid w:val="60962974"/>
    <w:rsid w:val="61CB5D6D"/>
    <w:rsid w:val="631D4A97"/>
    <w:rsid w:val="6341451F"/>
    <w:rsid w:val="648B4CE5"/>
    <w:rsid w:val="668F4EEE"/>
    <w:rsid w:val="66EA21BD"/>
    <w:rsid w:val="670616BE"/>
    <w:rsid w:val="673A1C60"/>
    <w:rsid w:val="67E92574"/>
    <w:rsid w:val="684E6D3C"/>
    <w:rsid w:val="6921059F"/>
    <w:rsid w:val="69DE7E5F"/>
    <w:rsid w:val="6A6A3D2D"/>
    <w:rsid w:val="6B42605C"/>
    <w:rsid w:val="6BE91B0B"/>
    <w:rsid w:val="6C213254"/>
    <w:rsid w:val="6C370F9A"/>
    <w:rsid w:val="6C625A1F"/>
    <w:rsid w:val="6D8E35E4"/>
    <w:rsid w:val="6E6E2E43"/>
    <w:rsid w:val="6F5B261A"/>
    <w:rsid w:val="6FE21CD2"/>
    <w:rsid w:val="706432FC"/>
    <w:rsid w:val="708C2D33"/>
    <w:rsid w:val="70CD2C90"/>
    <w:rsid w:val="70D95EEF"/>
    <w:rsid w:val="70E0077E"/>
    <w:rsid w:val="72015572"/>
    <w:rsid w:val="72254A79"/>
    <w:rsid w:val="72BF2402"/>
    <w:rsid w:val="72C54D25"/>
    <w:rsid w:val="73AC565A"/>
    <w:rsid w:val="74047798"/>
    <w:rsid w:val="74DF662E"/>
    <w:rsid w:val="75272C39"/>
    <w:rsid w:val="761C2327"/>
    <w:rsid w:val="77FC5D09"/>
    <w:rsid w:val="78AC273D"/>
    <w:rsid w:val="78AF3D3A"/>
    <w:rsid w:val="78C67873"/>
    <w:rsid w:val="79047FED"/>
    <w:rsid w:val="79271230"/>
    <w:rsid w:val="79C875F4"/>
    <w:rsid w:val="79DD2E2F"/>
    <w:rsid w:val="79F50519"/>
    <w:rsid w:val="7A88739B"/>
    <w:rsid w:val="7AC50889"/>
    <w:rsid w:val="7C0E71F3"/>
    <w:rsid w:val="7CC94F9F"/>
    <w:rsid w:val="7E89176C"/>
    <w:rsid w:val="7EA44024"/>
    <w:rsid w:val="7F900236"/>
    <w:rsid w:val="7FAE6BF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GB" w:eastAsia="zh-CN" w:bidi="ar-SA"/>
    </w:rPr>
  </w:style>
  <w:style w:type="paragraph" w:styleId="2">
    <w:name w:val="heading 1"/>
    <w:basedOn w:val="1"/>
    <w:next w:val="1"/>
    <w:qFormat/>
    <w:uiPriority w:val="9"/>
    <w:pPr>
      <w:spacing w:beforeAutospacing="1" w:after="0" w:afterAutospacing="1"/>
      <w:outlineLvl w:val="0"/>
    </w:pPr>
    <w:rPr>
      <w:rFonts w:hint="eastAsia" w:ascii="宋体" w:hAnsi="宋体" w:eastAsia="宋体" w:cs="Times New Roman"/>
      <w:b/>
      <w:bCs/>
      <w:kern w:val="44"/>
      <w:sz w:val="48"/>
      <w:szCs w:val="48"/>
      <w:lang w:val="en-US"/>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6"/>
    <w:semiHidden/>
    <w:unhideWhenUsed/>
    <w:qFormat/>
    <w:uiPriority w:val="99"/>
    <w:pPr>
      <w:widowControl w:val="0"/>
      <w:spacing w:after="0" w:line="240" w:lineRule="auto"/>
    </w:pPr>
    <w:rPr>
      <w:kern w:val="2"/>
      <w:sz w:val="21"/>
      <w:szCs w:val="24"/>
      <w:lang w:val="en-US"/>
    </w:rPr>
  </w:style>
  <w:style w:type="paragraph" w:styleId="4">
    <w:name w:val="Balloon Text"/>
    <w:basedOn w:val="1"/>
    <w:link w:val="15"/>
    <w:semiHidden/>
    <w:unhideWhenUsed/>
    <w:qFormat/>
    <w:uiPriority w:val="99"/>
    <w:pPr>
      <w:spacing w:after="0" w:line="240" w:lineRule="auto"/>
    </w:pPr>
    <w:rPr>
      <w:rFonts w:ascii="Microsoft YaHei UI" w:eastAsia="Microsoft YaHei UI"/>
      <w:sz w:val="18"/>
      <w:szCs w:val="18"/>
    </w:rPr>
  </w:style>
  <w:style w:type="paragraph" w:styleId="5">
    <w:name w:val="footer"/>
    <w:basedOn w:val="1"/>
    <w:link w:val="14"/>
    <w:unhideWhenUsed/>
    <w:qFormat/>
    <w:uiPriority w:val="99"/>
    <w:pPr>
      <w:tabs>
        <w:tab w:val="center" w:pos="4153"/>
        <w:tab w:val="right" w:pos="8306"/>
      </w:tabs>
      <w:spacing w:after="0" w:line="240" w:lineRule="auto"/>
    </w:pPr>
  </w:style>
  <w:style w:type="paragraph" w:styleId="6">
    <w:name w:val="header"/>
    <w:basedOn w:val="1"/>
    <w:link w:val="13"/>
    <w:unhideWhenUsed/>
    <w:qFormat/>
    <w:uiPriority w:val="99"/>
    <w:pPr>
      <w:tabs>
        <w:tab w:val="center" w:pos="4153"/>
        <w:tab w:val="right" w:pos="8306"/>
      </w:tabs>
      <w:spacing w:after="0" w:line="240" w:lineRule="auto"/>
    </w:pPr>
  </w:style>
  <w:style w:type="paragraph" w:styleId="7">
    <w:name w:val="annotation subject"/>
    <w:basedOn w:val="3"/>
    <w:next w:val="3"/>
    <w:link w:val="17"/>
    <w:semiHidden/>
    <w:unhideWhenUsed/>
    <w:qFormat/>
    <w:uiPriority w:val="99"/>
    <w:pPr>
      <w:widowControl/>
      <w:spacing w:after="160" w:line="259" w:lineRule="auto"/>
    </w:pPr>
    <w:rPr>
      <w:b/>
      <w:bCs/>
      <w:kern w:val="0"/>
      <w:sz w:val="22"/>
      <w:szCs w:val="22"/>
      <w:lang w:val="en-GB"/>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99"/>
    <w:rPr>
      <w:color w:val="0563C1" w:themeColor="hyperlink"/>
      <w:u w:val="single"/>
      <w14:textFill>
        <w14:solidFill>
          <w14:schemeClr w14:val="hlink"/>
        </w14:solidFill>
      </w14:textFill>
    </w:rPr>
  </w:style>
  <w:style w:type="character" w:styleId="12">
    <w:name w:val="annotation reference"/>
    <w:basedOn w:val="10"/>
    <w:semiHidden/>
    <w:unhideWhenUsed/>
    <w:qFormat/>
    <w:uiPriority w:val="99"/>
    <w:rPr>
      <w:sz w:val="21"/>
      <w:szCs w:val="21"/>
    </w:rPr>
  </w:style>
  <w:style w:type="character" w:customStyle="1" w:styleId="13">
    <w:name w:val="页眉 字符"/>
    <w:basedOn w:val="10"/>
    <w:link w:val="6"/>
    <w:qFormat/>
    <w:uiPriority w:val="99"/>
  </w:style>
  <w:style w:type="character" w:customStyle="1" w:styleId="14">
    <w:name w:val="页脚 字符"/>
    <w:basedOn w:val="10"/>
    <w:link w:val="5"/>
    <w:qFormat/>
    <w:uiPriority w:val="99"/>
  </w:style>
  <w:style w:type="character" w:customStyle="1" w:styleId="15">
    <w:name w:val="批注框文本 字符"/>
    <w:basedOn w:val="10"/>
    <w:link w:val="4"/>
    <w:semiHidden/>
    <w:qFormat/>
    <w:uiPriority w:val="99"/>
    <w:rPr>
      <w:rFonts w:ascii="Microsoft YaHei UI" w:eastAsia="Microsoft YaHei UI"/>
      <w:sz w:val="18"/>
      <w:szCs w:val="18"/>
    </w:rPr>
  </w:style>
  <w:style w:type="character" w:customStyle="1" w:styleId="16">
    <w:name w:val="批注文字 字符"/>
    <w:basedOn w:val="10"/>
    <w:link w:val="3"/>
    <w:semiHidden/>
    <w:qFormat/>
    <w:uiPriority w:val="99"/>
    <w:rPr>
      <w:kern w:val="2"/>
      <w:sz w:val="21"/>
      <w:szCs w:val="24"/>
      <w:lang w:val="en-US"/>
    </w:rPr>
  </w:style>
  <w:style w:type="character" w:customStyle="1" w:styleId="17">
    <w:name w:val="批注主题 字符"/>
    <w:basedOn w:val="16"/>
    <w:link w:val="7"/>
    <w:semiHidden/>
    <w:qFormat/>
    <w:uiPriority w:val="99"/>
    <w:rPr>
      <w:b/>
      <w:bCs/>
      <w:kern w:val="2"/>
      <w:sz w:val="21"/>
      <w:szCs w:val="24"/>
      <w:lang w:val="en-US"/>
    </w:rPr>
  </w:style>
  <w:style w:type="table" w:customStyle="1" w:styleId="18">
    <w:name w:val="网格型2"/>
    <w:basedOn w:val="8"/>
    <w:qFormat/>
    <w:uiPriority w:val="39"/>
    <w:rPr>
      <w:rFonts w:ascii="等线" w:hAnsi="等线" w:eastAsia="等线" w:cs="Arial"/>
      <w:kern w:val="2"/>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
    <w:name w:val="网格型1"/>
    <w:basedOn w:val="8"/>
    <w:qFormat/>
    <w:uiPriority w:val="39"/>
    <w:rPr>
      <w:kern w:val="2"/>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
    <w:name w:val="EndNote Bibliography Title"/>
    <w:basedOn w:val="1"/>
    <w:link w:val="21"/>
    <w:qFormat/>
    <w:uiPriority w:val="0"/>
    <w:pPr>
      <w:spacing w:after="0"/>
      <w:jc w:val="center"/>
    </w:pPr>
    <w:rPr>
      <w:rFonts w:ascii="等线" w:hAnsi="等线" w:eastAsia="等线"/>
    </w:rPr>
  </w:style>
  <w:style w:type="character" w:customStyle="1" w:styleId="21">
    <w:name w:val="EndNote Bibliography Title 字符"/>
    <w:basedOn w:val="10"/>
    <w:link w:val="20"/>
    <w:qFormat/>
    <w:uiPriority w:val="0"/>
    <w:rPr>
      <w:rFonts w:ascii="等线" w:hAnsi="等线" w:eastAsia="等线"/>
    </w:rPr>
  </w:style>
  <w:style w:type="paragraph" w:customStyle="1" w:styleId="22">
    <w:name w:val="EndNote Bibliography"/>
    <w:basedOn w:val="1"/>
    <w:link w:val="23"/>
    <w:qFormat/>
    <w:uiPriority w:val="0"/>
    <w:pPr>
      <w:spacing w:line="240" w:lineRule="auto"/>
    </w:pPr>
    <w:rPr>
      <w:rFonts w:ascii="等线" w:hAnsi="等线" w:eastAsia="等线"/>
    </w:rPr>
  </w:style>
  <w:style w:type="character" w:customStyle="1" w:styleId="23">
    <w:name w:val="EndNote Bibliography 字符"/>
    <w:basedOn w:val="10"/>
    <w:link w:val="22"/>
    <w:qFormat/>
    <w:uiPriority w:val="0"/>
    <w:rPr>
      <w:rFonts w:ascii="等线" w:hAnsi="等线" w:eastAsia="等线"/>
    </w:rPr>
  </w:style>
  <w:style w:type="character" w:customStyle="1" w:styleId="24">
    <w:name w:val="未处理的提及1"/>
    <w:basedOn w:val="10"/>
    <w:semiHidden/>
    <w:unhideWhenUsed/>
    <w:qFormat/>
    <w:uiPriority w:val="99"/>
    <w:rPr>
      <w:color w:val="605E5C"/>
      <w:shd w:val="clear" w:color="auto" w:fill="E1DFDD"/>
    </w:rPr>
  </w:style>
  <w:style w:type="table" w:customStyle="1" w:styleId="25">
    <w:name w:val="网格型3"/>
    <w:basedOn w:val="8"/>
    <w:qFormat/>
    <w:uiPriority w:val="39"/>
    <w:rPr>
      <w:kern w:val="2"/>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39982A-F507-4F79-9121-098D5B8694F7}">
  <ds:schemaRefs/>
</ds:datastoreItem>
</file>

<file path=docProps/app.xml><?xml version="1.0" encoding="utf-8"?>
<Properties xmlns="http://schemas.openxmlformats.org/officeDocument/2006/extended-properties" xmlns:vt="http://schemas.openxmlformats.org/officeDocument/2006/docPropsVTypes">
  <Template>Normal</Template>
  <Pages>21</Pages>
  <Words>3130</Words>
  <Characters>17841</Characters>
  <Lines>148</Lines>
  <Paragraphs>41</Paragraphs>
  <TotalTime>1</TotalTime>
  <ScaleCrop>false</ScaleCrop>
  <LinksUpToDate>false</LinksUpToDate>
  <CharactersWithSpaces>20930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2021-11-01T01:07:00Z</dcterms:created>
  <dc:creator>Mac</dc:creator>
  <cp:lastModifiedBy>chrissy</cp:lastModifiedBy>
  <cp:lastPrinted>2021-11-03T02:31:00Z</cp:lastPrinted>
  <dcterms:modified xsi:type="dcterms:W3CDTF">2021-11-03T06:11:37Z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F7876BBAF4D4450495E0722635673610</vt:lpwstr>
  </property>
</Properties>
</file>