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AE6" w:rsidRPr="00DC16E8" w:rsidRDefault="00C14792" w:rsidP="00644E83">
      <w:pPr>
        <w:spacing w:line="480" w:lineRule="auto"/>
        <w:rPr>
          <w:rFonts w:ascii="Times New Roman" w:hAnsi="Times New Roman" w:cs="Times New Roman"/>
          <w:b/>
          <w:sz w:val="28"/>
          <w:szCs w:val="24"/>
        </w:rPr>
      </w:pPr>
      <w:r w:rsidRPr="00DC16E8">
        <w:rPr>
          <w:rFonts w:ascii="Times New Roman" w:hAnsi="Times New Roman" w:cs="Times New Roman"/>
          <w:b/>
          <w:sz w:val="28"/>
          <w:szCs w:val="24"/>
        </w:rPr>
        <w:t>Additional file 1</w:t>
      </w:r>
    </w:p>
    <w:p w:rsidR="00FD0DF3" w:rsidRPr="00DC16E8" w:rsidRDefault="00FD0DF3" w:rsidP="00644E8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This file includes:</w:t>
      </w:r>
    </w:p>
    <w:p w:rsidR="00FD0DF3" w:rsidRPr="00DC16E8" w:rsidRDefault="00FD0DF3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DC16E8">
        <w:rPr>
          <w:rFonts w:ascii="Times New Roman" w:hAnsi="Times New Roman" w:cs="Times New Roman"/>
          <w:sz w:val="24"/>
          <w:szCs w:val="24"/>
        </w:rPr>
        <w:t>The top twenty circRNAs with significant fold changes both in upregulated and downregulated groups (</w:t>
      </w:r>
      <w:r w:rsidRPr="00DC16E8">
        <w:rPr>
          <w:rFonts w:ascii="Times New Roman" w:hAnsi="Times New Roman" w:cs="Times New Roman"/>
          <w:i/>
          <w:sz w:val="24"/>
          <w:szCs w:val="24"/>
        </w:rPr>
        <w:t>n</w:t>
      </w:r>
      <w:r w:rsidR="002C3A9F" w:rsidRPr="00DC16E8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DC16E8">
        <w:rPr>
          <w:rFonts w:ascii="Times New Roman" w:hAnsi="Times New Roman" w:cs="Times New Roman"/>
          <w:sz w:val="24"/>
          <w:szCs w:val="24"/>
        </w:rPr>
        <w:t>=</w:t>
      </w:r>
      <w:r w:rsidR="002C3A9F" w:rsidRPr="00DC16E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C16E8">
        <w:rPr>
          <w:rFonts w:ascii="Times New Roman" w:hAnsi="Times New Roman" w:cs="Times New Roman"/>
          <w:sz w:val="24"/>
          <w:szCs w:val="24"/>
        </w:rPr>
        <w:t>20)</w:t>
      </w:r>
    </w:p>
    <w:p w:rsidR="00FD0DF3" w:rsidRPr="00DC16E8" w:rsidRDefault="00644E83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Table S2</w:t>
      </w:r>
      <w:r w:rsidR="00FD0DF3" w:rsidRPr="00DC16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D0DF3" w:rsidRPr="00DC16E8">
        <w:rPr>
          <w:rFonts w:ascii="Times New Roman" w:hAnsi="Times New Roman" w:cs="Times New Roman"/>
          <w:sz w:val="24"/>
          <w:szCs w:val="24"/>
        </w:rPr>
        <w:t>Circular RNAs with count reads &gt;</w:t>
      </w:r>
      <w:r w:rsidR="00FA6CA3" w:rsidRPr="00DC16E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D0DF3" w:rsidRPr="00DC16E8">
        <w:rPr>
          <w:rFonts w:ascii="Times New Roman" w:hAnsi="Times New Roman" w:cs="Times New Roman"/>
          <w:sz w:val="24"/>
          <w:szCs w:val="24"/>
        </w:rPr>
        <w:t>2</w:t>
      </w:r>
    </w:p>
    <w:p w:rsidR="00FD0DF3" w:rsidRPr="00DC16E8" w:rsidRDefault="00FD0DF3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Table S3. </w:t>
      </w:r>
      <w:r w:rsidRPr="00DC16E8">
        <w:rPr>
          <w:rFonts w:ascii="Times New Roman" w:hAnsi="Times New Roman" w:cs="Times New Roman" w:hint="eastAsia"/>
          <w:sz w:val="24"/>
          <w:szCs w:val="24"/>
        </w:rPr>
        <w:t>CircRNAs with the same expression trends in the cell lines as that of sequencing results</w:t>
      </w:r>
    </w:p>
    <w:p w:rsidR="00FD0DF3" w:rsidRPr="00DC16E8" w:rsidRDefault="00FD0DF3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Table S4. </w:t>
      </w:r>
      <w:r w:rsidRPr="00DC16E8">
        <w:rPr>
          <w:rFonts w:ascii="Times New Roman" w:hAnsi="Times New Roman" w:cs="Times New Roman" w:hint="eastAsia"/>
          <w:sz w:val="24"/>
          <w:szCs w:val="24"/>
        </w:rPr>
        <w:t>CircRNAs with the same expression trends in the sequencing tissue as that of sequencing results</w:t>
      </w:r>
    </w:p>
    <w:p w:rsidR="00787294" w:rsidRPr="00DC16E8" w:rsidRDefault="00787294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Table S5. </w:t>
      </w:r>
      <w:r w:rsidRPr="00DC16E8">
        <w:rPr>
          <w:rFonts w:ascii="Times New Roman" w:hAnsi="Times New Roman" w:cs="Times New Roman" w:hint="eastAsia"/>
          <w:sz w:val="24"/>
          <w:szCs w:val="24"/>
        </w:rPr>
        <w:t>Data of circRNAs cluster in Heat map analysis</w:t>
      </w:r>
    </w:p>
    <w:p w:rsidR="00F821FF" w:rsidRPr="00DC16E8" w:rsidRDefault="00F821FF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Table S6. </w:t>
      </w:r>
      <w:r w:rsidRPr="00DC16E8">
        <w:rPr>
          <w:rFonts w:ascii="Times New Roman" w:hAnsi="Times New Roman" w:cs="Times New Roman"/>
          <w:sz w:val="24"/>
          <w:szCs w:val="24"/>
        </w:rPr>
        <w:t xml:space="preserve">The clinicopathological characteristics of 67 patients with </w:t>
      </w:r>
      <w:r w:rsidR="00F207DF" w:rsidRPr="00DC16E8">
        <w:rPr>
          <w:rFonts w:ascii="Times New Roman" w:hAnsi="Times New Roman" w:cs="Times New Roman" w:hint="eastAsia"/>
          <w:sz w:val="24"/>
          <w:szCs w:val="24"/>
        </w:rPr>
        <w:t xml:space="preserve">advanced </w:t>
      </w:r>
      <w:r w:rsidR="00F207DF" w:rsidRPr="00DC16E8">
        <w:rPr>
          <w:rFonts w:ascii="Times New Roman" w:hAnsi="Times New Roman" w:cs="Times New Roman"/>
          <w:sz w:val="24"/>
          <w:szCs w:val="24"/>
        </w:rPr>
        <w:t>laryngeal squamous cell carcinoma</w:t>
      </w:r>
      <w:r w:rsidR="005E24D9" w:rsidRPr="00DC16E8">
        <w:rPr>
          <w:rFonts w:ascii="Times New Roman" w:hAnsi="Times New Roman" w:cs="Times New Roman" w:hint="eastAsia"/>
          <w:sz w:val="24"/>
          <w:szCs w:val="24"/>
        </w:rPr>
        <w:t xml:space="preserve"> (LSCC)</w:t>
      </w:r>
      <w:r w:rsidRPr="00DC16E8">
        <w:rPr>
          <w:rFonts w:ascii="Times New Roman" w:hAnsi="Times New Roman" w:cs="Times New Roman"/>
          <w:sz w:val="24"/>
          <w:szCs w:val="24"/>
        </w:rPr>
        <w:t xml:space="preserve"> included in our study.</w:t>
      </w:r>
    </w:p>
    <w:p w:rsidR="00787294" w:rsidRPr="00DC16E8" w:rsidRDefault="00F821FF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 w:rsidR="00787294" w:rsidRPr="00DC16E8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1600EF" w:rsidRPr="00DC16E8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="00787294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="00787294" w:rsidRPr="00DC16E8">
        <w:rPr>
          <w:rFonts w:ascii="Times New Roman" w:hAnsi="Times New Roman" w:cs="Times New Roman"/>
          <w:sz w:val="24"/>
          <w:szCs w:val="24"/>
        </w:rPr>
        <w:t xml:space="preserve">The </w:t>
      </w:r>
      <w:r w:rsidR="00B721FF" w:rsidRPr="00DC16E8">
        <w:rPr>
          <w:rFonts w:ascii="Times New Roman" w:hAnsi="Times New Roman" w:cs="Times New Roman" w:hint="eastAsia"/>
          <w:sz w:val="24"/>
          <w:szCs w:val="24"/>
        </w:rPr>
        <w:t xml:space="preserve">top 30 up-regulation </w:t>
      </w:r>
      <w:r w:rsidR="00787294" w:rsidRPr="00DC16E8">
        <w:rPr>
          <w:rFonts w:ascii="Times New Roman" w:hAnsi="Times New Roman" w:cs="Times New Roman"/>
          <w:sz w:val="24"/>
          <w:szCs w:val="24"/>
        </w:rPr>
        <w:t>proteins from RNA pulldown and mass spectrometry analysis</w:t>
      </w:r>
    </w:p>
    <w:p w:rsidR="00787294" w:rsidRPr="00DC16E8" w:rsidRDefault="00787294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</w:t>
      </w:r>
      <w:r w:rsidR="00A97E27" w:rsidRPr="00DC16E8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 w:hint="eastAsia"/>
          <w:sz w:val="24"/>
          <w:szCs w:val="24"/>
        </w:rPr>
        <w:t xml:space="preserve">Si RNAs sequence against </w:t>
      </w:r>
      <w:r w:rsidR="001F5452" w:rsidRPr="00DC16E8">
        <w:rPr>
          <w:rFonts w:ascii="Times New Roman" w:hAnsi="Times New Roman" w:cs="Times New Roman" w:hint="eastAsia"/>
          <w:sz w:val="24"/>
          <w:szCs w:val="24"/>
        </w:rPr>
        <w:t>circ</w:t>
      </w:r>
      <w:r w:rsidRPr="00DC16E8">
        <w:rPr>
          <w:rFonts w:ascii="Times New Roman" w:hAnsi="Times New Roman" w:cs="Times New Roman" w:hint="eastAsia"/>
          <w:sz w:val="24"/>
          <w:szCs w:val="24"/>
        </w:rPr>
        <w:t>MTCL1</w:t>
      </w:r>
    </w:p>
    <w:p w:rsidR="00787294" w:rsidRPr="00DC16E8" w:rsidRDefault="00787294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</w:t>
      </w:r>
      <w:r w:rsidR="00A97E27" w:rsidRPr="00DC16E8">
        <w:rPr>
          <w:rFonts w:ascii="Times New Roman" w:hAnsi="Times New Roman" w:cs="Times New Roman" w:hint="eastAsia"/>
          <w:b/>
          <w:sz w:val="24"/>
          <w:szCs w:val="24"/>
        </w:rPr>
        <w:t>9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 w:hint="eastAsia"/>
          <w:sz w:val="24"/>
          <w:szCs w:val="24"/>
        </w:rPr>
        <w:t>Si RNAs sequence against C1QBP.</w:t>
      </w:r>
    </w:p>
    <w:p w:rsidR="00787294" w:rsidRPr="00DC16E8" w:rsidRDefault="00787294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Table S</w:t>
      </w:r>
      <w:r w:rsidR="00A97E27" w:rsidRPr="00DC16E8">
        <w:rPr>
          <w:rFonts w:ascii="Times New Roman" w:hAnsi="Times New Roman" w:cs="Times New Roman" w:hint="eastAsia"/>
          <w:b/>
          <w:sz w:val="24"/>
          <w:szCs w:val="24"/>
        </w:rPr>
        <w:t>10</w:t>
      </w:r>
      <w:r w:rsidRPr="00DC16E8">
        <w:rPr>
          <w:rFonts w:ascii="Times New Roman" w:hAnsi="Times New Roman" w:cs="Times New Roman"/>
          <w:b/>
          <w:sz w:val="24"/>
          <w:szCs w:val="24"/>
        </w:rPr>
        <w:t>.</w:t>
      </w:r>
      <w:r w:rsidRPr="00DC16E8">
        <w:rPr>
          <w:rFonts w:ascii="Times New Roman" w:hAnsi="Times New Roman" w:cs="Times New Roman" w:hint="eastAsia"/>
          <w:sz w:val="24"/>
          <w:szCs w:val="24"/>
        </w:rPr>
        <w:t>Primers used in quantitative real-time PCR (qRT-PCR) assays</w:t>
      </w:r>
    </w:p>
    <w:p w:rsidR="00787294" w:rsidRPr="00DC16E8" w:rsidRDefault="00787294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Table S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A97E27" w:rsidRPr="00DC16E8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DC16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/>
          <w:sz w:val="24"/>
          <w:szCs w:val="24"/>
        </w:rPr>
        <w:t>Reaction conditions of qRT-PCR assays</w:t>
      </w:r>
    </w:p>
    <w:p w:rsidR="00787294" w:rsidRPr="00DC16E8" w:rsidRDefault="00787294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S1</w:t>
      </w:r>
      <w:r w:rsidR="00A97E27" w:rsidRPr="00DC16E8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 w:hint="eastAsia"/>
          <w:sz w:val="24"/>
          <w:szCs w:val="24"/>
        </w:rPr>
        <w:t>Probes used in situ hybridization (ISH) assay</w:t>
      </w:r>
    </w:p>
    <w:p w:rsidR="00A97E27" w:rsidRPr="00DC16E8" w:rsidRDefault="00A97E27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Table S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13</w:t>
      </w:r>
      <w:r w:rsidRPr="00DC16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/>
          <w:sz w:val="24"/>
          <w:szCs w:val="24"/>
        </w:rPr>
        <w:t xml:space="preserve">The binding </w:t>
      </w:r>
      <w:r w:rsidR="001F5452" w:rsidRPr="00DC16E8">
        <w:rPr>
          <w:rFonts w:ascii="Times New Roman" w:hAnsi="Times New Roman" w:cs="Times New Roman"/>
          <w:sz w:val="24"/>
          <w:szCs w:val="24"/>
        </w:rPr>
        <w:t>region of circ</w:t>
      </w:r>
      <w:r w:rsidRPr="00DC16E8">
        <w:rPr>
          <w:rFonts w:ascii="Times New Roman" w:hAnsi="Times New Roman" w:cs="Times New Roman"/>
          <w:sz w:val="24"/>
          <w:szCs w:val="24"/>
        </w:rPr>
        <w:t>MTCL1 and C1QBP</w:t>
      </w:r>
    </w:p>
    <w:p w:rsidR="00471040" w:rsidRPr="00DC16E8" w:rsidRDefault="00471040" w:rsidP="003B7566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S1</w:t>
      </w:r>
      <w:r w:rsidR="00355C10" w:rsidRPr="00DC16E8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 w:hint="eastAsia"/>
          <w:sz w:val="24"/>
          <w:szCs w:val="24"/>
        </w:rPr>
        <w:t>RNA probes of RNA pull-down assays</w:t>
      </w:r>
    </w:p>
    <w:p w:rsidR="003B7566" w:rsidRPr="00DC16E8" w:rsidRDefault="003B756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C16E8">
        <w:rPr>
          <w:rFonts w:ascii="Times New Roman" w:hAnsi="Times New Roman" w:cs="Times New Roman"/>
          <w:sz w:val="24"/>
          <w:szCs w:val="24"/>
        </w:rPr>
        <w:br w:type="page"/>
      </w:r>
    </w:p>
    <w:p w:rsidR="004225FE" w:rsidRPr="00DC16E8" w:rsidRDefault="001C14A8" w:rsidP="00E275EF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05639D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The top twenty circRNAs with significant fold changes both in upregulated and downregulated groups (</w:t>
      </w:r>
      <w:r w:rsidRPr="00DC16E8">
        <w:rPr>
          <w:rFonts w:ascii="Times New Roman" w:hAnsi="Times New Roman" w:cs="Times New Roman" w:hint="eastAsia"/>
          <w:b/>
          <w:i/>
          <w:sz w:val="24"/>
          <w:szCs w:val="24"/>
        </w:rPr>
        <w:t>n</w:t>
      </w:r>
      <w:r w:rsidR="00395A80" w:rsidRPr="00DC16E8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=</w:t>
      </w:r>
      <w:r w:rsidR="00395A80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20)</w:t>
      </w:r>
    </w:p>
    <w:p w:rsidR="00A00755" w:rsidRPr="00DC16E8" w:rsidRDefault="00A00755" w:rsidP="00E275E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2-5"/>
        <w:tblW w:w="5000" w:type="pct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3066"/>
        <w:gridCol w:w="2112"/>
        <w:gridCol w:w="1689"/>
        <w:gridCol w:w="1655"/>
      </w:tblGrid>
      <w:tr w:rsidR="003B7566" w:rsidRPr="00DC16E8" w:rsidTr="003B7566">
        <w:trPr>
          <w:cnfStyle w:val="100000000000"/>
          <w:jc w:val="center"/>
        </w:trPr>
        <w:tc>
          <w:tcPr>
            <w:tcW w:w="1799" w:type="pct"/>
            <w:tcBorders>
              <w:top w:val="single" w:sz="8" w:space="0" w:color="000000" w:themeColor="text1"/>
              <w:left w:val="single" w:sz="8" w:space="0" w:color="D9D9D9" w:themeColor="background1" w:themeShade="D9"/>
              <w:bottom w:val="single" w:sz="8" w:space="0" w:color="000000" w:themeColor="text1"/>
              <w:right w:val="single" w:sz="8" w:space="0" w:color="D9D9D9" w:themeColor="background1" w:themeShade="D9"/>
            </w:tcBorders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Final ID</w:t>
            </w:r>
          </w:p>
        </w:tc>
        <w:tc>
          <w:tcPr>
            <w:tcW w:w="1239" w:type="pct"/>
            <w:tcBorders>
              <w:top w:val="single" w:sz="8" w:space="0" w:color="000000" w:themeColor="text1"/>
              <w:left w:val="single" w:sz="8" w:space="0" w:color="D9D9D9" w:themeColor="background1" w:themeShade="D9"/>
              <w:bottom w:val="single" w:sz="8" w:space="0" w:color="000000" w:themeColor="text1"/>
              <w:right w:val="single" w:sz="8" w:space="0" w:color="D9D9D9" w:themeColor="background1" w:themeShade="D9"/>
            </w:tcBorders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Circbase ID</w:t>
            </w:r>
          </w:p>
        </w:tc>
        <w:tc>
          <w:tcPr>
            <w:tcW w:w="991" w:type="pct"/>
            <w:tcBorders>
              <w:top w:val="single" w:sz="8" w:space="0" w:color="000000" w:themeColor="text1"/>
              <w:left w:val="single" w:sz="8" w:space="0" w:color="D9D9D9" w:themeColor="background1" w:themeShade="D9"/>
              <w:bottom w:val="single" w:sz="8" w:space="0" w:color="000000" w:themeColor="text1"/>
              <w:right w:val="single" w:sz="8" w:space="0" w:color="D9D9D9" w:themeColor="background1" w:themeShade="D9"/>
            </w:tcBorders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Gene</w:t>
            </w:r>
          </w:p>
        </w:tc>
        <w:tc>
          <w:tcPr>
            <w:tcW w:w="971" w:type="pct"/>
            <w:tcBorders>
              <w:top w:val="single" w:sz="8" w:space="0" w:color="000000" w:themeColor="text1"/>
              <w:left w:val="single" w:sz="8" w:space="0" w:color="D9D9D9" w:themeColor="background1" w:themeShade="D9"/>
              <w:bottom w:val="single" w:sz="8" w:space="0" w:color="000000" w:themeColor="text1"/>
              <w:right w:val="single" w:sz="8" w:space="0" w:color="D9D9D9" w:themeColor="background1" w:themeShade="D9"/>
            </w:tcBorders>
          </w:tcPr>
          <w:p w:rsidR="004225FE" w:rsidRPr="00DC16E8" w:rsidRDefault="003B7566" w:rsidP="003B7566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log2FC</w:t>
            </w:r>
          </w:p>
        </w:tc>
      </w:tr>
      <w:tr w:rsidR="003B7566" w:rsidRPr="00DC16E8" w:rsidTr="003B7566">
        <w:trPr>
          <w:jc w:val="center"/>
        </w:trPr>
        <w:tc>
          <w:tcPr>
            <w:tcW w:w="1799" w:type="pct"/>
            <w:tcBorders>
              <w:top w:val="single" w:sz="8" w:space="0" w:color="000000" w:themeColor="text1"/>
            </w:tcBorders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chr17:80721840|80739597</w:t>
            </w:r>
          </w:p>
        </w:tc>
        <w:tc>
          <w:tcPr>
            <w:tcW w:w="1239" w:type="pct"/>
            <w:tcBorders>
              <w:top w:val="single" w:sz="8" w:space="0" w:color="000000" w:themeColor="text1"/>
            </w:tcBorders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hsa_circ_0000818</w:t>
            </w:r>
          </w:p>
        </w:tc>
        <w:tc>
          <w:tcPr>
            <w:tcW w:w="991" w:type="pct"/>
            <w:tcBorders>
              <w:top w:val="single" w:sz="8" w:space="0" w:color="000000" w:themeColor="text1"/>
            </w:tcBorders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TBCD</w:t>
            </w:r>
            <w:bookmarkEnd w:id="0"/>
          </w:p>
        </w:tc>
        <w:tc>
          <w:tcPr>
            <w:tcW w:w="971" w:type="pct"/>
            <w:tcBorders>
              <w:top w:val="single" w:sz="8" w:space="0" w:color="000000" w:themeColor="text1"/>
            </w:tcBorders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540"/>
              </w:tabs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chr8:124089350|124117704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3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hsa_circ_0085439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WDR67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chr2:122260742|122287901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3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hsa_circ_0002374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CLASP1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chr17:65850055|65850878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3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hsa_circ_0045431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BPTF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chr2:191765289|191769893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</w:tabs>
              <w:adjustRightInd w:val="0"/>
              <w:snapToGrid w:val="0"/>
              <w:spacing w:after="0"/>
              <w:ind w:leftChars="15"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hsa_circ_0006662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GLS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chr11:60899891|60906307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</w:tabs>
              <w:adjustRightInd w:val="0"/>
              <w:snapToGrid w:val="0"/>
              <w:spacing w:after="0"/>
              <w:ind w:leftChars="15" w:left="3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hsa_circ_0002489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VPS37C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tabs>
                <w:tab w:val="left" w:pos="398"/>
              </w:tabs>
              <w:adjustRightInd w:val="0"/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chr4:105439733|105440611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hsa_circ_0142053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AC004053.1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98"/>
                <w:tab w:val="left" w:pos="430"/>
              </w:tabs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 xml:space="preserve">chr21:18609140|18632376 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hsa_circ_0115690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Circ-0115690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200" w:firstLine="4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chr2:61712902|61717911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hsa_circ_0005050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XPO1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200" w:firstLine="4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chr18:8718421|8720494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hsa_circ_0000825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MTCL1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bookmarkStart w:id="1" w:name="_GoBack"/>
        <w:bookmarkEnd w:id="1"/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chr3:57276883|57282379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hsa_circ_0001317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APPL1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-1.69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chr5:72285253|72286691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hsa_circ_0072954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FCHO2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-1.77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chr16:53288349|53308214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hsa_circ_0000702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CHD9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-1.84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chr14:39620949|39628754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hsa_circ_0031738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TRAPPC6B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-1.86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chr15:94899365|94945248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hsa_circ_0000660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MCTP2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-1.90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chr12:11273608|11276922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hsa_circ_0140989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TAS2R14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-3.01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chr6:13632601|13659064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hsa_circ_0075650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RANBP9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-3.07</w:t>
            </w:r>
          </w:p>
        </w:tc>
      </w:tr>
      <w:tr w:rsidR="00B155C9" w:rsidRPr="00DC16E8" w:rsidTr="003B7566">
        <w:trPr>
          <w:jc w:val="center"/>
        </w:trPr>
        <w:tc>
          <w:tcPr>
            <w:tcW w:w="1799" w:type="pct"/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chr9:114337013|114348445</w:t>
            </w:r>
          </w:p>
        </w:tc>
        <w:tc>
          <w:tcPr>
            <w:tcW w:w="1239" w:type="pct"/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hsa_circ_0088030</w:t>
            </w:r>
          </w:p>
        </w:tc>
        <w:tc>
          <w:tcPr>
            <w:tcW w:w="99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PTGR1</w:t>
            </w:r>
          </w:p>
        </w:tc>
        <w:tc>
          <w:tcPr>
            <w:tcW w:w="971" w:type="pct"/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-3.13</w:t>
            </w:r>
          </w:p>
        </w:tc>
      </w:tr>
      <w:tr w:rsidR="003B7566" w:rsidRPr="00DC16E8" w:rsidTr="003B7566">
        <w:trPr>
          <w:jc w:val="center"/>
        </w:trPr>
        <w:tc>
          <w:tcPr>
            <w:tcW w:w="1799" w:type="pct"/>
            <w:tcBorders>
              <w:bottom w:val="single" w:sz="4" w:space="0" w:color="D9D9D9" w:themeColor="background1" w:themeShade="D9"/>
            </w:tcBorders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chr2:9028147|9098771</w:t>
            </w:r>
          </w:p>
        </w:tc>
        <w:tc>
          <w:tcPr>
            <w:tcW w:w="1239" w:type="pct"/>
            <w:tcBorders>
              <w:bottom w:val="single" w:sz="4" w:space="0" w:color="D9D9D9" w:themeColor="background1" w:themeShade="D9"/>
            </w:tcBorders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hsa_circ_0008847</w:t>
            </w:r>
          </w:p>
        </w:tc>
        <w:tc>
          <w:tcPr>
            <w:tcW w:w="991" w:type="pct"/>
            <w:tcBorders>
              <w:bottom w:val="single" w:sz="4" w:space="0" w:color="D9D9D9" w:themeColor="background1" w:themeShade="D9"/>
            </w:tcBorders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MBOAT2</w:t>
            </w:r>
          </w:p>
        </w:tc>
        <w:tc>
          <w:tcPr>
            <w:tcW w:w="971" w:type="pct"/>
            <w:tcBorders>
              <w:bottom w:val="single" w:sz="4" w:space="0" w:color="D9D9D9" w:themeColor="background1" w:themeShade="D9"/>
            </w:tcBorders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-3.14</w:t>
            </w:r>
          </w:p>
        </w:tc>
      </w:tr>
      <w:tr w:rsidR="003B7566" w:rsidRPr="00DC16E8" w:rsidTr="003B7566">
        <w:trPr>
          <w:cnfStyle w:val="010000000000"/>
          <w:jc w:val="center"/>
        </w:trPr>
        <w:tc>
          <w:tcPr>
            <w:tcW w:w="179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noWrap/>
          </w:tcPr>
          <w:p w:rsidR="004225FE" w:rsidRPr="00DC16E8" w:rsidRDefault="004225FE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chr17:39659894|39673216</w:t>
            </w:r>
          </w:p>
        </w:tc>
        <w:tc>
          <w:tcPr>
            <w:tcW w:w="123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225FE" w:rsidRPr="00DC16E8" w:rsidRDefault="004225FE" w:rsidP="003B7566">
            <w:pPr>
              <w:pStyle w:val="DecimalAligned"/>
              <w:tabs>
                <w:tab w:val="clear" w:pos="360"/>
                <w:tab w:val="decimal" w:pos="34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hsa_circ_0043586</w:t>
            </w:r>
          </w:p>
        </w:tc>
        <w:tc>
          <w:tcPr>
            <w:tcW w:w="99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KRT15</w:t>
            </w:r>
          </w:p>
        </w:tc>
        <w:tc>
          <w:tcPr>
            <w:tcW w:w="9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225FE" w:rsidRPr="00DC16E8" w:rsidRDefault="004225FE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-3.37</w:t>
            </w:r>
          </w:p>
        </w:tc>
      </w:tr>
    </w:tbl>
    <w:p w:rsidR="004225FE" w:rsidRPr="00DC16E8" w:rsidRDefault="004225FE" w:rsidP="004225FE">
      <w:pPr>
        <w:rPr>
          <w:rFonts w:ascii="Times New Roman" w:hAnsi="Times New Roman" w:cs="Times New Roman"/>
          <w:sz w:val="24"/>
          <w:szCs w:val="24"/>
        </w:rPr>
      </w:pPr>
    </w:p>
    <w:p w:rsidR="00E275EF" w:rsidRPr="00DC16E8" w:rsidRDefault="00E275EF" w:rsidP="0005639D">
      <w:pPr>
        <w:rPr>
          <w:rFonts w:ascii="Times New Roman" w:hAnsi="Times New Roman" w:cs="Times New Roman"/>
          <w:b/>
          <w:sz w:val="24"/>
          <w:szCs w:val="24"/>
        </w:rPr>
      </w:pPr>
    </w:p>
    <w:p w:rsidR="002C200E" w:rsidRPr="00DC16E8" w:rsidRDefault="002C200E" w:rsidP="0005639D">
      <w:pPr>
        <w:rPr>
          <w:rFonts w:ascii="Times New Roman" w:hAnsi="Times New Roman" w:cs="Times New Roman"/>
          <w:b/>
          <w:sz w:val="24"/>
          <w:szCs w:val="24"/>
        </w:rPr>
      </w:pPr>
    </w:p>
    <w:p w:rsidR="002C200E" w:rsidRPr="00DC16E8" w:rsidRDefault="002C200E" w:rsidP="0005639D">
      <w:pPr>
        <w:rPr>
          <w:rFonts w:ascii="Times New Roman" w:hAnsi="Times New Roman" w:cs="Times New Roman"/>
          <w:b/>
          <w:sz w:val="24"/>
          <w:szCs w:val="24"/>
        </w:rPr>
      </w:pPr>
    </w:p>
    <w:p w:rsidR="00D07A8E" w:rsidRPr="00DC16E8" w:rsidRDefault="00D07A8E" w:rsidP="0005639D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D650F" w:rsidRPr="00DC16E8" w:rsidRDefault="00D337DC" w:rsidP="0005639D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="0005639D" w:rsidRPr="00DC16E8">
        <w:rPr>
          <w:rFonts w:ascii="Times New Roman" w:hAnsi="Times New Roman" w:cs="Times New Roman"/>
          <w:b/>
          <w:sz w:val="24"/>
          <w:szCs w:val="24"/>
        </w:rPr>
        <w:t>. Ci</w:t>
      </w:r>
      <w:r w:rsidR="004975A2" w:rsidRPr="00DC16E8">
        <w:rPr>
          <w:rFonts w:ascii="Times New Roman" w:hAnsi="Times New Roman" w:cs="Times New Roman"/>
          <w:b/>
          <w:sz w:val="24"/>
          <w:szCs w:val="24"/>
        </w:rPr>
        <w:t>rcular RNAs with count reads</w:t>
      </w:r>
      <w:r w:rsidR="004975A2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FD0DF3" w:rsidRPr="00DC16E8">
        <w:rPr>
          <w:rFonts w:ascii="Times New Roman" w:hAnsi="Times New Roman" w:cs="Times New Roman"/>
          <w:b/>
          <w:sz w:val="24"/>
          <w:szCs w:val="24"/>
        </w:rPr>
        <w:t>&gt;</w:t>
      </w:r>
      <w:r w:rsidR="004975A2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FD0DF3" w:rsidRPr="00DC16E8">
        <w:rPr>
          <w:rFonts w:ascii="Times New Roman" w:hAnsi="Times New Roman" w:cs="Times New Roman"/>
          <w:b/>
          <w:sz w:val="24"/>
          <w:szCs w:val="24"/>
        </w:rPr>
        <w:t>2</w:t>
      </w:r>
    </w:p>
    <w:p w:rsidR="00AF3800" w:rsidRPr="00DC16E8" w:rsidRDefault="00AF3800" w:rsidP="0005639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-5"/>
        <w:tblW w:w="5246" w:type="pct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D9D9D9" w:themeColor="background1" w:themeShade="D9"/>
          <w:insideV w:val="single" w:sz="8" w:space="0" w:color="D9D9D9" w:themeColor="background1" w:themeShade="D9"/>
        </w:tblBorders>
        <w:tblLook w:val="0660"/>
      </w:tblPr>
      <w:tblGrid>
        <w:gridCol w:w="2918"/>
        <w:gridCol w:w="2108"/>
        <w:gridCol w:w="2028"/>
        <w:gridCol w:w="1887"/>
      </w:tblGrid>
      <w:tr w:rsidR="0005639D" w:rsidRPr="00DC16E8" w:rsidTr="00B309F5">
        <w:trPr>
          <w:cnfStyle w:val="100000000000"/>
        </w:trPr>
        <w:tc>
          <w:tcPr>
            <w:tcW w:w="1632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Final ID</w:t>
            </w:r>
          </w:p>
        </w:tc>
        <w:tc>
          <w:tcPr>
            <w:tcW w:w="1179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tabs>
                <w:tab w:val="left" w:pos="459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Circbase ID</w:t>
            </w:r>
          </w:p>
        </w:tc>
        <w:tc>
          <w:tcPr>
            <w:tcW w:w="1134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 Gene</w:t>
            </w:r>
          </w:p>
        </w:tc>
        <w:tc>
          <w:tcPr>
            <w:tcW w:w="1055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05639D" w:rsidRPr="00DC16E8" w:rsidRDefault="003B7566" w:rsidP="003B7566">
            <w:pPr>
              <w:adjustRightInd w:val="0"/>
              <w:snapToGrid w:val="0"/>
              <w:spacing w:line="276" w:lineRule="auto"/>
              <w:ind w:left="240" w:hangingChars="100" w:hanging="2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log2 FC</w:t>
            </w:r>
          </w:p>
        </w:tc>
      </w:tr>
      <w:tr w:rsidR="0005639D" w:rsidRPr="00DC16E8" w:rsidTr="00B309F5">
        <w:tc>
          <w:tcPr>
            <w:tcW w:w="1632" w:type="pct"/>
            <w:tcBorders>
              <w:top w:val="single" w:sz="8" w:space="0" w:color="000000" w:themeColor="text1"/>
            </w:tcBorders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chr11:60899891|60906307</w:t>
            </w:r>
          </w:p>
        </w:tc>
        <w:tc>
          <w:tcPr>
            <w:tcW w:w="1179" w:type="pct"/>
            <w:tcBorders>
              <w:top w:val="single" w:sz="8" w:space="0" w:color="000000" w:themeColor="text1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leftChars="63" w:lef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hsa_circ_0002489</w:t>
            </w:r>
          </w:p>
        </w:tc>
        <w:tc>
          <w:tcPr>
            <w:tcW w:w="1134" w:type="pct"/>
            <w:tcBorders>
              <w:top w:val="single" w:sz="8" w:space="0" w:color="000000" w:themeColor="text1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VPS37C</w:t>
            </w:r>
          </w:p>
        </w:tc>
        <w:tc>
          <w:tcPr>
            <w:tcW w:w="1055" w:type="pct"/>
            <w:tcBorders>
              <w:top w:val="single" w:sz="8" w:space="0" w:color="000000" w:themeColor="text1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</w:tr>
      <w:tr w:rsidR="0005639D" w:rsidRPr="00DC16E8" w:rsidTr="00B309F5">
        <w:tc>
          <w:tcPr>
            <w:tcW w:w="1632" w:type="pct"/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chr4:105439733|105440611</w:t>
            </w:r>
          </w:p>
        </w:tc>
        <w:tc>
          <w:tcPr>
            <w:tcW w:w="1179" w:type="pct"/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hsa_circ_0142053</w:t>
            </w:r>
          </w:p>
        </w:tc>
        <w:tc>
          <w:tcPr>
            <w:tcW w:w="1134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AC004053.1</w:t>
            </w:r>
          </w:p>
        </w:tc>
        <w:tc>
          <w:tcPr>
            <w:tcW w:w="1055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1.81</w:t>
            </w:r>
          </w:p>
        </w:tc>
      </w:tr>
      <w:tr w:rsidR="0005639D" w:rsidRPr="00DC16E8" w:rsidTr="00B309F5">
        <w:tc>
          <w:tcPr>
            <w:tcW w:w="1632" w:type="pct"/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chr21:18609140|18632376</w:t>
            </w:r>
          </w:p>
        </w:tc>
        <w:tc>
          <w:tcPr>
            <w:tcW w:w="1179" w:type="pct"/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hsa_circ_0115690</w:t>
            </w:r>
          </w:p>
        </w:tc>
        <w:tc>
          <w:tcPr>
            <w:tcW w:w="1134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Circ-0115690</w:t>
            </w:r>
          </w:p>
        </w:tc>
        <w:tc>
          <w:tcPr>
            <w:tcW w:w="1055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1.63</w:t>
            </w:r>
          </w:p>
        </w:tc>
      </w:tr>
      <w:tr w:rsidR="0005639D" w:rsidRPr="00DC16E8" w:rsidTr="00B309F5">
        <w:tc>
          <w:tcPr>
            <w:tcW w:w="1632" w:type="pct"/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chr2:61712902|61717911</w:t>
            </w:r>
          </w:p>
        </w:tc>
        <w:tc>
          <w:tcPr>
            <w:tcW w:w="1179" w:type="pct"/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hsa_circ_0005050</w:t>
            </w:r>
          </w:p>
        </w:tc>
        <w:tc>
          <w:tcPr>
            <w:tcW w:w="1134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XPO1</w:t>
            </w:r>
          </w:p>
        </w:tc>
        <w:tc>
          <w:tcPr>
            <w:tcW w:w="1055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1.51</w:t>
            </w:r>
          </w:p>
        </w:tc>
      </w:tr>
      <w:tr w:rsidR="0005639D" w:rsidRPr="00DC16E8" w:rsidTr="00B309F5">
        <w:tc>
          <w:tcPr>
            <w:tcW w:w="1632" w:type="pct"/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chr18:8718421|8720494</w:t>
            </w:r>
          </w:p>
        </w:tc>
        <w:tc>
          <w:tcPr>
            <w:tcW w:w="1179" w:type="pct"/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hsa_circ_0000825</w:t>
            </w:r>
          </w:p>
        </w:tc>
        <w:tc>
          <w:tcPr>
            <w:tcW w:w="1134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MTCL1</w:t>
            </w:r>
          </w:p>
        </w:tc>
        <w:tc>
          <w:tcPr>
            <w:tcW w:w="1055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1.48</w:t>
            </w:r>
          </w:p>
        </w:tc>
      </w:tr>
      <w:tr w:rsidR="0005639D" w:rsidRPr="00DC16E8" w:rsidTr="00B309F5">
        <w:tc>
          <w:tcPr>
            <w:tcW w:w="1632" w:type="pct"/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chr3:57276883|57282379</w:t>
            </w:r>
          </w:p>
        </w:tc>
        <w:tc>
          <w:tcPr>
            <w:tcW w:w="1179" w:type="pct"/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hsa_circ_0001317</w:t>
            </w:r>
          </w:p>
        </w:tc>
        <w:tc>
          <w:tcPr>
            <w:tcW w:w="1134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APPL1</w:t>
            </w:r>
          </w:p>
        </w:tc>
        <w:tc>
          <w:tcPr>
            <w:tcW w:w="1055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-1.68</w:t>
            </w:r>
          </w:p>
        </w:tc>
      </w:tr>
      <w:tr w:rsidR="0005639D" w:rsidRPr="00DC16E8" w:rsidTr="00B309F5">
        <w:tc>
          <w:tcPr>
            <w:tcW w:w="1632" w:type="pct"/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chr5:72285253|72286691</w:t>
            </w:r>
          </w:p>
        </w:tc>
        <w:tc>
          <w:tcPr>
            <w:tcW w:w="1179" w:type="pct"/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hsa_circ_0072954</w:t>
            </w:r>
          </w:p>
        </w:tc>
        <w:tc>
          <w:tcPr>
            <w:tcW w:w="1134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FCHO2</w:t>
            </w:r>
          </w:p>
        </w:tc>
        <w:tc>
          <w:tcPr>
            <w:tcW w:w="1055" w:type="pct"/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-1.77</w:t>
            </w:r>
          </w:p>
        </w:tc>
      </w:tr>
      <w:tr w:rsidR="0005639D" w:rsidRPr="00DC16E8" w:rsidTr="00B309F5">
        <w:tc>
          <w:tcPr>
            <w:tcW w:w="1632" w:type="pct"/>
            <w:tcBorders>
              <w:bottom w:val="single" w:sz="4" w:space="0" w:color="D9D9D9" w:themeColor="background1" w:themeShade="D9"/>
            </w:tcBorders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chr16:53288349|53308214</w:t>
            </w:r>
          </w:p>
        </w:tc>
        <w:tc>
          <w:tcPr>
            <w:tcW w:w="1179" w:type="pct"/>
            <w:tcBorders>
              <w:bottom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hsa_circ_0000702</w:t>
            </w:r>
          </w:p>
        </w:tc>
        <w:tc>
          <w:tcPr>
            <w:tcW w:w="1134" w:type="pct"/>
            <w:tcBorders>
              <w:bottom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CHD9</w:t>
            </w:r>
          </w:p>
        </w:tc>
        <w:tc>
          <w:tcPr>
            <w:tcW w:w="1055" w:type="pct"/>
            <w:tcBorders>
              <w:bottom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-1.84</w:t>
            </w:r>
          </w:p>
        </w:tc>
      </w:tr>
      <w:tr w:rsidR="0005639D" w:rsidRPr="00DC16E8" w:rsidTr="00B309F5">
        <w:trPr>
          <w:cnfStyle w:val="010000000000"/>
        </w:trPr>
        <w:tc>
          <w:tcPr>
            <w:tcW w:w="1632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noWrap/>
          </w:tcPr>
          <w:p w:rsidR="0005639D" w:rsidRPr="00DC16E8" w:rsidRDefault="0005639D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chr14:39620949|39628754</w:t>
            </w:r>
          </w:p>
        </w:tc>
        <w:tc>
          <w:tcPr>
            <w:tcW w:w="117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hsa_circ_0031738</w:t>
            </w:r>
          </w:p>
        </w:tc>
        <w:tc>
          <w:tcPr>
            <w:tcW w:w="1134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TRAPPC6B</w:t>
            </w:r>
          </w:p>
        </w:tc>
        <w:tc>
          <w:tcPr>
            <w:tcW w:w="10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05639D" w:rsidRPr="00DC16E8" w:rsidRDefault="0005639D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-1.86</w:t>
            </w:r>
          </w:p>
        </w:tc>
      </w:tr>
    </w:tbl>
    <w:p w:rsidR="0005639D" w:rsidRPr="00DC16E8" w:rsidRDefault="0005639D" w:rsidP="000563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639D" w:rsidRPr="00DC16E8" w:rsidRDefault="0005639D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04413E" w:rsidRPr="00DC16E8" w:rsidRDefault="0004413E">
      <w:pPr>
        <w:rPr>
          <w:rFonts w:ascii="Times New Roman" w:hAnsi="Times New Roman" w:cs="Times New Roman"/>
          <w:b/>
          <w:sz w:val="24"/>
          <w:szCs w:val="24"/>
        </w:rPr>
      </w:pPr>
    </w:p>
    <w:p w:rsidR="004A6593" w:rsidRPr="00DC16E8" w:rsidRDefault="004A6593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E275EF" w:rsidRPr="00DC16E8" w:rsidRDefault="00E275EF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512A98" w:rsidRPr="00DC16E8" w:rsidRDefault="00512A98" w:rsidP="004A6593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A6593" w:rsidRPr="00DC16E8" w:rsidRDefault="004A6593" w:rsidP="004A6593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S3. CircRNAs with the same expression trends in the </w:t>
      </w:r>
      <w:r w:rsidR="003A54E9" w:rsidRPr="00DC16E8">
        <w:rPr>
          <w:rFonts w:ascii="Times New Roman" w:hAnsi="Times New Roman" w:cs="Times New Roman" w:hint="eastAsia"/>
          <w:b/>
          <w:sz w:val="24"/>
          <w:szCs w:val="24"/>
        </w:rPr>
        <w:t>cell lines</w:t>
      </w:r>
      <w:r w:rsidR="00FD0DF3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 as that of sequencing results</w:t>
      </w:r>
    </w:p>
    <w:p w:rsidR="009628D8" w:rsidRPr="00DC16E8" w:rsidRDefault="009628D8" w:rsidP="004A659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-5"/>
        <w:tblW w:w="5107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2679"/>
        <w:gridCol w:w="2249"/>
        <w:gridCol w:w="1887"/>
        <w:gridCol w:w="1889"/>
      </w:tblGrid>
      <w:tr w:rsidR="004A6593" w:rsidRPr="00DC16E8" w:rsidTr="00614D97">
        <w:trPr>
          <w:cnfStyle w:val="100000000000"/>
        </w:trPr>
        <w:tc>
          <w:tcPr>
            <w:tcW w:w="1538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4A6593" w:rsidRPr="00DC16E8" w:rsidRDefault="004A6593" w:rsidP="003B7566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Final ID</w:t>
            </w:r>
          </w:p>
        </w:tc>
        <w:tc>
          <w:tcPr>
            <w:tcW w:w="1292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4A6593" w:rsidRPr="00DC16E8" w:rsidRDefault="004A6593" w:rsidP="003B7566">
            <w:pPr>
              <w:tabs>
                <w:tab w:val="left" w:pos="459"/>
              </w:tabs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Circbase ID</w:t>
            </w:r>
          </w:p>
        </w:tc>
        <w:tc>
          <w:tcPr>
            <w:tcW w:w="1084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4A6593" w:rsidRPr="00DC16E8" w:rsidRDefault="004A6593" w:rsidP="003B7566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 Gene</w:t>
            </w:r>
          </w:p>
        </w:tc>
        <w:tc>
          <w:tcPr>
            <w:tcW w:w="1085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4A6593" w:rsidRPr="00DC16E8" w:rsidRDefault="003B7566" w:rsidP="003B7566">
            <w:pPr>
              <w:adjustRightInd w:val="0"/>
              <w:snapToGrid w:val="0"/>
              <w:spacing w:line="360" w:lineRule="auto"/>
              <w:ind w:left="240" w:hangingChars="100" w:hanging="2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log2 FC</w:t>
            </w:r>
          </w:p>
        </w:tc>
      </w:tr>
      <w:tr w:rsidR="004A6593" w:rsidRPr="00DC16E8" w:rsidTr="00614D97">
        <w:tc>
          <w:tcPr>
            <w:tcW w:w="1538" w:type="pct"/>
            <w:tcBorders>
              <w:top w:val="single" w:sz="8" w:space="0" w:color="000000" w:themeColor="text1"/>
            </w:tcBorders>
            <w:noWrap/>
          </w:tcPr>
          <w:p w:rsidR="004A6593" w:rsidRPr="00DC16E8" w:rsidRDefault="004A6593" w:rsidP="003B7566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chr18:8718421|8720494</w:t>
            </w:r>
          </w:p>
        </w:tc>
        <w:tc>
          <w:tcPr>
            <w:tcW w:w="1292" w:type="pct"/>
            <w:tcBorders>
              <w:top w:val="single" w:sz="8" w:space="0" w:color="000000" w:themeColor="text1"/>
            </w:tcBorders>
          </w:tcPr>
          <w:p w:rsidR="004A6593" w:rsidRPr="00DC16E8" w:rsidRDefault="004A6593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hsa_circ_0000825</w:t>
            </w:r>
          </w:p>
        </w:tc>
        <w:tc>
          <w:tcPr>
            <w:tcW w:w="1084" w:type="pct"/>
            <w:tcBorders>
              <w:top w:val="single" w:sz="8" w:space="0" w:color="000000" w:themeColor="text1"/>
            </w:tcBorders>
          </w:tcPr>
          <w:p w:rsidR="004A6593" w:rsidRPr="00DC16E8" w:rsidRDefault="004A6593" w:rsidP="003B7566">
            <w:pPr>
              <w:pStyle w:val="DecimalAligned"/>
              <w:adjustRightInd w:val="0"/>
              <w:snapToGrid w:val="0"/>
              <w:spacing w:after="0" w:line="360" w:lineRule="auto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MTCL1</w:t>
            </w:r>
          </w:p>
        </w:tc>
        <w:tc>
          <w:tcPr>
            <w:tcW w:w="1085" w:type="pct"/>
            <w:tcBorders>
              <w:top w:val="single" w:sz="8" w:space="0" w:color="000000" w:themeColor="text1"/>
            </w:tcBorders>
          </w:tcPr>
          <w:p w:rsidR="004A6593" w:rsidRPr="00DC16E8" w:rsidRDefault="004A6593" w:rsidP="003B7566">
            <w:pPr>
              <w:pStyle w:val="DecimalAligned"/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1.48</w:t>
            </w:r>
          </w:p>
        </w:tc>
      </w:tr>
      <w:tr w:rsidR="004A6593" w:rsidRPr="00DC16E8" w:rsidTr="001557C3">
        <w:tc>
          <w:tcPr>
            <w:tcW w:w="1538" w:type="pct"/>
            <w:tcBorders>
              <w:bottom w:val="single" w:sz="4" w:space="0" w:color="D9D9D9" w:themeColor="background1" w:themeShade="D9"/>
            </w:tcBorders>
            <w:noWrap/>
          </w:tcPr>
          <w:p w:rsidR="004A6593" w:rsidRPr="00DC16E8" w:rsidRDefault="004A6593" w:rsidP="003B7566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chr3:57276883|57282379</w:t>
            </w:r>
          </w:p>
        </w:tc>
        <w:tc>
          <w:tcPr>
            <w:tcW w:w="1292" w:type="pct"/>
            <w:tcBorders>
              <w:bottom w:val="single" w:sz="4" w:space="0" w:color="D9D9D9" w:themeColor="background1" w:themeShade="D9"/>
            </w:tcBorders>
          </w:tcPr>
          <w:p w:rsidR="004A6593" w:rsidRPr="00DC16E8" w:rsidRDefault="004A6593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hsa_circ_0001317</w:t>
            </w:r>
          </w:p>
        </w:tc>
        <w:tc>
          <w:tcPr>
            <w:tcW w:w="1084" w:type="pct"/>
            <w:tcBorders>
              <w:bottom w:val="single" w:sz="4" w:space="0" w:color="D9D9D9" w:themeColor="background1" w:themeShade="D9"/>
            </w:tcBorders>
          </w:tcPr>
          <w:p w:rsidR="004A6593" w:rsidRPr="00DC16E8" w:rsidRDefault="004A6593" w:rsidP="003B7566">
            <w:pPr>
              <w:pStyle w:val="DecimalAligned"/>
              <w:adjustRightInd w:val="0"/>
              <w:snapToGrid w:val="0"/>
              <w:spacing w:after="0" w:line="360" w:lineRule="auto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APPL1</w:t>
            </w:r>
          </w:p>
        </w:tc>
        <w:tc>
          <w:tcPr>
            <w:tcW w:w="1085" w:type="pct"/>
            <w:tcBorders>
              <w:bottom w:val="single" w:sz="4" w:space="0" w:color="D9D9D9" w:themeColor="background1" w:themeShade="D9"/>
            </w:tcBorders>
          </w:tcPr>
          <w:p w:rsidR="004A6593" w:rsidRPr="00DC16E8" w:rsidRDefault="004A6593" w:rsidP="003B7566">
            <w:pPr>
              <w:pStyle w:val="DecimalAligned"/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-1.68</w:t>
            </w:r>
          </w:p>
        </w:tc>
      </w:tr>
      <w:tr w:rsidR="004A6593" w:rsidRPr="00DC16E8" w:rsidTr="001557C3">
        <w:trPr>
          <w:cnfStyle w:val="010000000000"/>
        </w:trPr>
        <w:tc>
          <w:tcPr>
            <w:tcW w:w="1538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4A6593" w:rsidRPr="00DC16E8" w:rsidRDefault="004A6593" w:rsidP="003B7566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chr5:72285253|72286691</w:t>
            </w:r>
          </w:p>
        </w:tc>
        <w:tc>
          <w:tcPr>
            <w:tcW w:w="1292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4A6593" w:rsidRPr="00DC16E8" w:rsidRDefault="004A6593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 w:line="36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hsa_circ_0072954</w:t>
            </w:r>
          </w:p>
        </w:tc>
        <w:tc>
          <w:tcPr>
            <w:tcW w:w="1084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4A6593" w:rsidRPr="00DC16E8" w:rsidRDefault="004A6593" w:rsidP="003B7566">
            <w:pPr>
              <w:pStyle w:val="DecimalAligned"/>
              <w:adjustRightInd w:val="0"/>
              <w:snapToGrid w:val="0"/>
              <w:spacing w:after="0" w:line="360" w:lineRule="auto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FCHO2</w:t>
            </w:r>
          </w:p>
        </w:tc>
        <w:tc>
          <w:tcPr>
            <w:tcW w:w="1085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4A6593" w:rsidRPr="00DC16E8" w:rsidRDefault="004A6593" w:rsidP="003B7566">
            <w:pPr>
              <w:pStyle w:val="DecimalAligned"/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-1.77</w:t>
            </w:r>
          </w:p>
        </w:tc>
      </w:tr>
    </w:tbl>
    <w:p w:rsidR="004A6593" w:rsidRPr="00DC16E8" w:rsidRDefault="004A6593" w:rsidP="004A6593">
      <w:pPr>
        <w:rPr>
          <w:rFonts w:ascii="Times New Roman" w:hAnsi="Times New Roman" w:cs="Times New Roman"/>
          <w:sz w:val="24"/>
          <w:szCs w:val="24"/>
        </w:rPr>
      </w:pPr>
    </w:p>
    <w:p w:rsidR="006947E8" w:rsidRPr="00DC16E8" w:rsidRDefault="006947E8">
      <w:pPr>
        <w:rPr>
          <w:rFonts w:ascii="Times New Roman" w:hAnsi="Times New Roman" w:cs="Times New Roman"/>
          <w:b/>
          <w:sz w:val="24"/>
          <w:szCs w:val="24"/>
        </w:rPr>
      </w:pPr>
    </w:p>
    <w:p w:rsidR="00613B0B" w:rsidRPr="00DC16E8" w:rsidRDefault="00613B0B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451D11" w:rsidRPr="00DC16E8" w:rsidRDefault="00451D11">
      <w:pPr>
        <w:rPr>
          <w:rFonts w:ascii="Times New Roman" w:hAnsi="Times New Roman" w:cs="Times New Roman"/>
          <w:b/>
          <w:sz w:val="24"/>
          <w:szCs w:val="24"/>
        </w:rPr>
      </w:pPr>
    </w:p>
    <w:p w:rsidR="00E275EF" w:rsidRPr="00DC16E8" w:rsidRDefault="00E275EF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11EBC" w:rsidRPr="00DC16E8" w:rsidRDefault="00A11EBC" w:rsidP="003A54E9">
      <w:pPr>
        <w:rPr>
          <w:rFonts w:ascii="Times New Roman" w:hAnsi="Times New Roman" w:cs="Times New Roman"/>
          <w:b/>
          <w:sz w:val="24"/>
          <w:szCs w:val="24"/>
        </w:rPr>
      </w:pPr>
    </w:p>
    <w:p w:rsidR="00530DE5" w:rsidRPr="00DC16E8" w:rsidRDefault="003A54E9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S4. CircRNAs with the same expression trends in the sequencing tissu</w:t>
      </w:r>
      <w:r w:rsidR="00FD0DF3" w:rsidRPr="00DC16E8">
        <w:rPr>
          <w:rFonts w:ascii="Times New Roman" w:hAnsi="Times New Roman" w:cs="Times New Roman" w:hint="eastAsia"/>
          <w:b/>
          <w:sz w:val="24"/>
          <w:szCs w:val="24"/>
        </w:rPr>
        <w:t>e as that of sequencing results</w:t>
      </w:r>
    </w:p>
    <w:p w:rsidR="00A57CDB" w:rsidRPr="00DC16E8" w:rsidRDefault="00A57CD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-5"/>
        <w:tblW w:w="5191" w:type="pct"/>
        <w:tblBorders>
          <w:top w:val="single" w:sz="8" w:space="0" w:color="000000" w:themeColor="text1"/>
          <w:left w:val="single" w:sz="4" w:space="0" w:color="D9D9D9" w:themeColor="background1" w:themeShade="D9"/>
          <w:bottom w:val="single" w:sz="8" w:space="0" w:color="000000" w:themeColor="text1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2680"/>
        <w:gridCol w:w="2392"/>
        <w:gridCol w:w="1888"/>
        <w:gridCol w:w="1888"/>
      </w:tblGrid>
      <w:tr w:rsidR="00530DE5" w:rsidRPr="00DC16E8" w:rsidTr="001B2096">
        <w:trPr>
          <w:cnfStyle w:val="100000000000"/>
        </w:trPr>
        <w:tc>
          <w:tcPr>
            <w:tcW w:w="151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/>
            <w:noWrap/>
          </w:tcPr>
          <w:p w:rsidR="00530DE5" w:rsidRPr="00DC16E8" w:rsidRDefault="00530DE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Final ID</w:t>
            </w:r>
          </w:p>
        </w:tc>
        <w:tc>
          <w:tcPr>
            <w:tcW w:w="135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/>
          </w:tcPr>
          <w:p w:rsidR="00530DE5" w:rsidRPr="00DC16E8" w:rsidRDefault="00530DE5" w:rsidP="003B7566">
            <w:pPr>
              <w:tabs>
                <w:tab w:val="left" w:pos="459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Circbase ID</w:t>
            </w:r>
          </w:p>
        </w:tc>
        <w:tc>
          <w:tcPr>
            <w:tcW w:w="106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/>
          </w:tcPr>
          <w:p w:rsidR="00530DE5" w:rsidRPr="00DC16E8" w:rsidRDefault="00530DE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 Gene</w:t>
            </w:r>
          </w:p>
        </w:tc>
        <w:tc>
          <w:tcPr>
            <w:tcW w:w="10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/>
          </w:tcPr>
          <w:p w:rsidR="00530DE5" w:rsidRPr="00DC16E8" w:rsidRDefault="003B7566" w:rsidP="003B7566">
            <w:pPr>
              <w:adjustRightInd w:val="0"/>
              <w:snapToGrid w:val="0"/>
              <w:spacing w:line="276" w:lineRule="auto"/>
              <w:ind w:left="240" w:hangingChars="100" w:hanging="2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log2 FC</w:t>
            </w:r>
          </w:p>
        </w:tc>
      </w:tr>
      <w:tr w:rsidR="00530DE5" w:rsidRPr="00DC16E8" w:rsidTr="001B2096">
        <w:tc>
          <w:tcPr>
            <w:tcW w:w="1514" w:type="pct"/>
            <w:noWrap/>
          </w:tcPr>
          <w:p w:rsidR="00530DE5" w:rsidRPr="00DC16E8" w:rsidRDefault="00530DE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chr18:8718421|8720494</w:t>
            </w:r>
          </w:p>
        </w:tc>
        <w:tc>
          <w:tcPr>
            <w:tcW w:w="1352" w:type="pct"/>
          </w:tcPr>
          <w:p w:rsidR="00530DE5" w:rsidRPr="00DC16E8" w:rsidRDefault="00530DE5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hsa_circ_0000825</w:t>
            </w:r>
          </w:p>
        </w:tc>
        <w:tc>
          <w:tcPr>
            <w:tcW w:w="1067" w:type="pct"/>
          </w:tcPr>
          <w:p w:rsidR="00530DE5" w:rsidRPr="00DC16E8" w:rsidRDefault="00530DE5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MTCL1</w:t>
            </w:r>
          </w:p>
        </w:tc>
        <w:tc>
          <w:tcPr>
            <w:tcW w:w="1068" w:type="pct"/>
          </w:tcPr>
          <w:p w:rsidR="00530DE5" w:rsidRPr="00DC16E8" w:rsidRDefault="00530DE5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1.48</w:t>
            </w:r>
          </w:p>
        </w:tc>
      </w:tr>
      <w:tr w:rsidR="00530DE5" w:rsidRPr="00DC16E8" w:rsidTr="001B2096">
        <w:trPr>
          <w:cnfStyle w:val="010000000000"/>
        </w:trPr>
        <w:tc>
          <w:tcPr>
            <w:tcW w:w="151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:rsidR="00530DE5" w:rsidRPr="00DC16E8" w:rsidRDefault="00530DE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chr3:57276883|57282379</w:t>
            </w:r>
          </w:p>
        </w:tc>
        <w:tc>
          <w:tcPr>
            <w:tcW w:w="135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30DE5" w:rsidRPr="00DC16E8" w:rsidRDefault="00530DE5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hsa_circ_0001317</w:t>
            </w:r>
          </w:p>
        </w:tc>
        <w:tc>
          <w:tcPr>
            <w:tcW w:w="106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30DE5" w:rsidRPr="00DC16E8" w:rsidRDefault="00530DE5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APPL1</w:t>
            </w:r>
          </w:p>
        </w:tc>
        <w:tc>
          <w:tcPr>
            <w:tcW w:w="10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530DE5" w:rsidRPr="00DC16E8" w:rsidRDefault="00530DE5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-1.68</w:t>
            </w:r>
          </w:p>
        </w:tc>
      </w:tr>
    </w:tbl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30DE5" w:rsidRPr="00DC16E8" w:rsidRDefault="00530DE5">
      <w:pPr>
        <w:rPr>
          <w:rFonts w:ascii="Times New Roman" w:hAnsi="Times New Roman" w:cs="Times New Roman"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sz w:val="24"/>
          <w:szCs w:val="24"/>
        </w:rPr>
      </w:pPr>
    </w:p>
    <w:p w:rsidR="00E275EF" w:rsidRPr="00DC16E8" w:rsidRDefault="00E275EF">
      <w:pPr>
        <w:rPr>
          <w:rFonts w:ascii="Times New Roman" w:hAnsi="Times New Roman" w:cs="Times New Roman"/>
          <w:sz w:val="24"/>
          <w:szCs w:val="24"/>
        </w:rPr>
      </w:pPr>
    </w:p>
    <w:p w:rsidR="00E275EF" w:rsidRPr="00DC16E8" w:rsidRDefault="00E275EF">
      <w:pPr>
        <w:rPr>
          <w:rFonts w:ascii="Times New Roman" w:hAnsi="Times New Roman" w:cs="Times New Roman"/>
          <w:sz w:val="24"/>
          <w:szCs w:val="24"/>
        </w:rPr>
      </w:pPr>
    </w:p>
    <w:p w:rsidR="00E275EF" w:rsidRPr="00DC16E8" w:rsidRDefault="00E275EF">
      <w:pPr>
        <w:rPr>
          <w:rFonts w:ascii="Times New Roman" w:hAnsi="Times New Roman" w:cs="Times New Roman"/>
          <w:sz w:val="24"/>
          <w:szCs w:val="24"/>
        </w:rPr>
      </w:pPr>
    </w:p>
    <w:p w:rsidR="00E275EF" w:rsidRPr="00DC16E8" w:rsidRDefault="00E275EF">
      <w:pPr>
        <w:rPr>
          <w:rFonts w:ascii="Times New Roman" w:hAnsi="Times New Roman" w:cs="Times New Roman"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11EBC" w:rsidRPr="00DC16E8" w:rsidRDefault="00A11EBC">
      <w:pPr>
        <w:rPr>
          <w:rFonts w:ascii="Times New Roman" w:hAnsi="Times New Roman" w:cs="Times New Roman"/>
          <w:b/>
          <w:sz w:val="24"/>
          <w:szCs w:val="24"/>
        </w:rPr>
      </w:pPr>
    </w:p>
    <w:p w:rsidR="0054516F" w:rsidRPr="00DC16E8" w:rsidRDefault="00C20EA9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S5. Data of circRN</w:t>
      </w:r>
      <w:r w:rsidR="00787294" w:rsidRPr="00DC16E8">
        <w:rPr>
          <w:rFonts w:ascii="Times New Roman" w:hAnsi="Times New Roman" w:cs="Times New Roman" w:hint="eastAsia"/>
          <w:b/>
          <w:sz w:val="24"/>
          <w:szCs w:val="24"/>
        </w:rPr>
        <w:t>As cluster in Heat map analysis</w:t>
      </w:r>
    </w:p>
    <w:p w:rsidR="007C79CD" w:rsidRPr="00DC16E8" w:rsidRDefault="007C79C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-5"/>
        <w:tblW w:w="5337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3005"/>
        <w:gridCol w:w="1987"/>
        <w:gridCol w:w="2205"/>
        <w:gridCol w:w="1899"/>
      </w:tblGrid>
      <w:tr w:rsidR="001557C3" w:rsidRPr="00DC16E8" w:rsidTr="001557C3">
        <w:trPr>
          <w:cnfStyle w:val="100000000000"/>
          <w:trHeight w:val="669"/>
        </w:trPr>
        <w:tc>
          <w:tcPr>
            <w:tcW w:w="1652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shd w:val="clear" w:color="auto" w:fill="5B9BD5"/>
            <w:noWrap/>
          </w:tcPr>
          <w:p w:rsidR="001557C3" w:rsidRPr="00DC16E8" w:rsidRDefault="001557C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Up-regulated</w:t>
            </w:r>
          </w:p>
          <w:p w:rsidR="001557C3" w:rsidRPr="00DC16E8" w:rsidRDefault="001557C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circRNA</w:t>
            </w:r>
          </w:p>
        </w:tc>
        <w:tc>
          <w:tcPr>
            <w:tcW w:w="1092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shd w:val="clear" w:color="auto" w:fill="5B9BD5"/>
            <w:vAlign w:val="center"/>
          </w:tcPr>
          <w:p w:rsidR="001557C3" w:rsidRPr="00DC16E8" w:rsidRDefault="001557C3" w:rsidP="003B7566">
            <w:pPr>
              <w:tabs>
                <w:tab w:val="left" w:pos="459"/>
              </w:tabs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Fold Change</w:t>
            </w:r>
          </w:p>
        </w:tc>
        <w:tc>
          <w:tcPr>
            <w:tcW w:w="1212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shd w:val="clear" w:color="auto" w:fill="5B9BD5"/>
          </w:tcPr>
          <w:p w:rsidR="001557C3" w:rsidRPr="00DC16E8" w:rsidRDefault="001557C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Down-regulated</w:t>
            </w:r>
          </w:p>
          <w:p w:rsidR="001557C3" w:rsidRPr="00DC16E8" w:rsidRDefault="001557C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circRNA</w:t>
            </w:r>
          </w:p>
        </w:tc>
        <w:tc>
          <w:tcPr>
            <w:tcW w:w="1044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shd w:val="clear" w:color="auto" w:fill="5B9BD5"/>
            <w:vAlign w:val="center"/>
          </w:tcPr>
          <w:p w:rsidR="001557C3" w:rsidRPr="00DC16E8" w:rsidRDefault="001557C3" w:rsidP="003B7566">
            <w:pPr>
              <w:adjustRightInd w:val="0"/>
              <w:snapToGrid w:val="0"/>
              <w:spacing w:line="276" w:lineRule="auto"/>
              <w:ind w:left="240" w:hangingChars="100" w:hanging="2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Fold Change</w:t>
            </w:r>
          </w:p>
        </w:tc>
      </w:tr>
      <w:tr w:rsidR="00A75C91" w:rsidRPr="00DC16E8" w:rsidTr="001557C3">
        <w:tc>
          <w:tcPr>
            <w:tcW w:w="1652" w:type="pct"/>
            <w:tcBorders>
              <w:top w:val="single" w:sz="8" w:space="0" w:color="000000" w:themeColor="text1"/>
            </w:tcBorders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TBCD</w:t>
            </w:r>
          </w:p>
        </w:tc>
        <w:tc>
          <w:tcPr>
            <w:tcW w:w="1092" w:type="pct"/>
            <w:tcBorders>
              <w:top w:val="single" w:sz="8" w:space="0" w:color="000000" w:themeColor="text1"/>
            </w:tcBorders>
          </w:tcPr>
          <w:p w:rsidR="00A75C91" w:rsidRPr="00DC16E8" w:rsidRDefault="00A75C91" w:rsidP="003B7566">
            <w:pPr>
              <w:pStyle w:val="DecimalAligned"/>
              <w:tabs>
                <w:tab w:val="clear" w:pos="360"/>
                <w:tab w:val="decimal" w:pos="540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212" w:type="pct"/>
            <w:tcBorders>
              <w:top w:val="single" w:sz="8" w:space="0" w:color="000000" w:themeColor="text1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APPL1</w:t>
            </w:r>
          </w:p>
        </w:tc>
        <w:tc>
          <w:tcPr>
            <w:tcW w:w="1044" w:type="pct"/>
            <w:tcBorders>
              <w:top w:val="single" w:sz="8" w:space="0" w:color="000000" w:themeColor="text1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-1.69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WDR67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FCHO2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-1.77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CLASP1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 xml:space="preserve">    3.20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CHD9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-1.84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BPTF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TRAPPC6B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-1.86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GLS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pStyle w:val="DecimalAligned"/>
              <w:tabs>
                <w:tab w:val="clear" w:pos="360"/>
                <w:tab w:val="decimal" w:pos="398"/>
              </w:tabs>
              <w:adjustRightInd w:val="0"/>
              <w:snapToGrid w:val="0"/>
              <w:spacing w:after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MCTP2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-1.90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 xml:space="preserve">   VPS37C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tabs>
                <w:tab w:val="left" w:pos="398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 xml:space="preserve">    1.82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TAS2R14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-3.01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AC004053.1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pStyle w:val="DecimalAligned"/>
              <w:tabs>
                <w:tab w:val="clear" w:pos="360"/>
                <w:tab w:val="decimal" w:pos="398"/>
                <w:tab w:val="left" w:pos="430"/>
              </w:tabs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ab/>
              <w:t>1.81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RANBP9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-3.07</w:t>
            </w:r>
          </w:p>
        </w:tc>
      </w:tr>
      <w:tr w:rsidR="00A75C91" w:rsidRPr="00DC16E8" w:rsidTr="001557C3">
        <w:tc>
          <w:tcPr>
            <w:tcW w:w="1652" w:type="pct"/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Circ-0115690</w:t>
            </w:r>
          </w:p>
        </w:tc>
        <w:tc>
          <w:tcPr>
            <w:tcW w:w="109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212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PTGR1</w:t>
            </w:r>
          </w:p>
        </w:tc>
        <w:tc>
          <w:tcPr>
            <w:tcW w:w="1044" w:type="pct"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-3.13</w:t>
            </w:r>
          </w:p>
        </w:tc>
      </w:tr>
      <w:tr w:rsidR="00A75C91" w:rsidRPr="00DC16E8" w:rsidTr="001557C3">
        <w:tc>
          <w:tcPr>
            <w:tcW w:w="1652" w:type="pct"/>
            <w:tcBorders>
              <w:bottom w:val="single" w:sz="4" w:space="0" w:color="D9D9D9" w:themeColor="background1" w:themeShade="D9"/>
            </w:tcBorders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XPO1</w:t>
            </w:r>
          </w:p>
        </w:tc>
        <w:tc>
          <w:tcPr>
            <w:tcW w:w="1092" w:type="pct"/>
            <w:tcBorders>
              <w:bottom w:val="single" w:sz="4" w:space="0" w:color="D9D9D9" w:themeColor="background1" w:themeShade="D9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212" w:type="pct"/>
            <w:tcBorders>
              <w:bottom w:val="single" w:sz="4" w:space="0" w:color="D9D9D9" w:themeColor="background1" w:themeShade="D9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MBOAT2</w:t>
            </w:r>
          </w:p>
        </w:tc>
        <w:tc>
          <w:tcPr>
            <w:tcW w:w="1044" w:type="pct"/>
            <w:tcBorders>
              <w:bottom w:val="single" w:sz="4" w:space="0" w:color="D9D9D9" w:themeColor="background1" w:themeShade="D9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-3.14</w:t>
            </w:r>
          </w:p>
        </w:tc>
      </w:tr>
      <w:tr w:rsidR="00A75C91" w:rsidRPr="00DC16E8" w:rsidTr="001557C3">
        <w:trPr>
          <w:cnfStyle w:val="010000000000"/>
        </w:trPr>
        <w:tc>
          <w:tcPr>
            <w:tcW w:w="1652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MTCL1</w:t>
            </w:r>
          </w:p>
        </w:tc>
        <w:tc>
          <w:tcPr>
            <w:tcW w:w="1092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 xml:space="preserve">    1.48</w:t>
            </w:r>
          </w:p>
        </w:tc>
        <w:tc>
          <w:tcPr>
            <w:tcW w:w="1212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KRT15</w:t>
            </w:r>
          </w:p>
        </w:tc>
        <w:tc>
          <w:tcPr>
            <w:tcW w:w="1044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75C91" w:rsidRPr="00DC16E8" w:rsidRDefault="00A75C91" w:rsidP="003B7566">
            <w:pPr>
              <w:pStyle w:val="DecimalAligned"/>
              <w:adjustRightInd w:val="0"/>
              <w:snapToGrid w:val="0"/>
              <w:spacing w:after="0"/>
              <w:ind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-3.37</w:t>
            </w:r>
          </w:p>
        </w:tc>
      </w:tr>
    </w:tbl>
    <w:p w:rsidR="0054516F" w:rsidRPr="00DC16E8" w:rsidRDefault="0054516F">
      <w:pPr>
        <w:rPr>
          <w:rFonts w:ascii="Times New Roman" w:hAnsi="Times New Roman" w:cs="Times New Roman"/>
          <w:b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b/>
          <w:sz w:val="24"/>
          <w:szCs w:val="24"/>
        </w:rPr>
      </w:pPr>
    </w:p>
    <w:p w:rsidR="0054516F" w:rsidRPr="00DC16E8" w:rsidRDefault="0054516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rPr>
          <w:rFonts w:ascii="Times New Roman" w:hAnsi="Times New Roman" w:cs="Times New Roman"/>
          <w:b/>
          <w:sz w:val="24"/>
          <w:szCs w:val="24"/>
        </w:rPr>
      </w:pPr>
    </w:p>
    <w:p w:rsidR="003B7566" w:rsidRPr="00DC16E8" w:rsidRDefault="003B7566">
      <w:pPr>
        <w:rPr>
          <w:rFonts w:ascii="Times New Roman" w:hAnsi="Times New Roman" w:cs="Times New Roman"/>
          <w:b/>
          <w:sz w:val="24"/>
          <w:szCs w:val="24"/>
        </w:rPr>
      </w:pPr>
    </w:p>
    <w:p w:rsidR="0089643D" w:rsidRPr="00DC16E8" w:rsidRDefault="0089643D" w:rsidP="0089643D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S6. </w:t>
      </w:r>
      <w:r w:rsidRPr="00DC16E8">
        <w:rPr>
          <w:rFonts w:ascii="Times New Roman" w:hAnsi="Times New Roman" w:cs="Times New Roman"/>
          <w:b/>
          <w:sz w:val="24"/>
          <w:szCs w:val="24"/>
        </w:rPr>
        <w:t xml:space="preserve">The clinicopathological characteristics of 67 patients with </w:t>
      </w:r>
      <w:r w:rsidR="00944B10" w:rsidRPr="00DC16E8">
        <w:rPr>
          <w:rFonts w:ascii="Times New Roman" w:eastAsia="楷体" w:hAnsi="Times New Roman" w:cs="Times New Roman" w:hint="eastAsia"/>
          <w:b/>
          <w:sz w:val="24"/>
          <w:szCs w:val="24"/>
          <w:lang w:val="en-GB"/>
        </w:rPr>
        <w:t>advanced</w:t>
      </w:r>
      <w:r w:rsidR="001B2096" w:rsidRPr="00DC16E8">
        <w:rPr>
          <w:rFonts w:ascii="Times New Roman" w:eastAsia="楷体" w:hAnsi="Times New Roman" w:cs="Times New Roman" w:hint="eastAsia"/>
          <w:b/>
          <w:sz w:val="24"/>
          <w:szCs w:val="24"/>
          <w:lang w:val="en-GB"/>
        </w:rPr>
        <w:t xml:space="preserve"> </w:t>
      </w:r>
      <w:r w:rsidR="00944B10" w:rsidRPr="00DC16E8">
        <w:rPr>
          <w:rFonts w:ascii="Times New Roman" w:eastAsia="楷体" w:hAnsi="Times New Roman" w:cs="Times New Roman"/>
          <w:b/>
          <w:sz w:val="24"/>
          <w:szCs w:val="24"/>
          <w:lang w:val="en-GB"/>
        </w:rPr>
        <w:t>laryngeal squamous cell carcinoma</w:t>
      </w:r>
      <w:r w:rsidRPr="00DC16E8">
        <w:rPr>
          <w:rFonts w:ascii="Times New Roman" w:hAnsi="Times New Roman" w:cs="Times New Roman"/>
          <w:b/>
          <w:sz w:val="24"/>
          <w:szCs w:val="24"/>
        </w:rPr>
        <w:t xml:space="preserve"> included in our study.</w:t>
      </w:r>
    </w:p>
    <w:tbl>
      <w:tblPr>
        <w:tblpPr w:leftFromText="180" w:rightFromText="180" w:vertAnchor="page" w:horzAnchor="margin" w:tblpY="2281"/>
        <w:tblW w:w="987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520"/>
        <w:gridCol w:w="758"/>
        <w:gridCol w:w="1559"/>
        <w:gridCol w:w="1236"/>
        <w:gridCol w:w="1460"/>
        <w:gridCol w:w="2340"/>
      </w:tblGrid>
      <w:tr w:rsidR="00B433AF" w:rsidRPr="00DC16E8" w:rsidTr="00B433AF">
        <w:trPr>
          <w:trHeight w:val="416"/>
        </w:trPr>
        <w:tc>
          <w:tcPr>
            <w:tcW w:w="2520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758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279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  <w:t>MTCL1 expression</w:t>
            </w:r>
          </w:p>
        </w:tc>
        <w:tc>
          <w:tcPr>
            <w:tcW w:w="1460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i/>
                <w:kern w:val="0"/>
                <w:sz w:val="24"/>
                <w:szCs w:val="24"/>
              </w:rPr>
              <w:t>P</w:t>
            </w:r>
          </w:p>
        </w:tc>
        <w:tc>
          <w:tcPr>
            <w:tcW w:w="23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  <w:t>Adjusted</w:t>
            </w:r>
          </w:p>
        </w:tc>
      </w:tr>
      <w:tr w:rsidR="00B433AF" w:rsidRPr="00DC16E8" w:rsidTr="00B433AF">
        <w:trPr>
          <w:trHeight w:val="410"/>
        </w:trPr>
        <w:tc>
          <w:tcPr>
            <w:tcW w:w="252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Theme="minorHAnsi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  <w:t>Low (%)</w:t>
            </w:r>
          </w:p>
        </w:tc>
        <w:tc>
          <w:tcPr>
            <w:tcW w:w="12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  <w:t>High (%)</w:t>
            </w:r>
          </w:p>
        </w:tc>
        <w:tc>
          <w:tcPr>
            <w:tcW w:w="146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5B9BD5" w:themeFill="accent5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</w:pPr>
            <w:r w:rsidRPr="00DC16E8">
              <w:rPr>
                <w:rFonts w:ascii="Times New Roman" w:eastAsiaTheme="minorHAnsi" w:hAnsi="Times New Roman" w:cs="Times New Roman"/>
                <w:b/>
                <w:kern w:val="0"/>
                <w:sz w:val="24"/>
                <w:szCs w:val="24"/>
              </w:rPr>
              <w:t>OR (95%CI)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758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ind w:firstLineChars="50" w:firstLine="1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&lt;60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7(21.2%)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10(29.4%)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0.576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ind w:firstLineChars="50" w:firstLine="1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&gt;60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26(78.8%)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24(70.6%)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0.442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1.548(0.508-4.714)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20(60.6%)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24(70.6%)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0.447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13(39.4%)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10(29.4%)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0.391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1.560(0.565-4.308)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Supraglottic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11(33.3%)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11(32.4%)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0.905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Glottic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11(33.3%)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13(38.2%)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0.778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0.846(0.266-2.696)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Subglottic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11(33.3%)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10(29.4%)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0.876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1.100(0.332-3.640)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Differentiation status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Well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12(36.4%)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2(5.9%)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poor and Moderate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21(63.6%)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32(94.1%)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0.007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9.226(1.854-45.90)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stage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T1+T2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16(48.5%)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4(11.8%)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T3+T4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17(51.5%)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30(88.2%)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8.681(2.276-33.114)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Lymph node metastasis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N0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17(51.5%)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3(8.8%)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N1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16(48.5%)</w:t>
            </w: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31(91.2%)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Clinical stage</w:t>
            </w:r>
          </w:p>
        </w:tc>
        <w:tc>
          <w:tcPr>
            <w:tcW w:w="758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10.703(2.654-43.166)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tcBorders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758" w:type="dxa"/>
            <w:tcBorders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19(57.6%)</w:t>
            </w:r>
          </w:p>
        </w:tc>
        <w:tc>
          <w:tcPr>
            <w:tcW w:w="1236" w:type="dxa"/>
            <w:tcBorders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5(14.7%)</w:t>
            </w:r>
          </w:p>
        </w:tc>
        <w:tc>
          <w:tcPr>
            <w:tcW w:w="1460" w:type="dxa"/>
            <w:tcBorders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1.0000 </w:t>
            </w:r>
          </w:p>
        </w:tc>
      </w:tr>
      <w:tr w:rsidR="00B433AF" w:rsidRPr="00DC16E8" w:rsidTr="00B433AF">
        <w:trPr>
          <w:trHeight w:val="276"/>
        </w:trPr>
        <w:tc>
          <w:tcPr>
            <w:tcW w:w="2520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</w:t>
            </w:r>
          </w:p>
        </w:tc>
        <w:tc>
          <w:tcPr>
            <w:tcW w:w="758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14(42.4%)</w:t>
            </w:r>
          </w:p>
        </w:tc>
        <w:tc>
          <w:tcPr>
            <w:tcW w:w="1236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29(85.3%)</w:t>
            </w:r>
          </w:p>
        </w:tc>
        <w:tc>
          <w:tcPr>
            <w:tcW w:w="1460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340" w:type="dxa"/>
            <w:tcBorders>
              <w:bottom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B433AF" w:rsidRPr="00DC16E8" w:rsidRDefault="00B433AF" w:rsidP="003B7566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16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7.787(2.316-26.180)</w:t>
            </w:r>
          </w:p>
        </w:tc>
      </w:tr>
    </w:tbl>
    <w:p w:rsidR="00EF1237" w:rsidRPr="00DC16E8" w:rsidRDefault="00EF1237" w:rsidP="0089643D">
      <w:pPr>
        <w:spacing w:line="0" w:lineRule="atLeast"/>
        <w:rPr>
          <w:rFonts w:ascii="Times New Roman" w:hAnsi="Times New Roman" w:cs="Times New Roman"/>
          <w:sz w:val="24"/>
        </w:rPr>
      </w:pPr>
    </w:p>
    <w:p w:rsidR="0089643D" w:rsidRPr="00DC16E8" w:rsidRDefault="0089643D" w:rsidP="0089643D">
      <w:pPr>
        <w:spacing w:line="0" w:lineRule="atLeast"/>
        <w:rPr>
          <w:rFonts w:ascii="Times New Roman" w:hAnsi="Times New Roman" w:cs="Times New Roman"/>
          <w:sz w:val="24"/>
        </w:rPr>
      </w:pPr>
      <w:r w:rsidRPr="00DC16E8">
        <w:rPr>
          <w:rFonts w:ascii="Times New Roman" w:hAnsi="Times New Roman" w:cs="Times New Roman"/>
          <w:sz w:val="24"/>
        </w:rPr>
        <w:t>T, tumor; N, lymphatic node.</w:t>
      </w:r>
    </w:p>
    <w:p w:rsidR="0089643D" w:rsidRPr="00DC16E8" w:rsidRDefault="0089643D">
      <w:pPr>
        <w:rPr>
          <w:rFonts w:ascii="Times New Roman" w:hAnsi="Times New Roman" w:cs="Times New Roman"/>
          <w:b/>
          <w:sz w:val="24"/>
          <w:szCs w:val="24"/>
        </w:rPr>
      </w:pPr>
    </w:p>
    <w:p w:rsidR="0089643D" w:rsidRPr="00DC16E8" w:rsidRDefault="0089643D">
      <w:pPr>
        <w:rPr>
          <w:rFonts w:ascii="Times New Roman" w:hAnsi="Times New Roman" w:cs="Times New Roman"/>
          <w:b/>
          <w:sz w:val="24"/>
          <w:szCs w:val="24"/>
        </w:rPr>
      </w:pPr>
    </w:p>
    <w:p w:rsidR="0089643D" w:rsidRPr="00DC16E8" w:rsidRDefault="0089643D">
      <w:pPr>
        <w:rPr>
          <w:rFonts w:ascii="Times New Roman" w:hAnsi="Times New Roman" w:cs="Times New Roman"/>
          <w:b/>
          <w:sz w:val="24"/>
          <w:szCs w:val="24"/>
        </w:rPr>
      </w:pPr>
    </w:p>
    <w:p w:rsidR="0089643D" w:rsidRPr="00DC16E8" w:rsidRDefault="0089643D">
      <w:pPr>
        <w:rPr>
          <w:rFonts w:ascii="Times New Roman" w:hAnsi="Times New Roman" w:cs="Times New Roman"/>
          <w:b/>
          <w:sz w:val="24"/>
          <w:szCs w:val="24"/>
        </w:rPr>
      </w:pPr>
    </w:p>
    <w:p w:rsidR="0089643D" w:rsidRPr="00DC16E8" w:rsidRDefault="0089643D">
      <w:pPr>
        <w:rPr>
          <w:rFonts w:ascii="Times New Roman" w:hAnsi="Times New Roman" w:cs="Times New Roman"/>
          <w:b/>
          <w:sz w:val="24"/>
          <w:szCs w:val="24"/>
        </w:rPr>
      </w:pPr>
    </w:p>
    <w:p w:rsidR="00390D79" w:rsidRPr="00DC16E8" w:rsidRDefault="00390D79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2752BB" w:rsidRPr="00DC16E8" w:rsidRDefault="002752BB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2752BB" w:rsidRPr="00DC16E8" w:rsidRDefault="002752BB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1416AB" w:rsidRPr="00DC16E8" w:rsidRDefault="001416AB" w:rsidP="001416AB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8C0430" w:rsidRPr="00DC16E8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DC16E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9C6B03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top 30 </w:t>
      </w:r>
      <w:r w:rsidR="00557CE0"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upregulation </w:t>
      </w:r>
      <w:r w:rsidRPr="00DC16E8">
        <w:rPr>
          <w:rFonts w:ascii="Times New Roman" w:hAnsi="Times New Roman" w:cs="Times New Roman"/>
          <w:b/>
          <w:sz w:val="24"/>
          <w:szCs w:val="24"/>
        </w:rPr>
        <w:t xml:space="preserve">proteins from </w:t>
      </w:r>
      <w:bookmarkStart w:id="2" w:name="OLE_LINK25"/>
      <w:r w:rsidRPr="00DC16E8">
        <w:rPr>
          <w:rFonts w:ascii="Times New Roman" w:hAnsi="Times New Roman" w:cs="Times New Roman"/>
          <w:b/>
          <w:sz w:val="24"/>
          <w:szCs w:val="24"/>
        </w:rPr>
        <w:t>RNA pulldown and mass spectrometry analysis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.</w:t>
      </w:r>
      <w:bookmarkEnd w:id="2"/>
    </w:p>
    <w:p w:rsidR="00123432" w:rsidRPr="00DC16E8" w:rsidRDefault="00123432" w:rsidP="001416A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-5"/>
        <w:tblW w:w="509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510"/>
        <w:gridCol w:w="3780"/>
        <w:gridCol w:w="1598"/>
        <w:gridCol w:w="1450"/>
        <w:gridCol w:w="1337"/>
      </w:tblGrid>
      <w:tr w:rsidR="004E156A" w:rsidRPr="00DC16E8" w:rsidTr="004E156A">
        <w:trPr>
          <w:cnfStyle w:val="100000000000"/>
        </w:trPr>
        <w:tc>
          <w:tcPr>
            <w:tcW w:w="309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E156A" w:rsidRPr="00DC16E8" w:rsidRDefault="004E156A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No</w:t>
            </w:r>
          </w:p>
        </w:tc>
        <w:tc>
          <w:tcPr>
            <w:tcW w:w="2210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noWrap/>
          </w:tcPr>
          <w:p w:rsidR="004E156A" w:rsidRPr="00DC16E8" w:rsidRDefault="004E156A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Protein name</w:t>
            </w:r>
          </w:p>
        </w:tc>
        <w:tc>
          <w:tcPr>
            <w:tcW w:w="853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E156A" w:rsidRPr="00DC16E8" w:rsidRDefault="004E156A" w:rsidP="003B7566">
            <w:pPr>
              <w:pStyle w:val="DecimalAligned"/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Gene</w:t>
            </w:r>
          </w:p>
        </w:tc>
        <w:tc>
          <w:tcPr>
            <w:tcW w:w="858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E156A" w:rsidRPr="00DC16E8" w:rsidRDefault="004E156A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Fold change</w:t>
            </w:r>
          </w:p>
        </w:tc>
        <w:tc>
          <w:tcPr>
            <w:tcW w:w="771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4E156A" w:rsidRPr="00DC16E8" w:rsidRDefault="004E156A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zh-CN"/>
              </w:rPr>
              <w:t>Regulation</w:t>
            </w:r>
          </w:p>
        </w:tc>
      </w:tr>
      <w:tr w:rsidR="003768C5" w:rsidRPr="00DC16E8" w:rsidTr="004E156A">
        <w:tc>
          <w:tcPr>
            <w:tcW w:w="309" w:type="pct"/>
            <w:tcBorders>
              <w:top w:val="single" w:sz="8" w:space="0" w:color="000000" w:themeColor="text1"/>
            </w:tcBorders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0" w:type="pct"/>
            <w:tcBorders>
              <w:top w:val="single" w:sz="8" w:space="0" w:color="000000" w:themeColor="text1"/>
            </w:tcBorders>
            <w:noWrap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Cleavage stimulation factor subunit 2</w:t>
            </w:r>
          </w:p>
        </w:tc>
        <w:tc>
          <w:tcPr>
            <w:tcW w:w="853" w:type="pct"/>
            <w:tcBorders>
              <w:top w:val="single" w:sz="8" w:space="0" w:color="000000" w:themeColor="text1"/>
            </w:tcBorders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CSTF2</w:t>
            </w:r>
          </w:p>
        </w:tc>
        <w:tc>
          <w:tcPr>
            <w:tcW w:w="858" w:type="pct"/>
            <w:tcBorders>
              <w:top w:val="single" w:sz="8" w:space="0" w:color="000000" w:themeColor="text1"/>
            </w:tcBorders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119.4</w:t>
            </w:r>
          </w:p>
        </w:tc>
        <w:tc>
          <w:tcPr>
            <w:tcW w:w="771" w:type="pct"/>
            <w:tcBorders>
              <w:top w:val="single" w:sz="8" w:space="0" w:color="000000" w:themeColor="text1"/>
            </w:tcBorders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0" w:type="pct"/>
            <w:noWrap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Ribosomal protein 63, mitochondrial</w:t>
            </w:r>
          </w:p>
        </w:tc>
        <w:tc>
          <w:tcPr>
            <w:tcW w:w="853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MRPL57</w:t>
            </w:r>
          </w:p>
        </w:tc>
        <w:tc>
          <w:tcPr>
            <w:tcW w:w="858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104.3</w:t>
            </w:r>
          </w:p>
        </w:tc>
        <w:tc>
          <w:tcPr>
            <w:tcW w:w="771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10" w:type="pct"/>
            <w:noWrap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Thyroid hormone receptor-associated</w:t>
            </w:r>
          </w:p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 xml:space="preserve"> protein 3</w:t>
            </w:r>
          </w:p>
        </w:tc>
        <w:tc>
          <w:tcPr>
            <w:tcW w:w="853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THRAP3</w:t>
            </w:r>
          </w:p>
        </w:tc>
        <w:tc>
          <w:tcPr>
            <w:tcW w:w="858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99.4</w:t>
            </w:r>
          </w:p>
        </w:tc>
        <w:tc>
          <w:tcPr>
            <w:tcW w:w="771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0" w:type="pct"/>
            <w:noWrap/>
          </w:tcPr>
          <w:p w:rsidR="00363F50" w:rsidRPr="00DC16E8" w:rsidRDefault="00363F5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Adenosine kinase</w:t>
            </w:r>
          </w:p>
        </w:tc>
        <w:tc>
          <w:tcPr>
            <w:tcW w:w="853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ADK</w:t>
            </w:r>
          </w:p>
        </w:tc>
        <w:tc>
          <w:tcPr>
            <w:tcW w:w="858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89.6</w:t>
            </w:r>
          </w:p>
        </w:tc>
        <w:tc>
          <w:tcPr>
            <w:tcW w:w="771" w:type="pct"/>
          </w:tcPr>
          <w:p w:rsidR="00363F50" w:rsidRPr="00DC16E8" w:rsidRDefault="00363F50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363F50" w:rsidRPr="00DC16E8" w:rsidRDefault="0029220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10" w:type="pct"/>
            <w:noWrap/>
          </w:tcPr>
          <w:p w:rsidR="00363F50" w:rsidRPr="00DC16E8" w:rsidRDefault="0029220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Protein virilizer homolog</w:t>
            </w:r>
          </w:p>
        </w:tc>
        <w:tc>
          <w:tcPr>
            <w:tcW w:w="853" w:type="pct"/>
          </w:tcPr>
          <w:p w:rsidR="00363F50" w:rsidRPr="00DC16E8" w:rsidRDefault="0029220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KIAA1429</w:t>
            </w:r>
          </w:p>
        </w:tc>
        <w:tc>
          <w:tcPr>
            <w:tcW w:w="858" w:type="pct"/>
          </w:tcPr>
          <w:p w:rsidR="00363F50" w:rsidRPr="00DC16E8" w:rsidRDefault="0029220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84.2</w:t>
            </w:r>
          </w:p>
        </w:tc>
        <w:tc>
          <w:tcPr>
            <w:tcW w:w="771" w:type="pct"/>
          </w:tcPr>
          <w:p w:rsidR="00363F50" w:rsidRPr="00DC16E8" w:rsidRDefault="0029220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29220C" w:rsidRPr="00DC16E8" w:rsidRDefault="0029220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10" w:type="pct"/>
            <w:noWrap/>
          </w:tcPr>
          <w:p w:rsidR="0029220C" w:rsidRPr="00DC16E8" w:rsidRDefault="0029220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Myosin light chain 3</w:t>
            </w:r>
          </w:p>
        </w:tc>
        <w:tc>
          <w:tcPr>
            <w:tcW w:w="853" w:type="pct"/>
          </w:tcPr>
          <w:p w:rsidR="0029220C" w:rsidRPr="00DC16E8" w:rsidRDefault="0029220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MYL3</w:t>
            </w:r>
          </w:p>
        </w:tc>
        <w:tc>
          <w:tcPr>
            <w:tcW w:w="858" w:type="pct"/>
          </w:tcPr>
          <w:p w:rsidR="0029220C" w:rsidRPr="00DC16E8" w:rsidRDefault="0029220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82.0</w:t>
            </w:r>
          </w:p>
        </w:tc>
        <w:tc>
          <w:tcPr>
            <w:tcW w:w="771" w:type="pct"/>
          </w:tcPr>
          <w:p w:rsidR="0029220C" w:rsidRPr="00DC16E8" w:rsidRDefault="0029220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10" w:type="pct"/>
            <w:noWrap/>
          </w:tcPr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Matrin-3</w:t>
            </w:r>
          </w:p>
        </w:tc>
        <w:tc>
          <w:tcPr>
            <w:tcW w:w="853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MATR3</w:t>
            </w:r>
          </w:p>
        </w:tc>
        <w:tc>
          <w:tcPr>
            <w:tcW w:w="858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81.4</w:t>
            </w:r>
          </w:p>
        </w:tc>
        <w:tc>
          <w:tcPr>
            <w:tcW w:w="771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10" w:type="pct"/>
            <w:noWrap/>
          </w:tcPr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Dolichyl-diphosphooligosaccharide-</w:t>
            </w:r>
          </w:p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protein glycosyltransferase subunit 1</w:t>
            </w:r>
          </w:p>
        </w:tc>
        <w:tc>
          <w:tcPr>
            <w:tcW w:w="853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RPN1</w:t>
            </w:r>
          </w:p>
        </w:tc>
        <w:tc>
          <w:tcPr>
            <w:tcW w:w="858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77.8</w:t>
            </w:r>
          </w:p>
        </w:tc>
        <w:tc>
          <w:tcPr>
            <w:tcW w:w="771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10" w:type="pct"/>
            <w:noWrap/>
          </w:tcPr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TOX high mobility group box family</w:t>
            </w:r>
          </w:p>
          <w:p w:rsidR="00FB43A3" w:rsidRPr="00DC16E8" w:rsidRDefault="00FB43A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 xml:space="preserve"> member 3</w:t>
            </w:r>
          </w:p>
        </w:tc>
        <w:tc>
          <w:tcPr>
            <w:tcW w:w="853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TOX3</w:t>
            </w:r>
          </w:p>
        </w:tc>
        <w:tc>
          <w:tcPr>
            <w:tcW w:w="858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73.3</w:t>
            </w:r>
          </w:p>
        </w:tc>
        <w:tc>
          <w:tcPr>
            <w:tcW w:w="771" w:type="pct"/>
          </w:tcPr>
          <w:p w:rsidR="00FB43A3" w:rsidRPr="00DC16E8" w:rsidRDefault="00FB43A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120B36" w:rsidRPr="00DC16E8" w:rsidTr="004E156A">
        <w:tc>
          <w:tcPr>
            <w:tcW w:w="309" w:type="pct"/>
          </w:tcPr>
          <w:p w:rsidR="00120B36" w:rsidRPr="00DC16E8" w:rsidRDefault="00120B36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10" w:type="pct"/>
            <w:noWrap/>
          </w:tcPr>
          <w:p w:rsidR="00120B36" w:rsidRPr="00DC16E8" w:rsidRDefault="00120B36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ATP synthase subunit d, mitochondrial</w:t>
            </w:r>
          </w:p>
        </w:tc>
        <w:tc>
          <w:tcPr>
            <w:tcW w:w="853" w:type="pct"/>
          </w:tcPr>
          <w:p w:rsidR="00120B36" w:rsidRPr="00DC16E8" w:rsidRDefault="00120B36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ATP5H</w:t>
            </w:r>
          </w:p>
        </w:tc>
        <w:tc>
          <w:tcPr>
            <w:tcW w:w="858" w:type="pct"/>
          </w:tcPr>
          <w:p w:rsidR="00120B36" w:rsidRPr="00DC16E8" w:rsidRDefault="00120B36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73.3</w:t>
            </w:r>
          </w:p>
        </w:tc>
        <w:tc>
          <w:tcPr>
            <w:tcW w:w="771" w:type="pct"/>
          </w:tcPr>
          <w:p w:rsidR="00120B36" w:rsidRPr="00DC16E8" w:rsidRDefault="00120B36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1A6364" w:rsidRPr="00DC16E8" w:rsidTr="004E156A">
        <w:tc>
          <w:tcPr>
            <w:tcW w:w="309" w:type="pct"/>
          </w:tcPr>
          <w:p w:rsidR="001A6364" w:rsidRPr="00DC16E8" w:rsidRDefault="001A6364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10" w:type="pct"/>
            <w:noWrap/>
          </w:tcPr>
          <w:p w:rsidR="001A6364" w:rsidRPr="00DC16E8" w:rsidRDefault="001A6364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Interleukin enhancer-binding factor 3</w:t>
            </w:r>
          </w:p>
        </w:tc>
        <w:tc>
          <w:tcPr>
            <w:tcW w:w="853" w:type="pct"/>
          </w:tcPr>
          <w:p w:rsidR="001A6364" w:rsidRPr="00DC16E8" w:rsidRDefault="001A6364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ILF3</w:t>
            </w:r>
          </w:p>
        </w:tc>
        <w:tc>
          <w:tcPr>
            <w:tcW w:w="858" w:type="pct"/>
          </w:tcPr>
          <w:p w:rsidR="001A6364" w:rsidRPr="00DC16E8" w:rsidRDefault="001A6364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72.7</w:t>
            </w:r>
          </w:p>
        </w:tc>
        <w:tc>
          <w:tcPr>
            <w:tcW w:w="771" w:type="pct"/>
          </w:tcPr>
          <w:p w:rsidR="001A6364" w:rsidRPr="00DC16E8" w:rsidRDefault="001A6364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1416AB" w:rsidRPr="00DC16E8" w:rsidRDefault="00F31961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 xml:space="preserve">Complement component 1 Q </w:t>
            </w:r>
          </w:p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subcomponent-binding protein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C1QBP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70.3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A51028" w:rsidRPr="00DC16E8" w:rsidTr="004E156A">
        <w:tc>
          <w:tcPr>
            <w:tcW w:w="309" w:type="pct"/>
          </w:tcPr>
          <w:p w:rsidR="00A51028" w:rsidRPr="00DC16E8" w:rsidRDefault="00A51028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10" w:type="pct"/>
            <w:noWrap/>
          </w:tcPr>
          <w:p w:rsidR="00A51028" w:rsidRPr="00DC16E8" w:rsidRDefault="00A51028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 xml:space="preserve">TATA-binding protein-associated </w:t>
            </w:r>
          </w:p>
          <w:p w:rsidR="00A51028" w:rsidRPr="00DC16E8" w:rsidRDefault="00A51028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factor 2N</w:t>
            </w:r>
          </w:p>
        </w:tc>
        <w:tc>
          <w:tcPr>
            <w:tcW w:w="853" w:type="pct"/>
          </w:tcPr>
          <w:p w:rsidR="00A51028" w:rsidRPr="00DC16E8" w:rsidRDefault="00A51028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TAF15</w:t>
            </w:r>
          </w:p>
        </w:tc>
        <w:tc>
          <w:tcPr>
            <w:tcW w:w="858" w:type="pct"/>
          </w:tcPr>
          <w:p w:rsidR="00A51028" w:rsidRPr="00DC16E8" w:rsidRDefault="00A51028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68.7</w:t>
            </w:r>
          </w:p>
        </w:tc>
        <w:tc>
          <w:tcPr>
            <w:tcW w:w="771" w:type="pct"/>
          </w:tcPr>
          <w:p w:rsidR="00A51028" w:rsidRPr="00DC16E8" w:rsidRDefault="00A51028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1416AB" w:rsidRPr="00DC16E8" w:rsidRDefault="00A51028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Ubiquitin-associated protein 2-like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UBAP2L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68.0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4E6423" w:rsidRPr="00DC16E8" w:rsidTr="004E156A">
        <w:tc>
          <w:tcPr>
            <w:tcW w:w="309" w:type="pct"/>
          </w:tcPr>
          <w:p w:rsidR="004E6423" w:rsidRPr="00DC16E8" w:rsidRDefault="004E642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10" w:type="pct"/>
            <w:noWrap/>
          </w:tcPr>
          <w:p w:rsidR="004E6423" w:rsidRPr="00DC16E8" w:rsidRDefault="004E642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Protein FAM207A</w:t>
            </w:r>
          </w:p>
        </w:tc>
        <w:tc>
          <w:tcPr>
            <w:tcW w:w="853" w:type="pct"/>
          </w:tcPr>
          <w:p w:rsidR="004E6423" w:rsidRPr="00DC16E8" w:rsidRDefault="004E6423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FAM207A</w:t>
            </w:r>
          </w:p>
        </w:tc>
        <w:tc>
          <w:tcPr>
            <w:tcW w:w="858" w:type="pct"/>
          </w:tcPr>
          <w:p w:rsidR="004E6423" w:rsidRPr="00DC16E8" w:rsidRDefault="004E642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65.8</w:t>
            </w:r>
          </w:p>
        </w:tc>
        <w:tc>
          <w:tcPr>
            <w:tcW w:w="771" w:type="pct"/>
          </w:tcPr>
          <w:p w:rsidR="004E6423" w:rsidRPr="00DC16E8" w:rsidRDefault="004E6423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1416AB" w:rsidRPr="00DC16E8" w:rsidRDefault="006D3CA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Zinc finger protein 24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ZNF24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65.1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1416AB" w:rsidRPr="00DC16E8" w:rsidRDefault="006D3CA0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CDKN2A-interacting protein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CDKN2AIP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64.6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7F30E3" w:rsidRPr="00DC16E8" w:rsidTr="004E156A">
        <w:tc>
          <w:tcPr>
            <w:tcW w:w="309" w:type="pct"/>
          </w:tcPr>
          <w:p w:rsidR="007F30E3" w:rsidRPr="00DC16E8" w:rsidRDefault="007F30E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10" w:type="pct"/>
            <w:noWrap/>
          </w:tcPr>
          <w:p w:rsidR="007F30E3" w:rsidRPr="00DC16E8" w:rsidRDefault="007F30E3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CDKN2AIP N-terminal-like protein</w:t>
            </w:r>
          </w:p>
        </w:tc>
        <w:tc>
          <w:tcPr>
            <w:tcW w:w="853" w:type="pct"/>
          </w:tcPr>
          <w:p w:rsidR="007F30E3" w:rsidRPr="00DC16E8" w:rsidRDefault="007F30E3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CDKN2AIPNL</w:t>
            </w:r>
          </w:p>
        </w:tc>
        <w:tc>
          <w:tcPr>
            <w:tcW w:w="858" w:type="pct"/>
          </w:tcPr>
          <w:p w:rsidR="007F30E3" w:rsidRPr="00DC16E8" w:rsidRDefault="008D294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63.0</w:t>
            </w:r>
          </w:p>
        </w:tc>
        <w:tc>
          <w:tcPr>
            <w:tcW w:w="771" w:type="pct"/>
          </w:tcPr>
          <w:p w:rsidR="007F30E3" w:rsidRPr="00DC16E8" w:rsidRDefault="008D294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1416AB" w:rsidRPr="00DC16E8" w:rsidRDefault="00B75DF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MARCKS-related protein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MARCKSL1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62.8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768C5" w:rsidRPr="00DC16E8" w:rsidTr="004E156A">
        <w:tc>
          <w:tcPr>
            <w:tcW w:w="309" w:type="pct"/>
          </w:tcPr>
          <w:p w:rsidR="001416AB" w:rsidRPr="00DC16E8" w:rsidRDefault="00A33461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Chromobox protein homolog 8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CBX8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62.7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9839F1" w:rsidRPr="00DC16E8" w:rsidTr="004E156A">
        <w:tc>
          <w:tcPr>
            <w:tcW w:w="309" w:type="pct"/>
          </w:tcPr>
          <w:p w:rsidR="009839F1" w:rsidRPr="00DC16E8" w:rsidRDefault="009839F1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10" w:type="pct"/>
            <w:noWrap/>
          </w:tcPr>
          <w:p w:rsidR="009839F1" w:rsidRPr="00DC16E8" w:rsidRDefault="009839F1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 xml:space="preserve">LINE-1 retrotransposable element </w:t>
            </w:r>
          </w:p>
          <w:p w:rsidR="009839F1" w:rsidRPr="00DC16E8" w:rsidRDefault="009839F1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ORF1 protein</w:t>
            </w:r>
          </w:p>
        </w:tc>
        <w:tc>
          <w:tcPr>
            <w:tcW w:w="853" w:type="pct"/>
          </w:tcPr>
          <w:p w:rsidR="009839F1" w:rsidRPr="00DC16E8" w:rsidRDefault="009839F1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L1RE1</w:t>
            </w:r>
          </w:p>
        </w:tc>
        <w:tc>
          <w:tcPr>
            <w:tcW w:w="858" w:type="pct"/>
          </w:tcPr>
          <w:p w:rsidR="009839F1" w:rsidRPr="00DC16E8" w:rsidRDefault="009839F1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59.8</w:t>
            </w:r>
          </w:p>
        </w:tc>
        <w:tc>
          <w:tcPr>
            <w:tcW w:w="771" w:type="pct"/>
          </w:tcPr>
          <w:p w:rsidR="009839F1" w:rsidRPr="00DC16E8" w:rsidRDefault="009839F1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160D5" w:rsidRPr="00DC16E8" w:rsidTr="004E156A">
        <w:tc>
          <w:tcPr>
            <w:tcW w:w="309" w:type="pct"/>
          </w:tcPr>
          <w:p w:rsidR="003160D5" w:rsidRPr="00DC16E8" w:rsidRDefault="003160D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10" w:type="pct"/>
            <w:noWrap/>
          </w:tcPr>
          <w:p w:rsidR="003160D5" w:rsidRPr="00DC16E8" w:rsidRDefault="003160D5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60S ribosomal protein L26-like 1</w:t>
            </w:r>
          </w:p>
        </w:tc>
        <w:tc>
          <w:tcPr>
            <w:tcW w:w="853" w:type="pct"/>
          </w:tcPr>
          <w:p w:rsidR="003160D5" w:rsidRPr="00DC16E8" w:rsidRDefault="003160D5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RPL26L1</w:t>
            </w:r>
          </w:p>
        </w:tc>
        <w:tc>
          <w:tcPr>
            <w:tcW w:w="858" w:type="pct"/>
          </w:tcPr>
          <w:p w:rsidR="003160D5" w:rsidRPr="00DC16E8" w:rsidRDefault="003160D5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58.9</w:t>
            </w:r>
          </w:p>
        </w:tc>
        <w:tc>
          <w:tcPr>
            <w:tcW w:w="771" w:type="pct"/>
          </w:tcPr>
          <w:p w:rsidR="003160D5" w:rsidRPr="00DC16E8" w:rsidRDefault="003160D5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4E156A">
        <w:tc>
          <w:tcPr>
            <w:tcW w:w="309" w:type="pct"/>
          </w:tcPr>
          <w:p w:rsidR="001416AB" w:rsidRPr="00DC16E8" w:rsidRDefault="00D743B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10" w:type="pct"/>
            <w:noWrap/>
          </w:tcPr>
          <w:p w:rsidR="001416AB" w:rsidRPr="00DC16E8" w:rsidRDefault="001416A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ATP synthase subunit beta</w:t>
            </w:r>
          </w:p>
        </w:tc>
        <w:tc>
          <w:tcPr>
            <w:tcW w:w="853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ATP5B</w:t>
            </w:r>
          </w:p>
        </w:tc>
        <w:tc>
          <w:tcPr>
            <w:tcW w:w="858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54.5</w:t>
            </w:r>
          </w:p>
        </w:tc>
        <w:tc>
          <w:tcPr>
            <w:tcW w:w="771" w:type="pct"/>
          </w:tcPr>
          <w:p w:rsidR="001416AB" w:rsidRPr="00DC16E8" w:rsidRDefault="001416AB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4E156A">
        <w:tc>
          <w:tcPr>
            <w:tcW w:w="309" w:type="pct"/>
          </w:tcPr>
          <w:p w:rsidR="00301137" w:rsidRPr="00DC16E8" w:rsidRDefault="00301137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10" w:type="pct"/>
            <w:noWrap/>
          </w:tcPr>
          <w:p w:rsidR="00301137" w:rsidRPr="00DC16E8" w:rsidRDefault="00301137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Protein IWS1 homolog</w:t>
            </w:r>
          </w:p>
        </w:tc>
        <w:tc>
          <w:tcPr>
            <w:tcW w:w="853" w:type="pct"/>
          </w:tcPr>
          <w:p w:rsidR="00301137" w:rsidRPr="00DC16E8" w:rsidRDefault="00301137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IWS1</w:t>
            </w:r>
          </w:p>
        </w:tc>
        <w:tc>
          <w:tcPr>
            <w:tcW w:w="858" w:type="pct"/>
          </w:tcPr>
          <w:p w:rsidR="00301137" w:rsidRPr="00DC16E8" w:rsidRDefault="00301137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771" w:type="pct"/>
          </w:tcPr>
          <w:p w:rsidR="00301137" w:rsidRPr="00DC16E8" w:rsidRDefault="00301137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4E156A">
        <w:tc>
          <w:tcPr>
            <w:tcW w:w="309" w:type="pct"/>
          </w:tcPr>
          <w:p w:rsidR="00301137" w:rsidRPr="00DC16E8" w:rsidRDefault="00301137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10" w:type="pct"/>
            <w:noWrap/>
          </w:tcPr>
          <w:p w:rsidR="00301137" w:rsidRPr="00DC16E8" w:rsidRDefault="00301137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Protein kinase C delta-binding protein</w:t>
            </w:r>
          </w:p>
        </w:tc>
        <w:tc>
          <w:tcPr>
            <w:tcW w:w="853" w:type="pct"/>
          </w:tcPr>
          <w:p w:rsidR="00301137" w:rsidRPr="00DC16E8" w:rsidRDefault="00301137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PRKCDBP</w:t>
            </w:r>
          </w:p>
        </w:tc>
        <w:tc>
          <w:tcPr>
            <w:tcW w:w="858" w:type="pct"/>
          </w:tcPr>
          <w:p w:rsidR="00301137" w:rsidRPr="00DC16E8" w:rsidRDefault="00301137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58.1</w:t>
            </w:r>
          </w:p>
        </w:tc>
        <w:tc>
          <w:tcPr>
            <w:tcW w:w="771" w:type="pct"/>
          </w:tcPr>
          <w:p w:rsidR="00301137" w:rsidRPr="00DC16E8" w:rsidRDefault="00301137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4E156A">
        <w:tc>
          <w:tcPr>
            <w:tcW w:w="309" w:type="pct"/>
          </w:tcPr>
          <w:p w:rsidR="00301137" w:rsidRPr="00DC16E8" w:rsidRDefault="00301137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10" w:type="pct"/>
            <w:noWrap/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Fatty acid-binding protein, epidermal</w:t>
            </w:r>
          </w:p>
        </w:tc>
        <w:tc>
          <w:tcPr>
            <w:tcW w:w="853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FABP5</w:t>
            </w:r>
          </w:p>
        </w:tc>
        <w:tc>
          <w:tcPr>
            <w:tcW w:w="858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57.8</w:t>
            </w:r>
          </w:p>
        </w:tc>
        <w:tc>
          <w:tcPr>
            <w:tcW w:w="771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4E156A">
        <w:tc>
          <w:tcPr>
            <w:tcW w:w="309" w:type="pct"/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10" w:type="pct"/>
            <w:noWrap/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Phostensin</w:t>
            </w:r>
          </w:p>
        </w:tc>
        <w:tc>
          <w:tcPr>
            <w:tcW w:w="853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PPP1R18</w:t>
            </w:r>
          </w:p>
        </w:tc>
        <w:tc>
          <w:tcPr>
            <w:tcW w:w="858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57.6</w:t>
            </w:r>
          </w:p>
        </w:tc>
        <w:tc>
          <w:tcPr>
            <w:tcW w:w="771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4E156A">
        <w:tc>
          <w:tcPr>
            <w:tcW w:w="309" w:type="pct"/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10" w:type="pct"/>
            <w:noWrap/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DNA topoisomerase 1</w:t>
            </w:r>
          </w:p>
        </w:tc>
        <w:tc>
          <w:tcPr>
            <w:tcW w:w="853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TOP1</w:t>
            </w:r>
          </w:p>
        </w:tc>
        <w:tc>
          <w:tcPr>
            <w:tcW w:w="858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56.9</w:t>
            </w:r>
          </w:p>
        </w:tc>
        <w:tc>
          <w:tcPr>
            <w:tcW w:w="771" w:type="pct"/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163D25">
        <w:tc>
          <w:tcPr>
            <w:tcW w:w="309" w:type="pct"/>
            <w:tcBorders>
              <w:bottom w:val="single" w:sz="4" w:space="0" w:color="D9D9D9" w:themeColor="background1" w:themeShade="D9"/>
            </w:tcBorders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10" w:type="pct"/>
            <w:tcBorders>
              <w:bottom w:val="single" w:sz="4" w:space="0" w:color="D9D9D9" w:themeColor="background1" w:themeShade="D9"/>
            </w:tcBorders>
            <w:noWrap/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Protocadherin Fat 3</w:t>
            </w:r>
          </w:p>
        </w:tc>
        <w:tc>
          <w:tcPr>
            <w:tcW w:w="853" w:type="pct"/>
            <w:tcBorders>
              <w:bottom w:val="single" w:sz="4" w:space="0" w:color="D9D9D9" w:themeColor="background1" w:themeShade="D9"/>
            </w:tcBorders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FAT3</w:t>
            </w:r>
          </w:p>
        </w:tc>
        <w:tc>
          <w:tcPr>
            <w:tcW w:w="858" w:type="pct"/>
            <w:tcBorders>
              <w:bottom w:val="single" w:sz="4" w:space="0" w:color="D9D9D9" w:themeColor="background1" w:themeShade="D9"/>
            </w:tcBorders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56.7</w:t>
            </w:r>
          </w:p>
        </w:tc>
        <w:tc>
          <w:tcPr>
            <w:tcW w:w="771" w:type="pct"/>
            <w:tcBorders>
              <w:bottom w:val="single" w:sz="4" w:space="0" w:color="D9D9D9" w:themeColor="background1" w:themeShade="D9"/>
            </w:tcBorders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  <w:tr w:rsidR="00301137" w:rsidRPr="00DC16E8" w:rsidTr="00163D25">
        <w:trPr>
          <w:cnfStyle w:val="010000000000"/>
        </w:trPr>
        <w:tc>
          <w:tcPr>
            <w:tcW w:w="309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10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4E113C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28S ribosomal protein S14,</w:t>
            </w:r>
          </w:p>
          <w:p w:rsidR="00301137" w:rsidRPr="00DC16E8" w:rsidRDefault="004E113C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 xml:space="preserve"> mitochondrial</w:t>
            </w:r>
          </w:p>
        </w:tc>
        <w:tc>
          <w:tcPr>
            <w:tcW w:w="853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ind w:firstLineChars="50" w:firstLine="11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MRPS14</w:t>
            </w:r>
          </w:p>
        </w:tc>
        <w:tc>
          <w:tcPr>
            <w:tcW w:w="858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55.5</w:t>
            </w:r>
          </w:p>
        </w:tc>
        <w:tc>
          <w:tcPr>
            <w:tcW w:w="771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301137" w:rsidRPr="00DC16E8" w:rsidRDefault="004E113C" w:rsidP="003B7566">
            <w:pPr>
              <w:pStyle w:val="DecimalAligned"/>
              <w:adjustRightInd w:val="0"/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C16E8">
              <w:rPr>
                <w:rFonts w:ascii="Times New Roman" w:hAnsi="Times New Roman" w:cs="Times New Roman"/>
              </w:rPr>
              <w:t>up</w:t>
            </w:r>
          </w:p>
        </w:tc>
      </w:tr>
    </w:tbl>
    <w:p w:rsidR="001416AB" w:rsidRPr="00DC16E8" w:rsidRDefault="001416AB" w:rsidP="001416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16AB" w:rsidRPr="00DC16E8" w:rsidRDefault="001416AB" w:rsidP="001416AB">
      <w:pPr>
        <w:rPr>
          <w:rFonts w:ascii="Times New Roman" w:hAnsi="Times New Roman" w:cs="Times New Roman"/>
          <w:sz w:val="24"/>
          <w:szCs w:val="24"/>
        </w:rPr>
      </w:pPr>
    </w:p>
    <w:p w:rsidR="001416AB" w:rsidRPr="00DC16E8" w:rsidRDefault="001416AB">
      <w:pPr>
        <w:rPr>
          <w:rFonts w:ascii="Times New Roman" w:hAnsi="Times New Roman" w:cs="Times New Roman"/>
          <w:b/>
          <w:sz w:val="24"/>
          <w:szCs w:val="24"/>
        </w:rPr>
      </w:pPr>
    </w:p>
    <w:p w:rsidR="008A1C72" w:rsidRPr="00DC16E8" w:rsidRDefault="008A1C72" w:rsidP="008A1C72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S8</w:t>
      </w:r>
      <w:r w:rsidR="001F5452" w:rsidRPr="00DC16E8">
        <w:rPr>
          <w:rFonts w:ascii="Times New Roman" w:hAnsi="Times New Roman" w:cs="Times New Roman" w:hint="eastAsia"/>
          <w:b/>
          <w:sz w:val="24"/>
          <w:szCs w:val="24"/>
        </w:rPr>
        <w:t>. Si RNAs sequence against circ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MTCL1</w:t>
      </w:r>
    </w:p>
    <w:tbl>
      <w:tblPr>
        <w:tblStyle w:val="ab"/>
        <w:tblpPr w:leftFromText="180" w:rightFromText="180" w:vertAnchor="text" w:horzAnchor="margin" w:tblpY="250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4261"/>
        <w:gridCol w:w="4261"/>
      </w:tblGrid>
      <w:tr w:rsidR="00B433AF" w:rsidRPr="00DC16E8" w:rsidTr="00B433AF">
        <w:tc>
          <w:tcPr>
            <w:tcW w:w="426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5B9BD5"/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Si and NC</w:t>
            </w:r>
          </w:p>
        </w:tc>
        <w:tc>
          <w:tcPr>
            <w:tcW w:w="426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5B9BD5"/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Sequence (5’-3’)</w:t>
            </w:r>
          </w:p>
        </w:tc>
      </w:tr>
      <w:tr w:rsidR="00B433AF" w:rsidRPr="00DC16E8" w:rsidTr="00B433AF">
        <w:tc>
          <w:tcPr>
            <w:tcW w:w="4261" w:type="dxa"/>
            <w:tcBorders>
              <w:top w:val="single" w:sz="8" w:space="0" w:color="000000" w:themeColor="text1"/>
            </w:tcBorders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Circ-MTCL1(si-1)</w:t>
            </w:r>
          </w:p>
        </w:tc>
        <w:tc>
          <w:tcPr>
            <w:tcW w:w="4261" w:type="dxa"/>
            <w:tcBorders>
              <w:top w:val="single" w:sz="8" w:space="0" w:color="000000" w:themeColor="text1"/>
            </w:tcBorders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AAAGAGGATGAGTTAGATGAA</w:t>
            </w:r>
          </w:p>
        </w:tc>
      </w:tr>
      <w:tr w:rsidR="00B433AF" w:rsidRPr="00DC16E8" w:rsidTr="00B433AF">
        <w:tc>
          <w:tcPr>
            <w:tcW w:w="4261" w:type="dxa"/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Circ-MTCL1(si-2)</w:t>
            </w:r>
          </w:p>
        </w:tc>
        <w:tc>
          <w:tcPr>
            <w:tcW w:w="4261" w:type="dxa"/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GACUGAAAGAGGAUGAGUUTT</w:t>
            </w:r>
          </w:p>
        </w:tc>
      </w:tr>
      <w:tr w:rsidR="00B433AF" w:rsidRPr="00DC16E8" w:rsidTr="00B433AF">
        <w:tc>
          <w:tcPr>
            <w:tcW w:w="4261" w:type="dxa"/>
            <w:tcBorders>
              <w:bottom w:val="single" w:sz="4" w:space="0" w:color="D9D9D9" w:themeColor="background1" w:themeShade="D9"/>
            </w:tcBorders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Circ-MTCL1(si-3)</w:t>
            </w:r>
          </w:p>
        </w:tc>
        <w:tc>
          <w:tcPr>
            <w:tcW w:w="4261" w:type="dxa"/>
            <w:tcBorders>
              <w:bottom w:val="single" w:sz="4" w:space="0" w:color="D9D9D9" w:themeColor="background1" w:themeShade="D9"/>
            </w:tcBorders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AGACUGAAAGAGGAUGAGUUA</w:t>
            </w:r>
          </w:p>
        </w:tc>
      </w:tr>
      <w:tr w:rsidR="00B433AF" w:rsidRPr="00DC16E8" w:rsidTr="00B433AF">
        <w:tc>
          <w:tcPr>
            <w:tcW w:w="4261" w:type="dxa"/>
            <w:tcBorders>
              <w:bottom w:val="single" w:sz="8" w:space="0" w:color="000000" w:themeColor="text1"/>
            </w:tcBorders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4261" w:type="dxa"/>
            <w:tcBorders>
              <w:bottom w:val="single" w:sz="8" w:space="0" w:color="000000" w:themeColor="text1"/>
            </w:tcBorders>
          </w:tcPr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UUCUCCGAACGUGUCACGUTT</w:t>
            </w:r>
          </w:p>
          <w:p w:rsidR="00B433AF" w:rsidRPr="00DC16E8" w:rsidRDefault="00B433AF" w:rsidP="003B75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ACGUGACACGUUCGGAGAATT</w:t>
            </w:r>
          </w:p>
        </w:tc>
      </w:tr>
    </w:tbl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B433AF" w:rsidRPr="00DC16E8" w:rsidRDefault="00B433AF" w:rsidP="008A1C72">
      <w:pPr>
        <w:rPr>
          <w:rFonts w:ascii="Times New Roman" w:hAnsi="Times New Roman" w:cs="Times New Roman"/>
          <w:b/>
          <w:sz w:val="24"/>
          <w:szCs w:val="24"/>
        </w:rPr>
      </w:pPr>
    </w:p>
    <w:p w:rsidR="0038240D" w:rsidRPr="00DC16E8" w:rsidRDefault="0038240D" w:rsidP="00B433AF">
      <w:pPr>
        <w:rPr>
          <w:rFonts w:ascii="Times New Roman" w:hAnsi="Times New Roman" w:cs="Times New Roman"/>
          <w:sz w:val="24"/>
          <w:szCs w:val="24"/>
        </w:rPr>
      </w:pPr>
    </w:p>
    <w:p w:rsidR="005E0C95" w:rsidRPr="00DC16E8" w:rsidRDefault="005E0C95" w:rsidP="00B433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16AB" w:rsidRPr="00DC16E8" w:rsidRDefault="001416A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B22708" w:rsidRPr="00DC16E8" w:rsidRDefault="00B22708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 w:rsidP="00B433AF">
      <w:pPr>
        <w:rPr>
          <w:rFonts w:ascii="Times New Roman" w:hAnsi="Times New Roman" w:cs="Times New Roman"/>
          <w:sz w:val="24"/>
          <w:szCs w:val="24"/>
        </w:rPr>
      </w:pPr>
    </w:p>
    <w:p w:rsidR="008A1C72" w:rsidRPr="00DC16E8" w:rsidRDefault="008A1C72" w:rsidP="008A1C72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S9. Si RNAs sequence against C1QBP.</w:t>
      </w:r>
    </w:p>
    <w:tbl>
      <w:tblPr>
        <w:tblStyle w:val="2-5"/>
        <w:tblpPr w:leftFromText="180" w:rightFromText="180" w:vertAnchor="page" w:horzAnchor="margin" w:tblpY="1961"/>
        <w:tblOverlap w:val="never"/>
        <w:tblW w:w="818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4398"/>
        <w:gridCol w:w="3790"/>
      </w:tblGrid>
      <w:tr w:rsidR="00842721" w:rsidRPr="00DC16E8" w:rsidTr="00842721">
        <w:trPr>
          <w:cnfStyle w:val="100000000000"/>
        </w:trPr>
        <w:tc>
          <w:tcPr>
            <w:tcW w:w="2686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clear" w:color="auto" w:fill="5B9BD5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 and NC</w:t>
            </w:r>
          </w:p>
        </w:tc>
        <w:tc>
          <w:tcPr>
            <w:tcW w:w="2314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shd w:val="clear" w:color="auto" w:fill="5B9BD5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Sequence (5’-3’)</w:t>
            </w:r>
          </w:p>
        </w:tc>
      </w:tr>
      <w:tr w:rsidR="00842721" w:rsidRPr="00DC16E8" w:rsidTr="00842721">
        <w:tc>
          <w:tcPr>
            <w:tcW w:w="2686" w:type="pct"/>
            <w:tcBorders>
              <w:top w:val="single" w:sz="8" w:space="0" w:color="000000" w:themeColor="text1"/>
              <w:bottom w:val="single" w:sz="4" w:space="0" w:color="D9D9D9" w:themeColor="background1" w:themeShade="D9"/>
            </w:tcBorders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C1QBP-homo-777</w:t>
            </w:r>
          </w:p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C1QBP-homo-469</w:t>
            </w:r>
          </w:p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C1QBP-homo-648</w:t>
            </w:r>
          </w:p>
        </w:tc>
        <w:tc>
          <w:tcPr>
            <w:tcW w:w="2314" w:type="pct"/>
            <w:tcBorders>
              <w:top w:val="single" w:sz="8" w:space="0" w:color="000000" w:themeColor="text1"/>
              <w:bottom w:val="single" w:sz="4" w:space="0" w:color="D9D9D9" w:themeColor="background1" w:themeShade="D9"/>
            </w:tcBorders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CCUUAUAUGACCACCUAAUTT</w:t>
            </w:r>
          </w:p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GUCACUUUCAACAUUAACATT</w:t>
            </w:r>
          </w:p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GGAUGAGGUUGGACAAGAATT</w:t>
            </w:r>
          </w:p>
        </w:tc>
      </w:tr>
      <w:tr w:rsidR="00842721" w:rsidRPr="00DC16E8" w:rsidTr="00842721">
        <w:trPr>
          <w:cnfStyle w:val="010000000000"/>
        </w:trPr>
        <w:tc>
          <w:tcPr>
            <w:tcW w:w="2686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314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UUCUCCGAACGUGUCACGUTT</w:t>
            </w:r>
          </w:p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ACGUGACACGUUCGGAGAATT</w:t>
            </w:r>
          </w:p>
        </w:tc>
      </w:tr>
    </w:tbl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9F30DB" w:rsidRPr="00DC16E8" w:rsidRDefault="009F30DB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6C761B" w:rsidRPr="00DC16E8" w:rsidRDefault="006C761B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-5"/>
        <w:tblpPr w:leftFromText="180" w:rightFromText="180" w:vertAnchor="page" w:horzAnchor="margin" w:tblpY="1931"/>
        <w:tblOverlap w:val="never"/>
        <w:tblW w:w="818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3932"/>
        <w:gridCol w:w="4256"/>
      </w:tblGrid>
      <w:tr w:rsidR="00842721" w:rsidRPr="00DC16E8" w:rsidTr="00842721">
        <w:trPr>
          <w:cnfStyle w:val="100000000000"/>
        </w:trPr>
        <w:tc>
          <w:tcPr>
            <w:tcW w:w="2401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Primer</w:t>
            </w:r>
          </w:p>
        </w:tc>
        <w:tc>
          <w:tcPr>
            <w:tcW w:w="2599" w:type="pct"/>
            <w:tcBorders>
              <w:top w:val="single" w:sz="8" w:space="0" w:color="000000" w:themeColor="text1"/>
              <w:left w:val="single" w:sz="4" w:space="0" w:color="D9D9D9" w:themeColor="background1" w:themeShade="D9"/>
              <w:bottom w:val="single" w:sz="8" w:space="0" w:color="000000" w:themeColor="text1"/>
              <w:right w:val="single" w:sz="4" w:space="0" w:color="D9D9D9" w:themeColor="background1" w:themeShade="D9"/>
            </w:tcBorders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Sequence (5’-3’)</w:t>
            </w:r>
          </w:p>
        </w:tc>
      </w:tr>
      <w:tr w:rsidR="00842721" w:rsidRPr="00DC16E8" w:rsidTr="00842721">
        <w:tc>
          <w:tcPr>
            <w:tcW w:w="2401" w:type="pct"/>
            <w:tcBorders>
              <w:top w:val="single" w:sz="8" w:space="0" w:color="000000" w:themeColor="text1"/>
            </w:tcBorders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CircMTCL1-Forward</w:t>
            </w:r>
          </w:p>
        </w:tc>
        <w:tc>
          <w:tcPr>
            <w:tcW w:w="2599" w:type="pct"/>
            <w:tcBorders>
              <w:top w:val="single" w:sz="8" w:space="0" w:color="000000" w:themeColor="text1"/>
            </w:tcBorders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ACAGGCCCTCCAGAATGAGC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CircMTCL1-Reverse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TTCTCGCCGAAGTTCCTGCA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C1QBP-Forward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GTTGGACAAGAAGACGAGGCTGAG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C1QBP- 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CCTTCCATTCAGACTCGCCAGTG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VPS37C-Forward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CCATGAGGATGCTGTCCCAC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VPS37C- 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ATCGCCTCCGAGTCATTCTG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AC004053.1-Forward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CACCTGACCTCTCATCAACAGACT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AC004053.1-Reverse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TGCGAGTTGTCTCTGCTGCT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Circ-0115690-Forward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ACACCTGCCCAGCAGAATTA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Circ-0115690-Reverse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AGCTGGTTAACTTACATTTGCCTT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XPO1-Forward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AATTGTCAACAAGTTAGGGGGA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XPO1-Reverse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TGCACCAATCATGTACCCCA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APPL1-Forward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CCCTTATATGTGCCTGACCCA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APPL1-Reverse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CGGCTATATCTATTAATCGCAGC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FCHO2-Forward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AACTCAGGCCCTCCAGAAATC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FCHO2-Reverse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GTCATTGACCTGGAGTATGCC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CHD9-Forward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TGCTTCGTGTGAGAATGCTGT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CHD9-Reverse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CTGACCAATTCTGTGGCAACG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TRAPPC6B-Forward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TGTGGCTTAATCAGAGGTGGC</w:t>
            </w:r>
          </w:p>
        </w:tc>
      </w:tr>
      <w:tr w:rsidR="00842721" w:rsidRPr="00DC16E8" w:rsidTr="00842721">
        <w:tc>
          <w:tcPr>
            <w:tcW w:w="2401" w:type="pct"/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TRAPPC6B-Reverse</w:t>
            </w:r>
          </w:p>
        </w:tc>
        <w:tc>
          <w:tcPr>
            <w:tcW w:w="2599" w:type="pct"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CTTGTCCCACTCGAAACCCC</w:t>
            </w:r>
          </w:p>
        </w:tc>
      </w:tr>
      <w:tr w:rsidR="00842721" w:rsidRPr="00DC16E8" w:rsidTr="00842721">
        <w:tc>
          <w:tcPr>
            <w:tcW w:w="2401" w:type="pct"/>
            <w:tcBorders>
              <w:bottom w:val="single" w:sz="4" w:space="0" w:color="D9D9D9" w:themeColor="background1" w:themeShade="D9"/>
            </w:tcBorders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GAPDH-Forward</w:t>
            </w:r>
          </w:p>
        </w:tc>
        <w:tc>
          <w:tcPr>
            <w:tcW w:w="2599" w:type="pct"/>
            <w:tcBorders>
              <w:bottom w:val="single" w:sz="4" w:space="0" w:color="D9D9D9" w:themeColor="background1" w:themeShade="D9"/>
            </w:tcBorders>
          </w:tcPr>
          <w:p w:rsidR="00842721" w:rsidRPr="00DC16E8" w:rsidRDefault="00842721" w:rsidP="00842721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GGACCTGACCTGCCGTCTAG</w:t>
            </w:r>
          </w:p>
        </w:tc>
      </w:tr>
      <w:tr w:rsidR="00842721" w:rsidRPr="00DC16E8" w:rsidTr="00842721">
        <w:trPr>
          <w:cnfStyle w:val="010000000000"/>
        </w:trPr>
        <w:tc>
          <w:tcPr>
            <w:tcW w:w="2401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842721" w:rsidRPr="00DC16E8" w:rsidRDefault="00842721" w:rsidP="00842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GAPDH-Reverse</w:t>
            </w:r>
          </w:p>
        </w:tc>
        <w:tc>
          <w:tcPr>
            <w:tcW w:w="2599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842721" w:rsidRPr="00DC16E8" w:rsidRDefault="00842721" w:rsidP="00842721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TAGCCCAGGATGCCCTTGAG</w:t>
            </w:r>
          </w:p>
        </w:tc>
      </w:tr>
    </w:tbl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 xml:space="preserve"> Table S1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Pr="00DC16E8">
        <w:rPr>
          <w:rFonts w:ascii="Times New Roman" w:hAnsi="Times New Roman" w:cs="Times New Roman"/>
          <w:b/>
          <w:sz w:val="24"/>
          <w:szCs w:val="24"/>
        </w:rPr>
        <w:t>.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 xml:space="preserve"> Primers used in quantitative real-time PCR (qRT-PCR) assays</w:t>
      </w: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 w:rsidP="009942FA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Table S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11</w:t>
      </w:r>
      <w:r w:rsidRPr="00DC16E8">
        <w:rPr>
          <w:rFonts w:ascii="Times New Roman" w:hAnsi="Times New Roman" w:cs="Times New Roman"/>
          <w:b/>
          <w:sz w:val="24"/>
          <w:szCs w:val="24"/>
        </w:rPr>
        <w:t>. Reaction conditions of qRT-PCR assays</w:t>
      </w:r>
    </w:p>
    <w:tbl>
      <w:tblPr>
        <w:tblStyle w:val="2-5"/>
        <w:tblpPr w:leftFromText="180" w:rightFromText="180" w:vertAnchor="page" w:horzAnchor="margin" w:tblpY="1981"/>
        <w:tblW w:w="4377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660"/>
      </w:tblPr>
      <w:tblGrid>
        <w:gridCol w:w="4218"/>
        <w:gridCol w:w="3242"/>
      </w:tblGrid>
      <w:tr w:rsidR="005C774A" w:rsidRPr="00DC16E8" w:rsidTr="005C774A">
        <w:trPr>
          <w:cnfStyle w:val="100000000000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5C774A" w:rsidRPr="00DC16E8" w:rsidRDefault="005C774A" w:rsidP="005C774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circRNA and mRNA</w:t>
            </w:r>
          </w:p>
        </w:tc>
      </w:tr>
      <w:tr w:rsidR="005C774A" w:rsidRPr="00DC16E8" w:rsidTr="005C774A">
        <w:tc>
          <w:tcPr>
            <w:tcW w:w="2827" w:type="pct"/>
            <w:tcBorders>
              <w:top w:val="single" w:sz="8" w:space="0" w:color="000000" w:themeColor="text1"/>
            </w:tcBorders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b/>
                <w:sz w:val="24"/>
                <w:szCs w:val="24"/>
              </w:rPr>
              <w:t>Relative reagents</w:t>
            </w:r>
          </w:p>
        </w:tc>
        <w:tc>
          <w:tcPr>
            <w:tcW w:w="2173" w:type="pct"/>
            <w:tcBorders>
              <w:top w:val="single" w:sz="8" w:space="0" w:color="000000" w:themeColor="text1"/>
            </w:tcBorders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b/>
                <w:sz w:val="24"/>
                <w:szCs w:val="24"/>
              </w:rPr>
              <w:t>1×system (20 μL)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10×RT Buffer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 μL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Enzyme Mix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0.8 μL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Primer Mix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 μL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Mutiscribe TM Reverse Transcriptase</w:t>
            </w:r>
          </w:p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RNA+DEPC H</w:t>
            </w:r>
            <w:r w:rsidRPr="00DC16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 xml:space="preserve">O                        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  <w:p w:rsidR="005C774A" w:rsidRPr="00DC16E8" w:rsidRDefault="005C774A" w:rsidP="005C774A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14,2 μL</w:t>
            </w:r>
          </w:p>
        </w:tc>
      </w:tr>
      <w:tr w:rsidR="005C774A" w:rsidRPr="00DC16E8" w:rsidTr="005C774A">
        <w:tc>
          <w:tcPr>
            <w:tcW w:w="5000" w:type="pct"/>
            <w:gridSpan w:val="2"/>
            <w:tcBorders>
              <w:bottom w:val="single" w:sz="8" w:space="0" w:color="000000" w:themeColor="text1"/>
            </w:tcBorders>
            <w:noWrap/>
          </w:tcPr>
          <w:p w:rsidR="005C774A" w:rsidRPr="00DC16E8" w:rsidRDefault="00785DAA" w:rsidP="005C774A">
            <w:pPr>
              <w:jc w:val="left"/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49" o:spid="_x0000_s1026" type="#_x0000_t32" style="position:absolute;margin-left:268.2pt;margin-top:8.25pt;width:19.8pt;height:.0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">
                  <v:stroke endarrow="block"/>
                </v:shape>
              </w:pict>
            </w: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150" o:spid="_x0000_s1032" type="#_x0000_t32" style="position:absolute;margin-left:193.2pt;margin-top:8.15pt;width:19.8pt;height:.0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">
                  <v:stroke endarrow="block"/>
                </v:shape>
              </w:pict>
            </w: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151" o:spid="_x0000_s1031" type="#_x0000_t32" style="position:absolute;margin-left:106.8pt;margin-top:8.15pt;width:19.8pt;height:0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">
                  <v:stroke endarrow="block"/>
                </v:shape>
              </w:pict>
            </w:r>
            <w:r w:rsidR="005C774A" w:rsidRPr="00DC16E8">
              <w:rPr>
                <w:rFonts w:ascii="Times New Roman" w:hAnsi="Times New Roman" w:cs="Times New Roman"/>
                <w:sz w:val="24"/>
                <w:szCs w:val="24"/>
              </w:rPr>
              <w:t>Program: 25℃/10min    37℃/120min    85℃/5min    Maintain at 4 ℃</w:t>
            </w:r>
          </w:p>
        </w:tc>
      </w:tr>
      <w:tr w:rsidR="005C774A" w:rsidRPr="00DC16E8" w:rsidTr="005C774A">
        <w:tc>
          <w:tcPr>
            <w:tcW w:w="5000" w:type="pct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5B9BD5" w:themeFill="accent5"/>
            <w:noWrap/>
          </w:tcPr>
          <w:p w:rsidR="005C774A" w:rsidRPr="00DC16E8" w:rsidRDefault="005C774A" w:rsidP="005C774A">
            <w:pPr>
              <w:jc w:val="center"/>
              <w:rPr>
                <w:rStyle w:val="a7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qPCR</w:t>
            </w:r>
          </w:p>
        </w:tc>
      </w:tr>
      <w:tr w:rsidR="005C774A" w:rsidRPr="00DC16E8" w:rsidTr="005C774A">
        <w:tc>
          <w:tcPr>
            <w:tcW w:w="2827" w:type="pct"/>
            <w:tcBorders>
              <w:top w:val="single" w:sz="8" w:space="0" w:color="000000" w:themeColor="text1"/>
            </w:tcBorders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b/>
                <w:sz w:val="24"/>
                <w:szCs w:val="24"/>
              </w:rPr>
              <w:t>Relative reagents</w:t>
            </w:r>
          </w:p>
        </w:tc>
        <w:tc>
          <w:tcPr>
            <w:tcW w:w="2173" w:type="pct"/>
            <w:tcBorders>
              <w:top w:val="single" w:sz="8" w:space="0" w:color="000000" w:themeColor="text1"/>
            </w:tcBorders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b/>
                <w:sz w:val="24"/>
                <w:szCs w:val="24"/>
              </w:rPr>
              <w:t>1×system (20 μL)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SYBR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DYEⅡ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Forward Primer (10μΜ)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</w:tc>
      </w:tr>
      <w:tr w:rsidR="005C774A" w:rsidRPr="00DC16E8" w:rsidTr="005C774A">
        <w:tc>
          <w:tcPr>
            <w:tcW w:w="2827" w:type="pct"/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Reverse Primer (10μΜ)</w:t>
            </w:r>
          </w:p>
        </w:tc>
        <w:tc>
          <w:tcPr>
            <w:tcW w:w="2173" w:type="pct"/>
          </w:tcPr>
          <w:p w:rsidR="005C774A" w:rsidRPr="00DC16E8" w:rsidRDefault="005C774A" w:rsidP="005C774A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</w:tc>
      </w:tr>
      <w:tr w:rsidR="005C774A" w:rsidRPr="00DC16E8" w:rsidTr="005C774A">
        <w:tc>
          <w:tcPr>
            <w:tcW w:w="2827" w:type="pct"/>
            <w:tcBorders>
              <w:bottom w:val="single" w:sz="4" w:space="0" w:color="D9D9D9" w:themeColor="background1" w:themeShade="D9"/>
            </w:tcBorders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cDNA</w:t>
            </w:r>
          </w:p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DEPC H</w:t>
            </w:r>
            <w:r w:rsidRPr="00DC16E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173" w:type="pct"/>
            <w:tcBorders>
              <w:bottom w:val="single" w:sz="4" w:space="0" w:color="D9D9D9" w:themeColor="background1" w:themeShade="D9"/>
            </w:tcBorders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  <w:p w:rsidR="005C774A" w:rsidRPr="00DC16E8" w:rsidRDefault="005C774A" w:rsidP="005C774A">
            <w:pPr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DC16E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6</w:t>
            </w: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μL</w:t>
            </w:r>
          </w:p>
        </w:tc>
      </w:tr>
      <w:tr w:rsidR="005C774A" w:rsidRPr="00DC16E8" w:rsidTr="005C774A">
        <w:trPr>
          <w:cnfStyle w:val="010000000000"/>
          <w:trHeight w:val="624"/>
        </w:trPr>
        <w:tc>
          <w:tcPr>
            <w:tcW w:w="5000" w:type="pct"/>
            <w:gridSpan w:val="2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5C774A" w:rsidRPr="00DC16E8" w:rsidRDefault="00785DAA" w:rsidP="005C774A">
            <w:pPr>
              <w:jc w:val="left"/>
              <w:rPr>
                <w:rStyle w:val="a7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152" o:spid="_x0000_s1030" type="#_x0000_t32" style="position:absolute;margin-left:109.8pt;margin-top:23.45pt;width:19.8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">
                  <v:stroke endarrow="block"/>
                </v:shape>
              </w:pict>
            </w: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153" o:spid="_x0000_s1029" type="#_x0000_t32" style="position:absolute;margin-left:173.4pt;margin-top:8.45pt;width:19.8pt;height:.0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nAONgIAAGA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">
                  <v:stroke endarrow="block"/>
                </v:shape>
              </w:pict>
            </w: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154" o:spid="_x0000_s1028" type="#_x0000_t32" style="position:absolute;margin-left:248.4pt;margin-top:8.45pt;width:19.8pt;height:0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">
                  <v:stroke endarrow="block"/>
                </v:shape>
              </w:pict>
            </w:r>
            <w:r w:rsidRPr="00DC16E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155" o:spid="_x0000_s1027" type="#_x0000_t32" style="position:absolute;margin-left:102pt;margin-top:8.45pt;width:19.8pt;height:0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">
                  <v:stroke endarrow="block"/>
                </v:shape>
              </w:pict>
            </w:r>
            <w:r w:rsidR="005C774A" w:rsidRPr="00DC16E8">
              <w:rPr>
                <w:rFonts w:ascii="Times New Roman" w:hAnsi="Times New Roman" w:cs="Times New Roman"/>
                <w:sz w:val="24"/>
                <w:szCs w:val="24"/>
              </w:rPr>
              <w:t>Program: 50℃/2min    95℃/5min    [95℃/5 sec     60℃/34sec    95℃/15sec]×40cycles    Maintain at 4℃</w:t>
            </w:r>
          </w:p>
        </w:tc>
      </w:tr>
    </w:tbl>
    <w:p w:rsidR="005C774A" w:rsidRPr="00DC16E8" w:rsidRDefault="005C774A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5C774A" w:rsidRPr="00DC16E8" w:rsidRDefault="005C774A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5C774A" w:rsidRPr="00DC16E8" w:rsidRDefault="005C774A" w:rsidP="009942FA">
      <w:pPr>
        <w:rPr>
          <w:rFonts w:ascii="Times New Roman" w:hAnsi="Times New Roman" w:cs="Times New Roman"/>
          <w:sz w:val="24"/>
          <w:szCs w:val="24"/>
        </w:rPr>
      </w:pPr>
    </w:p>
    <w:p w:rsidR="005C774A" w:rsidRPr="00DC16E8" w:rsidRDefault="005C774A" w:rsidP="009942FA">
      <w:pPr>
        <w:rPr>
          <w:rFonts w:ascii="Times New Roman" w:hAnsi="Times New Roman" w:cs="Times New Roman"/>
          <w:sz w:val="24"/>
          <w:szCs w:val="24"/>
        </w:rPr>
      </w:pPr>
    </w:p>
    <w:p w:rsidR="003B1F6F" w:rsidRPr="00DC16E8" w:rsidRDefault="003B1F6F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b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842721" w:rsidRPr="00DC16E8" w:rsidRDefault="00842721" w:rsidP="009942FA">
      <w:pPr>
        <w:rPr>
          <w:rFonts w:ascii="Times New Roman" w:hAnsi="Times New Roman" w:cs="Times New Roman"/>
          <w:sz w:val="24"/>
          <w:szCs w:val="24"/>
        </w:rPr>
      </w:pPr>
    </w:p>
    <w:p w:rsidR="009942FA" w:rsidRPr="00DC16E8" w:rsidRDefault="009942FA" w:rsidP="009942FA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AD0BBE" w:rsidRPr="00DC16E8" w:rsidRDefault="00AD0BBE">
      <w:pPr>
        <w:rPr>
          <w:rFonts w:ascii="Times New Roman" w:hAnsi="Times New Roman" w:cs="Times New Roman"/>
          <w:sz w:val="24"/>
          <w:szCs w:val="24"/>
        </w:rPr>
      </w:pPr>
    </w:p>
    <w:p w:rsidR="00D25B93" w:rsidRPr="00DC16E8" w:rsidRDefault="00D25B93" w:rsidP="00D25B93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S1</w:t>
      </w:r>
      <w:r w:rsidR="008A1C72" w:rsidRPr="00DC16E8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. Probes used in situ hybridization (ISH) assay</w:t>
      </w:r>
    </w:p>
    <w:tbl>
      <w:tblPr>
        <w:tblStyle w:val="2-5"/>
        <w:tblpPr w:leftFromText="180" w:rightFromText="180" w:vertAnchor="text" w:horzAnchor="margin" w:tblpY="230"/>
        <w:tblW w:w="472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2660"/>
        <w:gridCol w:w="5386"/>
      </w:tblGrid>
      <w:tr w:rsidR="005C774A" w:rsidRPr="00DC16E8" w:rsidTr="005C774A">
        <w:trPr>
          <w:cnfStyle w:val="100000000000"/>
        </w:trPr>
        <w:tc>
          <w:tcPr>
            <w:tcW w:w="1653" w:type="pct"/>
            <w:tcBorders>
              <w:top w:val="single" w:sz="8" w:space="0" w:color="000000" w:themeColor="text1"/>
              <w:left w:val="none" w:sz="0" w:space="0" w:color="auto"/>
              <w:bottom w:val="single" w:sz="4" w:space="0" w:color="D9D9D9" w:themeColor="background1" w:themeShade="D9"/>
              <w:right w:val="none" w:sz="0" w:space="0" w:color="auto"/>
            </w:tcBorders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FITC-labed probe</w:t>
            </w:r>
          </w:p>
        </w:tc>
        <w:tc>
          <w:tcPr>
            <w:tcW w:w="3347" w:type="pct"/>
            <w:tcBorders>
              <w:top w:val="single" w:sz="8" w:space="0" w:color="000000" w:themeColor="text1"/>
              <w:left w:val="none" w:sz="0" w:space="0" w:color="auto"/>
              <w:bottom w:val="single" w:sz="4" w:space="0" w:color="D9D9D9" w:themeColor="background1" w:themeShade="D9"/>
              <w:right w:val="none" w:sz="0" w:space="0" w:color="auto"/>
            </w:tcBorders>
          </w:tcPr>
          <w:p w:rsidR="005C774A" w:rsidRPr="00DC16E8" w:rsidRDefault="005C774A" w:rsidP="005C774A">
            <w:pPr>
              <w:tabs>
                <w:tab w:val="left" w:pos="459"/>
              </w:tabs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Sequence (5’-3’)</w:t>
            </w:r>
          </w:p>
        </w:tc>
      </w:tr>
      <w:tr w:rsidR="005C774A" w:rsidRPr="00DC16E8" w:rsidTr="005C774A">
        <w:trPr>
          <w:cnfStyle w:val="010000000000"/>
        </w:trPr>
        <w:tc>
          <w:tcPr>
            <w:tcW w:w="1653" w:type="pct"/>
            <w:tcBorders>
              <w:top w:val="single" w:sz="4" w:space="0" w:color="D9D9D9" w:themeColor="background1" w:themeShade="D9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5C774A" w:rsidRPr="00DC16E8" w:rsidRDefault="005C774A" w:rsidP="005C774A">
            <w:pPr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CircMTCL1</w:t>
            </w:r>
          </w:p>
        </w:tc>
        <w:tc>
          <w:tcPr>
            <w:tcW w:w="3347" w:type="pct"/>
            <w:tcBorders>
              <w:top w:val="single" w:sz="4" w:space="0" w:color="D9D9D9" w:themeColor="background1" w:themeShade="D9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5C774A" w:rsidRPr="00DC16E8" w:rsidRDefault="005C774A" w:rsidP="005C774A">
            <w:pPr>
              <w:pStyle w:val="DecimalAligned"/>
              <w:tabs>
                <w:tab w:val="clear" w:pos="360"/>
                <w:tab w:val="decimal" w:pos="192"/>
              </w:tabs>
              <w:spacing w:line="24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GTTCATCTAACTCATCCTCTTTCAGTCTCTCC</w:t>
            </w:r>
          </w:p>
        </w:tc>
      </w:tr>
    </w:tbl>
    <w:p w:rsidR="004F387D" w:rsidRPr="00DC16E8" w:rsidRDefault="004F387D" w:rsidP="00D25B93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1C79F1" w:rsidRPr="00DC16E8" w:rsidRDefault="001C79F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3D7CA1" w:rsidRPr="00DC16E8" w:rsidRDefault="003D7CA1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8A1C72">
      <w:pPr>
        <w:rPr>
          <w:rFonts w:ascii="Times New Roman" w:hAnsi="Times New Roman" w:cs="Times New Roman"/>
          <w:b/>
          <w:sz w:val="28"/>
          <w:szCs w:val="28"/>
        </w:rPr>
      </w:pPr>
      <w:r w:rsidRPr="00DC16E8">
        <w:rPr>
          <w:rFonts w:ascii="Times New Roman" w:hAnsi="Times New Roman" w:cs="Times New Roman"/>
          <w:b/>
          <w:sz w:val="24"/>
          <w:szCs w:val="24"/>
        </w:rPr>
        <w:t>Table S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13</w:t>
      </w:r>
      <w:r w:rsidRPr="00DC16E8">
        <w:rPr>
          <w:rFonts w:ascii="Times New Roman" w:hAnsi="Times New Roman" w:cs="Times New Roman"/>
          <w:b/>
          <w:sz w:val="24"/>
          <w:szCs w:val="24"/>
        </w:rPr>
        <w:t>. The binding</w:t>
      </w:r>
      <w:r w:rsidR="001F5452" w:rsidRPr="00DC16E8">
        <w:rPr>
          <w:rFonts w:ascii="Times New Roman" w:hAnsi="Times New Roman" w:cs="Times New Roman"/>
          <w:b/>
          <w:sz w:val="24"/>
          <w:szCs w:val="24"/>
        </w:rPr>
        <w:t xml:space="preserve"> region of circ</w:t>
      </w:r>
      <w:r w:rsidRPr="00DC16E8">
        <w:rPr>
          <w:rFonts w:ascii="Times New Roman" w:hAnsi="Times New Roman" w:cs="Times New Roman"/>
          <w:b/>
          <w:sz w:val="24"/>
          <w:szCs w:val="24"/>
        </w:rPr>
        <w:t>MTCL1 and C1QBP</w:t>
      </w:r>
    </w:p>
    <w:tbl>
      <w:tblPr>
        <w:tblStyle w:val="2-5"/>
        <w:tblpPr w:leftFromText="180" w:rightFromText="180" w:vertAnchor="text" w:horzAnchor="margin" w:tblpY="190"/>
        <w:tblW w:w="377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2235"/>
        <w:gridCol w:w="2095"/>
        <w:gridCol w:w="2096"/>
      </w:tblGrid>
      <w:tr w:rsidR="00D96E14" w:rsidRPr="00DC16E8" w:rsidTr="00D96E14">
        <w:trPr>
          <w:cnfStyle w:val="100000000000"/>
        </w:trPr>
        <w:tc>
          <w:tcPr>
            <w:tcW w:w="1739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No.</w:t>
            </w:r>
          </w:p>
        </w:tc>
        <w:tc>
          <w:tcPr>
            <w:tcW w:w="1630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Protein region</w:t>
            </w:r>
          </w:p>
        </w:tc>
        <w:tc>
          <w:tcPr>
            <w:tcW w:w="1631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RNA region</w:t>
            </w:r>
          </w:p>
        </w:tc>
      </w:tr>
      <w:tr w:rsidR="00D96E14" w:rsidRPr="00DC16E8" w:rsidTr="00D96E14">
        <w:tc>
          <w:tcPr>
            <w:tcW w:w="1739" w:type="pct"/>
            <w:tcBorders>
              <w:top w:val="single" w:sz="8" w:space="0" w:color="000000" w:themeColor="text1"/>
            </w:tcBorders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pct"/>
            <w:tcBorders>
              <w:top w:val="single" w:sz="8" w:space="0" w:color="000000" w:themeColor="text1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  <w:tcBorders>
              <w:top w:val="single" w:sz="8" w:space="0" w:color="000000" w:themeColor="text1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26-77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109-160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126-177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107-158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84-135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226-277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101-152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284-335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32-83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151-202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182-233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209-260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76-127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34-85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101-152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276-327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82-133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30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157-208</w:t>
            </w:r>
          </w:p>
        </w:tc>
        <w:tc>
          <w:tcPr>
            <w:tcW w:w="1631" w:type="pct"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  <w:tr w:rsidR="00D96E14" w:rsidRPr="00DC16E8" w:rsidTr="00D96E14">
        <w:tc>
          <w:tcPr>
            <w:tcW w:w="1739" w:type="pct"/>
            <w:tcBorders>
              <w:bottom w:val="single" w:sz="4" w:space="0" w:color="D9D9D9" w:themeColor="background1" w:themeShade="D9"/>
            </w:tcBorders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0" w:type="pct"/>
            <w:tcBorders>
              <w:bottom w:val="single" w:sz="4" w:space="0" w:color="D9D9D9" w:themeColor="background1" w:themeShade="D9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57-108</w:t>
            </w:r>
          </w:p>
        </w:tc>
        <w:tc>
          <w:tcPr>
            <w:tcW w:w="1631" w:type="pct"/>
            <w:tcBorders>
              <w:bottom w:val="single" w:sz="4" w:space="0" w:color="D9D9D9" w:themeColor="background1" w:themeShade="D9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76-127</w:t>
            </w:r>
          </w:p>
        </w:tc>
      </w:tr>
      <w:tr w:rsidR="00D96E14" w:rsidRPr="00DC16E8" w:rsidTr="00D96E14">
        <w:trPr>
          <w:cnfStyle w:val="010000000000"/>
        </w:trPr>
        <w:tc>
          <w:tcPr>
            <w:tcW w:w="1739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0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iCs/>
                <w:sz w:val="24"/>
                <w:szCs w:val="24"/>
              </w:rPr>
              <w:t>132-183</w:t>
            </w:r>
          </w:p>
        </w:tc>
        <w:tc>
          <w:tcPr>
            <w:tcW w:w="1631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D96E14" w:rsidRPr="00DC16E8" w:rsidRDefault="00D96E14" w:rsidP="00D96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</w:rPr>
              <w:t>159-210</w:t>
            </w:r>
          </w:p>
        </w:tc>
      </w:tr>
    </w:tbl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1045EC" w:rsidRPr="00DC16E8" w:rsidRDefault="001045EC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816713" w:rsidRPr="00DC16E8" w:rsidRDefault="00816713">
      <w:pPr>
        <w:rPr>
          <w:rFonts w:ascii="Times New Roman" w:hAnsi="Times New Roman" w:cs="Times New Roman"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1021EC" w:rsidRPr="00DC16E8" w:rsidRDefault="001021EC" w:rsidP="00D876A8">
      <w:pPr>
        <w:rPr>
          <w:rFonts w:ascii="Times New Roman" w:hAnsi="Times New Roman" w:cs="Times New Roman"/>
          <w:b/>
          <w:sz w:val="24"/>
          <w:szCs w:val="24"/>
        </w:rPr>
      </w:pPr>
    </w:p>
    <w:p w:rsidR="00D876A8" w:rsidRPr="00DC16E8" w:rsidRDefault="00D876A8" w:rsidP="00D876A8">
      <w:pPr>
        <w:rPr>
          <w:rFonts w:ascii="Times New Roman" w:hAnsi="Times New Roman" w:cs="Times New Roman"/>
          <w:b/>
          <w:sz w:val="24"/>
          <w:szCs w:val="24"/>
        </w:rPr>
      </w:pPr>
      <w:r w:rsidRPr="00DC16E8">
        <w:rPr>
          <w:rFonts w:ascii="Times New Roman" w:hAnsi="Times New Roman" w:cs="Times New Roman" w:hint="eastAsia"/>
          <w:b/>
          <w:sz w:val="24"/>
          <w:szCs w:val="24"/>
        </w:rPr>
        <w:t>Table S1</w:t>
      </w:r>
      <w:r w:rsidR="006A5520" w:rsidRPr="00DC16E8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DC16E8">
        <w:rPr>
          <w:rFonts w:ascii="Times New Roman" w:hAnsi="Times New Roman" w:cs="Times New Roman" w:hint="eastAsia"/>
          <w:b/>
          <w:sz w:val="24"/>
          <w:szCs w:val="24"/>
        </w:rPr>
        <w:t>. RNA probes of RNA pull-down assays</w:t>
      </w:r>
    </w:p>
    <w:tbl>
      <w:tblPr>
        <w:tblStyle w:val="2-5"/>
        <w:tblpPr w:leftFromText="180" w:rightFromText="180" w:vertAnchor="text" w:horzAnchor="margin" w:tblpY="210"/>
        <w:tblW w:w="5547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660"/>
      </w:tblPr>
      <w:tblGrid>
        <w:gridCol w:w="2445"/>
        <w:gridCol w:w="5177"/>
        <w:gridCol w:w="1832"/>
      </w:tblGrid>
      <w:tr w:rsidR="00AD5C9B" w:rsidRPr="00DC16E8" w:rsidTr="00AD5C9B">
        <w:trPr>
          <w:cnfStyle w:val="100000000000"/>
        </w:trPr>
        <w:tc>
          <w:tcPr>
            <w:tcW w:w="129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AD5C9B" w:rsidRPr="00DC16E8" w:rsidRDefault="00AD5C9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Probe</w:t>
            </w:r>
          </w:p>
        </w:tc>
        <w:tc>
          <w:tcPr>
            <w:tcW w:w="2738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D5C9B" w:rsidRPr="00DC16E8" w:rsidRDefault="00AD5C9B" w:rsidP="003B7566">
            <w:pPr>
              <w:tabs>
                <w:tab w:val="left" w:pos="459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 xml:space="preserve">  Sequence (5’-3’)</w:t>
            </w:r>
          </w:p>
        </w:tc>
        <w:tc>
          <w:tcPr>
            <w:tcW w:w="969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D5C9B" w:rsidRPr="00DC16E8" w:rsidRDefault="00AD5C9B" w:rsidP="003B7566">
            <w:pPr>
              <w:tabs>
                <w:tab w:val="left" w:pos="459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color w:val="auto"/>
                <w:sz w:val="24"/>
                <w:szCs w:val="24"/>
                <w:lang w:val="zh-CN"/>
              </w:rPr>
              <w:t>Modified method</w:t>
            </w:r>
          </w:p>
        </w:tc>
      </w:tr>
      <w:tr w:rsidR="00AD5C9B" w:rsidRPr="00DC16E8" w:rsidTr="00AD5C9B">
        <w:tc>
          <w:tcPr>
            <w:tcW w:w="1293" w:type="pct"/>
            <w:tcBorders>
              <w:top w:val="single" w:sz="8" w:space="0" w:color="000000" w:themeColor="text1"/>
            </w:tcBorders>
            <w:noWrap/>
          </w:tcPr>
          <w:p w:rsidR="00AD5C9B" w:rsidRPr="00DC16E8" w:rsidRDefault="00AD5C9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CircMTCL1-WT</w:t>
            </w:r>
          </w:p>
        </w:tc>
        <w:tc>
          <w:tcPr>
            <w:tcW w:w="2738" w:type="pct"/>
            <w:tcBorders>
              <w:top w:val="single" w:sz="8" w:space="0" w:color="000000" w:themeColor="text1"/>
            </w:tcBorders>
          </w:tcPr>
          <w:p w:rsidR="00AD5C9B" w:rsidRPr="00DC16E8" w:rsidRDefault="00AD5C9B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AGAGACTGAAAGAGGATGAGTTAGATGA</w:t>
            </w:r>
          </w:p>
        </w:tc>
        <w:tc>
          <w:tcPr>
            <w:tcW w:w="969" w:type="pct"/>
            <w:tcBorders>
              <w:top w:val="single" w:sz="8" w:space="0" w:color="000000" w:themeColor="text1"/>
            </w:tcBorders>
          </w:tcPr>
          <w:p w:rsidR="00AD5C9B" w:rsidRPr="00DC16E8" w:rsidRDefault="00AD5C9B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5’ Biotin</w:t>
            </w:r>
          </w:p>
        </w:tc>
      </w:tr>
      <w:tr w:rsidR="00AD5C9B" w:rsidRPr="00DC16E8" w:rsidTr="00AD5C9B">
        <w:tc>
          <w:tcPr>
            <w:tcW w:w="1293" w:type="pct"/>
            <w:tcBorders>
              <w:bottom w:val="single" w:sz="4" w:space="0" w:color="D9D9D9" w:themeColor="background1" w:themeShade="D9"/>
            </w:tcBorders>
            <w:noWrap/>
          </w:tcPr>
          <w:p w:rsidR="00AD5C9B" w:rsidRPr="00DC16E8" w:rsidRDefault="00AD5C9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CircMTCL1-Mut</w:t>
            </w:r>
          </w:p>
        </w:tc>
        <w:tc>
          <w:tcPr>
            <w:tcW w:w="2738" w:type="pct"/>
            <w:tcBorders>
              <w:bottom w:val="single" w:sz="4" w:space="0" w:color="D9D9D9" w:themeColor="background1" w:themeShade="D9"/>
            </w:tcBorders>
          </w:tcPr>
          <w:p w:rsidR="00AD5C9B" w:rsidRPr="00DC16E8" w:rsidRDefault="00AD5C9B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AGAGACTGAAAGACCTACTGTTAGATGA</w:t>
            </w:r>
          </w:p>
        </w:tc>
        <w:tc>
          <w:tcPr>
            <w:tcW w:w="969" w:type="pct"/>
            <w:tcBorders>
              <w:bottom w:val="single" w:sz="4" w:space="0" w:color="D9D9D9" w:themeColor="background1" w:themeShade="D9"/>
            </w:tcBorders>
          </w:tcPr>
          <w:p w:rsidR="00AD5C9B" w:rsidRPr="00DC16E8" w:rsidRDefault="00AD5C9B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5’ Biotin</w:t>
            </w:r>
          </w:p>
        </w:tc>
      </w:tr>
      <w:tr w:rsidR="00AD5C9B" w:rsidTr="00AD5C9B">
        <w:trPr>
          <w:cnfStyle w:val="010000000000"/>
        </w:trPr>
        <w:tc>
          <w:tcPr>
            <w:tcW w:w="1293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</w:tcPr>
          <w:p w:rsidR="00AD5C9B" w:rsidRPr="00DC16E8" w:rsidRDefault="00AD5C9B" w:rsidP="003B7566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CircMTCL1-Antisense</w:t>
            </w:r>
          </w:p>
        </w:tc>
        <w:tc>
          <w:tcPr>
            <w:tcW w:w="2738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D5C9B" w:rsidRPr="00DC16E8" w:rsidRDefault="00AD5C9B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TCTCTGACTTTCTCCTACTCAATCTACT</w:t>
            </w:r>
          </w:p>
        </w:tc>
        <w:tc>
          <w:tcPr>
            <w:tcW w:w="969" w:type="pct"/>
            <w:tcBorders>
              <w:top w:val="none" w:sz="0" w:space="0" w:color="auto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</w:tcPr>
          <w:p w:rsidR="00AD5C9B" w:rsidRPr="002524F0" w:rsidRDefault="00AD5C9B" w:rsidP="003B7566">
            <w:pPr>
              <w:pStyle w:val="DecimalAligned"/>
              <w:tabs>
                <w:tab w:val="clear" w:pos="360"/>
                <w:tab w:val="decimal" w:pos="192"/>
              </w:tabs>
              <w:adjustRightInd w:val="0"/>
              <w:snapToGrid w:val="0"/>
              <w:spacing w:after="0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DC16E8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5’ Biotin</w:t>
            </w:r>
          </w:p>
        </w:tc>
      </w:tr>
    </w:tbl>
    <w:p w:rsidR="00AD5C9B" w:rsidRPr="00AD5C9B" w:rsidRDefault="00AD5C9B" w:rsidP="00AD5C9B">
      <w:pPr>
        <w:rPr>
          <w:rFonts w:ascii="Times New Roman" w:hAnsi="Times New Roman" w:cs="Times New Roman"/>
          <w:sz w:val="24"/>
          <w:szCs w:val="24"/>
        </w:rPr>
      </w:pPr>
    </w:p>
    <w:sectPr w:rsidR="00AD5C9B" w:rsidRPr="00AD5C9B" w:rsidSect="003B75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24B" w:rsidRDefault="006E224B" w:rsidP="001416AB">
      <w:r>
        <w:separator/>
      </w:r>
    </w:p>
  </w:endnote>
  <w:endnote w:type="continuationSeparator" w:id="1">
    <w:p w:rsidR="006E224B" w:rsidRDefault="006E224B" w:rsidP="001416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24B" w:rsidRDefault="006E224B" w:rsidP="001416AB">
      <w:r>
        <w:separator/>
      </w:r>
    </w:p>
  </w:footnote>
  <w:footnote w:type="continuationSeparator" w:id="1">
    <w:p w:rsidR="006E224B" w:rsidRDefault="006E224B" w:rsidP="001416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54131"/>
    <w:multiLevelType w:val="hybridMultilevel"/>
    <w:tmpl w:val="60A654C0"/>
    <w:lvl w:ilvl="0" w:tplc="0409000B">
      <w:start w:val="1"/>
      <w:numFmt w:val="bullet"/>
      <w:lvlText w:val=""/>
      <w:lvlJc w:val="left"/>
      <w:pPr>
        <w:ind w:left="88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8" w:hanging="420"/>
      </w:pPr>
      <w:rPr>
        <w:rFonts w:ascii="Wingdings" w:hAnsi="Wingdings" w:hint="default"/>
      </w:rPr>
    </w:lvl>
  </w:abstractNum>
  <w:abstractNum w:abstractNumId="1">
    <w:nsid w:val="5B7908E5"/>
    <w:multiLevelType w:val="hybridMultilevel"/>
    <w:tmpl w:val="30904DB0"/>
    <w:lvl w:ilvl="0" w:tplc="0409000B">
      <w:start w:val="1"/>
      <w:numFmt w:val="bullet"/>
      <w:lvlText w:val=""/>
      <w:lvlJc w:val="left"/>
      <w:pPr>
        <w:ind w:left="97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4792"/>
    <w:rsid w:val="000016B0"/>
    <w:rsid w:val="00002A84"/>
    <w:rsid w:val="00005E0A"/>
    <w:rsid w:val="00010E3D"/>
    <w:rsid w:val="0001130D"/>
    <w:rsid w:val="0004413E"/>
    <w:rsid w:val="00051CB8"/>
    <w:rsid w:val="00053F2C"/>
    <w:rsid w:val="0005639D"/>
    <w:rsid w:val="00065FC8"/>
    <w:rsid w:val="000933CF"/>
    <w:rsid w:val="000A1B6D"/>
    <w:rsid w:val="000A31AB"/>
    <w:rsid w:val="000B153C"/>
    <w:rsid w:val="000D6A3A"/>
    <w:rsid w:val="000D7503"/>
    <w:rsid w:val="000E1BFF"/>
    <w:rsid w:val="000F2D72"/>
    <w:rsid w:val="000F5A00"/>
    <w:rsid w:val="001021EC"/>
    <w:rsid w:val="001045EC"/>
    <w:rsid w:val="001057AB"/>
    <w:rsid w:val="00120B36"/>
    <w:rsid w:val="00123432"/>
    <w:rsid w:val="0013207F"/>
    <w:rsid w:val="00140972"/>
    <w:rsid w:val="001416AB"/>
    <w:rsid w:val="001557C3"/>
    <w:rsid w:val="001578E3"/>
    <w:rsid w:val="001600EF"/>
    <w:rsid w:val="001637C0"/>
    <w:rsid w:val="00163D25"/>
    <w:rsid w:val="001644E0"/>
    <w:rsid w:val="00166234"/>
    <w:rsid w:val="00172339"/>
    <w:rsid w:val="00173C53"/>
    <w:rsid w:val="00194662"/>
    <w:rsid w:val="00195862"/>
    <w:rsid w:val="001A0B2A"/>
    <w:rsid w:val="001A3EDC"/>
    <w:rsid w:val="001A6364"/>
    <w:rsid w:val="001A6712"/>
    <w:rsid w:val="001A6AE6"/>
    <w:rsid w:val="001A7021"/>
    <w:rsid w:val="001A7D5D"/>
    <w:rsid w:val="001B16E6"/>
    <w:rsid w:val="001B2096"/>
    <w:rsid w:val="001B491F"/>
    <w:rsid w:val="001C14A8"/>
    <w:rsid w:val="001C28DD"/>
    <w:rsid w:val="001C2BAE"/>
    <w:rsid w:val="001C333F"/>
    <w:rsid w:val="001C79F1"/>
    <w:rsid w:val="001D1A20"/>
    <w:rsid w:val="001D37E7"/>
    <w:rsid w:val="001D640B"/>
    <w:rsid w:val="001E319D"/>
    <w:rsid w:val="001F5452"/>
    <w:rsid w:val="001F64CE"/>
    <w:rsid w:val="00200BDE"/>
    <w:rsid w:val="0024689C"/>
    <w:rsid w:val="002524F0"/>
    <w:rsid w:val="0027046A"/>
    <w:rsid w:val="00271FB6"/>
    <w:rsid w:val="002752BB"/>
    <w:rsid w:val="002810BA"/>
    <w:rsid w:val="00291A22"/>
    <w:rsid w:val="0029220C"/>
    <w:rsid w:val="002A612E"/>
    <w:rsid w:val="002B65F0"/>
    <w:rsid w:val="002C200E"/>
    <w:rsid w:val="002C24DE"/>
    <w:rsid w:val="002C3A9F"/>
    <w:rsid w:val="002F527C"/>
    <w:rsid w:val="002F5827"/>
    <w:rsid w:val="00301137"/>
    <w:rsid w:val="00307723"/>
    <w:rsid w:val="00312044"/>
    <w:rsid w:val="003160D5"/>
    <w:rsid w:val="003234CA"/>
    <w:rsid w:val="00324459"/>
    <w:rsid w:val="00337CFA"/>
    <w:rsid w:val="003400B1"/>
    <w:rsid w:val="00355C10"/>
    <w:rsid w:val="00360EA2"/>
    <w:rsid w:val="00363F50"/>
    <w:rsid w:val="00370EA9"/>
    <w:rsid w:val="003768C5"/>
    <w:rsid w:val="003805BB"/>
    <w:rsid w:val="0038240D"/>
    <w:rsid w:val="0039078C"/>
    <w:rsid w:val="00390D79"/>
    <w:rsid w:val="00395A80"/>
    <w:rsid w:val="003973EE"/>
    <w:rsid w:val="003A54E9"/>
    <w:rsid w:val="003A7524"/>
    <w:rsid w:val="003B13B4"/>
    <w:rsid w:val="003B1F6F"/>
    <w:rsid w:val="003B4FF9"/>
    <w:rsid w:val="003B6D4E"/>
    <w:rsid w:val="003B7566"/>
    <w:rsid w:val="003B7D75"/>
    <w:rsid w:val="003D1D21"/>
    <w:rsid w:val="003D3B64"/>
    <w:rsid w:val="003D7CA1"/>
    <w:rsid w:val="003E0E3E"/>
    <w:rsid w:val="003E6879"/>
    <w:rsid w:val="003F3DEB"/>
    <w:rsid w:val="003F4688"/>
    <w:rsid w:val="004225FE"/>
    <w:rsid w:val="004311B5"/>
    <w:rsid w:val="004426B8"/>
    <w:rsid w:val="00451D11"/>
    <w:rsid w:val="0046575C"/>
    <w:rsid w:val="00471040"/>
    <w:rsid w:val="00477B10"/>
    <w:rsid w:val="0049309D"/>
    <w:rsid w:val="00496457"/>
    <w:rsid w:val="004975A2"/>
    <w:rsid w:val="004A3E01"/>
    <w:rsid w:val="004A5294"/>
    <w:rsid w:val="004A6593"/>
    <w:rsid w:val="004A7876"/>
    <w:rsid w:val="004C5AA2"/>
    <w:rsid w:val="004D36D2"/>
    <w:rsid w:val="004E113C"/>
    <w:rsid w:val="004E156A"/>
    <w:rsid w:val="004E2990"/>
    <w:rsid w:val="004E6423"/>
    <w:rsid w:val="004E71AE"/>
    <w:rsid w:val="004F04AD"/>
    <w:rsid w:val="004F0620"/>
    <w:rsid w:val="004F2B6C"/>
    <w:rsid w:val="004F387D"/>
    <w:rsid w:val="004F5685"/>
    <w:rsid w:val="0050498D"/>
    <w:rsid w:val="005120D6"/>
    <w:rsid w:val="00512A98"/>
    <w:rsid w:val="00530DE5"/>
    <w:rsid w:val="00542BD5"/>
    <w:rsid w:val="0054516F"/>
    <w:rsid w:val="00556196"/>
    <w:rsid w:val="00557439"/>
    <w:rsid w:val="00557CE0"/>
    <w:rsid w:val="005700DB"/>
    <w:rsid w:val="00570540"/>
    <w:rsid w:val="005905E4"/>
    <w:rsid w:val="005A6BAC"/>
    <w:rsid w:val="005B1450"/>
    <w:rsid w:val="005B556E"/>
    <w:rsid w:val="005C774A"/>
    <w:rsid w:val="005D10D5"/>
    <w:rsid w:val="005D2757"/>
    <w:rsid w:val="005E0C95"/>
    <w:rsid w:val="005E24D9"/>
    <w:rsid w:val="00602DF4"/>
    <w:rsid w:val="006102E1"/>
    <w:rsid w:val="00613B0B"/>
    <w:rsid w:val="00614D97"/>
    <w:rsid w:val="00623B77"/>
    <w:rsid w:val="006317D3"/>
    <w:rsid w:val="00640318"/>
    <w:rsid w:val="00644E83"/>
    <w:rsid w:val="006454F7"/>
    <w:rsid w:val="0064749B"/>
    <w:rsid w:val="0066753E"/>
    <w:rsid w:val="0067068D"/>
    <w:rsid w:val="00672517"/>
    <w:rsid w:val="006947E8"/>
    <w:rsid w:val="0069600D"/>
    <w:rsid w:val="0069758D"/>
    <w:rsid w:val="006A5520"/>
    <w:rsid w:val="006B5378"/>
    <w:rsid w:val="006C293D"/>
    <w:rsid w:val="006C4A30"/>
    <w:rsid w:val="006C761B"/>
    <w:rsid w:val="006D3CA0"/>
    <w:rsid w:val="006E224B"/>
    <w:rsid w:val="006E32AE"/>
    <w:rsid w:val="006E3EAF"/>
    <w:rsid w:val="006E6C6D"/>
    <w:rsid w:val="006F6DBA"/>
    <w:rsid w:val="00706310"/>
    <w:rsid w:val="0071220B"/>
    <w:rsid w:val="00730640"/>
    <w:rsid w:val="007335A6"/>
    <w:rsid w:val="00733F1F"/>
    <w:rsid w:val="00737C71"/>
    <w:rsid w:val="007462EB"/>
    <w:rsid w:val="00746528"/>
    <w:rsid w:val="00754C86"/>
    <w:rsid w:val="0075504E"/>
    <w:rsid w:val="0076171B"/>
    <w:rsid w:val="007631A7"/>
    <w:rsid w:val="00764769"/>
    <w:rsid w:val="00785DAA"/>
    <w:rsid w:val="007870C9"/>
    <w:rsid w:val="00787294"/>
    <w:rsid w:val="00787A95"/>
    <w:rsid w:val="007A3C44"/>
    <w:rsid w:val="007A60D6"/>
    <w:rsid w:val="007B7CE6"/>
    <w:rsid w:val="007C1F2A"/>
    <w:rsid w:val="007C5B28"/>
    <w:rsid w:val="007C79CD"/>
    <w:rsid w:val="007D3620"/>
    <w:rsid w:val="007F30E3"/>
    <w:rsid w:val="007F3F12"/>
    <w:rsid w:val="007F4C95"/>
    <w:rsid w:val="007F6DA8"/>
    <w:rsid w:val="00803BC6"/>
    <w:rsid w:val="00804751"/>
    <w:rsid w:val="00807522"/>
    <w:rsid w:val="008166A5"/>
    <w:rsid w:val="00816713"/>
    <w:rsid w:val="0081726B"/>
    <w:rsid w:val="00824F4A"/>
    <w:rsid w:val="00833E8D"/>
    <w:rsid w:val="00842721"/>
    <w:rsid w:val="00844E57"/>
    <w:rsid w:val="00850659"/>
    <w:rsid w:val="008603F9"/>
    <w:rsid w:val="008675FF"/>
    <w:rsid w:val="00873AAF"/>
    <w:rsid w:val="00875859"/>
    <w:rsid w:val="008774CC"/>
    <w:rsid w:val="008876F6"/>
    <w:rsid w:val="00891745"/>
    <w:rsid w:val="00895FAE"/>
    <w:rsid w:val="0089643D"/>
    <w:rsid w:val="008A1C72"/>
    <w:rsid w:val="008A41D3"/>
    <w:rsid w:val="008A6B2C"/>
    <w:rsid w:val="008B1199"/>
    <w:rsid w:val="008B649E"/>
    <w:rsid w:val="008C0430"/>
    <w:rsid w:val="008D2364"/>
    <w:rsid w:val="008D294B"/>
    <w:rsid w:val="008E1EB4"/>
    <w:rsid w:val="008E6D7A"/>
    <w:rsid w:val="009135C8"/>
    <w:rsid w:val="00927CB5"/>
    <w:rsid w:val="00930F3C"/>
    <w:rsid w:val="00931D84"/>
    <w:rsid w:val="00943B94"/>
    <w:rsid w:val="00944B10"/>
    <w:rsid w:val="0095071A"/>
    <w:rsid w:val="009628D8"/>
    <w:rsid w:val="009839F1"/>
    <w:rsid w:val="009942FA"/>
    <w:rsid w:val="009A3687"/>
    <w:rsid w:val="009A7C10"/>
    <w:rsid w:val="009C49CF"/>
    <w:rsid w:val="009C6B03"/>
    <w:rsid w:val="009D1F0C"/>
    <w:rsid w:val="009D4935"/>
    <w:rsid w:val="009F1FE2"/>
    <w:rsid w:val="009F30DB"/>
    <w:rsid w:val="009F4E9F"/>
    <w:rsid w:val="009F6CB1"/>
    <w:rsid w:val="00A00755"/>
    <w:rsid w:val="00A021EE"/>
    <w:rsid w:val="00A11EBC"/>
    <w:rsid w:val="00A13AA9"/>
    <w:rsid w:val="00A275CA"/>
    <w:rsid w:val="00A33461"/>
    <w:rsid w:val="00A50C1B"/>
    <w:rsid w:val="00A51028"/>
    <w:rsid w:val="00A57CDB"/>
    <w:rsid w:val="00A75C91"/>
    <w:rsid w:val="00A77A27"/>
    <w:rsid w:val="00A82A6C"/>
    <w:rsid w:val="00A97E27"/>
    <w:rsid w:val="00AB7D95"/>
    <w:rsid w:val="00AC6F75"/>
    <w:rsid w:val="00AD0BBE"/>
    <w:rsid w:val="00AD5C9B"/>
    <w:rsid w:val="00AF3800"/>
    <w:rsid w:val="00B14C17"/>
    <w:rsid w:val="00B155C9"/>
    <w:rsid w:val="00B20B8A"/>
    <w:rsid w:val="00B22708"/>
    <w:rsid w:val="00B309F5"/>
    <w:rsid w:val="00B34870"/>
    <w:rsid w:val="00B34991"/>
    <w:rsid w:val="00B3786E"/>
    <w:rsid w:val="00B41AB2"/>
    <w:rsid w:val="00B433AF"/>
    <w:rsid w:val="00B43676"/>
    <w:rsid w:val="00B5165C"/>
    <w:rsid w:val="00B613DF"/>
    <w:rsid w:val="00B6348E"/>
    <w:rsid w:val="00B65A3C"/>
    <w:rsid w:val="00B721FF"/>
    <w:rsid w:val="00B75DF5"/>
    <w:rsid w:val="00B97D43"/>
    <w:rsid w:val="00BB2060"/>
    <w:rsid w:val="00BC3A2B"/>
    <w:rsid w:val="00BD0FF0"/>
    <w:rsid w:val="00BD7AFC"/>
    <w:rsid w:val="00BF7955"/>
    <w:rsid w:val="00C13341"/>
    <w:rsid w:val="00C14792"/>
    <w:rsid w:val="00C20EA9"/>
    <w:rsid w:val="00C220D4"/>
    <w:rsid w:val="00C2262C"/>
    <w:rsid w:val="00C27C61"/>
    <w:rsid w:val="00C33A11"/>
    <w:rsid w:val="00C46E7B"/>
    <w:rsid w:val="00C663E9"/>
    <w:rsid w:val="00C73867"/>
    <w:rsid w:val="00C95B0B"/>
    <w:rsid w:val="00CA13BE"/>
    <w:rsid w:val="00CC1477"/>
    <w:rsid w:val="00CC2414"/>
    <w:rsid w:val="00CD11C2"/>
    <w:rsid w:val="00CD178D"/>
    <w:rsid w:val="00CE2725"/>
    <w:rsid w:val="00CE4FCD"/>
    <w:rsid w:val="00CF3D0E"/>
    <w:rsid w:val="00D018B1"/>
    <w:rsid w:val="00D07A8E"/>
    <w:rsid w:val="00D107CF"/>
    <w:rsid w:val="00D2160A"/>
    <w:rsid w:val="00D25B93"/>
    <w:rsid w:val="00D30EED"/>
    <w:rsid w:val="00D337DC"/>
    <w:rsid w:val="00D6370A"/>
    <w:rsid w:val="00D743BC"/>
    <w:rsid w:val="00D876A8"/>
    <w:rsid w:val="00D905C1"/>
    <w:rsid w:val="00D96E14"/>
    <w:rsid w:val="00DB76F0"/>
    <w:rsid w:val="00DC16E8"/>
    <w:rsid w:val="00DD3B73"/>
    <w:rsid w:val="00DE410D"/>
    <w:rsid w:val="00DF3D92"/>
    <w:rsid w:val="00E026D4"/>
    <w:rsid w:val="00E0483A"/>
    <w:rsid w:val="00E050BB"/>
    <w:rsid w:val="00E243B5"/>
    <w:rsid w:val="00E27163"/>
    <w:rsid w:val="00E275EF"/>
    <w:rsid w:val="00E3540D"/>
    <w:rsid w:val="00E437B6"/>
    <w:rsid w:val="00E465B3"/>
    <w:rsid w:val="00E46BB0"/>
    <w:rsid w:val="00E50743"/>
    <w:rsid w:val="00E56B6F"/>
    <w:rsid w:val="00E9363B"/>
    <w:rsid w:val="00E950D9"/>
    <w:rsid w:val="00EB1306"/>
    <w:rsid w:val="00EB5945"/>
    <w:rsid w:val="00EB68D2"/>
    <w:rsid w:val="00EC6C2E"/>
    <w:rsid w:val="00ED42A5"/>
    <w:rsid w:val="00ED5C0F"/>
    <w:rsid w:val="00EE5E6B"/>
    <w:rsid w:val="00EF1237"/>
    <w:rsid w:val="00F03DC0"/>
    <w:rsid w:val="00F12FD9"/>
    <w:rsid w:val="00F15286"/>
    <w:rsid w:val="00F1528F"/>
    <w:rsid w:val="00F172B6"/>
    <w:rsid w:val="00F207DF"/>
    <w:rsid w:val="00F247F9"/>
    <w:rsid w:val="00F24D03"/>
    <w:rsid w:val="00F31961"/>
    <w:rsid w:val="00F32B06"/>
    <w:rsid w:val="00F36A58"/>
    <w:rsid w:val="00F56842"/>
    <w:rsid w:val="00F569F7"/>
    <w:rsid w:val="00F64A4D"/>
    <w:rsid w:val="00F65568"/>
    <w:rsid w:val="00F821FF"/>
    <w:rsid w:val="00F907FB"/>
    <w:rsid w:val="00F97A74"/>
    <w:rsid w:val="00FA2049"/>
    <w:rsid w:val="00FA6CA3"/>
    <w:rsid w:val="00FB1991"/>
    <w:rsid w:val="00FB3900"/>
    <w:rsid w:val="00FB43A3"/>
    <w:rsid w:val="00FB44E3"/>
    <w:rsid w:val="00FC1998"/>
    <w:rsid w:val="00FC200D"/>
    <w:rsid w:val="00FD0DF3"/>
    <w:rsid w:val="00FD650F"/>
    <w:rsid w:val="00FD6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8" type="connector" idref="#AutoShape 150"/>
        <o:r id="V:Rule9" type="connector" idref="#AutoShape 155"/>
        <o:r id="V:Rule10" type="connector" idref="#AutoShape 152"/>
        <o:r id="V:Rule11" type="connector" idref="#AutoShape 154"/>
        <o:r id="V:Rule12" type="connector" idref="#AutoShape 149"/>
        <o:r id="V:Rule13" type="connector" idref="#AutoShape 151"/>
        <o:r id="V:Rule14" type="connector" idref="#AutoShape 1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225FE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table" w:styleId="2-5">
    <w:name w:val="Medium Shading 2 Accent 5"/>
    <w:basedOn w:val="a1"/>
    <w:uiPriority w:val="64"/>
    <w:rsid w:val="004225FE"/>
    <w:rPr>
      <w:kern w:val="0"/>
      <w:sz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3">
    <w:name w:val="footnote text"/>
    <w:basedOn w:val="a"/>
    <w:link w:val="Char"/>
    <w:uiPriority w:val="99"/>
    <w:unhideWhenUsed/>
    <w:rsid w:val="0005639D"/>
    <w:pPr>
      <w:widowControl/>
      <w:jc w:val="left"/>
    </w:pPr>
    <w:rPr>
      <w:kern w:val="0"/>
      <w:sz w:val="20"/>
      <w:szCs w:val="20"/>
    </w:rPr>
  </w:style>
  <w:style w:type="character" w:customStyle="1" w:styleId="Char">
    <w:name w:val="脚注文本 Char"/>
    <w:basedOn w:val="a0"/>
    <w:link w:val="a3"/>
    <w:uiPriority w:val="99"/>
    <w:rsid w:val="0005639D"/>
    <w:rPr>
      <w:kern w:val="0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7870C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7870C9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141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1416AB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1416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1416AB"/>
    <w:rPr>
      <w:sz w:val="18"/>
      <w:szCs w:val="18"/>
    </w:rPr>
  </w:style>
  <w:style w:type="character" w:styleId="a7">
    <w:name w:val="Subtle Emphasis"/>
    <w:basedOn w:val="a0"/>
    <w:uiPriority w:val="19"/>
    <w:qFormat/>
    <w:rsid w:val="005E0C95"/>
    <w:rPr>
      <w:rFonts w:eastAsiaTheme="minorEastAsia" w:cstheme="minorBidi"/>
      <w:bCs w:val="0"/>
      <w:i/>
      <w:iCs/>
      <w:color w:val="808080" w:themeColor="text1" w:themeTint="7F"/>
      <w:szCs w:val="22"/>
      <w:lang w:eastAsia="zh-CN"/>
    </w:rPr>
  </w:style>
  <w:style w:type="paragraph" w:styleId="a8">
    <w:name w:val="List Paragraph"/>
    <w:basedOn w:val="a"/>
    <w:uiPriority w:val="34"/>
    <w:qFormat/>
    <w:rsid w:val="00FD0DF3"/>
    <w:pPr>
      <w:ind w:firstLineChars="200" w:firstLine="420"/>
    </w:pPr>
  </w:style>
  <w:style w:type="character" w:styleId="a9">
    <w:name w:val="line number"/>
    <w:basedOn w:val="a0"/>
    <w:uiPriority w:val="99"/>
    <w:semiHidden/>
    <w:unhideWhenUsed/>
    <w:rsid w:val="002F527C"/>
  </w:style>
  <w:style w:type="character" w:styleId="aa">
    <w:name w:val="Hyperlink"/>
    <w:basedOn w:val="a0"/>
    <w:uiPriority w:val="99"/>
    <w:unhideWhenUsed/>
    <w:rsid w:val="001A7021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FB39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351CC-3771-4C1D-880F-E4AC66232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1467</Words>
  <Characters>8363</Characters>
  <Application>Microsoft Office Word</Application>
  <DocSecurity>0</DocSecurity>
  <Lines>69</Lines>
  <Paragraphs>19</Paragraphs>
  <ScaleCrop>false</ScaleCrop>
  <Company/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csy</dc:creator>
  <cp:lastModifiedBy>csy</cp:lastModifiedBy>
  <cp:revision>9</cp:revision>
  <dcterms:created xsi:type="dcterms:W3CDTF">2021-11-22T14:15:00Z</dcterms:created>
  <dcterms:modified xsi:type="dcterms:W3CDTF">2021-12-02T14:36:00Z</dcterms:modified>
</cp:coreProperties>
</file>