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E0EC7F" w14:textId="05ADE2B9" w:rsidR="001E0404" w:rsidRPr="000D3F8C" w:rsidRDefault="00FC7536" w:rsidP="001E0404">
      <w:pPr>
        <w:rPr>
          <w:rFonts w:ascii="Times" w:hAnsi="Times"/>
          <w:b/>
          <w:bCs/>
          <w:i/>
          <w:iCs/>
          <w:lang w:val="en-US"/>
        </w:rPr>
      </w:pPr>
      <w:r>
        <w:rPr>
          <w:rFonts w:ascii="Times" w:hAnsi="Times"/>
          <w:b/>
          <w:bCs/>
          <w:i/>
          <w:iCs/>
          <w:lang w:val="en-US"/>
        </w:rPr>
        <w:t>Supplemental</w:t>
      </w:r>
      <w:r w:rsidR="001E0404" w:rsidRPr="000D3F8C">
        <w:rPr>
          <w:rFonts w:ascii="Times" w:hAnsi="Times"/>
          <w:b/>
          <w:bCs/>
          <w:i/>
          <w:iCs/>
          <w:lang w:val="en-US"/>
        </w:rPr>
        <w:t xml:space="preserve"> file </w:t>
      </w:r>
      <w:r w:rsidR="004A6866" w:rsidRPr="000D3F8C">
        <w:rPr>
          <w:rFonts w:ascii="Times" w:hAnsi="Times"/>
          <w:b/>
          <w:bCs/>
          <w:i/>
          <w:iCs/>
          <w:lang w:val="en-US"/>
        </w:rPr>
        <w:t>3</w:t>
      </w:r>
    </w:p>
    <w:p w14:paraId="44D9A6AD" w14:textId="6CDC1EBA" w:rsidR="001E0404" w:rsidRPr="000D3F8C" w:rsidRDefault="001E0404" w:rsidP="001E0404">
      <w:pPr>
        <w:rPr>
          <w:rFonts w:ascii="Times" w:hAnsi="Times"/>
          <w:b/>
          <w:bCs/>
          <w:i/>
          <w:iCs/>
          <w:lang w:val="en-US"/>
        </w:rPr>
      </w:pPr>
    </w:p>
    <w:p w14:paraId="5393A447" w14:textId="77777777" w:rsidR="001E0404" w:rsidRPr="000D3F8C" w:rsidRDefault="001E0404" w:rsidP="001E0404">
      <w:pPr>
        <w:rPr>
          <w:rFonts w:ascii="Times" w:hAnsi="Times"/>
          <w:b/>
          <w:bCs/>
          <w:i/>
          <w:iCs/>
          <w:lang w:val="en-US"/>
        </w:rPr>
      </w:pPr>
    </w:p>
    <w:p w14:paraId="32EFDEA2" w14:textId="752521FD" w:rsidR="00541775" w:rsidRPr="000D3F8C" w:rsidRDefault="000D3F8C" w:rsidP="001E0404">
      <w:pPr>
        <w:jc w:val="center"/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2C95CC5D" wp14:editId="3A9E806B">
            <wp:extent cx="5029200" cy="511810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511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D1BB0B" w14:textId="16018F35" w:rsidR="001E0404" w:rsidRPr="000D3F8C" w:rsidRDefault="001E0404">
      <w:pPr>
        <w:rPr>
          <w:lang w:val="en-US"/>
        </w:rPr>
      </w:pPr>
    </w:p>
    <w:p w14:paraId="2421C5E8" w14:textId="77777777" w:rsidR="004A6866" w:rsidRPr="00A96DB1" w:rsidRDefault="004A6866" w:rsidP="004A6866">
      <w:pPr>
        <w:spacing w:line="360" w:lineRule="auto"/>
        <w:jc w:val="both"/>
        <w:rPr>
          <w:rFonts w:ascii="Times" w:hAnsi="Times"/>
          <w:b/>
          <w:lang w:val="en-US"/>
        </w:rPr>
      </w:pPr>
      <w:r w:rsidRPr="00A96DB1">
        <w:rPr>
          <w:rFonts w:ascii="Times" w:hAnsi="Times"/>
          <w:b/>
          <w:lang w:val="en-US"/>
        </w:rPr>
        <w:t xml:space="preserve">Supplementary Figure S2. Evaluation of the different spenic B cell subsets. </w:t>
      </w:r>
      <w:r w:rsidRPr="00A96DB1">
        <w:rPr>
          <w:rFonts w:ascii="Times" w:hAnsi="Times"/>
          <w:b/>
          <w:bCs/>
          <w:lang w:val="en-US"/>
        </w:rPr>
        <w:t>A.</w:t>
      </w:r>
      <w:r w:rsidRPr="00A96DB1">
        <w:rPr>
          <w:rFonts w:ascii="Times" w:hAnsi="Times"/>
          <w:lang w:val="en-US"/>
        </w:rPr>
        <w:t xml:space="preserve"> Example of Hardy’s gating strategy to discern the different CD93+ immature (Transitional T1, T2, T3) and CD93- mature [follicular B (FOB), marginal zone B (MZB) and CD21/35-CD23-] B cell subsets in the spleen from a BALB/c mouse. </w:t>
      </w:r>
      <w:r w:rsidRPr="00A96DB1">
        <w:rPr>
          <w:rFonts w:ascii="Times" w:hAnsi="Times"/>
          <w:b/>
          <w:bCs/>
          <w:lang w:val="en-US"/>
        </w:rPr>
        <w:t>B.</w:t>
      </w:r>
      <w:r w:rsidRPr="00A96DB1">
        <w:rPr>
          <w:rFonts w:ascii="Times" w:hAnsi="Times"/>
          <w:lang w:val="en-US"/>
        </w:rPr>
        <w:t xml:space="preserve"> Flow cytometry analysis based on Hardy’s multiparametric panel illustrating the fraction of splenic CD23+ FOB, CD21/35+ MZB cells, and CD23-CD21/35- cells from the spleens of naive and autoimmune mice. 3 mice per group</w:t>
      </w:r>
      <w:r w:rsidRPr="00A96DB1">
        <w:rPr>
          <w:rFonts w:ascii="Times" w:hAnsi="Times"/>
          <w:vertAlign w:val="superscript"/>
          <w:lang w:val="en-US"/>
        </w:rPr>
        <w:t xml:space="preserve"> </w:t>
      </w:r>
      <w:r w:rsidRPr="00A96DB1">
        <w:rPr>
          <w:rFonts w:ascii="Times" w:hAnsi="Times"/>
          <w:lang w:val="en-US"/>
        </w:rPr>
        <w:t xml:space="preserve">were used for the experiment. Data are referred to one representative experiment out of 3 (***, P&lt;0.001; Two-way ANOVA) (****, P&lt;0.0001; Two-way ANOVA). </w:t>
      </w:r>
      <w:r w:rsidRPr="00A96DB1">
        <w:rPr>
          <w:rFonts w:ascii="Times" w:hAnsi="Times"/>
          <w:b/>
          <w:bCs/>
          <w:lang w:val="en-US"/>
        </w:rPr>
        <w:t>C.</w:t>
      </w:r>
      <w:r w:rsidRPr="00A96DB1">
        <w:rPr>
          <w:rFonts w:ascii="Times" w:hAnsi="Times"/>
          <w:lang w:val="en-US"/>
        </w:rPr>
        <w:t xml:space="preserve"> Representative IHC performed on OPN-sufficient and –deficient tumours for CD23 FOB and CD21 MZB markers. </w:t>
      </w:r>
    </w:p>
    <w:p w14:paraId="54DFA19F" w14:textId="77777777" w:rsidR="001E0404" w:rsidRPr="001E0404" w:rsidRDefault="001E0404" w:rsidP="004A6866">
      <w:pPr>
        <w:spacing w:line="360" w:lineRule="auto"/>
        <w:jc w:val="both"/>
        <w:rPr>
          <w:lang w:val="en-US"/>
        </w:rPr>
      </w:pPr>
    </w:p>
    <w:sectPr w:rsidR="001E0404" w:rsidRPr="001E0404" w:rsidSect="00E86BE3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5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04C7"/>
    <w:rsid w:val="00007443"/>
    <w:rsid w:val="000435E3"/>
    <w:rsid w:val="00096D63"/>
    <w:rsid w:val="000A37C0"/>
    <w:rsid w:val="000A75F9"/>
    <w:rsid w:val="000B789A"/>
    <w:rsid w:val="000D3F8C"/>
    <w:rsid w:val="000D441B"/>
    <w:rsid w:val="000E7EB4"/>
    <w:rsid w:val="000F42FF"/>
    <w:rsid w:val="0011262A"/>
    <w:rsid w:val="00113D0A"/>
    <w:rsid w:val="0014013D"/>
    <w:rsid w:val="00140BF8"/>
    <w:rsid w:val="00147383"/>
    <w:rsid w:val="001502FC"/>
    <w:rsid w:val="00166EA4"/>
    <w:rsid w:val="00167CDE"/>
    <w:rsid w:val="00180A72"/>
    <w:rsid w:val="00196550"/>
    <w:rsid w:val="001A2BDC"/>
    <w:rsid w:val="001E0404"/>
    <w:rsid w:val="001F4421"/>
    <w:rsid w:val="002028F6"/>
    <w:rsid w:val="00210114"/>
    <w:rsid w:val="00214C26"/>
    <w:rsid w:val="002222A4"/>
    <w:rsid w:val="00233C3A"/>
    <w:rsid w:val="00247B8C"/>
    <w:rsid w:val="0025041F"/>
    <w:rsid w:val="002C234E"/>
    <w:rsid w:val="002C7586"/>
    <w:rsid w:val="002E2D01"/>
    <w:rsid w:val="002E5288"/>
    <w:rsid w:val="002F713B"/>
    <w:rsid w:val="00326BFB"/>
    <w:rsid w:val="0033273F"/>
    <w:rsid w:val="003479DA"/>
    <w:rsid w:val="00354000"/>
    <w:rsid w:val="00385AA8"/>
    <w:rsid w:val="003914A5"/>
    <w:rsid w:val="003F79AB"/>
    <w:rsid w:val="00414FF6"/>
    <w:rsid w:val="0041709D"/>
    <w:rsid w:val="00456818"/>
    <w:rsid w:val="00464CC2"/>
    <w:rsid w:val="004774CD"/>
    <w:rsid w:val="00480982"/>
    <w:rsid w:val="004A1578"/>
    <w:rsid w:val="004A6866"/>
    <w:rsid w:val="004C58EA"/>
    <w:rsid w:val="004D5C71"/>
    <w:rsid w:val="005118C0"/>
    <w:rsid w:val="00523D62"/>
    <w:rsid w:val="00536ED7"/>
    <w:rsid w:val="00540642"/>
    <w:rsid w:val="00541775"/>
    <w:rsid w:val="00563AC9"/>
    <w:rsid w:val="00580004"/>
    <w:rsid w:val="005B01A4"/>
    <w:rsid w:val="005C6A01"/>
    <w:rsid w:val="005D7B22"/>
    <w:rsid w:val="005D7F10"/>
    <w:rsid w:val="005F65B9"/>
    <w:rsid w:val="00612F0C"/>
    <w:rsid w:val="00625B07"/>
    <w:rsid w:val="0063001C"/>
    <w:rsid w:val="006426CC"/>
    <w:rsid w:val="00671275"/>
    <w:rsid w:val="00671E93"/>
    <w:rsid w:val="00696BF5"/>
    <w:rsid w:val="006B3595"/>
    <w:rsid w:val="006D3C60"/>
    <w:rsid w:val="006D6753"/>
    <w:rsid w:val="006F48E3"/>
    <w:rsid w:val="006F5FD2"/>
    <w:rsid w:val="007012CE"/>
    <w:rsid w:val="00723571"/>
    <w:rsid w:val="00742210"/>
    <w:rsid w:val="0074322D"/>
    <w:rsid w:val="007529FB"/>
    <w:rsid w:val="0079321C"/>
    <w:rsid w:val="007973E1"/>
    <w:rsid w:val="007B6764"/>
    <w:rsid w:val="007D0F4B"/>
    <w:rsid w:val="00804E5C"/>
    <w:rsid w:val="00820AA2"/>
    <w:rsid w:val="00836972"/>
    <w:rsid w:val="008D1AB2"/>
    <w:rsid w:val="008D4E5C"/>
    <w:rsid w:val="008E6712"/>
    <w:rsid w:val="00920625"/>
    <w:rsid w:val="00921984"/>
    <w:rsid w:val="009278FA"/>
    <w:rsid w:val="00963DCB"/>
    <w:rsid w:val="009E6903"/>
    <w:rsid w:val="00A17DB8"/>
    <w:rsid w:val="00A311A7"/>
    <w:rsid w:val="00A5064B"/>
    <w:rsid w:val="00A56F8F"/>
    <w:rsid w:val="00A570E5"/>
    <w:rsid w:val="00A6171C"/>
    <w:rsid w:val="00A9328B"/>
    <w:rsid w:val="00A96CCD"/>
    <w:rsid w:val="00AC4729"/>
    <w:rsid w:val="00B137F3"/>
    <w:rsid w:val="00B13B87"/>
    <w:rsid w:val="00B21E56"/>
    <w:rsid w:val="00B45280"/>
    <w:rsid w:val="00B73463"/>
    <w:rsid w:val="00BB3AE9"/>
    <w:rsid w:val="00BC0FA7"/>
    <w:rsid w:val="00BD01C0"/>
    <w:rsid w:val="00BD01E9"/>
    <w:rsid w:val="00BD1FD3"/>
    <w:rsid w:val="00BD55B4"/>
    <w:rsid w:val="00BD5FD5"/>
    <w:rsid w:val="00BE27EB"/>
    <w:rsid w:val="00BF5872"/>
    <w:rsid w:val="00C563D7"/>
    <w:rsid w:val="00C878D3"/>
    <w:rsid w:val="00CA12C4"/>
    <w:rsid w:val="00CC751A"/>
    <w:rsid w:val="00CD0965"/>
    <w:rsid w:val="00CF35B7"/>
    <w:rsid w:val="00CF3DEE"/>
    <w:rsid w:val="00D221D3"/>
    <w:rsid w:val="00D42869"/>
    <w:rsid w:val="00D43A39"/>
    <w:rsid w:val="00D54BC0"/>
    <w:rsid w:val="00D63680"/>
    <w:rsid w:val="00DA0015"/>
    <w:rsid w:val="00E149EB"/>
    <w:rsid w:val="00E23936"/>
    <w:rsid w:val="00E26B45"/>
    <w:rsid w:val="00E35179"/>
    <w:rsid w:val="00E46A45"/>
    <w:rsid w:val="00E67221"/>
    <w:rsid w:val="00E86BE3"/>
    <w:rsid w:val="00EA6A33"/>
    <w:rsid w:val="00EB510F"/>
    <w:rsid w:val="00ED0036"/>
    <w:rsid w:val="00EE7172"/>
    <w:rsid w:val="00F0229D"/>
    <w:rsid w:val="00F31F99"/>
    <w:rsid w:val="00F42609"/>
    <w:rsid w:val="00F57461"/>
    <w:rsid w:val="00F73400"/>
    <w:rsid w:val="00F75768"/>
    <w:rsid w:val="00F804C7"/>
    <w:rsid w:val="00F85978"/>
    <w:rsid w:val="00FA2999"/>
    <w:rsid w:val="00FA3D72"/>
    <w:rsid w:val="00FB05B9"/>
    <w:rsid w:val="00FC00C5"/>
    <w:rsid w:val="00FC7536"/>
    <w:rsid w:val="00FF5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DCE24D2"/>
  <w15:chartTrackingRefBased/>
  <w15:docId w15:val="{246720C8-F6D2-E54C-B33D-C2EDFAA1B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Revisione">
    <w:name w:val="Revision"/>
    <w:hidden/>
    <w:uiPriority w:val="99"/>
    <w:semiHidden/>
    <w:rsid w:val="00F804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122</Words>
  <Characters>697</Characters>
  <Application>Microsoft Office Word</Application>
  <DocSecurity>0</DocSecurity>
  <Lines>5</Lines>
  <Paragraphs>1</Paragraphs>
  <ScaleCrop>false</ScaleCrop>
  <Company/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Chiodoni</dc:creator>
  <cp:keywords/>
  <dc:description/>
  <cp:lastModifiedBy>Claudia Chiodoni</cp:lastModifiedBy>
  <cp:revision>5</cp:revision>
  <dcterms:created xsi:type="dcterms:W3CDTF">2022-01-20T13:04:00Z</dcterms:created>
  <dcterms:modified xsi:type="dcterms:W3CDTF">2022-11-18T13:35:00Z</dcterms:modified>
</cp:coreProperties>
</file>