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695" w:rsidRPr="006C16FE" w:rsidRDefault="000A6695" w:rsidP="000A669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</w:pP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Figure S5.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 xml:space="preserve">The interaction between SPOP and LATS1 was verified in </w:t>
      </w:r>
      <w:proofErr w:type="spellStart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>BCa</w:t>
      </w:r>
      <w:proofErr w:type="spellEnd"/>
      <w:r w:rsidRPr="006C16FE">
        <w:rPr>
          <w:rFonts w:ascii="Times New Roman" w:hAnsi="Times New Roman" w:cs="Times New Roman"/>
          <w:b/>
          <w:bCs/>
          <w:color w:val="000000" w:themeColor="text1"/>
          <w:sz w:val="24"/>
          <w:lang w:eastAsia="zh-Hans"/>
        </w:rPr>
        <w:t xml:space="preserve"> cells</w:t>
      </w:r>
    </w:p>
    <w:p w:rsidR="000A6695" w:rsidRDefault="000A6695" w:rsidP="000A6695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a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We contrasted different fragments of the LATS1 protein to test the exact region interacting with circXRN2 in T24 and TCCSUP cells. </w:t>
      </w:r>
      <w:r w:rsidRPr="006C16FE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b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Flag-LATS1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containing wild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type or mutant SBCs and HA-SPOP were transfected into </w:t>
      </w:r>
      <w:proofErr w:type="spellStart"/>
      <w:r w:rsidRPr="006C16FE">
        <w:rPr>
          <w:rFonts w:ascii="Times New Roman" w:hAnsi="Times New Roman" w:cs="Times New Roman"/>
          <w:color w:val="000000" w:themeColor="text1"/>
          <w:sz w:val="24"/>
        </w:rPr>
        <w:t>BCa</w:t>
      </w:r>
      <w:proofErr w:type="spellEnd"/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cells. Western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blotting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indicated that mutation of SBC1 led to remarkable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blockade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of LATS1 degradation mediated by SPOP, while depletion of SBC2 had little effect. </w:t>
      </w:r>
      <w:r w:rsidRPr="006C16F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c.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>Co-IP results showed that wild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-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type LATS1 could bind to SPOP, but the interaction of SBC1-mutant LATS1 with SPOP was almost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 xml:space="preserve">completely 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diminished. Western </w:t>
      </w:r>
      <w:r w:rsidRPr="006C16FE">
        <w:rPr>
          <w:rFonts w:ascii="Times New Roman" w:eastAsia="DengXian" w:hAnsi="Times New Roman" w:cs="Times New Roman"/>
          <w:color w:val="000000" w:themeColor="text1"/>
          <w:sz w:val="24"/>
        </w:rPr>
        <w:t>blotting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was performed to determine the expression levels of Flag-LATS1 and HA-SPOP.</w:t>
      </w:r>
    </w:p>
    <w:p w:rsidR="00E430DE" w:rsidRDefault="00BD2EC3"/>
    <w:p w:rsidR="000E5961" w:rsidRPr="006C16FE" w:rsidRDefault="000E5961" w:rsidP="000E596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S5</w:t>
      </w:r>
    </w:p>
    <w:p w:rsidR="000E5961" w:rsidRPr="006C16FE" w:rsidRDefault="000E5961" w:rsidP="000E5961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6C16FE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34AD04E2" wp14:editId="6CA120C6">
            <wp:extent cx="5274310" cy="2657475"/>
            <wp:effectExtent l="0" t="0" r="0" b="0"/>
            <wp:docPr id="13763657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657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FF9" w:rsidRDefault="00555FF9"/>
    <w:sectPr w:rsidR="00555FF9" w:rsidSect="00A03231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A6"/>
    <w:rsid w:val="000A6695"/>
    <w:rsid w:val="000E5961"/>
    <w:rsid w:val="003F76A6"/>
    <w:rsid w:val="00555FF9"/>
    <w:rsid w:val="0062162D"/>
    <w:rsid w:val="009B3E77"/>
    <w:rsid w:val="00A03231"/>
    <w:rsid w:val="00BC6ACA"/>
    <w:rsid w:val="00BD2EC3"/>
    <w:rsid w:val="00D061CB"/>
    <w:rsid w:val="00D8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F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6A6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列表段落1"/>
    <w:basedOn w:val="Normal"/>
    <w:uiPriority w:val="34"/>
    <w:qFormat/>
    <w:rsid w:val="00D061CB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F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5</cp:revision>
  <dcterms:created xsi:type="dcterms:W3CDTF">2023-09-06T07:41:00Z</dcterms:created>
  <dcterms:modified xsi:type="dcterms:W3CDTF">2023-09-06T07:54:00Z</dcterms:modified>
</cp:coreProperties>
</file>