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AD6" w:rsidRPr="00376066" w:rsidRDefault="00907AD6" w:rsidP="00907AD6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</w:pPr>
      <w:r w:rsidRPr="00376066">
        <w:rPr>
          <w:rFonts w:ascii="Times New Roman" w:hAnsi="Times New Roman" w:cs="Times New Roman"/>
          <w:color w:val="FF0000"/>
          <w:sz w:val="24"/>
        </w:rPr>
        <w:t>Figure S</w:t>
      </w:r>
      <w:r>
        <w:rPr>
          <w:rFonts w:ascii="Times New Roman" w:hAnsi="Times New Roman" w:cs="Times New Roman"/>
          <w:color w:val="FF0000"/>
          <w:sz w:val="24"/>
        </w:rPr>
        <w:t>8</w:t>
      </w:r>
      <w:r w:rsidRPr="00376066">
        <w:rPr>
          <w:rFonts w:ascii="Times New Roman" w:hAnsi="Times New Roman" w:cs="Times New Roman"/>
          <w:color w:val="FF0000"/>
          <w:sz w:val="24"/>
        </w:rPr>
        <w:t xml:space="preserve">. </w:t>
      </w:r>
      <w:r w:rsidRPr="00376066"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 xml:space="preserve">The results of 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>C</w:t>
      </w:r>
      <w:r>
        <w:rPr>
          <w:rFonts w:ascii="Times New Roman" w:hAnsi="Times New Roman" w:cs="Times New Roman" w:hint="eastAsia"/>
          <w:b/>
          <w:bCs/>
          <w:color w:val="FF0000"/>
          <w:sz w:val="24"/>
        </w:rPr>
        <w:t>hIP</w:t>
      </w:r>
      <w:proofErr w:type="spellEnd"/>
      <w:r>
        <w:rPr>
          <w:rFonts w:ascii="Times New Roman" w:hAnsi="Times New Roman" w:cs="Times New Roman"/>
          <w:b/>
          <w:bCs/>
          <w:color w:val="FF0000"/>
          <w:sz w:val="24"/>
        </w:rPr>
        <w:t>-</w:t>
      </w:r>
      <w:r>
        <w:rPr>
          <w:rFonts w:ascii="Times New Roman" w:hAnsi="Times New Roman" w:cs="Times New Roman" w:hint="eastAsia"/>
          <w:b/>
          <w:bCs/>
          <w:color w:val="FF0000"/>
          <w:sz w:val="24"/>
        </w:rPr>
        <w:t>q</w:t>
      </w:r>
      <w:r>
        <w:rPr>
          <w:rFonts w:ascii="Times New Roman" w:hAnsi="Times New Roman" w:cs="Times New Roman"/>
          <w:b/>
          <w:bCs/>
          <w:color w:val="FF0000"/>
          <w:sz w:val="24"/>
        </w:rPr>
        <w:t>PCR</w:t>
      </w:r>
      <w:r w:rsidRPr="00376066"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 xml:space="preserve"> with </w:t>
      </w:r>
      <w:r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>H3K18</w:t>
      </w:r>
      <w:r w:rsidRPr="00376066"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 xml:space="preserve"> in </w:t>
      </w:r>
      <w:r>
        <w:rPr>
          <w:rFonts w:ascii="Times New Roman" w:hAnsi="Times New Roman" w:cs="Times New Roman" w:hint="eastAsia"/>
          <w:b/>
          <w:bCs/>
          <w:color w:val="FF0000"/>
          <w:sz w:val="24"/>
        </w:rPr>
        <w:t>circ</w:t>
      </w:r>
      <w:r>
        <w:rPr>
          <w:rFonts w:ascii="Times New Roman" w:hAnsi="Times New Roman" w:cs="Times New Roman"/>
          <w:b/>
          <w:bCs/>
          <w:color w:val="FF0000"/>
          <w:sz w:val="24"/>
        </w:rPr>
        <w:t>XRN2-</w:t>
      </w:r>
      <w:r>
        <w:rPr>
          <w:rFonts w:ascii="Times New Roman" w:hAnsi="Times New Roman" w:cs="Times New Roman" w:hint="eastAsia"/>
          <w:b/>
          <w:bCs/>
          <w:color w:val="FF0000"/>
          <w:sz w:val="24"/>
        </w:rPr>
        <w:t>overexpressing</w:t>
      </w:r>
      <w:r w:rsidRPr="00376066"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  <w:t xml:space="preserve"> cells</w:t>
      </w:r>
    </w:p>
    <w:p w:rsidR="00907AD6" w:rsidRPr="00376066" w:rsidRDefault="00907AD6" w:rsidP="00907AD6">
      <w:pPr>
        <w:spacing w:line="480" w:lineRule="auto"/>
        <w:rPr>
          <w:rFonts w:ascii="Times New Roman" w:hAnsi="Times New Roman" w:cs="Times New Roman"/>
          <w:color w:val="FF0000"/>
          <w:sz w:val="24"/>
        </w:rPr>
      </w:pPr>
      <w:proofErr w:type="spellStart"/>
      <w:r w:rsidRPr="00376066">
        <w:rPr>
          <w:rFonts w:ascii="Times New Roman" w:hAnsi="Times New Roman" w:cs="Times New Roman"/>
          <w:color w:val="FF0000"/>
          <w:sz w:val="24"/>
        </w:rPr>
        <w:t>ChIP</w:t>
      </w:r>
      <w:proofErr w:type="spellEnd"/>
      <w:r w:rsidRPr="00376066">
        <w:rPr>
          <w:rFonts w:ascii="Times New Roman" w:hAnsi="Times New Roman" w:cs="Times New Roman"/>
          <w:color w:val="FF0000"/>
          <w:sz w:val="24"/>
        </w:rPr>
        <w:t xml:space="preserve"> assay following qPCR was used to detect the binding status of H3K18la</w:t>
      </w:r>
      <w:r w:rsidRPr="00376066">
        <w:rPr>
          <w:rFonts w:ascii="Times New Roman" w:hAnsi="Times New Roman" w:cs="Times New Roman" w:hint="eastAsia"/>
          <w:color w:val="FF0000"/>
          <w:sz w:val="24"/>
        </w:rPr>
        <w:t xml:space="preserve"> </w:t>
      </w:r>
      <w:r w:rsidRPr="00376066">
        <w:rPr>
          <w:rFonts w:ascii="Times New Roman" w:hAnsi="Times New Roman" w:cs="Times New Roman"/>
          <w:color w:val="FF0000"/>
          <w:sz w:val="24"/>
        </w:rPr>
        <w:t xml:space="preserve">in </w:t>
      </w:r>
      <w:r w:rsidRPr="00376066">
        <w:rPr>
          <w:rFonts w:ascii="Times New Roman" w:eastAsia="DengXian" w:hAnsi="Times New Roman" w:cs="Times New Roman"/>
          <w:color w:val="FF0000"/>
          <w:sz w:val="24"/>
        </w:rPr>
        <w:t xml:space="preserve">the </w:t>
      </w:r>
      <w:r w:rsidRPr="00376066">
        <w:rPr>
          <w:rFonts w:ascii="Times New Roman" w:hAnsi="Times New Roman" w:cs="Times New Roman"/>
          <w:color w:val="FF0000"/>
          <w:sz w:val="24"/>
        </w:rPr>
        <w:t>LCN2 promoter regio</w:t>
      </w:r>
      <w:r w:rsidRPr="00376066">
        <w:rPr>
          <w:rFonts w:ascii="Times New Roman" w:hAnsi="Times New Roman" w:cs="Times New Roman" w:hint="eastAsia"/>
          <w:color w:val="FF0000"/>
          <w:sz w:val="24"/>
        </w:rPr>
        <w:t xml:space="preserve">n </w:t>
      </w:r>
      <w:r w:rsidRPr="00376066">
        <w:rPr>
          <w:rFonts w:ascii="Times New Roman" w:hAnsi="Times New Roman" w:cs="Times New Roman"/>
          <w:color w:val="FF0000"/>
          <w:sz w:val="24"/>
        </w:rPr>
        <w:t>in circXRN2-overexpressing cells.</w:t>
      </w:r>
    </w:p>
    <w:p w:rsidR="00E430DE" w:rsidRDefault="00BC3E6D"/>
    <w:p w:rsidR="006D2880" w:rsidRDefault="006D2880" w:rsidP="006D288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</w:t>
      </w:r>
      <w:r>
        <w:rPr>
          <w:rFonts w:ascii="Times New Roman" w:hAnsi="Times New Roman" w:cs="Times New Roman"/>
          <w:color w:val="000000" w:themeColor="text1"/>
          <w:sz w:val="24"/>
        </w:rPr>
        <w:t>8</w:t>
      </w:r>
    </w:p>
    <w:p w:rsidR="006D2880" w:rsidRPr="006C16FE" w:rsidRDefault="006D2880" w:rsidP="006D2880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853954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02AC2A3F" wp14:editId="21DD6252">
            <wp:extent cx="3953435" cy="1287985"/>
            <wp:effectExtent l="0" t="0" r="0" b="0"/>
            <wp:docPr id="1702082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0820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2164" cy="130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880" w:rsidRDefault="006D2880"/>
    <w:sectPr w:rsidR="006D2880" w:rsidSect="00001C3C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3C"/>
    <w:rsid w:val="00001C3C"/>
    <w:rsid w:val="0062162D"/>
    <w:rsid w:val="006D2880"/>
    <w:rsid w:val="00907AD6"/>
    <w:rsid w:val="009B3E77"/>
    <w:rsid w:val="00BC3E6D"/>
    <w:rsid w:val="00B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3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8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3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880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4</cp:revision>
  <dcterms:created xsi:type="dcterms:W3CDTF">2023-09-06T07:43:00Z</dcterms:created>
  <dcterms:modified xsi:type="dcterms:W3CDTF">2023-09-06T07:55:00Z</dcterms:modified>
</cp:coreProperties>
</file>