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horzAnchor="margin" w:tblpY="660"/>
        <w:tblW w:w="0" w:type="auto"/>
        <w:tblLook w:val="04A0" w:firstRow="1" w:lastRow="0" w:firstColumn="1" w:lastColumn="0" w:noHBand="0" w:noVBand="1"/>
      </w:tblPr>
      <w:tblGrid>
        <w:gridCol w:w="1631"/>
        <w:gridCol w:w="3221"/>
        <w:gridCol w:w="1722"/>
        <w:gridCol w:w="1722"/>
      </w:tblGrid>
      <w:tr w:rsidR="00CE4DEE" w:rsidRPr="00E77CD9" w14:paraId="7DC9C7D9" w14:textId="26EBF20C" w:rsidTr="00CE4DEE">
        <w:tc>
          <w:tcPr>
            <w:tcW w:w="1631" w:type="dxa"/>
          </w:tcPr>
          <w:p w14:paraId="746516E8" w14:textId="0964A1C8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bbreviation</w:t>
            </w:r>
          </w:p>
        </w:tc>
        <w:tc>
          <w:tcPr>
            <w:tcW w:w="3221" w:type="dxa"/>
          </w:tcPr>
          <w:p w14:paraId="652CABDA" w14:textId="16AC898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</w:p>
        </w:tc>
        <w:tc>
          <w:tcPr>
            <w:tcW w:w="1722" w:type="dxa"/>
          </w:tcPr>
          <w:p w14:paraId="28264B2A" w14:textId="6773CB74" w:rsidR="00CE4DEE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ormal</w:t>
            </w:r>
          </w:p>
        </w:tc>
        <w:tc>
          <w:tcPr>
            <w:tcW w:w="1722" w:type="dxa"/>
          </w:tcPr>
          <w:p w14:paraId="44B16E7B" w14:textId="00A9EE46" w:rsidR="00CE4DEE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umor</w:t>
            </w:r>
          </w:p>
        </w:tc>
      </w:tr>
      <w:tr w:rsidR="00CE4DEE" w:rsidRPr="00E77CD9" w14:paraId="52A29EB1" w14:textId="65E84065" w:rsidTr="00CE4DEE">
        <w:tc>
          <w:tcPr>
            <w:tcW w:w="1631" w:type="dxa"/>
          </w:tcPr>
          <w:p w14:paraId="4E62688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</w:p>
        </w:tc>
        <w:tc>
          <w:tcPr>
            <w:tcW w:w="3221" w:type="dxa"/>
          </w:tcPr>
          <w:p w14:paraId="3051F14B" w14:textId="7425270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Adrenocortical Carcinoma</w:t>
            </w:r>
          </w:p>
        </w:tc>
        <w:tc>
          <w:tcPr>
            <w:tcW w:w="1722" w:type="dxa"/>
          </w:tcPr>
          <w:p w14:paraId="06D95CF1" w14:textId="26583A8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2" w:type="dxa"/>
          </w:tcPr>
          <w:p w14:paraId="19FB491F" w14:textId="6F4BF32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E4DEE" w:rsidRPr="00E77CD9" w14:paraId="5C37116E" w14:textId="5830E95A" w:rsidTr="00CE4DEE">
        <w:tc>
          <w:tcPr>
            <w:tcW w:w="1631" w:type="dxa"/>
          </w:tcPr>
          <w:p w14:paraId="43AEBAFA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BLCA</w:t>
            </w:r>
          </w:p>
        </w:tc>
        <w:tc>
          <w:tcPr>
            <w:tcW w:w="3221" w:type="dxa"/>
          </w:tcPr>
          <w:p w14:paraId="2147D806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Bladder Urothelial Carcinoma</w:t>
            </w:r>
          </w:p>
        </w:tc>
        <w:tc>
          <w:tcPr>
            <w:tcW w:w="1722" w:type="dxa"/>
          </w:tcPr>
          <w:p w14:paraId="38D5222C" w14:textId="61566774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2" w:type="dxa"/>
          </w:tcPr>
          <w:p w14:paraId="6774F949" w14:textId="6DC36A18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CE4DEE" w:rsidRPr="00E77CD9" w14:paraId="0C9EE347" w14:textId="0D8C4C53" w:rsidTr="00CE4DEE">
        <w:tc>
          <w:tcPr>
            <w:tcW w:w="1631" w:type="dxa"/>
          </w:tcPr>
          <w:p w14:paraId="47A48C17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BRCA</w:t>
            </w:r>
          </w:p>
        </w:tc>
        <w:tc>
          <w:tcPr>
            <w:tcW w:w="3221" w:type="dxa"/>
          </w:tcPr>
          <w:p w14:paraId="0E9F341D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Breast Invasive Carcinoma</w:t>
            </w:r>
          </w:p>
        </w:tc>
        <w:tc>
          <w:tcPr>
            <w:tcW w:w="1722" w:type="dxa"/>
          </w:tcPr>
          <w:p w14:paraId="2A4C1CA5" w14:textId="7F9F5EC4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22" w:type="dxa"/>
          </w:tcPr>
          <w:p w14:paraId="5A58C7B8" w14:textId="71C8A8F6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098</w:t>
            </w:r>
          </w:p>
        </w:tc>
      </w:tr>
      <w:tr w:rsidR="00CE4DEE" w:rsidRPr="00E77CD9" w14:paraId="06960131" w14:textId="1AF2C732" w:rsidTr="00CE4DEE">
        <w:tc>
          <w:tcPr>
            <w:tcW w:w="1631" w:type="dxa"/>
          </w:tcPr>
          <w:p w14:paraId="4681CABF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CESC</w:t>
            </w:r>
          </w:p>
        </w:tc>
        <w:tc>
          <w:tcPr>
            <w:tcW w:w="3221" w:type="dxa"/>
          </w:tcPr>
          <w:p w14:paraId="7C4BE4D0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Cervical Squamous Cell Carcinoma and Endocervical Adenocarcinoma</w:t>
            </w:r>
          </w:p>
        </w:tc>
        <w:tc>
          <w:tcPr>
            <w:tcW w:w="1722" w:type="dxa"/>
          </w:tcPr>
          <w:p w14:paraId="565EC9D6" w14:textId="2329C91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2" w:type="dxa"/>
          </w:tcPr>
          <w:p w14:paraId="6ED08B79" w14:textId="4033C38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CE4DEE" w:rsidRPr="00E77CD9" w14:paraId="40AF2210" w14:textId="518397A5" w:rsidTr="00CE4DEE">
        <w:tc>
          <w:tcPr>
            <w:tcW w:w="1631" w:type="dxa"/>
          </w:tcPr>
          <w:p w14:paraId="43B8719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CHOL</w:t>
            </w:r>
          </w:p>
        </w:tc>
        <w:tc>
          <w:tcPr>
            <w:tcW w:w="3221" w:type="dxa"/>
          </w:tcPr>
          <w:p w14:paraId="15E9AD6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Cholangiocarcinoma</w:t>
            </w:r>
          </w:p>
        </w:tc>
        <w:tc>
          <w:tcPr>
            <w:tcW w:w="1722" w:type="dxa"/>
          </w:tcPr>
          <w:p w14:paraId="67A8AFFB" w14:textId="1514A3C5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722" w:type="dxa"/>
          </w:tcPr>
          <w:p w14:paraId="405D63FE" w14:textId="24240AA5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4DEE" w:rsidRPr="00E77CD9" w14:paraId="74730B22" w14:textId="59D1D2F3" w:rsidTr="00CE4DEE">
        <w:tc>
          <w:tcPr>
            <w:tcW w:w="1631" w:type="dxa"/>
          </w:tcPr>
          <w:p w14:paraId="19BA9622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COAD</w:t>
            </w:r>
          </w:p>
        </w:tc>
        <w:tc>
          <w:tcPr>
            <w:tcW w:w="3221" w:type="dxa"/>
          </w:tcPr>
          <w:p w14:paraId="261E536C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Colon Adenocarcinoma</w:t>
            </w:r>
          </w:p>
        </w:tc>
        <w:tc>
          <w:tcPr>
            <w:tcW w:w="1722" w:type="dxa"/>
          </w:tcPr>
          <w:p w14:paraId="78946FA2" w14:textId="7C9B3A1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22" w:type="dxa"/>
          </w:tcPr>
          <w:p w14:paraId="61969FA6" w14:textId="56FBDB3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CE4DEE" w:rsidRPr="00E77CD9" w14:paraId="42F84587" w14:textId="6BA0C1A2" w:rsidTr="00CE4DEE">
        <w:tc>
          <w:tcPr>
            <w:tcW w:w="1631" w:type="dxa"/>
          </w:tcPr>
          <w:p w14:paraId="0920BC0F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ESCA</w:t>
            </w:r>
          </w:p>
        </w:tc>
        <w:tc>
          <w:tcPr>
            <w:tcW w:w="3221" w:type="dxa"/>
          </w:tcPr>
          <w:p w14:paraId="47DB4BD0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Esophageal Carcinoma</w:t>
            </w:r>
          </w:p>
        </w:tc>
        <w:tc>
          <w:tcPr>
            <w:tcW w:w="1722" w:type="dxa"/>
          </w:tcPr>
          <w:p w14:paraId="76CB2A09" w14:textId="6AE9B134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22" w:type="dxa"/>
          </w:tcPr>
          <w:p w14:paraId="1131438A" w14:textId="44C2680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CE4DEE" w:rsidRPr="00E77CD9" w14:paraId="00D4BCA8" w14:textId="29F8B6F6" w:rsidTr="00CE4DEE">
        <w:tc>
          <w:tcPr>
            <w:tcW w:w="1631" w:type="dxa"/>
          </w:tcPr>
          <w:p w14:paraId="49901326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GBM</w:t>
            </w:r>
          </w:p>
        </w:tc>
        <w:tc>
          <w:tcPr>
            <w:tcW w:w="3221" w:type="dxa"/>
          </w:tcPr>
          <w:p w14:paraId="373B811B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Glioblastoma Multiforme</w:t>
            </w:r>
          </w:p>
        </w:tc>
        <w:tc>
          <w:tcPr>
            <w:tcW w:w="1722" w:type="dxa"/>
          </w:tcPr>
          <w:p w14:paraId="29B546D8" w14:textId="183424E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722" w:type="dxa"/>
          </w:tcPr>
          <w:p w14:paraId="458FCD30" w14:textId="75208496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E4DEE" w:rsidRPr="00E77CD9" w14:paraId="415FB43C" w14:textId="38BF91C4" w:rsidTr="00CE4DEE">
        <w:tc>
          <w:tcPr>
            <w:tcW w:w="1631" w:type="dxa"/>
          </w:tcPr>
          <w:p w14:paraId="7C563652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HNSC</w:t>
            </w:r>
          </w:p>
        </w:tc>
        <w:tc>
          <w:tcPr>
            <w:tcW w:w="3221" w:type="dxa"/>
          </w:tcPr>
          <w:p w14:paraId="126ED7F6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Head and Neck Squamous Cell Carcinoma</w:t>
            </w:r>
          </w:p>
        </w:tc>
        <w:tc>
          <w:tcPr>
            <w:tcW w:w="1722" w:type="dxa"/>
          </w:tcPr>
          <w:p w14:paraId="7C99103C" w14:textId="2BF7D8E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2" w:type="dxa"/>
          </w:tcPr>
          <w:p w14:paraId="2847D230" w14:textId="1A58C80F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CE4DEE" w:rsidRPr="00E77CD9" w14:paraId="0FB76D88" w14:textId="665747F0" w:rsidTr="00CE4DEE">
        <w:tc>
          <w:tcPr>
            <w:tcW w:w="1631" w:type="dxa"/>
          </w:tcPr>
          <w:p w14:paraId="0F9240A9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KICH</w:t>
            </w:r>
          </w:p>
        </w:tc>
        <w:tc>
          <w:tcPr>
            <w:tcW w:w="3221" w:type="dxa"/>
          </w:tcPr>
          <w:p w14:paraId="78C74538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Kidney Chromophobe</w:t>
            </w:r>
          </w:p>
        </w:tc>
        <w:tc>
          <w:tcPr>
            <w:tcW w:w="1722" w:type="dxa"/>
          </w:tcPr>
          <w:p w14:paraId="77B38AA9" w14:textId="1B06E659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14:paraId="3D6FAD7C" w14:textId="3FD2DC76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4DEE" w:rsidRPr="00E77CD9" w14:paraId="0A1661A4" w14:textId="005F4C16" w:rsidTr="00CE4DEE">
        <w:tc>
          <w:tcPr>
            <w:tcW w:w="1631" w:type="dxa"/>
          </w:tcPr>
          <w:p w14:paraId="0AF1BB5F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 xml:space="preserve">KIRC </w:t>
            </w:r>
          </w:p>
        </w:tc>
        <w:tc>
          <w:tcPr>
            <w:tcW w:w="3221" w:type="dxa"/>
          </w:tcPr>
          <w:p w14:paraId="76ADF17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Kidney Renal Clear Cell Carcinoma</w:t>
            </w:r>
          </w:p>
        </w:tc>
        <w:tc>
          <w:tcPr>
            <w:tcW w:w="1722" w:type="dxa"/>
          </w:tcPr>
          <w:p w14:paraId="283B14BF" w14:textId="68422E4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14:paraId="62F699E5" w14:textId="7586E29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CE4DEE" w:rsidRPr="00E77CD9" w14:paraId="62955C48" w14:textId="297ABEFC" w:rsidTr="00CE4DEE">
        <w:tc>
          <w:tcPr>
            <w:tcW w:w="1631" w:type="dxa"/>
          </w:tcPr>
          <w:p w14:paraId="17AC9597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KIRP</w:t>
            </w:r>
          </w:p>
        </w:tc>
        <w:tc>
          <w:tcPr>
            <w:tcW w:w="3221" w:type="dxa"/>
          </w:tcPr>
          <w:p w14:paraId="52F3807F" w14:textId="648B84B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Kidney Renal Papillary Cell Carcinoma</w:t>
            </w:r>
          </w:p>
        </w:tc>
        <w:tc>
          <w:tcPr>
            <w:tcW w:w="1722" w:type="dxa"/>
          </w:tcPr>
          <w:p w14:paraId="3DF8F1A3" w14:textId="618A606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14:paraId="64FD94C6" w14:textId="57C90E2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CE4DEE" w:rsidRPr="00E77CD9" w14:paraId="7609A612" w14:textId="6F4157DA" w:rsidTr="00CE4DEE">
        <w:tc>
          <w:tcPr>
            <w:tcW w:w="1631" w:type="dxa"/>
          </w:tcPr>
          <w:p w14:paraId="17020F53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LAML</w:t>
            </w:r>
          </w:p>
        </w:tc>
        <w:tc>
          <w:tcPr>
            <w:tcW w:w="3221" w:type="dxa"/>
          </w:tcPr>
          <w:p w14:paraId="45129C79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Acute Myeloid Leukemia</w:t>
            </w:r>
          </w:p>
        </w:tc>
        <w:tc>
          <w:tcPr>
            <w:tcW w:w="1722" w:type="dxa"/>
          </w:tcPr>
          <w:p w14:paraId="3E725232" w14:textId="30435969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2" w:type="dxa"/>
          </w:tcPr>
          <w:p w14:paraId="38D443ED" w14:textId="53E760F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CE4DEE" w:rsidRPr="00E77CD9" w14:paraId="40C08DDE" w14:textId="423EAD25" w:rsidTr="00CE4DEE">
        <w:tc>
          <w:tcPr>
            <w:tcW w:w="1631" w:type="dxa"/>
          </w:tcPr>
          <w:p w14:paraId="6B34F1C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LGG</w:t>
            </w:r>
          </w:p>
        </w:tc>
        <w:tc>
          <w:tcPr>
            <w:tcW w:w="3221" w:type="dxa"/>
          </w:tcPr>
          <w:p w14:paraId="692B64A2" w14:textId="50583F9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Brain Lower Grade Glioma</w:t>
            </w:r>
          </w:p>
        </w:tc>
        <w:tc>
          <w:tcPr>
            <w:tcW w:w="1722" w:type="dxa"/>
          </w:tcPr>
          <w:p w14:paraId="0F7A7852" w14:textId="7A7CF2DF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722" w:type="dxa"/>
          </w:tcPr>
          <w:p w14:paraId="79853A4E" w14:textId="632F564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4DEE" w:rsidRPr="00E77CD9" w14:paraId="43260F30" w14:textId="071AC8B0" w:rsidTr="00CE4DEE">
        <w:tc>
          <w:tcPr>
            <w:tcW w:w="1631" w:type="dxa"/>
          </w:tcPr>
          <w:p w14:paraId="360F5085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LIHC</w:t>
            </w:r>
          </w:p>
        </w:tc>
        <w:tc>
          <w:tcPr>
            <w:tcW w:w="3221" w:type="dxa"/>
          </w:tcPr>
          <w:p w14:paraId="0490D41D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Liver Hepatocellular Carcinoma</w:t>
            </w:r>
          </w:p>
        </w:tc>
        <w:tc>
          <w:tcPr>
            <w:tcW w:w="1722" w:type="dxa"/>
          </w:tcPr>
          <w:p w14:paraId="413CF19A" w14:textId="130F1410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22" w:type="dxa"/>
          </w:tcPr>
          <w:p w14:paraId="2991AF47" w14:textId="1881D86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CE4DEE" w:rsidRPr="00E77CD9" w14:paraId="149F716E" w14:textId="54FDF821" w:rsidTr="00CE4DEE">
        <w:tc>
          <w:tcPr>
            <w:tcW w:w="1631" w:type="dxa"/>
          </w:tcPr>
          <w:p w14:paraId="26217630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LUAD</w:t>
            </w:r>
          </w:p>
        </w:tc>
        <w:tc>
          <w:tcPr>
            <w:tcW w:w="3221" w:type="dxa"/>
          </w:tcPr>
          <w:p w14:paraId="6CBFC96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Lung Adenocarcinoma</w:t>
            </w:r>
          </w:p>
        </w:tc>
        <w:tc>
          <w:tcPr>
            <w:tcW w:w="1722" w:type="dxa"/>
          </w:tcPr>
          <w:p w14:paraId="510CCFA0" w14:textId="629013B4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22" w:type="dxa"/>
          </w:tcPr>
          <w:p w14:paraId="2E24F2D0" w14:textId="08A520E8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4DEE" w:rsidRPr="00E77CD9" w14:paraId="017E30BC" w14:textId="5A83F3D2" w:rsidTr="00CE4DEE">
        <w:tc>
          <w:tcPr>
            <w:tcW w:w="1631" w:type="dxa"/>
          </w:tcPr>
          <w:p w14:paraId="43CF552A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LUSC</w:t>
            </w:r>
          </w:p>
        </w:tc>
        <w:tc>
          <w:tcPr>
            <w:tcW w:w="3221" w:type="dxa"/>
          </w:tcPr>
          <w:p w14:paraId="0402FBB0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Lung Squamous Cell Carcinoma</w:t>
            </w:r>
          </w:p>
        </w:tc>
        <w:tc>
          <w:tcPr>
            <w:tcW w:w="1722" w:type="dxa"/>
          </w:tcPr>
          <w:p w14:paraId="7639553F" w14:textId="16D73BF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2" w:type="dxa"/>
          </w:tcPr>
          <w:p w14:paraId="132DAC76" w14:textId="32C726CC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CE4DEE" w:rsidRPr="00E77CD9" w14:paraId="61AA6F3E" w14:textId="6ACED58E" w:rsidTr="00CE4DEE">
        <w:tc>
          <w:tcPr>
            <w:tcW w:w="1631" w:type="dxa"/>
          </w:tcPr>
          <w:p w14:paraId="7CD26E5D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3221" w:type="dxa"/>
          </w:tcPr>
          <w:p w14:paraId="2FE0E47D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Ovarian Serous Cystadenocarcinoma</w:t>
            </w:r>
          </w:p>
        </w:tc>
        <w:tc>
          <w:tcPr>
            <w:tcW w:w="1722" w:type="dxa"/>
          </w:tcPr>
          <w:p w14:paraId="1796247A" w14:textId="51CDE88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2" w:type="dxa"/>
          </w:tcPr>
          <w:p w14:paraId="1BE3A6D8" w14:textId="38A2A1B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CE4DEE" w:rsidRPr="00E77CD9" w14:paraId="28545A13" w14:textId="0784627F" w:rsidTr="00CE4DEE">
        <w:tc>
          <w:tcPr>
            <w:tcW w:w="1631" w:type="dxa"/>
          </w:tcPr>
          <w:p w14:paraId="627A8393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PAAD</w:t>
            </w:r>
          </w:p>
        </w:tc>
        <w:tc>
          <w:tcPr>
            <w:tcW w:w="3221" w:type="dxa"/>
          </w:tcPr>
          <w:p w14:paraId="1116876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Pancreatic Adenocarcinoma</w:t>
            </w:r>
          </w:p>
        </w:tc>
        <w:tc>
          <w:tcPr>
            <w:tcW w:w="1722" w:type="dxa"/>
          </w:tcPr>
          <w:p w14:paraId="4AC298A6" w14:textId="630DA75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22" w:type="dxa"/>
          </w:tcPr>
          <w:p w14:paraId="7CC3542F" w14:textId="5133D265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CE4DEE" w:rsidRPr="00E77CD9" w14:paraId="77419EF5" w14:textId="0EA07BC3" w:rsidTr="00CE4DEE">
        <w:tc>
          <w:tcPr>
            <w:tcW w:w="1631" w:type="dxa"/>
          </w:tcPr>
          <w:p w14:paraId="484B998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PRAD</w:t>
            </w:r>
          </w:p>
        </w:tc>
        <w:tc>
          <w:tcPr>
            <w:tcW w:w="3221" w:type="dxa"/>
          </w:tcPr>
          <w:p w14:paraId="174CC58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Prostate Adenocarcinoma</w:t>
            </w:r>
          </w:p>
        </w:tc>
        <w:tc>
          <w:tcPr>
            <w:tcW w:w="1722" w:type="dxa"/>
          </w:tcPr>
          <w:p w14:paraId="11E59A45" w14:textId="6835F51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22" w:type="dxa"/>
          </w:tcPr>
          <w:p w14:paraId="3DB8ACA0" w14:textId="25A6BB4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CE4DEE" w:rsidRPr="00E77CD9" w14:paraId="58549160" w14:textId="70C34638" w:rsidTr="00CE4DEE">
        <w:tc>
          <w:tcPr>
            <w:tcW w:w="1631" w:type="dxa"/>
          </w:tcPr>
          <w:p w14:paraId="2B7C0694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</w:p>
        </w:tc>
        <w:tc>
          <w:tcPr>
            <w:tcW w:w="3221" w:type="dxa"/>
          </w:tcPr>
          <w:p w14:paraId="5015330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 xml:space="preserve">Rectum Adenocarcinoma </w:t>
            </w:r>
          </w:p>
        </w:tc>
        <w:tc>
          <w:tcPr>
            <w:tcW w:w="1722" w:type="dxa"/>
          </w:tcPr>
          <w:p w14:paraId="56A61321" w14:textId="1BB1FA58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2" w:type="dxa"/>
          </w:tcPr>
          <w:p w14:paraId="0E69D938" w14:textId="23B7515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CE4DEE" w:rsidRPr="00E77CD9" w14:paraId="0DE9DAA1" w14:textId="09A79A62" w:rsidTr="00CE4DEE">
        <w:tc>
          <w:tcPr>
            <w:tcW w:w="1631" w:type="dxa"/>
          </w:tcPr>
          <w:p w14:paraId="412186C2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SKCM</w:t>
            </w:r>
          </w:p>
        </w:tc>
        <w:tc>
          <w:tcPr>
            <w:tcW w:w="3221" w:type="dxa"/>
          </w:tcPr>
          <w:p w14:paraId="3E3B8F00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Skin Cutaneous Melanoma</w:t>
            </w:r>
          </w:p>
        </w:tc>
        <w:tc>
          <w:tcPr>
            <w:tcW w:w="1722" w:type="dxa"/>
          </w:tcPr>
          <w:p w14:paraId="01538F3D" w14:textId="1F1182F0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22" w:type="dxa"/>
          </w:tcPr>
          <w:p w14:paraId="7DDA66E8" w14:textId="43C67FE5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CE4DEE" w:rsidRPr="00E77CD9" w14:paraId="0BD4D91D" w14:textId="3EAAD329" w:rsidTr="00CE4DEE">
        <w:tc>
          <w:tcPr>
            <w:tcW w:w="1631" w:type="dxa"/>
          </w:tcPr>
          <w:p w14:paraId="5F750DFB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STAD</w:t>
            </w:r>
          </w:p>
        </w:tc>
        <w:tc>
          <w:tcPr>
            <w:tcW w:w="3221" w:type="dxa"/>
          </w:tcPr>
          <w:p w14:paraId="28A63891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Stomach Adenocarcinoma</w:t>
            </w:r>
          </w:p>
        </w:tc>
        <w:tc>
          <w:tcPr>
            <w:tcW w:w="1722" w:type="dxa"/>
          </w:tcPr>
          <w:p w14:paraId="1B9CE75B" w14:textId="4350793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22" w:type="dxa"/>
          </w:tcPr>
          <w:p w14:paraId="3A738F8E" w14:textId="29B9F2D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E4DEE" w:rsidRPr="00E77CD9" w14:paraId="34B3D5D0" w14:textId="7E57153F" w:rsidTr="00CE4DEE">
        <w:tc>
          <w:tcPr>
            <w:tcW w:w="1631" w:type="dxa"/>
          </w:tcPr>
          <w:p w14:paraId="7F99D71E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TGCT</w:t>
            </w:r>
          </w:p>
        </w:tc>
        <w:tc>
          <w:tcPr>
            <w:tcW w:w="3221" w:type="dxa"/>
          </w:tcPr>
          <w:p w14:paraId="4BDE92D5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Testicular Germ Cell Tumors</w:t>
            </w:r>
          </w:p>
        </w:tc>
        <w:tc>
          <w:tcPr>
            <w:tcW w:w="1722" w:type="dxa"/>
          </w:tcPr>
          <w:p w14:paraId="3DFE8ABB" w14:textId="510580B2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22" w:type="dxa"/>
          </w:tcPr>
          <w:p w14:paraId="6DD709D8" w14:textId="555338E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E4DEE" w:rsidRPr="00E77CD9" w14:paraId="64F7999C" w14:textId="6DA19C53" w:rsidTr="00CE4DEE">
        <w:tc>
          <w:tcPr>
            <w:tcW w:w="1631" w:type="dxa"/>
          </w:tcPr>
          <w:p w14:paraId="721E5DA2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THCA</w:t>
            </w:r>
          </w:p>
        </w:tc>
        <w:tc>
          <w:tcPr>
            <w:tcW w:w="3221" w:type="dxa"/>
          </w:tcPr>
          <w:p w14:paraId="11FAFE39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Thyroid Carcinoma</w:t>
            </w:r>
          </w:p>
        </w:tc>
        <w:tc>
          <w:tcPr>
            <w:tcW w:w="1722" w:type="dxa"/>
          </w:tcPr>
          <w:p w14:paraId="17026FD0" w14:textId="0C37A371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22" w:type="dxa"/>
          </w:tcPr>
          <w:p w14:paraId="6BF71BE7" w14:textId="1F6BDC74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4DEE" w:rsidRPr="00E77CD9" w14:paraId="44FECD03" w14:textId="7DA849EC" w:rsidTr="00CE4DEE">
        <w:tc>
          <w:tcPr>
            <w:tcW w:w="1631" w:type="dxa"/>
          </w:tcPr>
          <w:p w14:paraId="11A6BD9B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UCEC</w:t>
            </w:r>
          </w:p>
        </w:tc>
        <w:tc>
          <w:tcPr>
            <w:tcW w:w="3221" w:type="dxa"/>
          </w:tcPr>
          <w:p w14:paraId="44C497C2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Uterine Corpus Endometrial Carcinoma</w:t>
            </w:r>
          </w:p>
        </w:tc>
        <w:tc>
          <w:tcPr>
            <w:tcW w:w="1722" w:type="dxa"/>
          </w:tcPr>
          <w:p w14:paraId="139524A8" w14:textId="5FE0FE5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2" w:type="dxa"/>
          </w:tcPr>
          <w:p w14:paraId="3C28D6E0" w14:textId="7A42B18E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E4DEE" w:rsidRPr="00E77CD9" w14:paraId="494937AB" w14:textId="05C817D6" w:rsidTr="00CE4DEE">
        <w:tc>
          <w:tcPr>
            <w:tcW w:w="1631" w:type="dxa"/>
          </w:tcPr>
          <w:p w14:paraId="7E0BB644" w14:textId="77777777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UCS</w:t>
            </w:r>
          </w:p>
        </w:tc>
        <w:tc>
          <w:tcPr>
            <w:tcW w:w="3221" w:type="dxa"/>
          </w:tcPr>
          <w:p w14:paraId="225C482A" w14:textId="576EBDDD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D9">
              <w:rPr>
                <w:rFonts w:ascii="Times New Roman" w:hAnsi="Times New Roman" w:cs="Times New Roman"/>
                <w:sz w:val="24"/>
                <w:szCs w:val="24"/>
              </w:rPr>
              <w:t>Uterine Carcinosarcoma</w:t>
            </w:r>
          </w:p>
        </w:tc>
        <w:tc>
          <w:tcPr>
            <w:tcW w:w="1722" w:type="dxa"/>
          </w:tcPr>
          <w:p w14:paraId="6FD2A542" w14:textId="57CB3433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2" w:type="dxa"/>
          </w:tcPr>
          <w:p w14:paraId="684712A7" w14:textId="3DE56E2A" w:rsidR="00CE4DEE" w:rsidRPr="00E77CD9" w:rsidRDefault="00CE4DEE" w:rsidP="00142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490CF3B" w14:textId="1488B4DC" w:rsidR="009E2281" w:rsidRPr="00E77CD9" w:rsidRDefault="001424B4" w:rsidP="00E77CD9">
      <w:pPr>
        <w:rPr>
          <w:rFonts w:ascii="Times New Roman" w:hAnsi="Times New Roman" w:cs="Times New Roman"/>
          <w:sz w:val="24"/>
          <w:szCs w:val="24"/>
        </w:rPr>
      </w:pPr>
      <w:r w:rsidRPr="001424B4">
        <w:rPr>
          <w:rFonts w:ascii="Times New Roman" w:hAnsi="Times New Roman" w:cs="Times New Roman"/>
          <w:sz w:val="24"/>
          <w:szCs w:val="24"/>
        </w:rPr>
        <w:t>Supplementary Table 1: Full names and abbreviations of the tumor types involved</w:t>
      </w:r>
      <w:r w:rsidR="00D142FA">
        <w:rPr>
          <w:rFonts w:ascii="Times New Roman" w:hAnsi="Times New Roman" w:cs="Times New Roman"/>
          <w:sz w:val="24"/>
          <w:szCs w:val="24"/>
        </w:rPr>
        <w:t xml:space="preserve"> in this study</w:t>
      </w:r>
    </w:p>
    <w:sectPr w:rsidR="009E2281" w:rsidRPr="00E77C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E7CD8" w14:textId="77777777" w:rsidR="0015300C" w:rsidRDefault="0015300C" w:rsidP="00E91771">
      <w:r>
        <w:separator/>
      </w:r>
    </w:p>
  </w:endnote>
  <w:endnote w:type="continuationSeparator" w:id="0">
    <w:p w14:paraId="7E23F5C6" w14:textId="77777777" w:rsidR="0015300C" w:rsidRDefault="0015300C" w:rsidP="00E91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DECD" w14:textId="77777777" w:rsidR="0015300C" w:rsidRDefault="0015300C" w:rsidP="00E91771">
      <w:r>
        <w:separator/>
      </w:r>
    </w:p>
  </w:footnote>
  <w:footnote w:type="continuationSeparator" w:id="0">
    <w:p w14:paraId="7262FF7E" w14:textId="77777777" w:rsidR="0015300C" w:rsidRDefault="0015300C" w:rsidP="00E91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3E"/>
    <w:rsid w:val="001424B4"/>
    <w:rsid w:val="0015300C"/>
    <w:rsid w:val="0025191B"/>
    <w:rsid w:val="003C45B8"/>
    <w:rsid w:val="0046226C"/>
    <w:rsid w:val="006A0B44"/>
    <w:rsid w:val="006A7E3E"/>
    <w:rsid w:val="006C548A"/>
    <w:rsid w:val="009E2281"/>
    <w:rsid w:val="00BB3BF0"/>
    <w:rsid w:val="00CD67EF"/>
    <w:rsid w:val="00CE4DEE"/>
    <w:rsid w:val="00D142FA"/>
    <w:rsid w:val="00D67F4F"/>
    <w:rsid w:val="00E77CD9"/>
    <w:rsid w:val="00E9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D6096"/>
  <w15:chartTrackingRefBased/>
  <w15:docId w15:val="{E3F0D9DD-44A3-40E5-A642-2CDA6AC4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17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1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1771"/>
    <w:rPr>
      <w:sz w:val="18"/>
      <w:szCs w:val="18"/>
    </w:rPr>
  </w:style>
  <w:style w:type="table" w:styleId="a7">
    <w:name w:val="Table Grid"/>
    <w:basedOn w:val="a1"/>
    <w:uiPriority w:val="39"/>
    <w:rsid w:val="00E77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雨杰</dc:creator>
  <cp:keywords/>
  <dc:description/>
  <cp:lastModifiedBy>子桂 黄</cp:lastModifiedBy>
  <cp:revision>6</cp:revision>
  <dcterms:created xsi:type="dcterms:W3CDTF">2022-09-10T13:08:00Z</dcterms:created>
  <dcterms:modified xsi:type="dcterms:W3CDTF">2023-12-15T05:06:00Z</dcterms:modified>
</cp:coreProperties>
</file>