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53642" w14:textId="766DA271" w:rsidR="006A5646" w:rsidRDefault="006A5646" w:rsidP="006A56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8048384"/>
      <w:bookmarkStart w:id="1" w:name="_Hlk148050401"/>
      <w:bookmarkStart w:id="2" w:name="_Hlk159945707"/>
      <w:r w:rsidRPr="00B63F3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bookmarkEnd w:id="0"/>
      <w:bookmarkEnd w:id="1"/>
      <w:r w:rsidR="006547E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32D49" w:rsidRPr="00332D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7290D" w:rsidRPr="0097290D">
        <w:rPr>
          <w:rFonts w:ascii="Times New Roman" w:hAnsi="Times New Roman" w:cs="Times New Roman"/>
          <w:sz w:val="24"/>
          <w:szCs w:val="24"/>
        </w:rPr>
        <w:t>EGFR</w:t>
      </w:r>
      <w:r w:rsidR="0097290D" w:rsidRPr="0097290D">
        <w:rPr>
          <w:rFonts w:ascii="Times New Roman" w:hAnsi="Times New Roman" w:cs="Times New Roman"/>
          <w:sz w:val="24"/>
          <w:szCs w:val="24"/>
          <w:vertAlign w:val="superscript"/>
        </w:rPr>
        <w:t>mut</w:t>
      </w:r>
      <w:proofErr w:type="spellEnd"/>
      <w:r w:rsidR="0097290D" w:rsidRPr="0097290D">
        <w:rPr>
          <w:rFonts w:ascii="Times New Roman" w:hAnsi="Times New Roman" w:cs="Times New Roman"/>
          <w:sz w:val="24"/>
          <w:szCs w:val="24"/>
        </w:rPr>
        <w:t xml:space="preserve"> </w:t>
      </w:r>
      <w:r w:rsidR="00332D49" w:rsidRPr="00332D49">
        <w:rPr>
          <w:rFonts w:ascii="Times New Roman" w:hAnsi="Times New Roman" w:cs="Times New Roman"/>
          <w:sz w:val="24"/>
          <w:szCs w:val="24"/>
        </w:rPr>
        <w:t>H1975</w:t>
      </w:r>
      <w:r w:rsidR="00332D49" w:rsidRPr="00332D49">
        <w:rPr>
          <w:rFonts w:ascii="Times New Roman" w:hAnsi="Times New Roman" w:cs="Times New Roman"/>
          <w:sz w:val="24"/>
          <w:szCs w:val="24"/>
          <w:vertAlign w:val="superscript"/>
        </w:rPr>
        <w:t>G/G</w:t>
      </w:r>
      <w:r w:rsidR="00332D49" w:rsidRPr="00332D4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97290D">
        <w:rPr>
          <w:rFonts w:ascii="Times New Roman" w:hAnsi="Times New Roman" w:cs="Times New Roman"/>
          <w:sz w:val="24"/>
          <w:szCs w:val="24"/>
        </w:rPr>
        <w:t>EGFR</w:t>
      </w:r>
      <w:r w:rsidR="0097290D" w:rsidRPr="0097290D">
        <w:rPr>
          <w:rFonts w:ascii="Times New Roman" w:hAnsi="Times New Roman" w:cs="Times New Roman"/>
          <w:sz w:val="24"/>
          <w:szCs w:val="24"/>
          <w:vertAlign w:val="superscript"/>
        </w:rPr>
        <w:t>wt</w:t>
      </w:r>
      <w:proofErr w:type="spellEnd"/>
      <w:r w:rsidR="0097290D">
        <w:rPr>
          <w:rFonts w:ascii="Times New Roman" w:hAnsi="Times New Roman" w:cs="Times New Roman"/>
          <w:sz w:val="24"/>
          <w:szCs w:val="24"/>
        </w:rPr>
        <w:t xml:space="preserve"> </w:t>
      </w:r>
      <w:r w:rsidR="00332D49" w:rsidRPr="00332D49">
        <w:rPr>
          <w:rFonts w:ascii="Times New Roman" w:hAnsi="Times New Roman" w:cs="Times New Roman"/>
          <w:sz w:val="24"/>
          <w:szCs w:val="24"/>
        </w:rPr>
        <w:t>H1299</w:t>
      </w:r>
      <w:r w:rsidR="00332D49" w:rsidRPr="00332D49">
        <w:rPr>
          <w:rFonts w:ascii="Times New Roman" w:hAnsi="Times New Roman" w:cs="Times New Roman"/>
          <w:sz w:val="24"/>
          <w:szCs w:val="24"/>
          <w:vertAlign w:val="superscript"/>
        </w:rPr>
        <w:t>C/C</w:t>
      </w:r>
      <w:r w:rsidR="00332D49" w:rsidRPr="00332D49">
        <w:rPr>
          <w:rFonts w:ascii="Times New Roman" w:hAnsi="Times New Roman" w:cs="Times New Roman"/>
          <w:sz w:val="24"/>
          <w:szCs w:val="24"/>
        </w:rPr>
        <w:t xml:space="preserve"> cells transduced with C/EBPβ- and NFIC-specific siRNAs or siRNA-controls were seeded into 24-well plates at a density of 2×10</w:t>
      </w:r>
      <w:r w:rsidR="00332D49" w:rsidRPr="007C3469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332D49" w:rsidRPr="00332D49">
        <w:rPr>
          <w:rFonts w:ascii="Times New Roman" w:hAnsi="Times New Roman" w:cs="Times New Roman"/>
          <w:sz w:val="24"/>
          <w:szCs w:val="24"/>
        </w:rPr>
        <w:t xml:space="preserve"> cells per well and incubated with IFN-ɣ (100ng/ml). Untreated cells were used as a control. Following a 24h incubation at 37°C in a 5% CO</w:t>
      </w:r>
      <w:r w:rsidR="00332D49" w:rsidRPr="007C34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32D49" w:rsidRPr="00332D49">
        <w:rPr>
          <w:rFonts w:ascii="Times New Roman" w:hAnsi="Times New Roman" w:cs="Times New Roman"/>
          <w:sz w:val="24"/>
          <w:szCs w:val="24"/>
        </w:rPr>
        <w:t xml:space="preserve"> atmosphere, expression levels of NFIC, C/EBPβ and PD-L1 mRNA were evaluated by Real-Time (RT)-PCR. The levels of NFIC, C/EBPβ and PD-L1, normalized to GAPDH and relative to untreated siRNA-control of each </w:t>
      </w:r>
      <w:r w:rsidR="007C3469" w:rsidRPr="00332D49">
        <w:rPr>
          <w:rFonts w:ascii="Times New Roman" w:hAnsi="Times New Roman" w:cs="Times New Roman"/>
          <w:sz w:val="24"/>
          <w:szCs w:val="24"/>
        </w:rPr>
        <w:t>analyzed</w:t>
      </w:r>
      <w:r w:rsidR="00332D49" w:rsidRPr="00332D49">
        <w:rPr>
          <w:rFonts w:ascii="Times New Roman" w:hAnsi="Times New Roman" w:cs="Times New Roman"/>
          <w:sz w:val="24"/>
          <w:szCs w:val="24"/>
        </w:rPr>
        <w:t xml:space="preserve"> gene, are plotted and expressed as mean ± SD of the results obtained in three independent experiments (***P ≤ 0.001).</w:t>
      </w:r>
    </w:p>
    <w:bookmarkEnd w:id="2"/>
    <w:p w14:paraId="3DC5E03A" w14:textId="4F8E9023" w:rsidR="00B63F36" w:rsidRPr="00B63F36" w:rsidRDefault="0097290D" w:rsidP="006A56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E4A8B2" wp14:editId="0F5139D5">
            <wp:extent cx="6648821" cy="2609121"/>
            <wp:effectExtent l="0" t="0" r="0" b="0"/>
            <wp:docPr id="15066334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355" cy="2615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63F36" w:rsidRPr="00B63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7C"/>
    <w:rsid w:val="001360BC"/>
    <w:rsid w:val="00205B4A"/>
    <w:rsid w:val="00284943"/>
    <w:rsid w:val="00332D49"/>
    <w:rsid w:val="006547E6"/>
    <w:rsid w:val="006A5646"/>
    <w:rsid w:val="006C1D85"/>
    <w:rsid w:val="007C3469"/>
    <w:rsid w:val="008B527C"/>
    <w:rsid w:val="0097290D"/>
    <w:rsid w:val="009D20F1"/>
    <w:rsid w:val="00B63F36"/>
    <w:rsid w:val="00DC1844"/>
    <w:rsid w:val="00DF04C3"/>
    <w:rsid w:val="00E600BB"/>
    <w:rsid w:val="00EC0F29"/>
    <w:rsid w:val="00F6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FAF6"/>
  <w15:chartTrackingRefBased/>
  <w15:docId w15:val="{9D321A0B-1F03-40FE-B8BD-3703D9EB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56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F04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Liguori</dc:creator>
  <cp:keywords/>
  <dc:description/>
  <cp:lastModifiedBy>francesco sabbatino</cp:lastModifiedBy>
  <cp:revision>2</cp:revision>
  <dcterms:created xsi:type="dcterms:W3CDTF">2024-03-11T12:24:00Z</dcterms:created>
  <dcterms:modified xsi:type="dcterms:W3CDTF">2024-03-11T12:24:00Z</dcterms:modified>
</cp:coreProperties>
</file>