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2345C" w14:textId="77777777" w:rsidR="00C91283" w:rsidRPr="00D60546" w:rsidRDefault="00C91283" w:rsidP="00C91283">
      <w:pPr>
        <w:jc w:val="center"/>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8"/>
          <w:szCs w:val="28"/>
          <w:lang w:val="en-US" w:eastAsia="it-IT"/>
        </w:rPr>
        <w:t>SUPPLEMENTARY INFORMATION</w:t>
      </w:r>
    </w:p>
    <w:p w14:paraId="473FA0A9" w14:textId="77777777" w:rsidR="00C91283" w:rsidRPr="00D60546" w:rsidRDefault="00C91283" w:rsidP="00C91283">
      <w:pPr>
        <w:spacing w:after="240"/>
        <w:rPr>
          <w:rFonts w:ascii="Times New Roman" w:eastAsia="Times New Roman" w:hAnsi="Times New Roman" w:cs="Times New Roman"/>
          <w:lang w:val="en-US" w:eastAsia="it-IT"/>
        </w:rPr>
      </w:pPr>
    </w:p>
    <w:p w14:paraId="6F035B51" w14:textId="66FB592A" w:rsidR="00C91283" w:rsidRPr="00D60546" w:rsidRDefault="00C91283" w:rsidP="00C91283">
      <w:pPr>
        <w:spacing w:before="240" w:after="60"/>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32"/>
          <w:szCs w:val="32"/>
          <w:lang w:val="en-US" w:eastAsia="it-IT"/>
        </w:rPr>
        <w:t xml:space="preserve">Essential gene screening identifies the Bromodomain-Containing Protein BRPF1 as a new </w:t>
      </w:r>
      <w:r w:rsidR="00187C24">
        <w:rPr>
          <w:rFonts w:ascii="Times New Roman" w:eastAsia="Times New Roman" w:hAnsi="Times New Roman" w:cs="Times New Roman"/>
          <w:b/>
          <w:bCs/>
          <w:color w:val="000000"/>
          <w:sz w:val="32"/>
          <w:szCs w:val="32"/>
          <w:lang w:val="en-US" w:eastAsia="it-IT"/>
        </w:rPr>
        <w:t>actionable</w:t>
      </w:r>
      <w:r w:rsidRPr="00D60546">
        <w:rPr>
          <w:rFonts w:ascii="Times New Roman" w:eastAsia="Times New Roman" w:hAnsi="Times New Roman" w:cs="Times New Roman"/>
          <w:b/>
          <w:bCs/>
          <w:color w:val="000000"/>
          <w:sz w:val="32"/>
          <w:szCs w:val="32"/>
          <w:lang w:val="en-US" w:eastAsia="it-IT"/>
        </w:rPr>
        <w:t xml:space="preserve"> target for endocrine therapy- resistant breast cancers</w:t>
      </w:r>
    </w:p>
    <w:p w14:paraId="6ED33027" w14:textId="77777777" w:rsidR="00C91283" w:rsidRPr="00D60546" w:rsidRDefault="00C91283" w:rsidP="00C91283">
      <w:pPr>
        <w:rPr>
          <w:rFonts w:ascii="Times New Roman" w:eastAsia="Times New Roman" w:hAnsi="Times New Roman" w:cs="Times New Roman"/>
          <w:lang w:val="en-US" w:eastAsia="it-IT"/>
        </w:rPr>
      </w:pPr>
    </w:p>
    <w:p w14:paraId="36EB4094" w14:textId="77777777" w:rsidR="00C91283" w:rsidRPr="00D60546" w:rsidRDefault="00C91283" w:rsidP="00C91283">
      <w:pPr>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lang w:val="en-US" w:eastAsia="it-IT"/>
        </w:rPr>
        <w:t xml:space="preserve">Annamaria Salvati </w:t>
      </w:r>
      <w:r w:rsidRPr="00D60546">
        <w:rPr>
          <w:rFonts w:ascii="Times New Roman" w:eastAsia="Times New Roman" w:hAnsi="Times New Roman" w:cs="Times New Roman"/>
          <w:i/>
          <w:iCs/>
          <w:color w:val="000000"/>
          <w:lang w:val="en-US" w:eastAsia="it-IT"/>
        </w:rPr>
        <w:t>et al.</w:t>
      </w:r>
    </w:p>
    <w:p w14:paraId="7A1943B5" w14:textId="77777777" w:rsidR="00C91283" w:rsidRPr="00D60546" w:rsidRDefault="00C91283" w:rsidP="00C91283">
      <w:pPr>
        <w:rPr>
          <w:rFonts w:ascii="Times New Roman" w:eastAsia="Times New Roman" w:hAnsi="Times New Roman" w:cs="Times New Roman"/>
          <w:lang w:val="en-US" w:eastAsia="it-IT"/>
        </w:rPr>
      </w:pPr>
    </w:p>
    <w:p w14:paraId="36475DB5"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t>Supplementary Methods</w:t>
      </w:r>
    </w:p>
    <w:p w14:paraId="6AE2B268"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t>Supplementary Figures</w:t>
      </w:r>
    </w:p>
    <w:p w14:paraId="15E32ED4"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t>Supplementary Table</w:t>
      </w:r>
    </w:p>
    <w:p w14:paraId="478835FC" w14:textId="77777777" w:rsidR="00C91283" w:rsidRPr="00D60546" w:rsidRDefault="00C91283" w:rsidP="00C91283">
      <w:pPr>
        <w:spacing w:line="480" w:lineRule="auto"/>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t>Supplementary References</w:t>
      </w:r>
    </w:p>
    <w:p w14:paraId="4F8BDC83" w14:textId="77777777" w:rsidR="00C91283" w:rsidRPr="00D60546" w:rsidRDefault="00C91283" w:rsidP="00C91283">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439770DF" w14:textId="77777777" w:rsidR="00C91283" w:rsidRPr="00D60546" w:rsidRDefault="00C91283" w:rsidP="00C91283">
      <w:pPr>
        <w:spacing w:after="200"/>
        <w:rPr>
          <w:rFonts w:ascii="Times New Roman" w:eastAsia="Times New Roman" w:hAnsi="Times New Roman" w:cs="Times New Roman"/>
          <w:lang w:val="en-US" w:eastAsia="it-IT"/>
        </w:rPr>
      </w:pPr>
      <w:r w:rsidRPr="00D814DC">
        <w:rPr>
          <w:rFonts w:ascii="Times New Roman" w:eastAsia="Times New Roman" w:hAnsi="Times New Roman" w:cs="Times New Roman"/>
          <w:color w:val="000000"/>
          <w:sz w:val="20"/>
          <w:szCs w:val="20"/>
          <w:lang w:val="en-US" w:eastAsia="it-IT"/>
        </w:rPr>
        <w:t> </w:t>
      </w:r>
    </w:p>
    <w:p w14:paraId="23D1E857" w14:textId="77777777" w:rsidR="00C91283" w:rsidRPr="00D60546" w:rsidRDefault="00C91283" w:rsidP="00C91283">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60ACA11C"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72B5BB04"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330FF7DA"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627C3601"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32903041"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448AD17E"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674845C0"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1590F6C3" w14:textId="77777777" w:rsidR="00C91283" w:rsidRPr="00D60546" w:rsidRDefault="00C91283" w:rsidP="00C91283">
      <w:pPr>
        <w:spacing w:line="480" w:lineRule="auto"/>
        <w:ind w:right="98"/>
        <w:jc w:val="both"/>
        <w:rPr>
          <w:rFonts w:ascii="Times New Roman" w:eastAsia="Times New Roman" w:hAnsi="Times New Roman" w:cs="Times New Roman"/>
          <w:b/>
          <w:bCs/>
          <w:color w:val="000000"/>
          <w:lang w:val="en-US" w:eastAsia="it-IT"/>
        </w:rPr>
      </w:pPr>
    </w:p>
    <w:p w14:paraId="46CB1677" w14:textId="5AA8B768"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lastRenderedPageBreak/>
        <w:t>Supplementary Methods</w:t>
      </w:r>
    </w:p>
    <w:p w14:paraId="7829AA4B"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Cell lines</w:t>
      </w:r>
    </w:p>
    <w:p w14:paraId="717701FE" w14:textId="71B4A121"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MCF-7 (HTB-22), ZR-75-1 (CRL-1500), T-47D (HTB-133), BT-474 (HTB-20), MDA MB231 (CRM-HTB-26), Hs 578T (HTB-126) and tamoxifen -resistant clone MCF-7 tam 1 (CRL-3435), ZR-75-1 tam1 (CRL-3438), T-47D tam1 (CRL-3436), BT-474 tam-1 (CRL-3433) were purchased from the American Type Culture Collection (ATCC). ICI-resistant MCF-7/182R-6 cells (16022506) were purchased from the European Collection of Authenticated cell cultures. All cells used were maintained in a humidified incubator under 37 °C with 5% CO2 and were routinely tested for Mycoplasma contamination with a PCR mycoplasma detection kit (</w:t>
      </w:r>
      <w:proofErr w:type="spellStart"/>
      <w:r w:rsidRPr="00D60546">
        <w:rPr>
          <w:rFonts w:ascii="Times New Roman" w:eastAsia="Times New Roman" w:hAnsi="Times New Roman" w:cs="Times New Roman"/>
          <w:color w:val="000000"/>
          <w:sz w:val="22"/>
          <w:szCs w:val="22"/>
          <w:lang w:val="en-US" w:eastAsia="it-IT"/>
        </w:rPr>
        <w:t>Abm</w:t>
      </w:r>
      <w:proofErr w:type="spellEnd"/>
      <w:r w:rsidRPr="00D60546">
        <w:rPr>
          <w:rFonts w:ascii="Times New Roman" w:eastAsia="Times New Roman" w:hAnsi="Times New Roman" w:cs="Times New Roman"/>
          <w:color w:val="000000"/>
          <w:sz w:val="22"/>
          <w:szCs w:val="22"/>
          <w:lang w:val="en-US" w:eastAsia="it-IT"/>
        </w:rPr>
        <w:t xml:space="preserve">, Richmond, BC, Canada). Cell lines were cultured according to manufacturer’s protocol and as indicated, Tamoxifen and </w:t>
      </w:r>
      <w:proofErr w:type="spellStart"/>
      <w:r w:rsidRPr="00D60546">
        <w:rPr>
          <w:rFonts w:ascii="Times New Roman" w:eastAsia="Times New Roman" w:hAnsi="Times New Roman" w:cs="Times New Roman"/>
          <w:color w:val="000000"/>
          <w:sz w:val="22"/>
          <w:szCs w:val="22"/>
          <w:lang w:val="en-US" w:eastAsia="it-IT"/>
        </w:rPr>
        <w:t>Fulvestrant</w:t>
      </w:r>
      <w:proofErr w:type="spellEnd"/>
      <w:r w:rsidRPr="00D60546">
        <w:rPr>
          <w:rFonts w:ascii="Times New Roman" w:eastAsia="Times New Roman" w:hAnsi="Times New Roman" w:cs="Times New Roman"/>
          <w:color w:val="000000"/>
          <w:sz w:val="22"/>
          <w:szCs w:val="22"/>
          <w:lang w:val="en-US" w:eastAsia="it-IT"/>
        </w:rPr>
        <w:t xml:space="preserve"> resistant cells medium was supplemented, respectively, with 1 µM 4-hydroxytamoxifen (TAM) or 100 </w:t>
      </w:r>
      <w:proofErr w:type="spellStart"/>
      <w:r w:rsidRPr="00D60546">
        <w:rPr>
          <w:rFonts w:ascii="Times New Roman" w:eastAsia="Times New Roman" w:hAnsi="Times New Roman" w:cs="Times New Roman"/>
          <w:color w:val="000000"/>
          <w:sz w:val="22"/>
          <w:szCs w:val="22"/>
          <w:lang w:val="en-US" w:eastAsia="it-IT"/>
        </w:rPr>
        <w:t>nM</w:t>
      </w:r>
      <w:proofErr w:type="spellEnd"/>
      <w:r w:rsidRPr="00D60546">
        <w:rPr>
          <w:rFonts w:ascii="Times New Roman" w:eastAsia="Times New Roman" w:hAnsi="Times New Roman" w:cs="Times New Roman"/>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fulvestrant</w:t>
      </w:r>
      <w:proofErr w:type="spellEnd"/>
      <w:r w:rsidRPr="00D60546">
        <w:rPr>
          <w:rFonts w:ascii="Times New Roman" w:eastAsia="Times New Roman" w:hAnsi="Times New Roman" w:cs="Times New Roman"/>
          <w:color w:val="000000"/>
          <w:sz w:val="22"/>
          <w:szCs w:val="22"/>
          <w:lang w:val="en-US" w:eastAsia="it-IT"/>
        </w:rPr>
        <w:t xml:space="preserve"> (ICI) (Sigma-Aldrich). MELN cells are a clone derived from the breast adenocarcinoma MCF-7 cells stably transfected with ERE-TK-LUC plasmid [1] containing the luciferase reporter gene under the control of the estrogen-responsive element. MELN were cultured in Dulbecco's modified Eagle's medium (Sigma-Aldrich) supplemented with 10% FBS (</w:t>
      </w:r>
      <w:proofErr w:type="spellStart"/>
      <w:r w:rsidRPr="00D60546">
        <w:rPr>
          <w:rFonts w:ascii="Times New Roman" w:eastAsia="Times New Roman" w:hAnsi="Times New Roman" w:cs="Times New Roman"/>
          <w:color w:val="000000"/>
          <w:sz w:val="22"/>
          <w:szCs w:val="22"/>
          <w:lang w:val="en-US" w:eastAsia="it-IT"/>
        </w:rPr>
        <w:t>HyClone</w:t>
      </w:r>
      <w:proofErr w:type="spellEnd"/>
      <w:r w:rsidRPr="00D60546">
        <w:rPr>
          <w:rFonts w:ascii="Times New Roman" w:eastAsia="Times New Roman" w:hAnsi="Times New Roman" w:cs="Times New Roman"/>
          <w:color w:val="000000"/>
          <w:sz w:val="22"/>
          <w:szCs w:val="22"/>
          <w:lang w:val="en-US" w:eastAsia="it-IT"/>
        </w:rPr>
        <w:t>, Milan, Italy) and 100 U/ml penicillin, 100 mg/mL streptomycin, and 250 ng/mL Amphotericin-B. MCF-7 stably expressing full-length-3xFlag-ESR protein (MCF-7-flag) were generated as described previously [2]. MCF-7-flag were cultured in Dulbecco's modified Eagle's medium (Sigma-Aldrich) supplemented with 10% FBS (</w:t>
      </w:r>
      <w:proofErr w:type="spellStart"/>
      <w:r w:rsidRPr="00D60546">
        <w:rPr>
          <w:rFonts w:ascii="Times New Roman" w:eastAsia="Times New Roman" w:hAnsi="Times New Roman" w:cs="Times New Roman"/>
          <w:color w:val="000000"/>
          <w:sz w:val="22"/>
          <w:szCs w:val="22"/>
          <w:lang w:val="en-US" w:eastAsia="it-IT"/>
        </w:rPr>
        <w:t>HyClone</w:t>
      </w:r>
      <w:proofErr w:type="spellEnd"/>
      <w:r w:rsidRPr="00D60546">
        <w:rPr>
          <w:rFonts w:ascii="Times New Roman" w:eastAsia="Times New Roman" w:hAnsi="Times New Roman" w:cs="Times New Roman"/>
          <w:color w:val="000000"/>
          <w:sz w:val="22"/>
          <w:szCs w:val="22"/>
          <w:lang w:val="en-US" w:eastAsia="it-IT"/>
        </w:rPr>
        <w:t xml:space="preserve">, Milan, Italy) and 100 U/ml penicillin, 100 mg/mL streptomycin, and 250 ng/mL Amphotericin-B [2]. All cells and clones were authenticated by short tandem repeat (STR) analysis with CLA </w:t>
      </w:r>
      <w:proofErr w:type="spellStart"/>
      <w:r w:rsidRPr="00D60546">
        <w:rPr>
          <w:rFonts w:ascii="Times New Roman" w:eastAsia="Times New Roman" w:hAnsi="Times New Roman" w:cs="Times New Roman"/>
          <w:color w:val="000000"/>
          <w:sz w:val="22"/>
          <w:szCs w:val="22"/>
          <w:lang w:val="en-US" w:eastAsia="it-IT"/>
        </w:rPr>
        <w:t>IdentiFiler</w:t>
      </w:r>
      <w:proofErr w:type="spellEnd"/>
      <w:r w:rsidRPr="00D60546">
        <w:rPr>
          <w:rFonts w:ascii="Times New Roman" w:eastAsia="Times New Roman" w:hAnsi="Times New Roman" w:cs="Times New Roman"/>
          <w:color w:val="000000"/>
          <w:sz w:val="22"/>
          <w:szCs w:val="22"/>
          <w:lang w:val="en-US" w:eastAsia="it-IT"/>
        </w:rPr>
        <w:t xml:space="preserve">™ Plus PCR Amplification Kit (Thermo Fisher </w:t>
      </w:r>
      <w:r w:rsidR="00AB2A29" w:rsidRPr="00D60546">
        <w:rPr>
          <w:rFonts w:ascii="Times New Roman" w:eastAsia="Times New Roman" w:hAnsi="Times New Roman" w:cs="Times New Roman"/>
          <w:color w:val="000000"/>
          <w:sz w:val="22"/>
          <w:szCs w:val="22"/>
          <w:lang w:val="en-US" w:eastAsia="it-IT"/>
        </w:rPr>
        <w:t>Scientific, A</w:t>
      </w:r>
      <w:r w:rsidRPr="00D60546">
        <w:rPr>
          <w:rFonts w:ascii="Times New Roman" w:eastAsia="Times New Roman" w:hAnsi="Times New Roman" w:cs="Times New Roman"/>
          <w:color w:val="000000"/>
          <w:sz w:val="22"/>
          <w:szCs w:val="22"/>
          <w:lang w:val="en-US" w:eastAsia="it-IT"/>
        </w:rPr>
        <w:t>47624) by</w:t>
      </w:r>
      <w:r w:rsidRPr="00D60546">
        <w:rPr>
          <w:rFonts w:ascii="Times New Roman" w:eastAsia="Times New Roman" w:hAnsi="Times New Roman" w:cs="Times New Roman"/>
          <w:b/>
          <w:bCs/>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SeqStudio</w:t>
      </w:r>
      <w:proofErr w:type="spellEnd"/>
      <w:r w:rsidRPr="00D60546">
        <w:rPr>
          <w:rFonts w:ascii="Times New Roman" w:eastAsia="Times New Roman" w:hAnsi="Times New Roman" w:cs="Times New Roman"/>
          <w:color w:val="000000"/>
          <w:sz w:val="22"/>
          <w:szCs w:val="22"/>
          <w:lang w:val="en-US" w:eastAsia="it-IT"/>
        </w:rPr>
        <w:t xml:space="preserve"> Genetic Analyzer (</w:t>
      </w:r>
      <w:proofErr w:type="spellStart"/>
      <w:r w:rsidRPr="00D60546">
        <w:rPr>
          <w:rFonts w:ascii="Times New Roman" w:eastAsia="Times New Roman" w:hAnsi="Times New Roman" w:cs="Times New Roman"/>
          <w:color w:val="000000"/>
          <w:sz w:val="22"/>
          <w:szCs w:val="22"/>
          <w:lang w:val="en-US" w:eastAsia="it-IT"/>
        </w:rPr>
        <w:t>Thermo</w:t>
      </w:r>
      <w:proofErr w:type="spellEnd"/>
      <w:r w:rsidRPr="00D60546">
        <w:rPr>
          <w:rFonts w:ascii="Times New Roman" w:eastAsia="Times New Roman" w:hAnsi="Times New Roman" w:cs="Times New Roman"/>
          <w:color w:val="000000"/>
          <w:sz w:val="22"/>
          <w:szCs w:val="22"/>
          <w:lang w:val="en-US" w:eastAsia="it-IT"/>
        </w:rPr>
        <w:t xml:space="preserve"> Fisher Scientific).</w:t>
      </w:r>
      <w:r w:rsidRPr="00D60546">
        <w:rPr>
          <w:rFonts w:ascii="Times New Roman" w:eastAsia="Times New Roman" w:hAnsi="Times New Roman" w:cs="Times New Roman"/>
          <w:b/>
          <w:bCs/>
          <w:color w:val="000000"/>
          <w:sz w:val="22"/>
          <w:szCs w:val="22"/>
          <w:lang w:val="en-US" w:eastAsia="it-IT"/>
        </w:rPr>
        <w:t> </w:t>
      </w:r>
    </w:p>
    <w:p w14:paraId="7D946C20"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Antibodies and Compounds</w:t>
      </w:r>
    </w:p>
    <w:p w14:paraId="4204F565" w14:textId="7D6084CB" w:rsidR="00C91283" w:rsidRPr="00685170"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color w:val="000000"/>
          <w:sz w:val="22"/>
          <w:szCs w:val="22"/>
          <w:lang w:val="en-US" w:eastAsia="it-IT"/>
        </w:rPr>
        <w:t>All antibodies used in this study were the following: anti- 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C-terminal (F-10 sc-8002, Santa Cruz Biotechnology, Dallas, Texas) and anti- 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(ab3575) from Abcam (Cambridge, UK); BRPF1 Recombinant Rabbit </w:t>
      </w:r>
      <w:proofErr w:type="spellStart"/>
      <w:r w:rsidRPr="00D60546">
        <w:rPr>
          <w:rFonts w:ascii="Times New Roman" w:eastAsia="Times New Roman" w:hAnsi="Times New Roman" w:cs="Times New Roman"/>
          <w:color w:val="000000"/>
          <w:sz w:val="22"/>
          <w:szCs w:val="22"/>
          <w:lang w:val="en-US" w:eastAsia="it-IT"/>
        </w:rPr>
        <w:t>mAb</w:t>
      </w:r>
      <w:proofErr w:type="spellEnd"/>
      <w:r w:rsidRPr="00D60546">
        <w:rPr>
          <w:rFonts w:ascii="Times New Roman" w:eastAsia="Times New Roman" w:hAnsi="Times New Roman" w:cs="Times New Roman"/>
          <w:color w:val="000000"/>
          <w:sz w:val="22"/>
          <w:szCs w:val="22"/>
          <w:lang w:val="en-US" w:eastAsia="it-IT"/>
        </w:rPr>
        <w:t xml:space="preserve"> (19H16L8) (Invitrogen, 703489); anti-</w:t>
      </w:r>
      <w:r w:rsidRPr="00D60546">
        <w:rPr>
          <w:rFonts w:ascii="Times New Roman" w:eastAsia="Times New Roman" w:hAnsi="Times New Roman" w:cs="Times New Roman"/>
          <w:color w:val="000000"/>
          <w:sz w:val="22"/>
          <w:szCs w:val="22"/>
          <w:lang w:eastAsia="it-IT"/>
        </w:rPr>
        <w:t>β</w:t>
      </w:r>
      <w:r w:rsidRPr="00D60546">
        <w:rPr>
          <w:rFonts w:ascii="Times New Roman" w:eastAsia="Times New Roman" w:hAnsi="Times New Roman" w:cs="Times New Roman"/>
          <w:color w:val="000000"/>
          <w:sz w:val="22"/>
          <w:szCs w:val="22"/>
          <w:lang w:val="en-US" w:eastAsia="it-IT"/>
        </w:rPr>
        <w:t xml:space="preserve">-actin (A1978) from Sigma Aldrich (Milan, Italy); Rabbit IgG Isotype Control (31235) from Thermo-Fisher (Milan, Italy). Compounds used for cell treatments were 4-hydroxytamoxifen (TAM; H7904, Sigma-Aldrich), </w:t>
      </w:r>
      <w:proofErr w:type="spellStart"/>
      <w:r w:rsidRPr="00D60546">
        <w:rPr>
          <w:rFonts w:ascii="Times New Roman" w:eastAsia="Times New Roman" w:hAnsi="Times New Roman" w:cs="Times New Roman"/>
          <w:color w:val="000000"/>
          <w:sz w:val="22"/>
          <w:szCs w:val="22"/>
          <w:lang w:val="en-US" w:eastAsia="it-IT"/>
        </w:rPr>
        <w:t>Fulvestrant</w:t>
      </w:r>
      <w:proofErr w:type="spellEnd"/>
      <w:r w:rsidRPr="00D60546">
        <w:rPr>
          <w:rFonts w:ascii="Times New Roman" w:eastAsia="Times New Roman" w:hAnsi="Times New Roman" w:cs="Times New Roman"/>
          <w:color w:val="000000"/>
          <w:sz w:val="22"/>
          <w:szCs w:val="22"/>
          <w:lang w:val="en-US" w:eastAsia="it-IT"/>
        </w:rPr>
        <w:t xml:space="preserve"> (ICI; I4409, Sigma-Aldrich), 17</w:t>
      </w:r>
      <w:r w:rsidRPr="00D60546">
        <w:rPr>
          <w:rFonts w:ascii="Times New Roman" w:eastAsia="Times New Roman" w:hAnsi="Times New Roman" w:cs="Times New Roman"/>
          <w:color w:val="000000"/>
          <w:sz w:val="22"/>
          <w:szCs w:val="22"/>
          <w:lang w:eastAsia="it-IT"/>
        </w:rPr>
        <w:t>β</w:t>
      </w:r>
      <w:r w:rsidRPr="00D60546">
        <w:rPr>
          <w:rFonts w:ascii="Times New Roman" w:eastAsia="Times New Roman" w:hAnsi="Times New Roman" w:cs="Times New Roman"/>
          <w:color w:val="000000"/>
          <w:sz w:val="22"/>
          <w:szCs w:val="22"/>
          <w:lang w:val="en-US" w:eastAsia="it-IT"/>
        </w:rPr>
        <w:t xml:space="preserve">-estradiol (E887-5G, Sigma-Aldrich). Two BRPF1 bromodomain inhibitors, GSK6853 (S8265) and GSK5959 </w:t>
      </w:r>
      <w:r w:rsidRPr="00D60546">
        <w:rPr>
          <w:rFonts w:ascii="Times New Roman" w:eastAsia="Times New Roman" w:hAnsi="Times New Roman" w:cs="Times New Roman"/>
          <w:color w:val="000000"/>
          <w:sz w:val="22"/>
          <w:szCs w:val="22"/>
          <w:lang w:val="en-US" w:eastAsia="it-IT"/>
        </w:rPr>
        <w:lastRenderedPageBreak/>
        <w:t xml:space="preserve">(S5916) [3,4], were purchased from </w:t>
      </w:r>
      <w:proofErr w:type="spellStart"/>
      <w:r w:rsidRPr="00D60546">
        <w:rPr>
          <w:rFonts w:ascii="Times New Roman" w:eastAsia="Times New Roman" w:hAnsi="Times New Roman" w:cs="Times New Roman"/>
          <w:color w:val="000000"/>
          <w:sz w:val="22"/>
          <w:szCs w:val="22"/>
          <w:lang w:val="en-US" w:eastAsia="it-IT"/>
        </w:rPr>
        <w:t>Selleckchem</w:t>
      </w:r>
      <w:proofErr w:type="spellEnd"/>
      <w:r w:rsidRPr="00D60546">
        <w:rPr>
          <w:rFonts w:ascii="Times New Roman" w:eastAsia="Times New Roman" w:hAnsi="Times New Roman" w:cs="Times New Roman"/>
          <w:color w:val="000000"/>
          <w:sz w:val="22"/>
          <w:szCs w:val="22"/>
          <w:lang w:val="en-US" w:eastAsia="it-IT"/>
        </w:rPr>
        <w:t xml:space="preserve"> (Houston, TX, USA). </w:t>
      </w:r>
      <w:r w:rsidR="00D415FA">
        <w:rPr>
          <w:rFonts w:ascii="Times New Roman" w:eastAsia="Times New Roman" w:hAnsi="Times New Roman" w:cs="Times New Roman"/>
          <w:color w:val="000000"/>
          <w:sz w:val="22"/>
          <w:szCs w:val="22"/>
          <w:lang w:val="en-US" w:eastAsia="it-IT"/>
        </w:rPr>
        <w:t>The inhibitor GSK9311 (</w:t>
      </w:r>
      <w:r w:rsidR="00D415FA" w:rsidRPr="00F371F8">
        <w:rPr>
          <w:rFonts w:ascii="Times New Roman" w:eastAsia="Times New Roman" w:hAnsi="Times New Roman" w:cs="Times New Roman"/>
          <w:color w:val="000000"/>
          <w:sz w:val="22"/>
          <w:szCs w:val="22"/>
          <w:lang w:val="en-US" w:eastAsia="it-IT"/>
        </w:rPr>
        <w:t>HY-100729</w:t>
      </w:r>
      <w:r w:rsidR="00D415FA">
        <w:rPr>
          <w:rFonts w:ascii="Times New Roman" w:eastAsia="Times New Roman" w:hAnsi="Times New Roman" w:cs="Times New Roman"/>
          <w:color w:val="000000"/>
          <w:sz w:val="22"/>
          <w:szCs w:val="22"/>
          <w:lang w:val="en-US" w:eastAsia="it-IT"/>
        </w:rPr>
        <w:t>) [3]</w:t>
      </w:r>
      <w:r w:rsidR="005E4353">
        <w:rPr>
          <w:rFonts w:ascii="Times New Roman" w:eastAsia="Times New Roman" w:hAnsi="Times New Roman" w:cs="Times New Roman"/>
          <w:color w:val="000000"/>
          <w:sz w:val="22"/>
          <w:szCs w:val="22"/>
          <w:lang w:val="en-US" w:eastAsia="it-IT"/>
        </w:rPr>
        <w:t xml:space="preserve">, </w:t>
      </w:r>
      <w:r w:rsidR="00D415FA">
        <w:rPr>
          <w:rFonts w:ascii="Times New Roman" w:eastAsia="Times New Roman" w:hAnsi="Times New Roman" w:cs="Times New Roman"/>
          <w:color w:val="000000"/>
          <w:sz w:val="22"/>
          <w:szCs w:val="22"/>
          <w:lang w:val="en-US" w:eastAsia="it-IT"/>
        </w:rPr>
        <w:t xml:space="preserve">used as </w:t>
      </w:r>
      <w:r w:rsidR="005E4353">
        <w:rPr>
          <w:rFonts w:ascii="Times New Roman" w:eastAsia="Times New Roman" w:hAnsi="Times New Roman" w:cs="Times New Roman"/>
          <w:color w:val="000000"/>
          <w:sz w:val="22"/>
          <w:szCs w:val="22"/>
          <w:lang w:val="en-US" w:eastAsia="it-IT"/>
        </w:rPr>
        <w:t xml:space="preserve">negative </w:t>
      </w:r>
      <w:r w:rsidR="00D415FA">
        <w:rPr>
          <w:rFonts w:ascii="Times New Roman" w:eastAsia="Times New Roman" w:hAnsi="Times New Roman" w:cs="Times New Roman"/>
          <w:color w:val="000000"/>
          <w:sz w:val="22"/>
          <w:szCs w:val="22"/>
          <w:lang w:val="en-US" w:eastAsia="it-IT"/>
        </w:rPr>
        <w:t>control</w:t>
      </w:r>
      <w:r w:rsidR="005E4353">
        <w:rPr>
          <w:rFonts w:ascii="Times New Roman" w:eastAsia="Times New Roman" w:hAnsi="Times New Roman" w:cs="Times New Roman"/>
          <w:color w:val="000000"/>
          <w:sz w:val="22"/>
          <w:szCs w:val="22"/>
          <w:lang w:val="en-US" w:eastAsia="it-IT"/>
        </w:rPr>
        <w:t xml:space="preserve"> (C)</w:t>
      </w:r>
      <w:r w:rsidR="005E4353" w:rsidRPr="005E4353">
        <w:rPr>
          <w:rFonts w:ascii="Times New Roman" w:eastAsia="Times New Roman" w:hAnsi="Times New Roman" w:cs="Times New Roman"/>
          <w:color w:val="000000"/>
          <w:sz w:val="22"/>
          <w:szCs w:val="22"/>
          <w:lang w:val="en-US" w:eastAsia="it-IT"/>
        </w:rPr>
        <w:t xml:space="preserve"> of GSK6853 </w:t>
      </w:r>
      <w:r w:rsidR="00D415FA">
        <w:rPr>
          <w:rFonts w:ascii="Times New Roman" w:eastAsia="Times New Roman" w:hAnsi="Times New Roman" w:cs="Times New Roman"/>
          <w:color w:val="000000"/>
          <w:sz w:val="22"/>
          <w:szCs w:val="22"/>
          <w:lang w:val="en-US" w:eastAsia="it-IT"/>
        </w:rPr>
        <w:t xml:space="preserve">was purchased from </w:t>
      </w:r>
      <w:proofErr w:type="spellStart"/>
      <w:r w:rsidR="00D415FA" w:rsidRPr="00181038">
        <w:rPr>
          <w:rFonts w:ascii="Times New Roman" w:eastAsia="Times New Roman" w:hAnsi="Times New Roman" w:cs="Times New Roman"/>
          <w:color w:val="000000"/>
          <w:sz w:val="22"/>
          <w:szCs w:val="22"/>
          <w:lang w:val="en-US" w:eastAsia="it-IT"/>
        </w:rPr>
        <w:t>MedChemExpress</w:t>
      </w:r>
      <w:proofErr w:type="spellEnd"/>
      <w:r w:rsidR="00D415FA" w:rsidRPr="00181038">
        <w:rPr>
          <w:rFonts w:ascii="Times New Roman" w:eastAsia="Times New Roman" w:hAnsi="Times New Roman" w:cs="Times New Roman"/>
          <w:color w:val="000000"/>
          <w:sz w:val="22"/>
          <w:szCs w:val="22"/>
          <w:lang w:val="en-US" w:eastAsia="it-IT"/>
        </w:rPr>
        <w:t xml:space="preserve"> (MCE)</w:t>
      </w:r>
      <w:r w:rsidR="00D415FA">
        <w:rPr>
          <w:rFonts w:ascii="Times New Roman" w:eastAsia="Times New Roman" w:hAnsi="Times New Roman" w:cs="Times New Roman"/>
          <w:color w:val="000000"/>
          <w:sz w:val="22"/>
          <w:szCs w:val="22"/>
          <w:lang w:val="en-US" w:eastAsia="it-IT"/>
        </w:rPr>
        <w:t xml:space="preserve">. </w:t>
      </w:r>
      <w:r w:rsidR="00A4545E">
        <w:rPr>
          <w:rFonts w:ascii="Times New Roman" w:eastAsia="Times New Roman" w:hAnsi="Times New Roman" w:cs="Times New Roman"/>
          <w:color w:val="000000"/>
          <w:sz w:val="22"/>
          <w:szCs w:val="22"/>
          <w:lang w:val="en-US" w:eastAsia="it-IT"/>
        </w:rPr>
        <w:t xml:space="preserve">Palbociclib (PALB, </w:t>
      </w:r>
      <w:proofErr w:type="spellStart"/>
      <w:r w:rsidR="00A4545E" w:rsidRPr="00A4545E">
        <w:rPr>
          <w:rFonts w:ascii="Times New Roman" w:eastAsia="Times New Roman" w:hAnsi="Times New Roman" w:cs="Times New Roman"/>
          <w:color w:val="000000"/>
          <w:sz w:val="22"/>
          <w:szCs w:val="22"/>
          <w:lang w:val="en-US" w:eastAsia="it-IT"/>
        </w:rPr>
        <w:t>SelleckChem</w:t>
      </w:r>
      <w:proofErr w:type="spellEnd"/>
      <w:r w:rsidR="00A4545E">
        <w:rPr>
          <w:rFonts w:ascii="Times New Roman" w:eastAsia="Times New Roman" w:hAnsi="Times New Roman" w:cs="Times New Roman"/>
          <w:color w:val="000000"/>
          <w:sz w:val="22"/>
          <w:szCs w:val="22"/>
          <w:lang w:val="en-US" w:eastAsia="it-IT"/>
        </w:rPr>
        <w:t xml:space="preserve">) was gently obtained from Dr. Alberto </w:t>
      </w:r>
      <w:proofErr w:type="spellStart"/>
      <w:r w:rsidR="00A4545E">
        <w:rPr>
          <w:rFonts w:ascii="Times New Roman" w:eastAsia="Times New Roman" w:hAnsi="Times New Roman" w:cs="Times New Roman"/>
          <w:color w:val="000000"/>
          <w:sz w:val="22"/>
          <w:szCs w:val="22"/>
          <w:lang w:val="en-US" w:eastAsia="it-IT"/>
        </w:rPr>
        <w:t>Servetto</w:t>
      </w:r>
      <w:proofErr w:type="spellEnd"/>
      <w:r w:rsidR="00A4545E">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All inhibitors were dissolved in DMSO (Sigma-Aldrich), which was therefore used as a </w:t>
      </w:r>
      <w:r w:rsidR="00685170">
        <w:rPr>
          <w:rFonts w:ascii="Times New Roman" w:eastAsia="Times New Roman" w:hAnsi="Times New Roman" w:cs="Times New Roman"/>
          <w:color w:val="000000"/>
          <w:sz w:val="22"/>
          <w:szCs w:val="22"/>
          <w:lang w:val="en-US" w:eastAsia="it-IT"/>
        </w:rPr>
        <w:t>V</w:t>
      </w:r>
      <w:r w:rsidRPr="00D60546">
        <w:rPr>
          <w:rFonts w:ascii="Times New Roman" w:eastAsia="Times New Roman" w:hAnsi="Times New Roman" w:cs="Times New Roman"/>
          <w:color w:val="000000"/>
          <w:sz w:val="22"/>
          <w:szCs w:val="22"/>
          <w:lang w:val="en-US" w:eastAsia="it-IT"/>
        </w:rPr>
        <w:t>ehicle</w:t>
      </w:r>
      <w:r w:rsidR="00D415FA">
        <w:rPr>
          <w:rFonts w:ascii="Times New Roman" w:eastAsia="Times New Roman" w:hAnsi="Times New Roman" w:cs="Times New Roman"/>
          <w:color w:val="000000"/>
          <w:sz w:val="22"/>
          <w:szCs w:val="22"/>
          <w:lang w:val="en-US" w:eastAsia="it-IT"/>
        </w:rPr>
        <w:t xml:space="preserve"> (</w:t>
      </w:r>
      <w:r w:rsidR="00D208E3">
        <w:rPr>
          <w:rFonts w:ascii="Times New Roman" w:eastAsia="Times New Roman" w:hAnsi="Times New Roman" w:cs="Times New Roman"/>
          <w:color w:val="000000"/>
          <w:sz w:val="22"/>
          <w:szCs w:val="22"/>
          <w:lang w:val="en-US" w:eastAsia="it-IT"/>
        </w:rPr>
        <w:t>V</w:t>
      </w:r>
      <w:r w:rsidR="00D415FA">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w:t>
      </w:r>
    </w:p>
    <w:p w14:paraId="53470193"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Chromatin Immunoprecipitation</w:t>
      </w:r>
    </w:p>
    <w:p w14:paraId="66145518" w14:textId="51A5BA44" w:rsidR="00C91283" w:rsidRPr="00D60546" w:rsidRDefault="00C91283" w:rsidP="00C91283">
      <w:pPr>
        <w:spacing w:line="480" w:lineRule="auto"/>
        <w:ind w:right="98"/>
        <w:jc w:val="both"/>
        <w:rPr>
          <w:rFonts w:ascii="Times New Roman" w:eastAsia="Times New Roman" w:hAnsi="Times New Roman" w:cs="Times New Roman"/>
          <w:lang w:val="en-US" w:eastAsia="it-IT"/>
        </w:rPr>
      </w:pPr>
      <w:proofErr w:type="spellStart"/>
      <w:r w:rsidRPr="00D60546">
        <w:rPr>
          <w:rFonts w:ascii="Times New Roman" w:eastAsia="Times New Roman" w:hAnsi="Times New Roman" w:cs="Times New Roman"/>
          <w:color w:val="000000"/>
          <w:sz w:val="22"/>
          <w:szCs w:val="22"/>
          <w:lang w:val="en-US" w:eastAsia="it-IT"/>
        </w:rPr>
        <w:t>ChIP</w:t>
      </w:r>
      <w:proofErr w:type="spellEnd"/>
      <w:r w:rsidRPr="00D60546">
        <w:rPr>
          <w:rFonts w:ascii="Times New Roman" w:eastAsia="Times New Roman" w:hAnsi="Times New Roman" w:cs="Times New Roman"/>
          <w:color w:val="000000"/>
          <w:sz w:val="22"/>
          <w:szCs w:val="22"/>
          <w:lang w:val="en-US" w:eastAsia="it-IT"/>
        </w:rPr>
        <w:t xml:space="preserve">-seq was performed on three independent biological replicates. Chromatin was prepared from MCF-7 cells and immunoprecipitated as described in Nassa et al 2019 [5]. Briefly, MCF-7 cells were washed and cross-linked with 0.75% formaldehyde for 10 min at room temperature. Formaldehyde was quenched by the addition of 125 mM glycine for 8 min. Then, after cell lysis, the chromatin isolated and sonicated [5] was incubated with 100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l </w:t>
      </w:r>
      <w:proofErr w:type="spellStart"/>
      <w:r w:rsidRPr="00D60546">
        <w:rPr>
          <w:rFonts w:ascii="Times New Roman" w:eastAsia="Times New Roman" w:hAnsi="Times New Roman" w:cs="Times New Roman"/>
          <w:color w:val="000000"/>
          <w:sz w:val="22"/>
          <w:szCs w:val="22"/>
          <w:lang w:val="en-US" w:eastAsia="it-IT"/>
        </w:rPr>
        <w:t>Dynabeads</w:t>
      </w:r>
      <w:proofErr w:type="spellEnd"/>
      <w:r w:rsidRPr="00D60546">
        <w:rPr>
          <w:rFonts w:ascii="Times New Roman" w:eastAsia="Times New Roman" w:hAnsi="Times New Roman" w:cs="Times New Roman"/>
          <w:color w:val="000000"/>
          <w:sz w:val="22"/>
          <w:szCs w:val="22"/>
          <w:lang w:val="en-US" w:eastAsia="it-IT"/>
        </w:rPr>
        <w:t xml:space="preserve"> M-280 Sheep Anti-Rabbit IgG (Thermo-Fisher), previously equilibrated overnight at 4°C with 10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g of anti-BRPF1 antibody, anti-ER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or Control antibodies (IgG). The day after, the beads washing was performed as previously described [6] and chromatin-associated proteins were eluted by the addition of Laemmli buffer and resolved by SDS-page and western blotting, while DNA enriched was eluted and </w:t>
      </w:r>
      <w:proofErr w:type="spellStart"/>
      <w:r w:rsidRPr="00D60546">
        <w:rPr>
          <w:rFonts w:ascii="Times New Roman" w:eastAsia="Times New Roman" w:hAnsi="Times New Roman" w:cs="Times New Roman"/>
          <w:color w:val="000000"/>
          <w:sz w:val="22"/>
          <w:szCs w:val="22"/>
          <w:lang w:val="en-US" w:eastAsia="it-IT"/>
        </w:rPr>
        <w:t>decrosslinked</w:t>
      </w:r>
      <w:proofErr w:type="spellEnd"/>
      <w:r w:rsidRPr="00D60546">
        <w:rPr>
          <w:rFonts w:ascii="Times New Roman" w:eastAsia="Times New Roman" w:hAnsi="Times New Roman" w:cs="Times New Roman"/>
          <w:color w:val="000000"/>
          <w:sz w:val="22"/>
          <w:szCs w:val="22"/>
          <w:lang w:val="en-US" w:eastAsia="it-IT"/>
        </w:rPr>
        <w:t xml:space="preserve"> by incubating overnight at 65°C in elution buffer (50 mM </w:t>
      </w:r>
      <w:proofErr w:type="spellStart"/>
      <w:r w:rsidRPr="00D60546">
        <w:rPr>
          <w:rFonts w:ascii="Times New Roman" w:eastAsia="Times New Roman" w:hAnsi="Times New Roman" w:cs="Times New Roman"/>
          <w:color w:val="000000"/>
          <w:sz w:val="22"/>
          <w:szCs w:val="22"/>
          <w:lang w:val="en-US" w:eastAsia="it-IT"/>
        </w:rPr>
        <w:t>TrisHCl</w:t>
      </w:r>
      <w:proofErr w:type="spellEnd"/>
      <w:r w:rsidRPr="00D60546">
        <w:rPr>
          <w:rFonts w:ascii="Times New Roman" w:eastAsia="Times New Roman" w:hAnsi="Times New Roman" w:cs="Times New Roman"/>
          <w:color w:val="000000"/>
          <w:sz w:val="22"/>
          <w:szCs w:val="22"/>
          <w:lang w:val="en-US" w:eastAsia="it-IT"/>
        </w:rPr>
        <w:t xml:space="preserve"> pH8, 10 mM EDTA, 1% SDS). Eluted DNA </w:t>
      </w:r>
      <w:r w:rsidR="00204687">
        <w:rPr>
          <w:rFonts w:ascii="Times New Roman" w:eastAsia="Times New Roman" w:hAnsi="Times New Roman" w:cs="Times New Roman"/>
          <w:color w:val="000000"/>
          <w:sz w:val="22"/>
          <w:szCs w:val="22"/>
          <w:lang w:val="en-US" w:eastAsia="it-IT"/>
        </w:rPr>
        <w:t>was</w:t>
      </w:r>
      <w:r w:rsidRPr="00D60546">
        <w:rPr>
          <w:rFonts w:ascii="Times New Roman" w:eastAsia="Times New Roman" w:hAnsi="Times New Roman" w:cs="Times New Roman"/>
          <w:color w:val="000000"/>
          <w:sz w:val="22"/>
          <w:szCs w:val="22"/>
          <w:lang w:val="en-US" w:eastAsia="it-IT"/>
        </w:rPr>
        <w:t xml:space="preserve"> treated with RNase A (20 ng/ml) for 15 min followed by proteinase K (200 ng/ml) for 4 h. Then, DNA </w:t>
      </w:r>
      <w:r w:rsidR="00204687">
        <w:rPr>
          <w:rFonts w:ascii="Times New Roman" w:eastAsia="Times New Roman" w:hAnsi="Times New Roman" w:cs="Times New Roman"/>
          <w:color w:val="000000"/>
          <w:sz w:val="22"/>
          <w:szCs w:val="22"/>
          <w:lang w:val="en-US" w:eastAsia="it-IT"/>
        </w:rPr>
        <w:t>was</w:t>
      </w:r>
      <w:r w:rsidRPr="00D60546">
        <w:rPr>
          <w:rFonts w:ascii="Times New Roman" w:eastAsia="Times New Roman" w:hAnsi="Times New Roman" w:cs="Times New Roman"/>
          <w:color w:val="000000"/>
          <w:sz w:val="22"/>
          <w:szCs w:val="22"/>
          <w:lang w:val="en-US" w:eastAsia="it-IT"/>
        </w:rPr>
        <w:t xml:space="preserve"> purified by phenol-chloroform extraction and subjected to library preparation by </w:t>
      </w:r>
      <w:proofErr w:type="spellStart"/>
      <w:r w:rsidRPr="00D60546">
        <w:rPr>
          <w:rFonts w:ascii="Times New Roman" w:eastAsia="Times New Roman" w:hAnsi="Times New Roman" w:cs="Times New Roman"/>
          <w:color w:val="000000"/>
          <w:sz w:val="22"/>
          <w:szCs w:val="22"/>
          <w:lang w:val="en-US" w:eastAsia="it-IT"/>
        </w:rPr>
        <w:t>TruSeq</w:t>
      </w:r>
      <w:proofErr w:type="spellEnd"/>
      <w:r w:rsidRPr="00D60546">
        <w:rPr>
          <w:rFonts w:ascii="Times New Roman" w:eastAsia="Times New Roman" w:hAnsi="Times New Roman" w:cs="Times New Roman"/>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ChIP</w:t>
      </w:r>
      <w:proofErr w:type="spellEnd"/>
      <w:r w:rsidRPr="00D60546">
        <w:rPr>
          <w:rFonts w:ascii="Times New Roman" w:eastAsia="Times New Roman" w:hAnsi="Times New Roman" w:cs="Times New Roman"/>
          <w:color w:val="000000"/>
          <w:sz w:val="22"/>
          <w:szCs w:val="22"/>
          <w:lang w:val="en-US" w:eastAsia="it-IT"/>
        </w:rPr>
        <w:t xml:space="preserve"> Library Preparation kit (Illumina, IP-202-1012) and sequenced by </w:t>
      </w:r>
      <w:proofErr w:type="spellStart"/>
      <w:r w:rsidRPr="00D60546">
        <w:rPr>
          <w:rFonts w:ascii="Times New Roman" w:eastAsia="Times New Roman" w:hAnsi="Times New Roman" w:cs="Times New Roman"/>
          <w:color w:val="000000"/>
          <w:sz w:val="22"/>
          <w:szCs w:val="22"/>
          <w:lang w:val="en-US" w:eastAsia="it-IT"/>
        </w:rPr>
        <w:t>NextSeq</w:t>
      </w:r>
      <w:proofErr w:type="spellEnd"/>
      <w:r w:rsidRPr="00D60546">
        <w:rPr>
          <w:rFonts w:ascii="Times New Roman" w:eastAsia="Times New Roman" w:hAnsi="Times New Roman" w:cs="Times New Roman"/>
          <w:color w:val="000000"/>
          <w:sz w:val="22"/>
          <w:szCs w:val="22"/>
          <w:lang w:val="en-US" w:eastAsia="it-IT"/>
        </w:rPr>
        <w:t xml:space="preserve"> 500 reaching around 30 million reads per sample.</w:t>
      </w:r>
    </w:p>
    <w:p w14:paraId="35115AC0"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proofErr w:type="spellStart"/>
      <w:r w:rsidRPr="00D60546">
        <w:rPr>
          <w:rFonts w:ascii="Times New Roman" w:eastAsia="Times New Roman" w:hAnsi="Times New Roman" w:cs="Times New Roman"/>
          <w:b/>
          <w:bCs/>
          <w:color w:val="000000"/>
          <w:sz w:val="22"/>
          <w:szCs w:val="22"/>
          <w:lang w:val="en-US" w:eastAsia="it-IT"/>
        </w:rPr>
        <w:t>ChIP</w:t>
      </w:r>
      <w:proofErr w:type="spellEnd"/>
      <w:r w:rsidRPr="00D60546">
        <w:rPr>
          <w:rFonts w:ascii="Times New Roman" w:eastAsia="Times New Roman" w:hAnsi="Times New Roman" w:cs="Times New Roman"/>
          <w:b/>
          <w:bCs/>
          <w:color w:val="000000"/>
          <w:sz w:val="22"/>
          <w:szCs w:val="22"/>
          <w:lang w:val="en-US" w:eastAsia="it-IT"/>
        </w:rPr>
        <w:t>-Seq Data Analysis</w:t>
      </w:r>
    </w:p>
    <w:p w14:paraId="2D66108D" w14:textId="3900506E" w:rsidR="00A8254B" w:rsidRPr="00FE0588"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proofErr w:type="spellStart"/>
      <w:r w:rsidRPr="00D60546">
        <w:rPr>
          <w:rFonts w:ascii="Times New Roman" w:eastAsia="Times New Roman" w:hAnsi="Times New Roman" w:cs="Times New Roman"/>
          <w:color w:val="000000"/>
          <w:sz w:val="22"/>
          <w:szCs w:val="22"/>
          <w:lang w:val="en-US" w:eastAsia="it-IT"/>
        </w:rPr>
        <w:t>ChIP</w:t>
      </w:r>
      <w:proofErr w:type="spellEnd"/>
      <w:r w:rsidRPr="00D60546">
        <w:rPr>
          <w:rFonts w:ascii="Times New Roman" w:eastAsia="Times New Roman" w:hAnsi="Times New Roman" w:cs="Times New Roman"/>
          <w:color w:val="000000"/>
          <w:sz w:val="22"/>
          <w:szCs w:val="22"/>
          <w:lang w:val="en-US" w:eastAsia="it-IT"/>
        </w:rPr>
        <w:t>-Seq data of 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were obtained from Nassa et al. </w:t>
      </w:r>
      <w:r w:rsidRPr="005827D8">
        <w:rPr>
          <w:rFonts w:ascii="Times New Roman" w:eastAsia="Times New Roman" w:hAnsi="Times New Roman" w:cs="Times New Roman"/>
          <w:color w:val="000000"/>
          <w:sz w:val="22"/>
          <w:szCs w:val="22"/>
          <w:lang w:val="en-US" w:eastAsia="it-IT"/>
        </w:rPr>
        <w:t xml:space="preserve">[5]. </w:t>
      </w:r>
      <w:r w:rsidRPr="00D60546">
        <w:rPr>
          <w:rFonts w:ascii="Times New Roman" w:eastAsia="Times New Roman" w:hAnsi="Times New Roman" w:cs="Times New Roman"/>
          <w:color w:val="000000"/>
          <w:sz w:val="22"/>
          <w:szCs w:val="22"/>
          <w:lang w:val="en-US" w:eastAsia="it-IT"/>
        </w:rPr>
        <w:t xml:space="preserve">Data analysis of BRPF1 </w:t>
      </w:r>
      <w:proofErr w:type="spellStart"/>
      <w:r w:rsidRPr="00D60546">
        <w:rPr>
          <w:rFonts w:ascii="Times New Roman" w:eastAsia="Times New Roman" w:hAnsi="Times New Roman" w:cs="Times New Roman"/>
          <w:color w:val="000000"/>
          <w:sz w:val="22"/>
          <w:szCs w:val="22"/>
          <w:lang w:val="en-US" w:eastAsia="it-IT"/>
        </w:rPr>
        <w:t>ChIP</w:t>
      </w:r>
      <w:proofErr w:type="spellEnd"/>
      <w:r w:rsidRPr="00D60546">
        <w:rPr>
          <w:rFonts w:ascii="Times New Roman" w:eastAsia="Times New Roman" w:hAnsi="Times New Roman" w:cs="Times New Roman"/>
          <w:color w:val="000000"/>
          <w:sz w:val="22"/>
          <w:szCs w:val="22"/>
          <w:lang w:val="en-US" w:eastAsia="it-IT"/>
        </w:rPr>
        <w:t xml:space="preserve">-Seq was performed as described by Tarallo et al. </w:t>
      </w:r>
      <w:r w:rsidRPr="005827D8">
        <w:rPr>
          <w:rFonts w:ascii="Times New Roman" w:eastAsia="Times New Roman" w:hAnsi="Times New Roman" w:cs="Times New Roman"/>
          <w:color w:val="000000"/>
          <w:sz w:val="22"/>
          <w:szCs w:val="22"/>
          <w:lang w:val="en-US" w:eastAsia="it-IT"/>
        </w:rPr>
        <w:t xml:space="preserve">[6]. </w:t>
      </w:r>
      <w:r w:rsidRPr="00D60546">
        <w:rPr>
          <w:rFonts w:ascii="Times New Roman" w:eastAsia="Times New Roman" w:hAnsi="Times New Roman" w:cs="Times New Roman"/>
          <w:color w:val="000000"/>
          <w:sz w:val="22"/>
          <w:szCs w:val="22"/>
          <w:lang w:val="en-US" w:eastAsia="it-IT"/>
        </w:rPr>
        <w:t xml:space="preserve">In detail, the raw sequence files generated </w:t>
      </w:r>
      <w:proofErr w:type="gramStart"/>
      <w:r w:rsidRPr="00D60546">
        <w:rPr>
          <w:rFonts w:ascii="Times New Roman" w:eastAsia="Times New Roman" w:hAnsi="Times New Roman" w:cs="Times New Roman"/>
          <w:color w:val="000000"/>
          <w:sz w:val="22"/>
          <w:szCs w:val="22"/>
          <w:lang w:val="en-US" w:eastAsia="it-IT"/>
        </w:rPr>
        <w:t>(.</w:t>
      </w:r>
      <w:proofErr w:type="spellStart"/>
      <w:r w:rsidRPr="00D60546">
        <w:rPr>
          <w:rFonts w:ascii="Times New Roman" w:eastAsia="Times New Roman" w:hAnsi="Times New Roman" w:cs="Times New Roman"/>
          <w:color w:val="000000"/>
          <w:sz w:val="22"/>
          <w:szCs w:val="22"/>
          <w:lang w:val="en-US" w:eastAsia="it-IT"/>
        </w:rPr>
        <w:t>fastq</w:t>
      </w:r>
      <w:proofErr w:type="spellEnd"/>
      <w:proofErr w:type="gramEnd"/>
      <w:r w:rsidRPr="00D60546">
        <w:rPr>
          <w:rFonts w:ascii="Times New Roman" w:eastAsia="Times New Roman" w:hAnsi="Times New Roman" w:cs="Times New Roman"/>
          <w:color w:val="000000"/>
          <w:sz w:val="22"/>
          <w:szCs w:val="22"/>
          <w:lang w:val="en-US" w:eastAsia="it-IT"/>
        </w:rPr>
        <w:t>) underwent quality control analysis using FASTQC (http://www.bioinformatics.babraham.ac.uk/projects/fastqc/). Reads were aligned to the reference human genome assembly (hg38) using bowtie [7], allowing up to one mismatch and considering uniquely mappable reads. Duplicated reads were removed using Picard tools v 2.9.0 (</w:t>
      </w:r>
      <w:proofErr w:type="spellStart"/>
      <w:r w:rsidRPr="00D60546">
        <w:rPr>
          <w:rFonts w:ascii="Times New Roman" w:eastAsia="Times New Roman" w:hAnsi="Times New Roman" w:cs="Times New Roman"/>
          <w:color w:val="000000"/>
          <w:sz w:val="22"/>
          <w:szCs w:val="22"/>
          <w:lang w:val="en-US" w:eastAsia="it-IT"/>
        </w:rPr>
        <w:t>MarkDuplicates</w:t>
      </w:r>
      <w:proofErr w:type="spellEnd"/>
      <w:r w:rsidRPr="00D60546">
        <w:rPr>
          <w:rFonts w:ascii="Times New Roman" w:eastAsia="Times New Roman" w:hAnsi="Times New Roman" w:cs="Times New Roman"/>
          <w:color w:val="000000"/>
          <w:sz w:val="22"/>
          <w:szCs w:val="22"/>
          <w:lang w:val="en-US" w:eastAsia="it-IT"/>
        </w:rPr>
        <w:t xml:space="preserve">; https://broadinstitute.github.io/picard). For each biological replicate, peak calling was performed using MACS2 [8] with p-value set to 0.05. The peaks obtained for each biological replicate were combined using </w:t>
      </w:r>
      <w:proofErr w:type="spellStart"/>
      <w:r w:rsidRPr="00D60546">
        <w:rPr>
          <w:rFonts w:ascii="Times New Roman" w:eastAsia="Times New Roman" w:hAnsi="Times New Roman" w:cs="Times New Roman"/>
          <w:color w:val="000000"/>
          <w:sz w:val="22"/>
          <w:szCs w:val="22"/>
          <w:lang w:val="en-US" w:eastAsia="it-IT"/>
        </w:rPr>
        <w:t>MuSERA</w:t>
      </w:r>
      <w:proofErr w:type="spellEnd"/>
      <w:r w:rsidRPr="00D60546">
        <w:rPr>
          <w:rFonts w:ascii="Times New Roman" w:eastAsia="Times New Roman" w:hAnsi="Times New Roman" w:cs="Times New Roman"/>
          <w:color w:val="000000"/>
          <w:sz w:val="22"/>
          <w:szCs w:val="22"/>
          <w:lang w:val="en-US" w:eastAsia="it-IT"/>
        </w:rPr>
        <w:t xml:space="preserve"> [9]. The annotation of peaks to the nearest gene was performed combining the information obtained using the annotatePeaks.pl function of HOMER [10]. Comparison, integration, and </w:t>
      </w:r>
      <w:r w:rsidR="00AB2A29" w:rsidRPr="00D60546">
        <w:rPr>
          <w:rFonts w:ascii="Times New Roman" w:eastAsia="Times New Roman" w:hAnsi="Times New Roman" w:cs="Times New Roman"/>
          <w:color w:val="000000"/>
          <w:sz w:val="22"/>
          <w:szCs w:val="22"/>
          <w:lang w:val="en-US" w:eastAsia="it-IT"/>
        </w:rPr>
        <w:t>quantification between</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lastRenderedPageBreak/>
        <w:t>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and BRPF1 peaks was performed using the K-mean method implemented in </w:t>
      </w:r>
      <w:proofErr w:type="spellStart"/>
      <w:r w:rsidRPr="00D60546">
        <w:rPr>
          <w:rFonts w:ascii="Times New Roman" w:eastAsia="Times New Roman" w:hAnsi="Times New Roman" w:cs="Times New Roman"/>
          <w:color w:val="000000"/>
          <w:sz w:val="22"/>
          <w:szCs w:val="22"/>
          <w:lang w:val="en-US" w:eastAsia="it-IT"/>
        </w:rPr>
        <w:t>seqMINER</w:t>
      </w:r>
      <w:proofErr w:type="spellEnd"/>
      <w:r w:rsidRPr="00D60546">
        <w:rPr>
          <w:rFonts w:ascii="Times New Roman" w:eastAsia="Times New Roman" w:hAnsi="Times New Roman" w:cs="Times New Roman"/>
          <w:color w:val="000000"/>
          <w:sz w:val="22"/>
          <w:szCs w:val="22"/>
          <w:lang w:val="en-US" w:eastAsia="it-IT"/>
        </w:rPr>
        <w:t xml:space="preserve"> [11]. The optimal number of clusters was set to 3 according to the elbow method. Over-represented sequence motifs for known transcription factors, according to motif descriptors in the </w:t>
      </w:r>
      <w:proofErr w:type="spellStart"/>
      <w:r w:rsidRPr="00D60546">
        <w:rPr>
          <w:rFonts w:ascii="Times New Roman" w:eastAsia="Times New Roman" w:hAnsi="Times New Roman" w:cs="Times New Roman"/>
          <w:color w:val="000000"/>
          <w:sz w:val="22"/>
          <w:szCs w:val="22"/>
          <w:lang w:val="en-US" w:eastAsia="it-IT"/>
        </w:rPr>
        <w:t>Transfac</w:t>
      </w:r>
      <w:proofErr w:type="spellEnd"/>
      <w:r w:rsidRPr="00D60546">
        <w:rPr>
          <w:rFonts w:ascii="Times New Roman" w:eastAsia="Times New Roman" w:hAnsi="Times New Roman" w:cs="Times New Roman"/>
          <w:color w:val="000000"/>
          <w:sz w:val="22"/>
          <w:szCs w:val="22"/>
          <w:lang w:val="en-US" w:eastAsia="it-IT"/>
        </w:rPr>
        <w:t xml:space="preserve"> database, were determined using </w:t>
      </w:r>
      <w:proofErr w:type="spellStart"/>
      <w:r w:rsidRPr="00D60546">
        <w:rPr>
          <w:rFonts w:ascii="Times New Roman" w:eastAsia="Times New Roman" w:hAnsi="Times New Roman" w:cs="Times New Roman"/>
          <w:color w:val="000000"/>
          <w:sz w:val="22"/>
          <w:szCs w:val="22"/>
          <w:lang w:val="en-US" w:eastAsia="it-IT"/>
        </w:rPr>
        <w:t>PScan-</w:t>
      </w:r>
      <w:r w:rsidRPr="00D60546">
        <w:rPr>
          <w:rFonts w:ascii="Times New Roman" w:eastAsia="Times New Roman" w:hAnsi="Times New Roman" w:cs="Times New Roman"/>
          <w:color w:val="000000"/>
          <w:sz w:val="22"/>
          <w:szCs w:val="22"/>
          <w:shd w:val="clear" w:color="auto" w:fill="FFFFFF"/>
          <w:lang w:val="en-US" w:eastAsia="it-IT"/>
        </w:rPr>
        <w:t>ChIP</w:t>
      </w:r>
      <w:proofErr w:type="spellEnd"/>
      <w:r w:rsidRPr="00D60546">
        <w:rPr>
          <w:rFonts w:ascii="Times New Roman" w:eastAsia="Times New Roman" w:hAnsi="Times New Roman" w:cs="Times New Roman"/>
          <w:color w:val="000000"/>
          <w:sz w:val="22"/>
          <w:szCs w:val="22"/>
          <w:shd w:val="clear" w:color="auto" w:fill="FFFFFF"/>
          <w:lang w:val="en-US" w:eastAsia="it-IT"/>
        </w:rPr>
        <w:t xml:space="preserve"> [1</w:t>
      </w:r>
      <w:r w:rsidR="00D750A2">
        <w:rPr>
          <w:rFonts w:ascii="Times New Roman" w:eastAsia="Times New Roman" w:hAnsi="Times New Roman" w:cs="Times New Roman"/>
          <w:color w:val="000000"/>
          <w:sz w:val="22"/>
          <w:szCs w:val="22"/>
          <w:shd w:val="clear" w:color="auto" w:fill="FFFFFF"/>
          <w:lang w:val="en-US" w:eastAsia="it-IT"/>
        </w:rPr>
        <w:t>2</w:t>
      </w:r>
      <w:r w:rsidRPr="00D60546">
        <w:rPr>
          <w:rFonts w:ascii="Times New Roman" w:eastAsia="Times New Roman" w:hAnsi="Times New Roman" w:cs="Times New Roman"/>
          <w:color w:val="000000"/>
          <w:sz w:val="22"/>
          <w:szCs w:val="22"/>
          <w:shd w:val="clear" w:color="auto" w:fill="FFFFFF"/>
          <w:lang w:val="en-US" w:eastAsia="it-IT"/>
        </w:rPr>
        <w:t>]. O</w:t>
      </w:r>
      <w:r w:rsidRPr="00D60546">
        <w:rPr>
          <w:rFonts w:ascii="Times New Roman" w:eastAsia="Times New Roman" w:hAnsi="Times New Roman" w:cs="Times New Roman"/>
          <w:color w:val="000000"/>
          <w:sz w:val="22"/>
          <w:szCs w:val="22"/>
          <w:lang w:val="en-US" w:eastAsia="it-IT"/>
        </w:rPr>
        <w:t>nly over-represented motifs with p</w:t>
      </w:r>
      <w:r w:rsidR="00204687">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value ≤ 0.05 were considered.</w:t>
      </w:r>
      <w:r w:rsidR="00FD72D8">
        <w:rPr>
          <w:rFonts w:ascii="Times New Roman" w:eastAsia="Times New Roman" w:hAnsi="Times New Roman" w:cs="Times New Roman"/>
          <w:color w:val="000000"/>
          <w:sz w:val="22"/>
          <w:szCs w:val="22"/>
          <w:lang w:val="en-US" w:eastAsia="it-IT"/>
        </w:rPr>
        <w:t xml:space="preserve"> </w:t>
      </w:r>
      <w:r w:rsidR="00A8254B">
        <w:rPr>
          <w:rFonts w:ascii="Times New Roman" w:eastAsia="Times New Roman" w:hAnsi="Times New Roman" w:cs="Times New Roman"/>
          <w:color w:val="000000"/>
          <w:sz w:val="22"/>
          <w:szCs w:val="22"/>
          <w:lang w:val="en-US" w:eastAsia="it-IT"/>
        </w:rPr>
        <w:t xml:space="preserve">Concerning analysis of </w:t>
      </w:r>
      <w:r w:rsidR="00A8254B" w:rsidRPr="00FE0588">
        <w:rPr>
          <w:rFonts w:ascii="Times New Roman" w:eastAsia="Times New Roman" w:hAnsi="Times New Roman" w:cs="Times New Roman"/>
          <w:color w:val="000000"/>
          <w:sz w:val="22"/>
          <w:szCs w:val="22"/>
          <w:lang w:val="en-US" w:eastAsia="it-IT"/>
        </w:rPr>
        <w:t>expected partition distribution plot</w:t>
      </w:r>
      <w:r w:rsidR="00F94A0B">
        <w:rPr>
          <w:rFonts w:ascii="Times New Roman" w:eastAsia="Times New Roman" w:hAnsi="Times New Roman" w:cs="Times New Roman"/>
          <w:color w:val="000000"/>
          <w:sz w:val="22"/>
          <w:szCs w:val="22"/>
          <w:lang w:val="en-US" w:eastAsia="it-IT"/>
        </w:rPr>
        <w:t>,</w:t>
      </w:r>
      <w:r w:rsidR="00A8254B" w:rsidRPr="00FE0588">
        <w:rPr>
          <w:rFonts w:ascii="Times New Roman" w:eastAsia="Times New Roman" w:hAnsi="Times New Roman" w:cs="Times New Roman"/>
          <w:color w:val="000000"/>
          <w:sz w:val="22"/>
          <w:szCs w:val="22"/>
          <w:lang w:val="en-US" w:eastAsia="it-IT"/>
        </w:rPr>
        <w:t xml:space="preserve"> </w:t>
      </w:r>
      <w:r w:rsidR="003018BB" w:rsidRPr="003018BB">
        <w:rPr>
          <w:rFonts w:ascii="Times New Roman" w:eastAsia="Times New Roman" w:hAnsi="Times New Roman" w:cs="Times New Roman"/>
          <w:color w:val="000000"/>
          <w:sz w:val="22"/>
          <w:szCs w:val="22"/>
          <w:lang w:val="en-US" w:eastAsia="it-IT"/>
        </w:rPr>
        <w:t xml:space="preserve">corrects observed overlap frequency for the expected genome distribution </w:t>
      </w:r>
      <w:r w:rsidR="00A8254B" w:rsidRPr="00FE0588">
        <w:rPr>
          <w:rFonts w:ascii="Times New Roman" w:eastAsia="Times New Roman" w:hAnsi="Times New Roman" w:cs="Times New Roman"/>
          <w:color w:val="000000"/>
          <w:sz w:val="22"/>
          <w:szCs w:val="22"/>
          <w:lang w:val="en-US" w:eastAsia="it-IT"/>
        </w:rPr>
        <w:t xml:space="preserve">was performed by </w:t>
      </w:r>
      <w:r w:rsidR="003018BB" w:rsidRPr="00FE0588">
        <w:rPr>
          <w:rFonts w:ascii="Times New Roman" w:eastAsia="Times New Roman" w:hAnsi="Times New Roman" w:cs="Times New Roman"/>
          <w:color w:val="000000"/>
          <w:sz w:val="22"/>
          <w:szCs w:val="22"/>
          <w:lang w:val="en-US" w:eastAsia="it-IT"/>
        </w:rPr>
        <w:t xml:space="preserve">e the </w:t>
      </w:r>
      <w:proofErr w:type="spellStart"/>
      <w:r w:rsidR="003018BB" w:rsidRPr="00FE0588">
        <w:rPr>
          <w:rFonts w:ascii="Times New Roman" w:eastAsia="Times New Roman" w:hAnsi="Times New Roman" w:cs="Times New Roman"/>
          <w:color w:val="000000"/>
          <w:sz w:val="22"/>
          <w:szCs w:val="22"/>
          <w:lang w:val="en-US" w:eastAsia="it-IT"/>
        </w:rPr>
        <w:t>GenomicDistributions</w:t>
      </w:r>
      <w:proofErr w:type="spellEnd"/>
      <w:r w:rsidR="003018BB" w:rsidRPr="00FE0588">
        <w:rPr>
          <w:rFonts w:ascii="Times New Roman" w:eastAsia="Times New Roman" w:hAnsi="Times New Roman" w:cs="Times New Roman"/>
          <w:color w:val="000000"/>
          <w:sz w:val="22"/>
          <w:szCs w:val="22"/>
          <w:lang w:val="en-US" w:eastAsia="it-IT"/>
        </w:rPr>
        <w:t xml:space="preserve"> R package (Bioconductor</w:t>
      </w:r>
      <w:r w:rsidR="003018BB">
        <w:rPr>
          <w:rFonts w:ascii="Times New Roman" w:eastAsia="Times New Roman" w:hAnsi="Times New Roman" w:cs="Times New Roman"/>
          <w:color w:val="000000"/>
          <w:sz w:val="22"/>
          <w:szCs w:val="22"/>
          <w:lang w:val="en-US" w:eastAsia="it-IT"/>
        </w:rPr>
        <w:t>).</w:t>
      </w:r>
      <w:r w:rsidR="003018BB" w:rsidRPr="003018BB">
        <w:rPr>
          <w:rFonts w:ascii="Times New Roman" w:eastAsia="Times New Roman" w:hAnsi="Times New Roman" w:cs="Times New Roman"/>
          <w:color w:val="000000"/>
          <w:sz w:val="22"/>
          <w:szCs w:val="22"/>
          <w:lang w:val="en-US" w:eastAsia="it-IT"/>
        </w:rPr>
        <w:t xml:space="preserve"> Asterisks above each bar denote the p-values significance levels from Chi-square tests of independence for each partition</w:t>
      </w:r>
      <w:r w:rsidR="003018BB">
        <w:rPr>
          <w:lang w:val="en-GB"/>
        </w:rPr>
        <w:t xml:space="preserve"> </w:t>
      </w:r>
      <w:r w:rsidR="003018BB" w:rsidRPr="00FE0588">
        <w:rPr>
          <w:rFonts w:ascii="Times New Roman" w:eastAsia="Times New Roman" w:hAnsi="Times New Roman" w:cs="Times New Roman"/>
          <w:color w:val="000000"/>
          <w:sz w:val="22"/>
          <w:szCs w:val="22"/>
          <w:shd w:val="clear" w:color="auto" w:fill="FFFFFF"/>
          <w:lang w:val="en-US" w:eastAsia="it-IT"/>
        </w:rPr>
        <w:t>[1</w:t>
      </w:r>
      <w:r w:rsidR="00D750A2" w:rsidRPr="00FE0588">
        <w:rPr>
          <w:rFonts w:ascii="Times New Roman" w:eastAsia="Times New Roman" w:hAnsi="Times New Roman" w:cs="Times New Roman"/>
          <w:color w:val="000000"/>
          <w:sz w:val="22"/>
          <w:szCs w:val="22"/>
          <w:shd w:val="clear" w:color="auto" w:fill="FFFFFF"/>
          <w:lang w:val="en-US" w:eastAsia="it-IT"/>
        </w:rPr>
        <w:t>3</w:t>
      </w:r>
      <w:r w:rsidR="003018BB" w:rsidRPr="00FE0588">
        <w:rPr>
          <w:rFonts w:ascii="Times New Roman" w:eastAsia="Times New Roman" w:hAnsi="Times New Roman" w:cs="Times New Roman"/>
          <w:color w:val="000000"/>
          <w:sz w:val="22"/>
          <w:szCs w:val="22"/>
          <w:shd w:val="clear" w:color="auto" w:fill="FFFFFF"/>
          <w:lang w:val="en-US" w:eastAsia="it-IT"/>
        </w:rPr>
        <w:t>].</w:t>
      </w:r>
    </w:p>
    <w:p w14:paraId="483870A8" w14:textId="4C9F6402"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 xml:space="preserve">Nuclear protein </w:t>
      </w:r>
      <w:r w:rsidR="00AB2A29" w:rsidRPr="00D60546">
        <w:rPr>
          <w:rFonts w:ascii="Times New Roman" w:eastAsia="Times New Roman" w:hAnsi="Times New Roman" w:cs="Times New Roman"/>
          <w:b/>
          <w:bCs/>
          <w:color w:val="000000"/>
          <w:sz w:val="22"/>
          <w:szCs w:val="22"/>
          <w:lang w:val="en-US" w:eastAsia="it-IT"/>
        </w:rPr>
        <w:t>extraction, co</w:t>
      </w:r>
      <w:r w:rsidRPr="00D60546">
        <w:rPr>
          <w:rFonts w:ascii="Times New Roman" w:eastAsia="Times New Roman" w:hAnsi="Times New Roman" w:cs="Times New Roman"/>
          <w:b/>
          <w:bCs/>
          <w:color w:val="000000"/>
          <w:sz w:val="22"/>
          <w:szCs w:val="22"/>
          <w:lang w:val="en-US" w:eastAsia="it-IT"/>
        </w:rPr>
        <w:t>-immunoprecipitation and Western blot assay</w:t>
      </w:r>
    </w:p>
    <w:p w14:paraId="2149F68B" w14:textId="5C1A5072" w:rsidR="00A85B1F" w:rsidRDefault="00C91283" w:rsidP="00C91283">
      <w:pPr>
        <w:spacing w:line="480" w:lineRule="auto"/>
        <w:ind w:right="98"/>
        <w:jc w:val="both"/>
        <w:rPr>
          <w:rFonts w:ascii="Times New Roman" w:eastAsia="Times New Roman" w:hAnsi="Times New Roman" w:cs="Times New Roman"/>
          <w:b/>
          <w:bCs/>
          <w:color w:val="000000"/>
          <w:sz w:val="22"/>
          <w:szCs w:val="22"/>
          <w:lang w:val="en-US" w:eastAsia="it-IT"/>
        </w:rPr>
      </w:pPr>
      <w:r w:rsidRPr="00D60546">
        <w:rPr>
          <w:rFonts w:ascii="Times New Roman" w:eastAsia="Times New Roman" w:hAnsi="Times New Roman" w:cs="Times New Roman"/>
          <w:color w:val="000000"/>
          <w:sz w:val="22"/>
          <w:szCs w:val="22"/>
          <w:lang w:val="en-US" w:eastAsia="it-IT"/>
        </w:rPr>
        <w:t>Cell lines in standard growth condition</w:t>
      </w:r>
      <w:r w:rsidR="00204687">
        <w:rPr>
          <w:rFonts w:ascii="Times New Roman" w:eastAsia="Times New Roman" w:hAnsi="Times New Roman" w:cs="Times New Roman"/>
          <w:color w:val="000000"/>
          <w:sz w:val="22"/>
          <w:szCs w:val="22"/>
          <w:lang w:val="en-US" w:eastAsia="it-IT"/>
        </w:rPr>
        <w:t>s</w:t>
      </w:r>
      <w:r w:rsidRPr="00D60546">
        <w:rPr>
          <w:rFonts w:ascii="Times New Roman" w:eastAsia="Times New Roman" w:hAnsi="Times New Roman" w:cs="Times New Roman"/>
          <w:color w:val="000000"/>
          <w:sz w:val="22"/>
          <w:szCs w:val="22"/>
          <w:lang w:val="en-US" w:eastAsia="it-IT"/>
        </w:rPr>
        <w:t xml:space="preserve"> and/or treated as described were collected by scraping in cold PBS. Cell pellets were resuspended in three volumes of hypotonic buffer (20 mM HEPES pH 7.4, 5 mM NaF, 10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M sodium molybdate, 0.1 mM EDTA, 1 mM PMSF and 1X protease inhibitors cocktail (Sigma Aldrich) and incubated on ice for 15 min. Cytosolic fraction was discarded after adding 0.5% Triton X-100 and spinning for 30 s at 15000 X g at 4 °C. Nuclear pellets were then suspended in one volume of nuclear lysis buffer (20 mM HEPES pH 7.4, 25% glycerol, 420 mM NaCl, 1.5 mM MgCl2, 0.2 mM EDTA, 1 mM PMSF and 1X protease inhibitors cocktail (Sigma Aldrich), incubated for 30 min at 4 °C rotating and centrifuged for 30 min at 15000 X g at 4 °C. Nuclear cell lysate in supernatants were recovered and diluted in a low salt nuclear lysis buffer and quantified. </w:t>
      </w:r>
      <w:r w:rsidR="00204687">
        <w:rPr>
          <w:rFonts w:ascii="Times New Roman" w:eastAsia="Times New Roman" w:hAnsi="Times New Roman" w:cs="Times New Roman"/>
          <w:color w:val="000000"/>
          <w:sz w:val="22"/>
          <w:szCs w:val="22"/>
          <w:lang w:val="en-US" w:eastAsia="it-IT"/>
        </w:rPr>
        <w:t>The c</w:t>
      </w:r>
      <w:r w:rsidRPr="00D60546">
        <w:rPr>
          <w:rFonts w:ascii="Times New Roman" w:eastAsia="Times New Roman" w:hAnsi="Times New Roman" w:cs="Times New Roman"/>
          <w:color w:val="000000"/>
          <w:sz w:val="22"/>
          <w:szCs w:val="22"/>
          <w:lang w:val="en-US" w:eastAsia="it-IT"/>
        </w:rPr>
        <w:t xml:space="preserve">ell lysate was suspended in the Laemmli buffer and resolved by Western blotting, according to standard protocols or used in </w:t>
      </w:r>
      <w:r w:rsidR="00204687">
        <w:rPr>
          <w:rFonts w:ascii="Times New Roman" w:eastAsia="Times New Roman" w:hAnsi="Times New Roman" w:cs="Times New Roman"/>
          <w:color w:val="000000"/>
          <w:sz w:val="22"/>
          <w:szCs w:val="22"/>
          <w:lang w:val="en-US" w:eastAsia="it-IT"/>
        </w:rPr>
        <w:t xml:space="preserve">the </w:t>
      </w:r>
      <w:r w:rsidRPr="00D60546">
        <w:rPr>
          <w:rFonts w:ascii="Times New Roman" w:eastAsia="Times New Roman" w:hAnsi="Times New Roman" w:cs="Times New Roman"/>
          <w:color w:val="000000"/>
          <w:sz w:val="22"/>
          <w:szCs w:val="22"/>
          <w:lang w:val="en-US" w:eastAsia="it-IT"/>
        </w:rPr>
        <w:t xml:space="preserve">co-immunoprecipitated assay. Co-immunoprecipitation assay was performed </w:t>
      </w:r>
      <w:r w:rsidR="00204687">
        <w:rPr>
          <w:rFonts w:ascii="Times New Roman" w:eastAsia="Times New Roman" w:hAnsi="Times New Roman" w:cs="Times New Roman"/>
          <w:color w:val="000000"/>
          <w:sz w:val="22"/>
          <w:szCs w:val="22"/>
          <w:lang w:val="en-US" w:eastAsia="it-IT"/>
        </w:rPr>
        <w:t xml:space="preserve">by </w:t>
      </w:r>
      <w:r w:rsidRPr="00D60546">
        <w:rPr>
          <w:rFonts w:ascii="Times New Roman" w:eastAsia="Times New Roman" w:hAnsi="Times New Roman" w:cs="Times New Roman"/>
          <w:color w:val="000000"/>
          <w:sz w:val="22"/>
          <w:szCs w:val="22"/>
          <w:lang w:val="en-US" w:eastAsia="it-IT"/>
        </w:rPr>
        <w:t>conjugating relative antibodies (anti-ER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and BRPF1) or anti- IgG Isotype Control overnight at 4°C with </w:t>
      </w:r>
      <w:proofErr w:type="spellStart"/>
      <w:r w:rsidRPr="00D60546">
        <w:rPr>
          <w:rFonts w:ascii="Times New Roman" w:eastAsia="Times New Roman" w:hAnsi="Times New Roman" w:cs="Times New Roman"/>
          <w:color w:val="000000"/>
          <w:sz w:val="22"/>
          <w:szCs w:val="22"/>
          <w:lang w:val="en-US" w:eastAsia="it-IT"/>
        </w:rPr>
        <w:t>Dynabeads</w:t>
      </w:r>
      <w:proofErr w:type="spellEnd"/>
      <w:r w:rsidRPr="00D60546">
        <w:rPr>
          <w:rFonts w:ascii="Times New Roman" w:eastAsia="Times New Roman" w:hAnsi="Times New Roman" w:cs="Times New Roman"/>
          <w:color w:val="000000"/>
          <w:sz w:val="22"/>
          <w:szCs w:val="22"/>
          <w:lang w:val="en-US" w:eastAsia="it-IT"/>
        </w:rPr>
        <w:t xml:space="preserve"> M-280 Sheep </w:t>
      </w:r>
      <w:proofErr w:type="spellStart"/>
      <w:r w:rsidRPr="00D60546">
        <w:rPr>
          <w:rFonts w:ascii="Times New Roman" w:eastAsia="Times New Roman" w:hAnsi="Times New Roman" w:cs="Times New Roman"/>
          <w:color w:val="000000"/>
          <w:sz w:val="22"/>
          <w:szCs w:val="22"/>
          <w:lang w:val="en-US" w:eastAsia="it-IT"/>
        </w:rPr>
        <w:t>AntiRabbit</w:t>
      </w:r>
      <w:proofErr w:type="spellEnd"/>
      <w:r w:rsidRPr="00D60546">
        <w:rPr>
          <w:rFonts w:ascii="Times New Roman" w:eastAsia="Times New Roman" w:hAnsi="Times New Roman" w:cs="Times New Roman"/>
          <w:color w:val="000000"/>
          <w:sz w:val="22"/>
          <w:szCs w:val="22"/>
          <w:lang w:val="en-US" w:eastAsia="it-IT"/>
        </w:rPr>
        <w:t xml:space="preserve"> IgG (Thermo Fisher Scientific). Day after, nuclear protein extract from MCF-7 cells in normal growing condition</w:t>
      </w:r>
      <w:r w:rsidR="00204687">
        <w:rPr>
          <w:rFonts w:ascii="Times New Roman" w:eastAsia="Times New Roman" w:hAnsi="Times New Roman" w:cs="Times New Roman"/>
          <w:color w:val="000000"/>
          <w:sz w:val="22"/>
          <w:szCs w:val="22"/>
          <w:lang w:val="en-US" w:eastAsia="it-IT"/>
        </w:rPr>
        <w:t>s</w:t>
      </w:r>
      <w:r w:rsidRPr="00D60546">
        <w:rPr>
          <w:rFonts w:ascii="Times New Roman" w:eastAsia="Times New Roman" w:hAnsi="Times New Roman" w:cs="Times New Roman"/>
          <w:color w:val="000000"/>
          <w:sz w:val="22"/>
          <w:szCs w:val="22"/>
          <w:lang w:val="en-US" w:eastAsia="it-IT"/>
        </w:rPr>
        <w:t xml:space="preserve"> was extracted as previously described </w:t>
      </w:r>
      <w:r w:rsidRPr="00D60546">
        <w:rPr>
          <w:rFonts w:ascii="Times New Roman" w:eastAsia="Times New Roman" w:hAnsi="Times New Roman" w:cs="Times New Roman"/>
          <w:color w:val="000000"/>
          <w:sz w:val="22"/>
          <w:szCs w:val="22"/>
          <w:shd w:val="clear" w:color="auto" w:fill="FFFFFF"/>
          <w:lang w:val="en-US" w:eastAsia="it-IT"/>
        </w:rPr>
        <w:t>[5] and</w:t>
      </w:r>
      <w:r w:rsidRPr="00D60546">
        <w:rPr>
          <w:rFonts w:ascii="Times New Roman" w:eastAsia="Times New Roman" w:hAnsi="Times New Roman" w:cs="Times New Roman"/>
          <w:color w:val="000000"/>
          <w:sz w:val="22"/>
          <w:szCs w:val="22"/>
          <w:lang w:val="en-US" w:eastAsia="it-IT"/>
        </w:rPr>
        <w:t xml:space="preserve"> incubated with conjugated beads/antibodies at 4°C for 2 hours. The immunocomplexes were then washed with IPP150 buffer (7.14 mM HEPES pH 7.5, 8.92% glycerol, 150 mM NaCl, 0.54 mM MgCl2, 0.07 mM EDTA pH 8, and 1× protease inhibitors) and subsequently with Wash Buffer (50 mM Tris-HCl pH 7.6, 150 mM NaCl, and 1× protease inhibitors). Finally, resuspended proteins in the Laemmli buffer were resolved by Western blot analysis. For Western blot analysis, protein sample extracts were denatured and separated on 7% or 10% polyacrylamide, 0.1% SDS (SDS-PAGE), and transferred onto a nitrocellulose blotting membrane (GE Healthcare, Milan, Italy). Following blocking with </w:t>
      </w:r>
      <w:r w:rsidRPr="00D60546">
        <w:rPr>
          <w:rFonts w:ascii="Times New Roman" w:eastAsia="Times New Roman" w:hAnsi="Times New Roman" w:cs="Times New Roman"/>
          <w:color w:val="000000"/>
          <w:sz w:val="22"/>
          <w:szCs w:val="22"/>
          <w:lang w:val="en-US" w:eastAsia="it-IT"/>
        </w:rPr>
        <w:lastRenderedPageBreak/>
        <w:t>5% nonfat dry milk in TBST buffer (0.01 m Tris-HCl, pH 8.0, 0.15 m NaCl, and 0.1% Tween 20), membranes were immunoblotted with different primary antibodies. Then, the primary Abs were detected by horseradish peroxidase-conjugated secondary Abs (GE Healthcare) and revealed by chemiluminescence and autoradiography.</w:t>
      </w:r>
      <w:r w:rsidR="003018BB" w:rsidRPr="00FE0588">
        <w:rPr>
          <w:lang w:val="en-GB"/>
        </w:rPr>
        <w:t xml:space="preserve"> </w:t>
      </w:r>
      <w:r w:rsidR="003018BB" w:rsidRPr="003018BB">
        <w:rPr>
          <w:rFonts w:ascii="Times New Roman" w:eastAsia="Times New Roman" w:hAnsi="Times New Roman" w:cs="Times New Roman"/>
          <w:color w:val="000000"/>
          <w:sz w:val="22"/>
          <w:szCs w:val="22"/>
          <w:lang w:val="en-US" w:eastAsia="it-IT"/>
        </w:rPr>
        <w:t>Densitometry was performed by ImageJ software analysis</w:t>
      </w:r>
      <w:r w:rsidR="003018BB">
        <w:rPr>
          <w:rFonts w:ascii="Times New Roman" w:eastAsia="Times New Roman" w:hAnsi="Times New Roman" w:cs="Times New Roman"/>
          <w:color w:val="000000"/>
          <w:sz w:val="22"/>
          <w:szCs w:val="22"/>
          <w:lang w:val="en-US" w:eastAsia="it-IT"/>
        </w:rPr>
        <w:t xml:space="preserve"> [</w:t>
      </w:r>
      <w:r w:rsidR="00D750A2">
        <w:rPr>
          <w:rFonts w:ascii="Times New Roman" w:eastAsia="Times New Roman" w:hAnsi="Times New Roman" w:cs="Times New Roman"/>
          <w:color w:val="000000"/>
          <w:sz w:val="22"/>
          <w:szCs w:val="22"/>
          <w:lang w:val="en-US" w:eastAsia="it-IT"/>
        </w:rPr>
        <w:t>14</w:t>
      </w:r>
      <w:r w:rsidR="003018BB">
        <w:rPr>
          <w:rFonts w:ascii="Times New Roman" w:eastAsia="Times New Roman" w:hAnsi="Times New Roman" w:cs="Times New Roman"/>
          <w:color w:val="000000"/>
          <w:sz w:val="22"/>
          <w:szCs w:val="22"/>
          <w:lang w:val="en-US" w:eastAsia="it-IT"/>
        </w:rPr>
        <w:t>]</w:t>
      </w:r>
    </w:p>
    <w:p w14:paraId="09CBB2BE" w14:textId="27E1ECE6"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UALCAN</w:t>
      </w:r>
    </w:p>
    <w:p w14:paraId="6694D54C" w14:textId="788D0000"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The comprehensive web resource UALCAN (</w:t>
      </w:r>
      <w:hyperlink r:id="rId4" w:history="1">
        <w:r w:rsidR="003018BB" w:rsidRPr="00C3607F">
          <w:rPr>
            <w:rStyle w:val="Collegamentoipertestuale"/>
            <w:rFonts w:ascii="Times New Roman" w:eastAsia="Times New Roman" w:hAnsi="Times New Roman" w:cs="Times New Roman"/>
            <w:sz w:val="22"/>
            <w:szCs w:val="22"/>
            <w:lang w:val="en-US" w:eastAsia="it-IT"/>
          </w:rPr>
          <w:t>http://ualcan</w:t>
        </w:r>
      </w:hyperlink>
      <w:r w:rsidRPr="00D60546">
        <w:rPr>
          <w:rFonts w:ascii="Times New Roman" w:eastAsia="Times New Roman" w:hAnsi="Times New Roman" w:cs="Times New Roman"/>
          <w:color w:val="000000"/>
          <w:sz w:val="22"/>
          <w:szCs w:val="22"/>
          <w:lang w:val="en-US" w:eastAsia="it-IT"/>
        </w:rPr>
        <w:t>.path.uab.edu) [1</w:t>
      </w:r>
      <w:r w:rsidR="00D750A2">
        <w:rPr>
          <w:rFonts w:ascii="Times New Roman" w:eastAsia="Times New Roman" w:hAnsi="Times New Roman" w:cs="Times New Roman"/>
          <w:color w:val="000000"/>
          <w:sz w:val="22"/>
          <w:szCs w:val="22"/>
          <w:lang w:val="en-US" w:eastAsia="it-IT"/>
        </w:rPr>
        <w:t>5</w:t>
      </w:r>
      <w:r w:rsidRPr="00D60546">
        <w:rPr>
          <w:rFonts w:ascii="Times New Roman" w:eastAsia="Times New Roman" w:hAnsi="Times New Roman" w:cs="Times New Roman"/>
          <w:color w:val="000000"/>
          <w:sz w:val="22"/>
          <w:szCs w:val="22"/>
          <w:lang w:val="en-US" w:eastAsia="it-IT"/>
        </w:rPr>
        <w:t>], was used to carry out analysis based on RNA sequence and clinical data relative to 31 cancer types from The Cancer Genome Atlas (TCGA) and Clinical Proteomic Tumor Analysis Consortium (CPTAC) databases.</w:t>
      </w:r>
    </w:p>
    <w:p w14:paraId="76C7C03D"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GEPIA analysis</w:t>
      </w:r>
    </w:p>
    <w:p w14:paraId="6826D91F" w14:textId="5445F0FE"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Expression values of selected genes were investigated using </w:t>
      </w:r>
      <w:r w:rsidR="00AB2A29" w:rsidRPr="00D60546">
        <w:rPr>
          <w:rFonts w:ascii="Times New Roman" w:eastAsia="Times New Roman" w:hAnsi="Times New Roman" w:cs="Times New Roman"/>
          <w:color w:val="000000"/>
          <w:sz w:val="22"/>
          <w:szCs w:val="22"/>
          <w:lang w:val="en-US" w:eastAsia="it-IT"/>
        </w:rPr>
        <w:t>the Expression</w:t>
      </w:r>
      <w:r w:rsidRPr="00D60546">
        <w:rPr>
          <w:rFonts w:ascii="Times New Roman" w:eastAsia="Times New Roman" w:hAnsi="Times New Roman" w:cs="Times New Roman"/>
          <w:color w:val="000000"/>
          <w:sz w:val="22"/>
          <w:szCs w:val="22"/>
          <w:lang w:val="en-US" w:eastAsia="it-IT"/>
        </w:rPr>
        <w:t xml:space="preserve"> DIY module of GEPIA2 [1</w:t>
      </w:r>
      <w:r w:rsidR="00D750A2">
        <w:rPr>
          <w:rFonts w:ascii="Times New Roman" w:eastAsia="Times New Roman" w:hAnsi="Times New Roman" w:cs="Times New Roman"/>
          <w:color w:val="000000"/>
          <w:sz w:val="22"/>
          <w:szCs w:val="22"/>
          <w:lang w:val="en-US" w:eastAsia="it-IT"/>
        </w:rPr>
        <w:t>6</w:t>
      </w:r>
      <w:r w:rsidRPr="00D60546">
        <w:rPr>
          <w:rFonts w:ascii="Times New Roman" w:eastAsia="Times New Roman" w:hAnsi="Times New Roman" w:cs="Times New Roman"/>
          <w:color w:val="000000"/>
          <w:sz w:val="22"/>
          <w:szCs w:val="22"/>
          <w:lang w:val="en-US" w:eastAsia="it-IT"/>
        </w:rPr>
        <w:t>]. The Subtype Filter option was set to classify B</w:t>
      </w:r>
      <w:r w:rsidR="002C718A">
        <w:rPr>
          <w:rFonts w:ascii="Times New Roman" w:eastAsia="Times New Roman" w:hAnsi="Times New Roman" w:cs="Times New Roman"/>
          <w:color w:val="000000"/>
          <w:sz w:val="22"/>
          <w:szCs w:val="22"/>
          <w:lang w:val="en-US" w:eastAsia="it-IT"/>
        </w:rPr>
        <w:t>C</w:t>
      </w:r>
      <w:r w:rsidRPr="00D60546">
        <w:rPr>
          <w:rFonts w:ascii="Times New Roman" w:eastAsia="Times New Roman" w:hAnsi="Times New Roman" w:cs="Times New Roman"/>
          <w:color w:val="000000"/>
          <w:sz w:val="22"/>
          <w:szCs w:val="22"/>
          <w:lang w:val="en-US" w:eastAsia="it-IT"/>
        </w:rPr>
        <w:t xml:space="preserve"> subtypes. </w:t>
      </w:r>
    </w:p>
    <w:p w14:paraId="356468EF"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BRPF1 knock-down</w:t>
      </w:r>
    </w:p>
    <w:p w14:paraId="681A572A" w14:textId="1A3B16D1"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BRPF1 knock-down was performed plating approximately 3000 cells in each well of a 96-well plate in standard growth medium. After overnight incubation, transient transfection was assessed by using Lipofectamine </w:t>
      </w:r>
      <w:proofErr w:type="spellStart"/>
      <w:r w:rsidRPr="00D60546">
        <w:rPr>
          <w:rFonts w:ascii="Times New Roman" w:eastAsia="Times New Roman" w:hAnsi="Times New Roman" w:cs="Times New Roman"/>
          <w:color w:val="000000"/>
          <w:sz w:val="22"/>
          <w:szCs w:val="22"/>
          <w:lang w:val="en-US" w:eastAsia="it-IT"/>
        </w:rPr>
        <w:t>RNAiMax</w:t>
      </w:r>
      <w:proofErr w:type="spellEnd"/>
      <w:r w:rsidRPr="00D60546">
        <w:rPr>
          <w:rFonts w:ascii="Times New Roman" w:eastAsia="Times New Roman" w:hAnsi="Times New Roman" w:cs="Times New Roman"/>
          <w:color w:val="000000"/>
          <w:sz w:val="22"/>
          <w:szCs w:val="22"/>
          <w:lang w:val="en-US" w:eastAsia="it-IT"/>
        </w:rPr>
        <w:t xml:space="preserve"> (13778-150, Invitrogen) diluted in Optimem medium, according to the manufacturer</w:t>
      </w:r>
      <w:r w:rsidR="003018BB">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s instructions. 0.5 </w:t>
      </w:r>
      <w:proofErr w:type="spellStart"/>
      <w:r w:rsidRPr="00D60546">
        <w:rPr>
          <w:rFonts w:ascii="Times New Roman" w:eastAsia="Times New Roman" w:hAnsi="Times New Roman" w:cs="Times New Roman"/>
          <w:color w:val="000000"/>
          <w:sz w:val="22"/>
          <w:szCs w:val="22"/>
          <w:lang w:val="en-US" w:eastAsia="it-IT"/>
        </w:rPr>
        <w:t>pM</w:t>
      </w:r>
      <w:proofErr w:type="spellEnd"/>
      <w:r w:rsidRPr="00D60546">
        <w:rPr>
          <w:rFonts w:ascii="Times New Roman" w:eastAsia="Times New Roman" w:hAnsi="Times New Roman" w:cs="Times New Roman"/>
          <w:color w:val="000000"/>
          <w:sz w:val="22"/>
          <w:szCs w:val="22"/>
          <w:lang w:val="en-US" w:eastAsia="it-IT"/>
        </w:rPr>
        <w:t>/well of two validated BRPF1 siRNAs (s17208, s17210) or scramble Silencer Select Negative Control (SiSel_NC1</w:t>
      </w:r>
      <w:r w:rsidR="00D814DC">
        <w:rPr>
          <w:rFonts w:ascii="Times New Roman" w:eastAsia="Times New Roman" w:hAnsi="Times New Roman" w:cs="Times New Roman"/>
          <w:color w:val="000000"/>
          <w:sz w:val="22"/>
          <w:szCs w:val="22"/>
          <w:lang w:val="en-US" w:eastAsia="it-IT"/>
        </w:rPr>
        <w:t>: CTRL</w:t>
      </w:r>
      <w:r w:rsidRPr="00D60546">
        <w:rPr>
          <w:rFonts w:ascii="Times New Roman" w:eastAsia="Times New Roman" w:hAnsi="Times New Roman" w:cs="Times New Roman"/>
          <w:color w:val="000000"/>
          <w:sz w:val="22"/>
          <w:szCs w:val="22"/>
          <w:lang w:val="en-US" w:eastAsia="it-IT"/>
        </w:rPr>
        <w:t>) (</w:t>
      </w:r>
      <w:proofErr w:type="spellStart"/>
      <w:r w:rsidRPr="00D60546">
        <w:rPr>
          <w:rFonts w:ascii="Times New Roman" w:eastAsia="Times New Roman" w:hAnsi="Times New Roman" w:cs="Times New Roman"/>
          <w:color w:val="000000"/>
          <w:sz w:val="22"/>
          <w:szCs w:val="22"/>
          <w:lang w:val="en-US" w:eastAsia="it-IT"/>
        </w:rPr>
        <w:t>Ambion</w:t>
      </w:r>
      <w:proofErr w:type="spellEnd"/>
      <w:r w:rsidRPr="00D60546">
        <w:rPr>
          <w:rFonts w:ascii="Times New Roman" w:eastAsia="Times New Roman" w:hAnsi="Times New Roman" w:cs="Times New Roman"/>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Thermo</w:t>
      </w:r>
      <w:proofErr w:type="spellEnd"/>
      <w:r w:rsidRPr="00D60546">
        <w:rPr>
          <w:rFonts w:ascii="Times New Roman" w:eastAsia="Times New Roman" w:hAnsi="Times New Roman" w:cs="Times New Roman"/>
          <w:color w:val="000000"/>
          <w:sz w:val="22"/>
          <w:szCs w:val="22"/>
          <w:lang w:val="en-US" w:eastAsia="it-IT"/>
        </w:rPr>
        <w:t xml:space="preserve"> Fisher Scientific) were added in quadrupled/sixfold each one and incubated for 72h at 37 °C/5% CO2.</w:t>
      </w:r>
    </w:p>
    <w:p w14:paraId="558EC4E4"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Cell proliferation and cell cycle analysis</w:t>
      </w:r>
    </w:p>
    <w:p w14:paraId="47FD4E81" w14:textId="28D07E20"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Proliferation of cells was determined by the (3-(4,5-dimethylthiazol-2-yl)-2,5-diphenyltetrazolium bromide (MTT) -based colorimetric assay (Invitrogen, Carlsbad, CA</w:t>
      </w:r>
      <w:r w:rsidR="00AB2A29" w:rsidRPr="00D60546">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Briefly, cells were seeded sixfold into 96-well plates at a density of 1.4-3x104 cells /well and treated with increasing concentrations of GSK6853</w:t>
      </w:r>
      <w:r w:rsidR="00204687">
        <w:rPr>
          <w:rFonts w:ascii="Times New Roman" w:eastAsia="Times New Roman" w:hAnsi="Times New Roman" w:cs="Times New Roman"/>
          <w:color w:val="000000"/>
          <w:sz w:val="22"/>
          <w:szCs w:val="22"/>
          <w:lang w:val="en-US" w:eastAsia="it-IT"/>
        </w:rPr>
        <w:t xml:space="preserve"> (namely GSK)</w:t>
      </w:r>
      <w:r w:rsidRPr="00D60546">
        <w:rPr>
          <w:rFonts w:ascii="Times New Roman" w:eastAsia="Times New Roman" w:hAnsi="Times New Roman" w:cs="Times New Roman"/>
          <w:color w:val="000000"/>
          <w:sz w:val="22"/>
          <w:szCs w:val="22"/>
          <w:lang w:val="en-US" w:eastAsia="it-IT"/>
        </w:rPr>
        <w:t xml:space="preserve">, </w:t>
      </w:r>
      <w:r w:rsidR="00D415FA">
        <w:rPr>
          <w:rFonts w:ascii="Times New Roman" w:eastAsia="Times New Roman" w:hAnsi="Times New Roman" w:cs="Times New Roman"/>
          <w:color w:val="000000"/>
          <w:sz w:val="22"/>
          <w:szCs w:val="22"/>
          <w:lang w:val="en-US" w:eastAsia="it-IT"/>
        </w:rPr>
        <w:t>GSK9311</w:t>
      </w:r>
      <w:r w:rsidR="00685170">
        <w:rPr>
          <w:rFonts w:ascii="Times New Roman" w:eastAsia="Times New Roman" w:hAnsi="Times New Roman" w:cs="Times New Roman"/>
          <w:color w:val="000000"/>
          <w:sz w:val="22"/>
          <w:szCs w:val="22"/>
          <w:lang w:val="en-US" w:eastAsia="it-IT"/>
        </w:rPr>
        <w:t xml:space="preserve"> (C)</w:t>
      </w:r>
      <w:r w:rsidR="00D415FA">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GSK5959, 100 </w:t>
      </w:r>
      <w:proofErr w:type="spellStart"/>
      <w:r w:rsidRPr="00D60546">
        <w:rPr>
          <w:rFonts w:ascii="Times New Roman" w:eastAsia="Times New Roman" w:hAnsi="Times New Roman" w:cs="Times New Roman"/>
          <w:color w:val="000000"/>
          <w:sz w:val="22"/>
          <w:szCs w:val="22"/>
          <w:lang w:val="en-US" w:eastAsia="it-IT"/>
        </w:rPr>
        <w:t>nM</w:t>
      </w:r>
      <w:proofErr w:type="spellEnd"/>
      <w:r w:rsidRPr="00D60546">
        <w:rPr>
          <w:rFonts w:ascii="Times New Roman" w:eastAsia="Times New Roman" w:hAnsi="Times New Roman" w:cs="Times New Roman"/>
          <w:color w:val="000000"/>
          <w:sz w:val="22"/>
          <w:szCs w:val="22"/>
          <w:lang w:val="en-US" w:eastAsia="it-IT"/>
        </w:rPr>
        <w:t xml:space="preserve"> TAM, 100 </w:t>
      </w:r>
      <w:proofErr w:type="spellStart"/>
      <w:r w:rsidRPr="00D60546">
        <w:rPr>
          <w:rFonts w:ascii="Times New Roman" w:eastAsia="Times New Roman" w:hAnsi="Times New Roman" w:cs="Times New Roman"/>
          <w:color w:val="000000"/>
          <w:sz w:val="22"/>
          <w:szCs w:val="22"/>
          <w:lang w:val="en-US" w:eastAsia="it-IT"/>
        </w:rPr>
        <w:t>nM</w:t>
      </w:r>
      <w:proofErr w:type="spellEnd"/>
      <w:r w:rsidRPr="00D60546">
        <w:rPr>
          <w:rFonts w:ascii="Times New Roman" w:eastAsia="Times New Roman" w:hAnsi="Times New Roman" w:cs="Times New Roman"/>
          <w:color w:val="000000"/>
          <w:sz w:val="22"/>
          <w:szCs w:val="22"/>
          <w:lang w:val="en-US" w:eastAsia="it-IT"/>
        </w:rPr>
        <w:t xml:space="preserve"> ICI for 3, 6, 9 and 12 days, or transiently transfected by BRPF1 siRNA, as described previously. DMSO or scramble were used as control. Cell growth was </w:t>
      </w:r>
      <w:r w:rsidR="006F3C1E" w:rsidRPr="00D60546">
        <w:rPr>
          <w:rFonts w:ascii="Times New Roman" w:eastAsia="Times New Roman" w:hAnsi="Times New Roman" w:cs="Times New Roman"/>
          <w:color w:val="000000"/>
          <w:sz w:val="22"/>
          <w:szCs w:val="22"/>
          <w:lang w:val="en-US" w:eastAsia="it-IT"/>
        </w:rPr>
        <w:t>analyzed</w:t>
      </w:r>
      <w:r w:rsidRPr="00D60546">
        <w:rPr>
          <w:rFonts w:ascii="Times New Roman" w:eastAsia="Times New Roman" w:hAnsi="Times New Roman" w:cs="Times New Roman"/>
          <w:color w:val="000000"/>
          <w:sz w:val="22"/>
          <w:szCs w:val="22"/>
          <w:lang w:val="en-US" w:eastAsia="it-IT"/>
        </w:rPr>
        <w:t xml:space="preserve"> </w:t>
      </w:r>
      <w:r w:rsidR="00204687">
        <w:rPr>
          <w:rFonts w:ascii="Times New Roman" w:eastAsia="Times New Roman" w:hAnsi="Times New Roman" w:cs="Times New Roman"/>
          <w:color w:val="000000"/>
          <w:sz w:val="22"/>
          <w:szCs w:val="22"/>
          <w:lang w:val="en-US" w:eastAsia="it-IT"/>
        </w:rPr>
        <w:t xml:space="preserve">by </w:t>
      </w:r>
      <w:r w:rsidRPr="00D60546">
        <w:rPr>
          <w:rFonts w:ascii="Times New Roman" w:eastAsia="Times New Roman" w:hAnsi="Times New Roman" w:cs="Times New Roman"/>
          <w:color w:val="000000"/>
          <w:sz w:val="22"/>
          <w:szCs w:val="22"/>
          <w:lang w:val="en-US" w:eastAsia="it-IT"/>
        </w:rPr>
        <w:t xml:space="preserve">adding 1 mg/mL of MTT and incubated for 4 h at 37 °C/5% CO2. Variations in cell growth were directly associated with </w:t>
      </w:r>
      <w:r w:rsidR="00204687">
        <w:rPr>
          <w:rFonts w:ascii="Times New Roman" w:eastAsia="Times New Roman" w:hAnsi="Times New Roman" w:cs="Times New Roman"/>
          <w:color w:val="000000"/>
          <w:sz w:val="22"/>
          <w:szCs w:val="22"/>
          <w:lang w:val="en-US" w:eastAsia="it-IT"/>
        </w:rPr>
        <w:t xml:space="preserve">the </w:t>
      </w:r>
      <w:r w:rsidRPr="00D60546">
        <w:rPr>
          <w:rFonts w:ascii="Times New Roman" w:eastAsia="Times New Roman" w:hAnsi="Times New Roman" w:cs="Times New Roman"/>
          <w:color w:val="000000"/>
          <w:sz w:val="22"/>
          <w:szCs w:val="22"/>
          <w:lang w:val="en-US" w:eastAsia="it-IT"/>
        </w:rPr>
        <w:t>absorbance of solubilized formazan, measured at 570 and subtracting background values read at 620 nm wavelengths for each sample by the VICTOR Multilabel Plate Reader (PerkinElmer, Milan, Italy).</w:t>
      </w:r>
      <w:r w:rsidR="00204687">
        <w:rPr>
          <w:rFonts w:ascii="Times New Roman" w:eastAsia="Times New Roman" w:hAnsi="Times New Roman" w:cs="Times New Roman"/>
          <w:lang w:val="en-US" w:eastAsia="it-IT"/>
        </w:rPr>
        <w:t xml:space="preserve"> </w:t>
      </w:r>
      <w:r w:rsidRPr="00D60546">
        <w:rPr>
          <w:rFonts w:ascii="Times New Roman" w:eastAsia="Times New Roman" w:hAnsi="Times New Roman" w:cs="Times New Roman"/>
          <w:color w:val="000000"/>
          <w:sz w:val="22"/>
          <w:szCs w:val="22"/>
          <w:lang w:val="en-US" w:eastAsia="it-IT"/>
        </w:rPr>
        <w:t xml:space="preserve">For cell cycle analysis, MCF-7 and MCF-7 </w:t>
      </w:r>
      <w:r w:rsidR="00204687">
        <w:rPr>
          <w:rFonts w:ascii="Times New Roman" w:eastAsia="Times New Roman" w:hAnsi="Times New Roman" w:cs="Times New Roman"/>
          <w:color w:val="000000"/>
          <w:sz w:val="22"/>
          <w:szCs w:val="22"/>
          <w:lang w:val="en-US" w:eastAsia="it-IT"/>
        </w:rPr>
        <w:t>TAM</w:t>
      </w:r>
      <w:r w:rsidRPr="00D60546">
        <w:rPr>
          <w:rFonts w:ascii="Times New Roman" w:eastAsia="Times New Roman" w:hAnsi="Times New Roman" w:cs="Times New Roman"/>
          <w:color w:val="000000"/>
          <w:sz w:val="22"/>
          <w:szCs w:val="22"/>
          <w:lang w:val="en-US" w:eastAsia="it-IT"/>
        </w:rPr>
        <w:t xml:space="preserve"> 1 treated with compounds and vehicles, as </w:t>
      </w:r>
      <w:r w:rsidRPr="00D60546">
        <w:rPr>
          <w:rFonts w:ascii="Times New Roman" w:eastAsia="Times New Roman" w:hAnsi="Times New Roman" w:cs="Times New Roman"/>
          <w:color w:val="000000"/>
          <w:sz w:val="22"/>
          <w:szCs w:val="22"/>
          <w:lang w:val="en-US" w:eastAsia="it-IT"/>
        </w:rPr>
        <w:lastRenderedPageBreak/>
        <w:t xml:space="preserve">reported in the figures (Fig.2, Sup.3 and Sup.4), are fixed in cold 70% ethanol and stained with PI as described in Nassa et </w:t>
      </w:r>
      <w:r w:rsidRPr="00D60546">
        <w:rPr>
          <w:rFonts w:ascii="Times New Roman" w:eastAsia="Times New Roman" w:hAnsi="Times New Roman" w:cs="Times New Roman"/>
          <w:color w:val="000000"/>
          <w:sz w:val="22"/>
          <w:szCs w:val="22"/>
          <w:shd w:val="clear" w:color="auto" w:fill="FFFFFF"/>
          <w:lang w:val="en-US" w:eastAsia="it-IT"/>
        </w:rPr>
        <w:t>al [5].</w:t>
      </w:r>
      <w:r w:rsidRPr="00D60546">
        <w:rPr>
          <w:rFonts w:ascii="Times New Roman" w:eastAsia="Times New Roman" w:hAnsi="Times New Roman" w:cs="Times New Roman"/>
          <w:color w:val="000000"/>
          <w:sz w:val="22"/>
          <w:szCs w:val="22"/>
          <w:lang w:val="en-US" w:eastAsia="it-IT"/>
        </w:rPr>
        <w:t xml:space="preserve"> Cell cycle data were acquired with the use of Sony MA900 Cell Sorter (</w:t>
      </w:r>
      <w:hyperlink r:id="rId5" w:history="1">
        <w:r w:rsidRPr="00D60546">
          <w:rPr>
            <w:rFonts w:ascii="Times New Roman" w:eastAsia="Times New Roman" w:hAnsi="Times New Roman" w:cs="Times New Roman"/>
            <w:color w:val="000000"/>
            <w:sz w:val="22"/>
            <w:szCs w:val="22"/>
            <w:u w:val="single"/>
            <w:lang w:val="en-US" w:eastAsia="it-IT"/>
          </w:rPr>
          <w:t>Sony Biotechnology</w:t>
        </w:r>
      </w:hyperlink>
      <w:r w:rsidRPr="00D60546">
        <w:rPr>
          <w:rFonts w:ascii="Times New Roman" w:eastAsia="Times New Roman" w:hAnsi="Times New Roman" w:cs="Times New Roman"/>
          <w:color w:val="000000"/>
          <w:sz w:val="22"/>
          <w:szCs w:val="22"/>
          <w:lang w:val="en-US" w:eastAsia="it-IT"/>
        </w:rPr>
        <w:t>) and subsequent analysis was performed using the MODFIT LT™ program. </w:t>
      </w:r>
    </w:p>
    <w:p w14:paraId="5BB99110"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Caspase 3/7 assay</w:t>
      </w:r>
    </w:p>
    <w:p w14:paraId="78FF09B8" w14:textId="4433923E" w:rsidR="00C91283" w:rsidRPr="00D60546" w:rsidRDefault="00204687"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Apoptosis</w:t>
      </w:r>
      <w:r w:rsidR="00C91283" w:rsidRPr="00D60546">
        <w:rPr>
          <w:rFonts w:ascii="Times New Roman" w:eastAsia="Times New Roman" w:hAnsi="Times New Roman" w:cs="Times New Roman"/>
          <w:color w:val="000000"/>
          <w:sz w:val="22"/>
          <w:szCs w:val="22"/>
          <w:lang w:val="en-US" w:eastAsia="it-IT"/>
        </w:rPr>
        <w:t xml:space="preserve"> mediated by </w:t>
      </w:r>
      <w:proofErr w:type="gramStart"/>
      <w:r w:rsidR="00C91283" w:rsidRPr="00D60546">
        <w:rPr>
          <w:rFonts w:ascii="Times New Roman" w:eastAsia="Times New Roman" w:hAnsi="Times New Roman" w:cs="Times New Roman"/>
          <w:color w:val="000000"/>
          <w:sz w:val="22"/>
          <w:szCs w:val="22"/>
          <w:lang w:val="en-US" w:eastAsia="it-IT"/>
        </w:rPr>
        <w:t>caspase-3</w:t>
      </w:r>
      <w:proofErr w:type="gramEnd"/>
      <w:r w:rsidR="00C91283" w:rsidRPr="00D60546">
        <w:rPr>
          <w:rFonts w:ascii="Times New Roman" w:eastAsia="Times New Roman" w:hAnsi="Times New Roman" w:cs="Times New Roman"/>
          <w:color w:val="000000"/>
          <w:sz w:val="22"/>
          <w:szCs w:val="22"/>
          <w:lang w:val="en-US" w:eastAsia="it-IT"/>
        </w:rPr>
        <w:t xml:space="preserve">/7 activation is </w:t>
      </w:r>
      <w:proofErr w:type="spellStart"/>
      <w:r w:rsidR="00C91283" w:rsidRPr="00D60546">
        <w:rPr>
          <w:rFonts w:ascii="Times New Roman" w:eastAsia="Times New Roman" w:hAnsi="Times New Roman" w:cs="Times New Roman"/>
          <w:color w:val="000000"/>
          <w:sz w:val="22"/>
          <w:szCs w:val="22"/>
          <w:lang w:val="en-US" w:eastAsia="it-IT"/>
        </w:rPr>
        <w:t>analysed</w:t>
      </w:r>
      <w:proofErr w:type="spellEnd"/>
      <w:r w:rsidR="00C91283" w:rsidRPr="00D60546">
        <w:rPr>
          <w:rFonts w:ascii="Times New Roman" w:eastAsia="Times New Roman" w:hAnsi="Times New Roman" w:cs="Times New Roman"/>
          <w:color w:val="000000"/>
          <w:sz w:val="22"/>
          <w:szCs w:val="22"/>
          <w:lang w:val="en-US" w:eastAsia="it-IT"/>
        </w:rPr>
        <w:t xml:space="preserve"> with </w:t>
      </w:r>
      <w:proofErr w:type="spellStart"/>
      <w:r w:rsidR="00C91283" w:rsidRPr="00D60546">
        <w:rPr>
          <w:rFonts w:ascii="Times New Roman" w:eastAsia="Times New Roman" w:hAnsi="Times New Roman" w:cs="Times New Roman"/>
          <w:color w:val="000000"/>
          <w:sz w:val="22"/>
          <w:szCs w:val="22"/>
          <w:lang w:val="en-US" w:eastAsia="it-IT"/>
        </w:rPr>
        <w:t>fluorimetric</w:t>
      </w:r>
      <w:proofErr w:type="spellEnd"/>
      <w:r w:rsidR="00C91283" w:rsidRPr="00D60546">
        <w:rPr>
          <w:rFonts w:ascii="Times New Roman" w:eastAsia="Times New Roman" w:hAnsi="Times New Roman" w:cs="Times New Roman"/>
          <w:color w:val="000000"/>
          <w:sz w:val="22"/>
          <w:szCs w:val="22"/>
          <w:lang w:val="en-US" w:eastAsia="it-IT"/>
        </w:rPr>
        <w:t xml:space="preserve"> kit assay </w:t>
      </w:r>
      <w:proofErr w:type="spellStart"/>
      <w:r w:rsidR="00C91283" w:rsidRPr="00D60546">
        <w:rPr>
          <w:rFonts w:ascii="Times New Roman" w:eastAsia="Times New Roman" w:hAnsi="Times New Roman" w:cs="Times New Roman"/>
          <w:color w:val="000000"/>
          <w:sz w:val="22"/>
          <w:szCs w:val="22"/>
          <w:lang w:val="en-US" w:eastAsia="it-IT"/>
        </w:rPr>
        <w:t>Amplite</w:t>
      </w:r>
      <w:proofErr w:type="spellEnd"/>
      <w:r w:rsidR="00C91283" w:rsidRPr="00D60546">
        <w:rPr>
          <w:rFonts w:ascii="Times New Roman" w:eastAsia="Times New Roman" w:hAnsi="Times New Roman" w:cs="Times New Roman"/>
          <w:color w:val="000000"/>
          <w:sz w:val="22"/>
          <w:szCs w:val="22"/>
          <w:lang w:val="en-US" w:eastAsia="it-IT"/>
        </w:rPr>
        <w:t xml:space="preserve">™ </w:t>
      </w:r>
      <w:proofErr w:type="spellStart"/>
      <w:r w:rsidR="00C91283" w:rsidRPr="00D60546">
        <w:rPr>
          <w:rFonts w:ascii="Times New Roman" w:eastAsia="Times New Roman" w:hAnsi="Times New Roman" w:cs="Times New Roman"/>
          <w:color w:val="000000"/>
          <w:sz w:val="22"/>
          <w:szCs w:val="22"/>
          <w:lang w:val="en-US" w:eastAsia="it-IT"/>
        </w:rPr>
        <w:t>Fluorimetric</w:t>
      </w:r>
      <w:proofErr w:type="spellEnd"/>
      <w:r w:rsidR="00C91283" w:rsidRPr="00D60546">
        <w:rPr>
          <w:rFonts w:ascii="Times New Roman" w:eastAsia="Times New Roman" w:hAnsi="Times New Roman" w:cs="Times New Roman"/>
          <w:color w:val="000000"/>
          <w:sz w:val="22"/>
          <w:szCs w:val="22"/>
          <w:lang w:val="en-US" w:eastAsia="it-IT"/>
        </w:rPr>
        <w:t xml:space="preserve"> Caspase 3/7 (AAT </w:t>
      </w:r>
      <w:proofErr w:type="spellStart"/>
      <w:r w:rsidR="00C91283" w:rsidRPr="00D60546">
        <w:rPr>
          <w:rFonts w:ascii="Times New Roman" w:eastAsia="Times New Roman" w:hAnsi="Times New Roman" w:cs="Times New Roman"/>
          <w:color w:val="000000"/>
          <w:sz w:val="22"/>
          <w:szCs w:val="22"/>
          <w:lang w:val="en-US" w:eastAsia="it-IT"/>
        </w:rPr>
        <w:t>Bioquest</w:t>
      </w:r>
      <w:proofErr w:type="spellEnd"/>
      <w:r w:rsidR="00C91283" w:rsidRPr="00D60546">
        <w:rPr>
          <w:rFonts w:ascii="Times New Roman" w:eastAsia="Times New Roman" w:hAnsi="Times New Roman" w:cs="Times New Roman"/>
          <w:color w:val="000000"/>
          <w:sz w:val="22"/>
          <w:szCs w:val="22"/>
          <w:lang w:val="en-US" w:eastAsia="it-IT"/>
        </w:rPr>
        <w:t xml:space="preserve">, Inc), according to the </w:t>
      </w:r>
      <w:r w:rsidRPr="00D60546">
        <w:rPr>
          <w:rFonts w:ascii="Times New Roman" w:eastAsia="Times New Roman" w:hAnsi="Times New Roman" w:cs="Times New Roman"/>
          <w:color w:val="000000"/>
          <w:sz w:val="22"/>
          <w:szCs w:val="22"/>
          <w:lang w:val="en-US" w:eastAsia="it-IT"/>
        </w:rPr>
        <w:t>manufacture</w:t>
      </w:r>
      <w:r>
        <w:rPr>
          <w:rFonts w:ascii="Times New Roman" w:eastAsia="Times New Roman" w:hAnsi="Times New Roman" w:cs="Times New Roman"/>
          <w:color w:val="000000"/>
          <w:sz w:val="22"/>
          <w:szCs w:val="22"/>
          <w:lang w:val="en-US" w:eastAsia="it-IT"/>
        </w:rPr>
        <w:t xml:space="preserve">r’s </w:t>
      </w:r>
      <w:r w:rsidR="00C91283" w:rsidRPr="00D60546">
        <w:rPr>
          <w:rFonts w:ascii="Times New Roman" w:eastAsia="Times New Roman" w:hAnsi="Times New Roman" w:cs="Times New Roman"/>
          <w:color w:val="000000"/>
          <w:sz w:val="22"/>
          <w:szCs w:val="22"/>
          <w:lang w:val="en-US" w:eastAsia="it-IT"/>
        </w:rPr>
        <w:t>instructions. Cells were plated in Clear Bottom Plate (CC3603, Corning) and, after treatment by several compounds or BRPF1 knockdown, 100 µL/well/96-well plates of Caspase 3/7 working solution were added and incubated at room temperature for 1 hour. The fluorescence intensity was measured at Ex/Em = 490/525 nm (Cutoff = 515 nm).</w:t>
      </w:r>
    </w:p>
    <w:p w14:paraId="6B24E229"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Luciferase assays </w:t>
      </w:r>
    </w:p>
    <w:p w14:paraId="010524BA" w14:textId="67E721E5" w:rsidR="00C91283" w:rsidRDefault="00C91283" w:rsidP="00C91283">
      <w:pPr>
        <w:spacing w:line="480" w:lineRule="auto"/>
        <w:ind w:right="98"/>
        <w:jc w:val="both"/>
        <w:rPr>
          <w:rFonts w:ascii="Times New Roman" w:eastAsia="Times New Roman" w:hAnsi="Times New Roman" w:cs="Times New Roman"/>
          <w:b/>
          <w:bCs/>
          <w:color w:val="000000"/>
          <w:sz w:val="22"/>
          <w:szCs w:val="22"/>
          <w:lang w:val="en-US" w:eastAsia="it-IT"/>
        </w:rPr>
      </w:pPr>
      <w:r w:rsidRPr="00D60546">
        <w:rPr>
          <w:rFonts w:ascii="Times New Roman" w:eastAsia="Times New Roman" w:hAnsi="Times New Roman" w:cs="Times New Roman"/>
          <w:color w:val="000000"/>
          <w:sz w:val="22"/>
          <w:szCs w:val="22"/>
          <w:lang w:val="en-US" w:eastAsia="it-IT"/>
        </w:rPr>
        <w:t>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transactivation activity was measured by luciferase reporter-gene assay. For this aim, MELN cells</w:t>
      </w:r>
      <w:r w:rsidRPr="00D60546">
        <w:rPr>
          <w:rFonts w:ascii="Times New Roman" w:eastAsia="Times New Roman" w:hAnsi="Times New Roman" w:cs="Times New Roman"/>
          <w:color w:val="000000"/>
          <w:sz w:val="22"/>
          <w:szCs w:val="22"/>
          <w:shd w:val="clear" w:color="auto" w:fill="FFFFFF"/>
          <w:lang w:val="en-US" w:eastAsia="it-IT"/>
        </w:rPr>
        <w:t xml:space="preserve"> [1] </w:t>
      </w:r>
      <w:r w:rsidRPr="00D60546">
        <w:rPr>
          <w:rFonts w:ascii="Times New Roman" w:eastAsia="Times New Roman" w:hAnsi="Times New Roman" w:cs="Times New Roman"/>
          <w:color w:val="000000"/>
          <w:sz w:val="22"/>
          <w:szCs w:val="22"/>
          <w:lang w:val="en-US" w:eastAsia="it-IT"/>
        </w:rPr>
        <w:t xml:space="preserve">were seeded in 96-well plates at a density of 3x104 cells/well. After drug treatment or BRPF1 knock- down, cells were harvested and lysed in a 200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l Promega lysis buffer. Luciferase activity was measured by adding the Luciferase Assay Reagent (Promega Corp.) in each well, according to the manufacturer</w:t>
      </w:r>
      <w:r w:rsidR="003018BB">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s instructions. Luciferase values obtained were normalized versus</w:t>
      </w:r>
      <w:r w:rsidR="00204687">
        <w:rPr>
          <w:rFonts w:ascii="Times New Roman" w:eastAsia="Times New Roman" w:hAnsi="Times New Roman" w:cs="Times New Roman"/>
          <w:color w:val="000000"/>
          <w:sz w:val="22"/>
          <w:szCs w:val="22"/>
          <w:lang w:val="en-US" w:eastAsia="it-IT"/>
        </w:rPr>
        <w:t xml:space="preserve"> the</w:t>
      </w:r>
      <w:r w:rsidRPr="00D60546">
        <w:rPr>
          <w:rFonts w:ascii="Times New Roman" w:eastAsia="Times New Roman" w:hAnsi="Times New Roman" w:cs="Times New Roman"/>
          <w:color w:val="000000"/>
          <w:sz w:val="22"/>
          <w:szCs w:val="22"/>
          <w:lang w:val="en-US" w:eastAsia="it-IT"/>
        </w:rPr>
        <w:t xml:space="preserve"> protein content of each sample determined using the Bradford assay. In all conditions tested </w:t>
      </w:r>
      <w:r w:rsidR="00AB2A29" w:rsidRPr="00D60546">
        <w:rPr>
          <w:rFonts w:ascii="Times New Roman" w:eastAsia="Times New Roman" w:hAnsi="Times New Roman" w:cs="Times New Roman"/>
          <w:color w:val="000000"/>
          <w:sz w:val="22"/>
          <w:szCs w:val="22"/>
          <w:lang w:val="en-US" w:eastAsia="it-IT"/>
        </w:rPr>
        <w:t>independent biological</w:t>
      </w:r>
      <w:r w:rsidRPr="00D60546">
        <w:rPr>
          <w:rFonts w:ascii="Times New Roman" w:eastAsia="Times New Roman" w:hAnsi="Times New Roman" w:cs="Times New Roman"/>
          <w:color w:val="000000"/>
          <w:sz w:val="22"/>
          <w:szCs w:val="22"/>
          <w:lang w:val="en-US" w:eastAsia="it-IT"/>
        </w:rPr>
        <w:t xml:space="preserve"> replicates were employed.</w:t>
      </w:r>
      <w:r w:rsidRPr="00D60546">
        <w:rPr>
          <w:rFonts w:ascii="Times New Roman" w:eastAsia="Times New Roman" w:hAnsi="Times New Roman" w:cs="Times New Roman"/>
          <w:b/>
          <w:bCs/>
          <w:color w:val="000000"/>
          <w:sz w:val="22"/>
          <w:szCs w:val="22"/>
          <w:lang w:val="en-US" w:eastAsia="it-IT"/>
        </w:rPr>
        <w:t> </w:t>
      </w:r>
    </w:p>
    <w:p w14:paraId="3F4879C4" w14:textId="6145D4CD" w:rsidR="00FF007C" w:rsidRPr="0075795B" w:rsidRDefault="00FF007C" w:rsidP="00FF007C">
      <w:pPr>
        <w:spacing w:line="480" w:lineRule="auto"/>
        <w:ind w:right="98"/>
        <w:jc w:val="both"/>
        <w:rPr>
          <w:rFonts w:ascii="Times New Roman" w:eastAsia="Times New Roman" w:hAnsi="Times New Roman" w:cs="Times New Roman"/>
          <w:lang w:val="en-US" w:eastAsia="it-IT"/>
        </w:rPr>
      </w:pPr>
      <w:r w:rsidRPr="0075795B">
        <w:rPr>
          <w:rFonts w:ascii="Times New Roman" w:eastAsia="Times New Roman" w:hAnsi="Times New Roman" w:cs="Times New Roman"/>
          <w:b/>
          <w:bCs/>
          <w:sz w:val="22"/>
          <w:szCs w:val="22"/>
          <w:lang w:val="en-US" w:eastAsia="it-IT"/>
        </w:rPr>
        <w:t>Toxicity assay</w:t>
      </w:r>
    </w:p>
    <w:p w14:paraId="450FA6F0" w14:textId="49FB7C88" w:rsidR="00FF007C" w:rsidRPr="0075795B" w:rsidRDefault="00FF007C" w:rsidP="002B7973">
      <w:pPr>
        <w:spacing w:line="480" w:lineRule="auto"/>
        <w:ind w:right="98"/>
        <w:jc w:val="both"/>
        <w:rPr>
          <w:rFonts w:ascii="Times New Roman" w:eastAsia="Times New Roman" w:hAnsi="Times New Roman" w:cs="Times New Roman"/>
          <w:sz w:val="22"/>
          <w:szCs w:val="22"/>
          <w:lang w:val="en-US" w:eastAsia="it-IT"/>
        </w:rPr>
      </w:pPr>
      <w:r w:rsidRPr="0075795B">
        <w:rPr>
          <w:rFonts w:ascii="Times New Roman" w:eastAsia="Times New Roman" w:hAnsi="Times New Roman" w:cs="Times New Roman"/>
          <w:sz w:val="22"/>
          <w:szCs w:val="22"/>
          <w:lang w:val="en-US" w:eastAsia="it-IT"/>
        </w:rPr>
        <w:t>The ONE-Glo™ + Tox Luciferase Reporter and Cell Viability was performed to measures a conserved and constitutive protease activity by fluorogenic, cell-permeant peptide substrate (</w:t>
      </w:r>
      <w:proofErr w:type="spellStart"/>
      <w:r w:rsidRPr="0075795B">
        <w:rPr>
          <w:rFonts w:ascii="Times New Roman" w:eastAsia="Times New Roman" w:hAnsi="Times New Roman" w:cs="Times New Roman"/>
          <w:sz w:val="22"/>
          <w:szCs w:val="22"/>
          <w:lang w:val="en-US" w:eastAsia="it-IT"/>
        </w:rPr>
        <w:t>glycylphenylalanyl-aminofluorocoumarin</w:t>
      </w:r>
      <w:proofErr w:type="spellEnd"/>
      <w:r w:rsidRPr="0075795B">
        <w:rPr>
          <w:rFonts w:ascii="Times New Roman" w:eastAsia="Times New Roman" w:hAnsi="Times New Roman" w:cs="Times New Roman"/>
          <w:sz w:val="22"/>
          <w:szCs w:val="22"/>
          <w:lang w:val="en-US" w:eastAsia="it-IT"/>
        </w:rPr>
        <w:t>; GF-AFC)</w:t>
      </w:r>
      <w:r w:rsidR="00B170EE" w:rsidRPr="0075795B">
        <w:rPr>
          <w:rFonts w:ascii="Times New Roman" w:eastAsia="Times New Roman" w:hAnsi="Times New Roman" w:cs="Times New Roman"/>
          <w:sz w:val="22"/>
          <w:szCs w:val="22"/>
          <w:lang w:val="en-US" w:eastAsia="it-IT"/>
        </w:rPr>
        <w:t xml:space="preserve"> that </w:t>
      </w:r>
      <w:r w:rsidRPr="0075795B">
        <w:rPr>
          <w:rFonts w:ascii="Times New Roman" w:eastAsia="Times New Roman" w:hAnsi="Times New Roman" w:cs="Times New Roman"/>
          <w:sz w:val="22"/>
          <w:szCs w:val="22"/>
          <w:lang w:val="en-US" w:eastAsia="it-IT"/>
        </w:rPr>
        <w:t>becomes inactive upon loss of cell membrane integrity</w:t>
      </w:r>
      <w:r w:rsidR="00B170EE" w:rsidRPr="0075795B">
        <w:rPr>
          <w:rFonts w:ascii="Times New Roman" w:eastAsia="Times New Roman" w:hAnsi="Times New Roman" w:cs="Times New Roman"/>
          <w:sz w:val="22"/>
          <w:szCs w:val="22"/>
          <w:lang w:val="en-US" w:eastAsia="it-IT"/>
        </w:rPr>
        <w:t xml:space="preserve">. Briefly, 20μl of </w:t>
      </w:r>
      <w:proofErr w:type="spellStart"/>
      <w:r w:rsidR="00B170EE" w:rsidRPr="0075795B">
        <w:rPr>
          <w:rFonts w:ascii="Times New Roman" w:eastAsia="Times New Roman" w:hAnsi="Times New Roman" w:cs="Times New Roman"/>
          <w:sz w:val="22"/>
          <w:szCs w:val="22"/>
          <w:lang w:val="en-US" w:eastAsia="it-IT"/>
        </w:rPr>
        <w:t>CellTiter</w:t>
      </w:r>
      <w:proofErr w:type="spellEnd"/>
      <w:r w:rsidR="00B170EE" w:rsidRPr="0075795B">
        <w:rPr>
          <w:rFonts w:ascii="Times New Roman" w:eastAsia="Times New Roman" w:hAnsi="Times New Roman" w:cs="Times New Roman"/>
          <w:sz w:val="22"/>
          <w:szCs w:val="22"/>
          <w:lang w:val="en-US" w:eastAsia="it-IT"/>
        </w:rPr>
        <w:t xml:space="preserve">-Fluor™ Reagent (prepared as 5X solution using 10μl of GF-AFC Substrate in 2ml of Assay Buffer) to all wells and incubated for 30 minutes at 37°C, according to the manufacturer’s instructions. </w:t>
      </w:r>
      <w:r w:rsidRPr="0075795B">
        <w:rPr>
          <w:rFonts w:ascii="Times New Roman" w:eastAsia="Times New Roman" w:hAnsi="Times New Roman" w:cs="Times New Roman"/>
          <w:sz w:val="22"/>
          <w:szCs w:val="22"/>
          <w:lang w:val="en-US" w:eastAsia="it-IT"/>
        </w:rPr>
        <w:t xml:space="preserve">Fluorescence </w:t>
      </w:r>
      <w:r w:rsidR="00B170EE" w:rsidRPr="0075795B">
        <w:rPr>
          <w:rFonts w:ascii="Times New Roman" w:eastAsia="Times New Roman" w:hAnsi="Times New Roman" w:cs="Times New Roman"/>
          <w:sz w:val="22"/>
          <w:szCs w:val="22"/>
          <w:lang w:val="en-US" w:eastAsia="it-IT"/>
        </w:rPr>
        <w:t>was</w:t>
      </w:r>
      <w:r w:rsidRPr="0075795B">
        <w:rPr>
          <w:rFonts w:ascii="Times New Roman" w:eastAsia="Times New Roman" w:hAnsi="Times New Roman" w:cs="Times New Roman"/>
          <w:sz w:val="22"/>
          <w:szCs w:val="22"/>
          <w:lang w:val="en-US" w:eastAsia="it-IT"/>
        </w:rPr>
        <w:t xml:space="preserve"> measured with a microplate reader</w:t>
      </w:r>
      <w:r w:rsidR="00B170EE" w:rsidRPr="0075795B">
        <w:rPr>
          <w:rFonts w:ascii="Times New Roman" w:eastAsia="Times New Roman" w:hAnsi="Times New Roman" w:cs="Times New Roman"/>
          <w:sz w:val="22"/>
          <w:szCs w:val="22"/>
          <w:lang w:val="en-US" w:eastAsia="it-IT"/>
        </w:rPr>
        <w:t xml:space="preserve"> </w:t>
      </w:r>
      <w:r w:rsidRPr="0075795B">
        <w:rPr>
          <w:rFonts w:ascii="Times New Roman" w:eastAsia="Times New Roman" w:hAnsi="Times New Roman" w:cs="Times New Roman"/>
          <w:sz w:val="22"/>
          <w:szCs w:val="22"/>
          <w:lang w:val="en-US" w:eastAsia="it-IT"/>
        </w:rPr>
        <w:t>excitation wavelength of 380–400nm and emission wavelength of 505nm</w:t>
      </w:r>
      <w:r w:rsidR="00B170EE" w:rsidRPr="0075795B">
        <w:rPr>
          <w:rFonts w:ascii="Times New Roman" w:eastAsia="Times New Roman" w:hAnsi="Times New Roman" w:cs="Times New Roman"/>
          <w:sz w:val="22"/>
          <w:szCs w:val="22"/>
          <w:lang w:val="en-US" w:eastAsia="it-IT"/>
        </w:rPr>
        <w:t>.</w:t>
      </w:r>
    </w:p>
    <w:p w14:paraId="3A742C2B" w14:textId="77777777" w:rsidR="003018BB" w:rsidRPr="00FE0588" w:rsidRDefault="003018BB" w:rsidP="00FE0588">
      <w:pPr>
        <w:spacing w:line="480" w:lineRule="auto"/>
        <w:ind w:right="98"/>
        <w:jc w:val="both"/>
        <w:rPr>
          <w:rFonts w:ascii="Times New Roman" w:hAnsi="Times New Roman" w:cs="Times New Roman"/>
          <w:b/>
          <w:bCs/>
          <w:color w:val="000000"/>
          <w:sz w:val="22"/>
          <w:szCs w:val="22"/>
          <w:lang w:val="en-US" w:eastAsia="it-IT"/>
        </w:rPr>
      </w:pPr>
      <w:r w:rsidRPr="00FE0588">
        <w:rPr>
          <w:rFonts w:ascii="Times New Roman" w:eastAsia="Times New Roman" w:hAnsi="Times New Roman" w:cs="Times New Roman"/>
          <w:b/>
          <w:bCs/>
          <w:color w:val="000000"/>
          <w:sz w:val="22"/>
          <w:szCs w:val="22"/>
          <w:lang w:val="en-US" w:eastAsia="it-IT"/>
        </w:rPr>
        <w:t>Drug combination analysis</w:t>
      </w:r>
    </w:p>
    <w:p w14:paraId="0589C25C" w14:textId="0D45A8DF" w:rsidR="003018BB" w:rsidRPr="00FE0588" w:rsidRDefault="003018BB" w:rsidP="00FE0588">
      <w:pPr>
        <w:pStyle w:val="NormaleWeb"/>
        <w:shd w:val="clear" w:color="auto" w:fill="FFFFFF"/>
        <w:spacing w:before="0" w:beforeAutospacing="0" w:after="0" w:afterAutospacing="0" w:line="480" w:lineRule="auto"/>
        <w:jc w:val="both"/>
        <w:rPr>
          <w:color w:val="000000"/>
          <w:sz w:val="22"/>
          <w:szCs w:val="22"/>
          <w:lang w:val="en-US"/>
        </w:rPr>
      </w:pPr>
      <w:r w:rsidRPr="00FE0588">
        <w:rPr>
          <w:color w:val="000000"/>
          <w:sz w:val="22"/>
          <w:szCs w:val="22"/>
          <w:lang w:val="en-US"/>
        </w:rPr>
        <w:t xml:space="preserve">The additive and synergistic effects were determined by combining increasing concentration of </w:t>
      </w:r>
      <w:r>
        <w:rPr>
          <w:color w:val="000000"/>
          <w:sz w:val="22"/>
          <w:szCs w:val="22"/>
          <w:lang w:val="en-US"/>
        </w:rPr>
        <w:t>GSK</w:t>
      </w:r>
      <w:r w:rsidRPr="00FE0588">
        <w:rPr>
          <w:color w:val="000000"/>
          <w:sz w:val="22"/>
          <w:szCs w:val="22"/>
          <w:lang w:val="en-US"/>
        </w:rPr>
        <w:t xml:space="preserve">, </w:t>
      </w:r>
      <w:r>
        <w:rPr>
          <w:color w:val="000000"/>
          <w:sz w:val="22"/>
          <w:szCs w:val="22"/>
          <w:lang w:val="en-US"/>
        </w:rPr>
        <w:t xml:space="preserve">ICI </w:t>
      </w:r>
      <w:r w:rsidRPr="00FE0588">
        <w:rPr>
          <w:color w:val="000000"/>
          <w:sz w:val="22"/>
          <w:szCs w:val="22"/>
          <w:lang w:val="en-US"/>
        </w:rPr>
        <w:t xml:space="preserve">and </w:t>
      </w:r>
      <w:r>
        <w:rPr>
          <w:color w:val="000000"/>
          <w:sz w:val="22"/>
          <w:szCs w:val="22"/>
          <w:lang w:val="en-US"/>
        </w:rPr>
        <w:t>Palbociclib</w:t>
      </w:r>
      <w:r w:rsidR="00F94A0B">
        <w:rPr>
          <w:color w:val="000000"/>
          <w:sz w:val="22"/>
          <w:szCs w:val="22"/>
          <w:lang w:val="en-US"/>
        </w:rPr>
        <w:t xml:space="preserve"> (PALB)</w:t>
      </w:r>
      <w:r w:rsidRPr="00FE0588">
        <w:rPr>
          <w:color w:val="000000"/>
          <w:sz w:val="22"/>
          <w:szCs w:val="22"/>
          <w:lang w:val="en-US"/>
        </w:rPr>
        <w:t xml:space="preserve"> after </w:t>
      </w:r>
      <w:r>
        <w:rPr>
          <w:color w:val="000000"/>
          <w:sz w:val="22"/>
          <w:szCs w:val="22"/>
          <w:lang w:val="en-US"/>
        </w:rPr>
        <w:t>6</w:t>
      </w:r>
      <w:r w:rsidRPr="00FE0588">
        <w:rPr>
          <w:color w:val="000000"/>
          <w:sz w:val="22"/>
          <w:szCs w:val="22"/>
          <w:lang w:val="en-US"/>
        </w:rPr>
        <w:t xml:space="preserve"> days of treatment in </w:t>
      </w:r>
      <w:r w:rsidR="00D208E3">
        <w:rPr>
          <w:color w:val="000000"/>
          <w:sz w:val="22"/>
          <w:szCs w:val="22"/>
          <w:lang w:val="en-US"/>
        </w:rPr>
        <w:t>AE-</w:t>
      </w:r>
      <w:r w:rsidRPr="00FE0588">
        <w:rPr>
          <w:color w:val="000000"/>
          <w:sz w:val="22"/>
          <w:szCs w:val="22"/>
          <w:lang w:val="en-US"/>
        </w:rPr>
        <w:t xml:space="preserve">sensitive and </w:t>
      </w:r>
      <w:r w:rsidR="00D208E3">
        <w:rPr>
          <w:color w:val="000000"/>
          <w:sz w:val="22"/>
          <w:szCs w:val="22"/>
          <w:lang w:val="en-US"/>
        </w:rPr>
        <w:t>tamoxifen-</w:t>
      </w:r>
      <w:r w:rsidRPr="00FE0588">
        <w:rPr>
          <w:color w:val="000000"/>
          <w:sz w:val="22"/>
          <w:szCs w:val="22"/>
          <w:lang w:val="en-US"/>
        </w:rPr>
        <w:t xml:space="preserve">resistant cell lines. The data were </w:t>
      </w:r>
      <w:r w:rsidRPr="00FE0588">
        <w:rPr>
          <w:color w:val="000000"/>
          <w:sz w:val="22"/>
          <w:szCs w:val="22"/>
          <w:lang w:val="en-US"/>
        </w:rPr>
        <w:lastRenderedPageBreak/>
        <w:t xml:space="preserve">analyzed with the freely available </w:t>
      </w:r>
      <w:proofErr w:type="spellStart"/>
      <w:r w:rsidRPr="00FE0588">
        <w:rPr>
          <w:color w:val="000000"/>
          <w:sz w:val="22"/>
          <w:szCs w:val="22"/>
          <w:lang w:val="en-US"/>
        </w:rPr>
        <w:t>Combenefit</w:t>
      </w:r>
      <w:proofErr w:type="spellEnd"/>
      <w:r w:rsidRPr="00FE0588">
        <w:rPr>
          <w:color w:val="000000"/>
          <w:sz w:val="22"/>
          <w:szCs w:val="22"/>
          <w:lang w:val="en-US"/>
        </w:rPr>
        <w:t xml:space="preserve"> software </w:t>
      </w:r>
      <w:r w:rsidR="00D750A2">
        <w:rPr>
          <w:color w:val="000000"/>
          <w:sz w:val="22"/>
          <w:szCs w:val="22"/>
          <w:lang w:val="en-US"/>
        </w:rPr>
        <w:t>[17</w:t>
      </w:r>
      <w:r w:rsidRPr="00FE0588">
        <w:rPr>
          <w:color w:val="000000"/>
          <w:sz w:val="22"/>
          <w:szCs w:val="22"/>
          <w:lang w:val="en-US"/>
        </w:rPr>
        <w:t xml:space="preserve">], determining synergy/antagonism by </w:t>
      </w:r>
      <w:r w:rsidR="00D208E3" w:rsidRPr="00D208E3">
        <w:rPr>
          <w:color w:val="000000"/>
          <w:sz w:val="22"/>
          <w:szCs w:val="22"/>
          <w:lang w:val="en-US"/>
        </w:rPr>
        <w:t xml:space="preserve">D-R Lowe </w:t>
      </w:r>
      <w:r w:rsidRPr="00FE0588">
        <w:rPr>
          <w:color w:val="000000"/>
          <w:sz w:val="22"/>
          <w:szCs w:val="22"/>
          <w:lang w:val="en-US"/>
        </w:rPr>
        <w:t>model.</w:t>
      </w:r>
    </w:p>
    <w:p w14:paraId="3D5EA15A"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RNA extraction and bulk RNA seq </w:t>
      </w:r>
    </w:p>
    <w:p w14:paraId="7260D2DC" w14:textId="325C298F"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Total RNA was extracted from all cell lines after cell exposure to drugs or vehicle for 3, 6, 9, and 12 days, or after siRNA-transfection, as described in the results section, using </w:t>
      </w:r>
      <w:proofErr w:type="spellStart"/>
      <w:r w:rsidRPr="00D60546">
        <w:rPr>
          <w:rFonts w:ascii="Times New Roman" w:eastAsia="Times New Roman" w:hAnsi="Times New Roman" w:cs="Times New Roman"/>
          <w:color w:val="000000"/>
          <w:sz w:val="22"/>
          <w:szCs w:val="22"/>
          <w:lang w:val="en-US" w:eastAsia="it-IT"/>
        </w:rPr>
        <w:t>TRIzol</w:t>
      </w:r>
      <w:proofErr w:type="spellEnd"/>
      <w:r w:rsidRPr="00D60546">
        <w:rPr>
          <w:rFonts w:ascii="Times New Roman" w:eastAsia="Times New Roman" w:hAnsi="Times New Roman" w:cs="Times New Roman"/>
          <w:color w:val="000000"/>
          <w:sz w:val="22"/>
          <w:szCs w:val="22"/>
          <w:lang w:val="en-US" w:eastAsia="it-IT"/>
        </w:rPr>
        <w:t xml:space="preserve"> reagent (Life Technologies, Carlsbad, CA), according to the manufacturer’s instructions. In brief, 50 µl of </w:t>
      </w:r>
      <w:proofErr w:type="spellStart"/>
      <w:r w:rsidRPr="00D60546">
        <w:rPr>
          <w:rFonts w:ascii="Times New Roman" w:eastAsia="Times New Roman" w:hAnsi="Times New Roman" w:cs="Times New Roman"/>
          <w:color w:val="000000"/>
          <w:sz w:val="22"/>
          <w:szCs w:val="22"/>
          <w:lang w:val="en-US" w:eastAsia="it-IT"/>
        </w:rPr>
        <w:t>TRIzol</w:t>
      </w:r>
      <w:proofErr w:type="spellEnd"/>
      <w:r w:rsidRPr="00D60546">
        <w:rPr>
          <w:rFonts w:ascii="Times New Roman" w:eastAsia="Times New Roman" w:hAnsi="Times New Roman" w:cs="Times New Roman"/>
          <w:color w:val="000000"/>
          <w:sz w:val="22"/>
          <w:szCs w:val="22"/>
          <w:lang w:val="en-US" w:eastAsia="it-IT"/>
        </w:rPr>
        <w:t>™ Reagent for 3x104 cells was added directly to the culture dish to lyse the cells by pipetting several times, both for RT-qPCR and RNA sequencing. After phase separation step, the aqueous supernatant was collected and purified using RNA Clean &amp; Concentrator − 5 kit (</w:t>
      </w:r>
      <w:proofErr w:type="spellStart"/>
      <w:r w:rsidRPr="00D60546">
        <w:rPr>
          <w:rFonts w:ascii="Times New Roman" w:eastAsia="Times New Roman" w:hAnsi="Times New Roman" w:cs="Times New Roman"/>
          <w:color w:val="000000"/>
          <w:sz w:val="22"/>
          <w:szCs w:val="22"/>
          <w:lang w:val="en-US" w:eastAsia="it-IT"/>
        </w:rPr>
        <w:t>Zymo</w:t>
      </w:r>
      <w:proofErr w:type="spellEnd"/>
      <w:r w:rsidRPr="00D60546">
        <w:rPr>
          <w:rFonts w:ascii="Times New Roman" w:eastAsia="Times New Roman" w:hAnsi="Times New Roman" w:cs="Times New Roman"/>
          <w:color w:val="000000"/>
          <w:sz w:val="22"/>
          <w:szCs w:val="22"/>
          <w:lang w:val="en-US" w:eastAsia="it-IT"/>
        </w:rPr>
        <w:t xml:space="preserve"> Research, Irvine, CA, USA) according to the manufacturer’s instructions. Before use, RNA purity was assessed by </w:t>
      </w:r>
      <w:proofErr w:type="spellStart"/>
      <w:r w:rsidRPr="00D60546">
        <w:rPr>
          <w:rFonts w:ascii="Times New Roman" w:eastAsia="Times New Roman" w:hAnsi="Times New Roman" w:cs="Times New Roman"/>
          <w:color w:val="000000"/>
          <w:sz w:val="22"/>
          <w:szCs w:val="22"/>
          <w:lang w:val="en-US" w:eastAsia="it-IT"/>
        </w:rPr>
        <w:t>NanoDrop</w:t>
      </w:r>
      <w:proofErr w:type="spellEnd"/>
      <w:r w:rsidRPr="00D60546">
        <w:rPr>
          <w:rFonts w:ascii="Times New Roman" w:eastAsia="Times New Roman" w:hAnsi="Times New Roman" w:cs="Times New Roman"/>
          <w:color w:val="000000"/>
          <w:sz w:val="22"/>
          <w:szCs w:val="22"/>
          <w:lang w:val="en-US" w:eastAsia="it-IT"/>
        </w:rPr>
        <w:t>™ 2000/2000c spectrophotometer (</w:t>
      </w:r>
      <w:proofErr w:type="spellStart"/>
      <w:r w:rsidRPr="00D60546">
        <w:rPr>
          <w:rFonts w:ascii="Times New Roman" w:eastAsia="Times New Roman" w:hAnsi="Times New Roman" w:cs="Times New Roman"/>
          <w:color w:val="000000"/>
          <w:sz w:val="22"/>
          <w:szCs w:val="22"/>
          <w:lang w:val="en-US" w:eastAsia="it-IT"/>
        </w:rPr>
        <w:t>Thermo</w:t>
      </w:r>
      <w:proofErr w:type="spellEnd"/>
      <w:r w:rsidRPr="00D60546">
        <w:rPr>
          <w:rFonts w:ascii="Times New Roman" w:eastAsia="Times New Roman" w:hAnsi="Times New Roman" w:cs="Times New Roman"/>
          <w:color w:val="000000"/>
          <w:sz w:val="22"/>
          <w:szCs w:val="22"/>
          <w:lang w:val="en-US" w:eastAsia="it-IT"/>
        </w:rPr>
        <w:t xml:space="preserve"> Fisher Scientific), its concentration was measured using Quant-IT RNA Assay Kit-High Sensitivity and a Qubit Fluorometer (Life Technologies, Monza, Italy) and integrity assessed with the Agilent 4200 </w:t>
      </w:r>
      <w:proofErr w:type="spellStart"/>
      <w:r w:rsidRPr="00D60546">
        <w:rPr>
          <w:rFonts w:ascii="Times New Roman" w:eastAsia="Times New Roman" w:hAnsi="Times New Roman" w:cs="Times New Roman"/>
          <w:color w:val="000000"/>
          <w:sz w:val="22"/>
          <w:szCs w:val="22"/>
          <w:lang w:val="en-US" w:eastAsia="it-IT"/>
        </w:rPr>
        <w:t>Tapestation</w:t>
      </w:r>
      <w:proofErr w:type="spellEnd"/>
      <w:r w:rsidRPr="00D60546">
        <w:rPr>
          <w:rFonts w:ascii="Times New Roman" w:eastAsia="Times New Roman" w:hAnsi="Times New Roman" w:cs="Times New Roman"/>
          <w:color w:val="000000"/>
          <w:sz w:val="22"/>
          <w:szCs w:val="22"/>
          <w:lang w:val="en-US" w:eastAsia="it-IT"/>
        </w:rPr>
        <w:t xml:space="preserve"> System (Agilent Technologies, Milan, Italy). For bulk RNA sequencing, indexed libraries were prepared starting from 1 total RNA according to Illumina Stranded Total RNA prep Ligation with Ribo-Zero Plus kit (Illumina Inc., San Diego, CA, USA). Final libraries were sequenced at concentration of 1,7 </w:t>
      </w:r>
      <w:proofErr w:type="spellStart"/>
      <w:r w:rsidRPr="00D60546">
        <w:rPr>
          <w:rFonts w:ascii="Times New Roman" w:eastAsia="Times New Roman" w:hAnsi="Times New Roman" w:cs="Times New Roman"/>
          <w:color w:val="000000"/>
          <w:sz w:val="22"/>
          <w:szCs w:val="22"/>
          <w:lang w:val="en-US" w:eastAsia="it-IT"/>
        </w:rPr>
        <w:t>pMol</w:t>
      </w:r>
      <w:proofErr w:type="spellEnd"/>
      <w:r w:rsidRPr="00D60546">
        <w:rPr>
          <w:rFonts w:ascii="Times New Roman" w:eastAsia="Times New Roman" w:hAnsi="Times New Roman" w:cs="Times New Roman"/>
          <w:color w:val="000000"/>
          <w:sz w:val="22"/>
          <w:szCs w:val="22"/>
          <w:lang w:val="en-US" w:eastAsia="it-IT"/>
        </w:rPr>
        <w:t xml:space="preserve"> and sequenced on </w:t>
      </w:r>
      <w:proofErr w:type="spellStart"/>
      <w:r w:rsidRPr="00D60546">
        <w:rPr>
          <w:rFonts w:ascii="Times New Roman" w:eastAsia="Times New Roman" w:hAnsi="Times New Roman" w:cs="Times New Roman"/>
          <w:color w:val="000000"/>
          <w:sz w:val="22"/>
          <w:szCs w:val="22"/>
          <w:lang w:val="en-US" w:eastAsia="it-IT"/>
        </w:rPr>
        <w:t>NextSeq</w:t>
      </w:r>
      <w:proofErr w:type="spellEnd"/>
      <w:r w:rsidRPr="00D60546">
        <w:rPr>
          <w:rFonts w:ascii="Times New Roman" w:eastAsia="Times New Roman" w:hAnsi="Times New Roman" w:cs="Times New Roman"/>
          <w:color w:val="000000"/>
          <w:sz w:val="22"/>
          <w:szCs w:val="22"/>
          <w:lang w:val="en-US" w:eastAsia="it-IT"/>
        </w:rPr>
        <w:t xml:space="preserve"> 500 (Illumina Inc) in a paired-end mode (2 × 75 base pairs). The raw sequence files generated </w:t>
      </w:r>
      <w:proofErr w:type="gramStart"/>
      <w:r w:rsidRPr="00D60546">
        <w:rPr>
          <w:rFonts w:ascii="Times New Roman" w:eastAsia="Times New Roman" w:hAnsi="Times New Roman" w:cs="Times New Roman"/>
          <w:color w:val="000000"/>
          <w:sz w:val="22"/>
          <w:szCs w:val="22"/>
          <w:lang w:val="en-US" w:eastAsia="it-IT"/>
        </w:rPr>
        <w:t>(.</w:t>
      </w:r>
      <w:proofErr w:type="spellStart"/>
      <w:r w:rsidRPr="00D60546">
        <w:rPr>
          <w:rFonts w:ascii="Times New Roman" w:eastAsia="Times New Roman" w:hAnsi="Times New Roman" w:cs="Times New Roman"/>
          <w:color w:val="000000"/>
          <w:sz w:val="22"/>
          <w:szCs w:val="22"/>
          <w:lang w:val="en-US" w:eastAsia="it-IT"/>
        </w:rPr>
        <w:t>fastq</w:t>
      </w:r>
      <w:proofErr w:type="spellEnd"/>
      <w:proofErr w:type="gramEnd"/>
      <w:r w:rsidRPr="00D60546">
        <w:rPr>
          <w:rFonts w:ascii="Times New Roman" w:eastAsia="Times New Roman" w:hAnsi="Times New Roman" w:cs="Times New Roman"/>
          <w:color w:val="000000"/>
          <w:sz w:val="22"/>
          <w:szCs w:val="22"/>
          <w:lang w:val="en-US" w:eastAsia="it-IT"/>
        </w:rPr>
        <w:t xml:space="preserve"> files) underwent quality control analysis using FASTQC (</w:t>
      </w:r>
      <w:hyperlink r:id="rId6" w:history="1">
        <w:r w:rsidR="003018BB" w:rsidRPr="00C3607F">
          <w:rPr>
            <w:rStyle w:val="Collegamentoipertestuale"/>
            <w:rFonts w:ascii="Times New Roman" w:eastAsia="Times New Roman" w:hAnsi="Times New Roman" w:cs="Times New Roman"/>
            <w:sz w:val="22"/>
            <w:szCs w:val="22"/>
            <w:lang w:val="en-US" w:eastAsia="it-IT"/>
          </w:rPr>
          <w:t>http://www</w:t>
        </w:r>
      </w:hyperlink>
      <w:r w:rsidRPr="00D60546">
        <w:rPr>
          <w:rFonts w:ascii="Times New Roman" w:eastAsia="Times New Roman" w:hAnsi="Times New Roman" w:cs="Times New Roman"/>
          <w:color w:val="000000"/>
          <w:sz w:val="22"/>
          <w:szCs w:val="22"/>
          <w:lang w:val="en-US" w:eastAsia="it-IT"/>
        </w:rPr>
        <w:t xml:space="preserve">.bioinformatics.babraham.ac.uk/projects/fastqc/) and adapter sequences were removed using </w:t>
      </w:r>
      <w:proofErr w:type="spellStart"/>
      <w:r w:rsidRPr="00D60546">
        <w:rPr>
          <w:rFonts w:ascii="Times New Roman" w:eastAsia="Times New Roman" w:hAnsi="Times New Roman" w:cs="Times New Roman"/>
          <w:color w:val="000000"/>
          <w:sz w:val="22"/>
          <w:szCs w:val="22"/>
          <w:lang w:val="en-US" w:eastAsia="it-IT"/>
        </w:rPr>
        <w:t>Trimmomatic</w:t>
      </w:r>
      <w:proofErr w:type="spellEnd"/>
      <w:r w:rsidRPr="00D60546">
        <w:rPr>
          <w:rFonts w:ascii="Times New Roman" w:eastAsia="Times New Roman" w:hAnsi="Times New Roman" w:cs="Times New Roman"/>
          <w:color w:val="000000"/>
          <w:sz w:val="22"/>
          <w:szCs w:val="22"/>
          <w:lang w:val="en-US" w:eastAsia="it-IT"/>
        </w:rPr>
        <w:t xml:space="preserve"> version 0.38 [1</w:t>
      </w:r>
      <w:r w:rsidR="00D750A2">
        <w:rPr>
          <w:rFonts w:ascii="Times New Roman" w:eastAsia="Times New Roman" w:hAnsi="Times New Roman" w:cs="Times New Roman"/>
          <w:color w:val="000000"/>
          <w:sz w:val="22"/>
          <w:szCs w:val="22"/>
          <w:lang w:val="en-US" w:eastAsia="it-IT"/>
        </w:rPr>
        <w:t>8</w:t>
      </w:r>
      <w:r w:rsidRPr="00D60546">
        <w:rPr>
          <w:rFonts w:ascii="Times New Roman" w:eastAsia="Times New Roman" w:hAnsi="Times New Roman" w:cs="Times New Roman"/>
          <w:color w:val="000000"/>
          <w:sz w:val="22"/>
          <w:szCs w:val="22"/>
          <w:lang w:val="en-US" w:eastAsia="it-IT"/>
        </w:rPr>
        <w:t xml:space="preserve">]. Filtered reads were aligned on the human genome (assembly hg38) considering genes present in </w:t>
      </w:r>
      <w:proofErr w:type="spellStart"/>
      <w:r w:rsidRPr="00D60546">
        <w:rPr>
          <w:rFonts w:ascii="Times New Roman" w:eastAsia="Times New Roman" w:hAnsi="Times New Roman" w:cs="Times New Roman"/>
          <w:color w:val="000000"/>
          <w:sz w:val="22"/>
          <w:szCs w:val="22"/>
          <w:lang w:val="en-US" w:eastAsia="it-IT"/>
        </w:rPr>
        <w:t>GenCode</w:t>
      </w:r>
      <w:proofErr w:type="spellEnd"/>
      <w:r w:rsidRPr="00D60546">
        <w:rPr>
          <w:rFonts w:ascii="Times New Roman" w:eastAsia="Times New Roman" w:hAnsi="Times New Roman" w:cs="Times New Roman"/>
          <w:color w:val="000000"/>
          <w:sz w:val="22"/>
          <w:szCs w:val="22"/>
          <w:lang w:val="en-US" w:eastAsia="it-IT"/>
        </w:rPr>
        <w:t xml:space="preserve"> Release 40 using STAR v2.7.10b with standard parameters [1</w:t>
      </w:r>
      <w:r w:rsidR="00D750A2">
        <w:rPr>
          <w:rFonts w:ascii="Times New Roman" w:eastAsia="Times New Roman" w:hAnsi="Times New Roman" w:cs="Times New Roman"/>
          <w:color w:val="000000"/>
          <w:sz w:val="22"/>
          <w:szCs w:val="22"/>
          <w:lang w:val="en-US" w:eastAsia="it-IT"/>
        </w:rPr>
        <w:t>9</w:t>
      </w:r>
      <w:r w:rsidRPr="00D60546">
        <w:rPr>
          <w:rFonts w:ascii="Times New Roman" w:eastAsia="Times New Roman" w:hAnsi="Times New Roman" w:cs="Times New Roman"/>
          <w:color w:val="000000"/>
          <w:sz w:val="22"/>
          <w:szCs w:val="22"/>
          <w:lang w:val="en-US" w:eastAsia="it-IT"/>
        </w:rPr>
        <w:t xml:space="preserve">]. Quantification of expressed genes was performed using </w:t>
      </w:r>
      <w:proofErr w:type="spellStart"/>
      <w:r w:rsidRPr="00D60546">
        <w:rPr>
          <w:rFonts w:ascii="Times New Roman" w:eastAsia="Times New Roman" w:hAnsi="Times New Roman" w:cs="Times New Roman"/>
          <w:color w:val="000000"/>
          <w:sz w:val="22"/>
          <w:szCs w:val="22"/>
          <w:lang w:val="en-US" w:eastAsia="it-IT"/>
        </w:rPr>
        <w:t>featureCounts</w:t>
      </w:r>
      <w:proofErr w:type="spellEnd"/>
      <w:r w:rsidRPr="00D60546">
        <w:rPr>
          <w:rFonts w:ascii="Times New Roman" w:eastAsia="Times New Roman" w:hAnsi="Times New Roman" w:cs="Times New Roman"/>
          <w:color w:val="000000"/>
          <w:sz w:val="22"/>
          <w:szCs w:val="22"/>
          <w:lang w:val="en-US" w:eastAsia="it-IT"/>
        </w:rPr>
        <w:t xml:space="preserve"> [</w:t>
      </w:r>
      <w:r w:rsidR="00D750A2">
        <w:rPr>
          <w:rFonts w:ascii="Times New Roman" w:eastAsia="Times New Roman" w:hAnsi="Times New Roman" w:cs="Times New Roman"/>
          <w:color w:val="000000"/>
          <w:sz w:val="22"/>
          <w:szCs w:val="22"/>
          <w:lang w:val="en-US" w:eastAsia="it-IT"/>
        </w:rPr>
        <w:t>20</w:t>
      </w:r>
      <w:r w:rsidRPr="00D60546">
        <w:rPr>
          <w:rFonts w:ascii="Times New Roman" w:eastAsia="Times New Roman" w:hAnsi="Times New Roman" w:cs="Times New Roman"/>
          <w:color w:val="000000"/>
          <w:sz w:val="22"/>
          <w:szCs w:val="22"/>
          <w:lang w:val="en-US" w:eastAsia="it-IT"/>
        </w:rPr>
        <w:t>] and differentially expressed genes were identified using DESeq2 [</w:t>
      </w:r>
      <w:r w:rsidR="00D750A2">
        <w:rPr>
          <w:rFonts w:ascii="Times New Roman" w:eastAsia="Times New Roman" w:hAnsi="Times New Roman" w:cs="Times New Roman"/>
          <w:color w:val="000000"/>
          <w:sz w:val="22"/>
          <w:szCs w:val="22"/>
          <w:lang w:val="en-US" w:eastAsia="it-IT"/>
        </w:rPr>
        <w:t>21</w:t>
      </w:r>
      <w:r w:rsidRPr="00D60546">
        <w:rPr>
          <w:rFonts w:ascii="Times New Roman" w:eastAsia="Times New Roman" w:hAnsi="Times New Roman" w:cs="Times New Roman"/>
          <w:color w:val="000000"/>
          <w:sz w:val="22"/>
          <w:szCs w:val="22"/>
          <w:lang w:val="en-US" w:eastAsia="it-IT"/>
        </w:rPr>
        <w:t>]. A given RNA was considered expressed when detected by at least ≥ 10 raw reads. Differential expression was reported as |fold-change| (FC) ≥1.5 along with associated adjusted p-value or p-value ≤0.05 computed according to Benjamini-Hochberg. The analysis has been performed as described above. Functional analysis of differentially expressed transcripts has been performed using IPA (Ingenuity Pathway Analysis, QIAGEN) and Gene Set Enrichment Analysis (GSEA) [</w:t>
      </w:r>
      <w:r w:rsidR="00D750A2">
        <w:rPr>
          <w:rFonts w:ascii="Times New Roman" w:eastAsia="Times New Roman" w:hAnsi="Times New Roman" w:cs="Times New Roman"/>
          <w:color w:val="000000"/>
          <w:sz w:val="22"/>
          <w:szCs w:val="22"/>
          <w:lang w:val="en-US" w:eastAsia="it-IT"/>
        </w:rPr>
        <w:t>22</w:t>
      </w:r>
      <w:r w:rsidRPr="00D60546">
        <w:rPr>
          <w:rFonts w:ascii="Times New Roman" w:eastAsia="Times New Roman" w:hAnsi="Times New Roman" w:cs="Times New Roman"/>
          <w:color w:val="000000"/>
          <w:sz w:val="22"/>
          <w:szCs w:val="22"/>
          <w:lang w:val="en-US" w:eastAsia="it-IT"/>
        </w:rPr>
        <w:t>].</w:t>
      </w:r>
    </w:p>
    <w:p w14:paraId="2C0518B9" w14:textId="77777777" w:rsidR="008F5414" w:rsidRDefault="008F5414"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38B4E446" w14:textId="77777777" w:rsidR="008F5414" w:rsidRDefault="008F5414"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07862D13" w14:textId="5A9246D9"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lastRenderedPageBreak/>
        <w:t>RT-qPCR</w:t>
      </w:r>
    </w:p>
    <w:p w14:paraId="417BDBCA" w14:textId="2DFFAB99"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1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g total RNA for each sample was </w:t>
      </w:r>
      <w:r w:rsidR="00733CE2" w:rsidRPr="00D60546">
        <w:rPr>
          <w:rFonts w:ascii="Times New Roman" w:eastAsia="Times New Roman" w:hAnsi="Times New Roman" w:cs="Times New Roman"/>
          <w:color w:val="000000"/>
          <w:sz w:val="22"/>
          <w:szCs w:val="22"/>
          <w:lang w:val="en-US" w:eastAsia="it-IT"/>
        </w:rPr>
        <w:t>reverse transcribed</w:t>
      </w:r>
      <w:r w:rsidRPr="00D60546">
        <w:rPr>
          <w:rFonts w:ascii="Times New Roman" w:eastAsia="Times New Roman" w:hAnsi="Times New Roman" w:cs="Times New Roman"/>
          <w:color w:val="000000"/>
          <w:sz w:val="22"/>
          <w:szCs w:val="22"/>
          <w:lang w:val="en-US" w:eastAsia="it-IT"/>
        </w:rPr>
        <w:t xml:space="preserve"> using a Superscript III First Strand by cDNA Synthesis System (Thermo Fisher Scientific) with oligo (dT) primers. Gene expression was performed in triplicate on a </w:t>
      </w:r>
      <w:proofErr w:type="spellStart"/>
      <w:r w:rsidRPr="00D60546">
        <w:rPr>
          <w:rFonts w:ascii="Times New Roman" w:eastAsia="Times New Roman" w:hAnsi="Times New Roman" w:cs="Times New Roman"/>
          <w:color w:val="000000"/>
          <w:sz w:val="22"/>
          <w:szCs w:val="22"/>
          <w:lang w:val="en-US" w:eastAsia="it-IT"/>
        </w:rPr>
        <w:t>Lightcycler</w:t>
      </w:r>
      <w:proofErr w:type="spellEnd"/>
      <w:r w:rsidRPr="00D60546">
        <w:rPr>
          <w:rFonts w:ascii="Times New Roman" w:eastAsia="Times New Roman" w:hAnsi="Times New Roman" w:cs="Times New Roman"/>
          <w:color w:val="000000"/>
          <w:sz w:val="22"/>
          <w:szCs w:val="22"/>
          <w:lang w:val="en-US" w:eastAsia="it-IT"/>
        </w:rPr>
        <w:t xml:space="preserve"> 480 instrument (Roche) using </w:t>
      </w:r>
      <w:proofErr w:type="spellStart"/>
      <w:r w:rsidRPr="00D60546">
        <w:rPr>
          <w:rFonts w:ascii="Times New Roman" w:eastAsia="Times New Roman" w:hAnsi="Times New Roman" w:cs="Times New Roman"/>
          <w:color w:val="000000"/>
          <w:sz w:val="22"/>
          <w:szCs w:val="22"/>
          <w:lang w:val="en-US" w:eastAsia="it-IT"/>
        </w:rPr>
        <w:t>SensiFAST</w:t>
      </w:r>
      <w:proofErr w:type="spellEnd"/>
      <w:r w:rsidRPr="00D60546">
        <w:rPr>
          <w:rFonts w:ascii="Times New Roman" w:eastAsia="Times New Roman" w:hAnsi="Times New Roman" w:cs="Times New Roman"/>
          <w:color w:val="000000"/>
          <w:sz w:val="22"/>
          <w:szCs w:val="22"/>
          <w:lang w:val="en-US" w:eastAsia="it-IT"/>
        </w:rPr>
        <w:t xml:space="preserve"> SYBR Lo-ROX kit (</w:t>
      </w:r>
      <w:proofErr w:type="spellStart"/>
      <w:r w:rsidRPr="00D60546">
        <w:rPr>
          <w:rFonts w:ascii="Times New Roman" w:eastAsia="Times New Roman" w:hAnsi="Times New Roman" w:cs="Times New Roman"/>
          <w:color w:val="000000"/>
          <w:sz w:val="22"/>
          <w:szCs w:val="22"/>
          <w:lang w:val="en-US" w:eastAsia="it-IT"/>
        </w:rPr>
        <w:t>Bioline</w:t>
      </w:r>
      <w:proofErr w:type="spellEnd"/>
      <w:r w:rsidRPr="00D60546">
        <w:rPr>
          <w:rFonts w:ascii="Times New Roman" w:eastAsia="Times New Roman" w:hAnsi="Times New Roman" w:cs="Times New Roman"/>
          <w:color w:val="000000"/>
          <w:sz w:val="22"/>
          <w:szCs w:val="22"/>
          <w:lang w:val="en-US" w:eastAsia="it-IT"/>
        </w:rPr>
        <w:t xml:space="preserve">), according to the manufacturer’s instructions. Relative expression levels </w:t>
      </w:r>
      <w:r w:rsidR="002B7973" w:rsidRPr="00D60546">
        <w:rPr>
          <w:rFonts w:ascii="Times New Roman" w:eastAsia="Times New Roman" w:hAnsi="Times New Roman" w:cs="Times New Roman"/>
          <w:color w:val="000000"/>
          <w:sz w:val="22"/>
          <w:szCs w:val="22"/>
          <w:lang w:val="en-US" w:eastAsia="it-IT"/>
        </w:rPr>
        <w:t xml:space="preserve">were </w:t>
      </w:r>
      <w:r w:rsidR="002B7973">
        <w:rPr>
          <w:rFonts w:ascii="Times New Roman" w:eastAsia="Times New Roman" w:hAnsi="Times New Roman" w:cs="Times New Roman"/>
          <w:color w:val="000000"/>
          <w:sz w:val="22"/>
          <w:szCs w:val="22"/>
          <w:lang w:val="en-US" w:eastAsia="it-IT"/>
        </w:rPr>
        <w:t>normalized</w:t>
      </w:r>
      <w:r w:rsidRPr="00D60546">
        <w:rPr>
          <w:rFonts w:ascii="Times New Roman" w:eastAsia="Times New Roman" w:hAnsi="Times New Roman" w:cs="Times New Roman"/>
          <w:color w:val="000000"/>
          <w:sz w:val="22"/>
          <w:szCs w:val="22"/>
          <w:lang w:val="en-US" w:eastAsia="it-IT"/>
        </w:rPr>
        <w:t xml:space="preserve"> to RPLPO.</w:t>
      </w:r>
    </w:p>
    <w:p w14:paraId="47AB9C77"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The primers used for qPCR are:</w:t>
      </w:r>
    </w:p>
    <w:p w14:paraId="1D9E5108"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for BRPF1: </w:t>
      </w:r>
      <w:r w:rsidRPr="00D60546">
        <w:rPr>
          <w:rFonts w:ascii="Times New Roman" w:eastAsia="Times New Roman" w:hAnsi="Times New Roman" w:cs="Times New Roman"/>
          <w:color w:val="000000"/>
          <w:sz w:val="22"/>
          <w:szCs w:val="22"/>
          <w:lang w:val="en-US" w:eastAsia="it-IT"/>
        </w:rPr>
        <w:tab/>
        <w:t>Forward primer: CTCGGCTGCATCTTCAGTGT</w:t>
      </w:r>
    </w:p>
    <w:p w14:paraId="5D97648A"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ab/>
        <w:t>Reverse primer: GCATTGACTTTGAGACGGGC</w:t>
      </w:r>
    </w:p>
    <w:p w14:paraId="13F8EAA9"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for ESR1: </w:t>
      </w:r>
      <w:r w:rsidRPr="00D60546">
        <w:rPr>
          <w:rFonts w:ascii="Times New Roman" w:eastAsia="Times New Roman" w:hAnsi="Times New Roman" w:cs="Times New Roman"/>
          <w:color w:val="000000"/>
          <w:sz w:val="22"/>
          <w:szCs w:val="22"/>
          <w:lang w:val="en-US" w:eastAsia="it-IT"/>
        </w:rPr>
        <w:tab/>
        <w:t>Forward primer: ACCCTCCATGATCAGGTCCA</w:t>
      </w:r>
    </w:p>
    <w:p w14:paraId="4F4F17C8"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ab/>
        <w:t>Reverse primer: CTGGTTCCTGTCCAAGAGCA</w:t>
      </w:r>
    </w:p>
    <w:p w14:paraId="28502AF3"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for RPLPO: </w:t>
      </w:r>
      <w:r w:rsidRPr="00D60546">
        <w:rPr>
          <w:rFonts w:ascii="Times New Roman" w:eastAsia="Times New Roman" w:hAnsi="Times New Roman" w:cs="Times New Roman"/>
          <w:color w:val="000000"/>
          <w:sz w:val="22"/>
          <w:szCs w:val="22"/>
          <w:lang w:val="en-US" w:eastAsia="it-IT"/>
        </w:rPr>
        <w:tab/>
        <w:t>Forward primer: CCATCAGCACCACAGCTTC</w:t>
      </w:r>
    </w:p>
    <w:p w14:paraId="268C7735"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ab/>
        <w:t>Reverse primer: GGCGACCTGGAAGTCCAACT</w:t>
      </w:r>
    </w:p>
    <w:p w14:paraId="75C5F84E"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for TFF1: </w:t>
      </w:r>
      <w:r w:rsidRPr="00D60546">
        <w:rPr>
          <w:rFonts w:ascii="Times New Roman" w:eastAsia="Times New Roman" w:hAnsi="Times New Roman" w:cs="Times New Roman"/>
          <w:color w:val="000000"/>
          <w:sz w:val="22"/>
          <w:szCs w:val="22"/>
          <w:lang w:val="en-US" w:eastAsia="it-IT"/>
        </w:rPr>
        <w:tab/>
        <w:t>Forward primer: GTGGTTTTCCTGGTGTCACG</w:t>
      </w:r>
    </w:p>
    <w:p w14:paraId="46D3B030"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eastAsia="it-IT"/>
        </w:rPr>
        <w:t> </w:t>
      </w:r>
      <w:r w:rsidRPr="00D60546">
        <w:rPr>
          <w:rFonts w:ascii="Times New Roman" w:eastAsia="Times New Roman" w:hAnsi="Times New Roman" w:cs="Times New Roman"/>
          <w:color w:val="000000"/>
          <w:sz w:val="22"/>
          <w:szCs w:val="22"/>
          <w:lang w:val="en-US" w:eastAsia="it-IT"/>
        </w:rPr>
        <w:tab/>
        <w:t>Reverse primer: TCACATCCTCTTCTGGAGGG</w:t>
      </w:r>
    </w:p>
    <w:p w14:paraId="421AF1FC" w14:textId="77777777" w:rsidR="00C91283" w:rsidRPr="00D60546" w:rsidRDefault="00C91283" w:rsidP="00C91283">
      <w:pPr>
        <w:rPr>
          <w:rFonts w:ascii="Times New Roman" w:eastAsia="Times New Roman" w:hAnsi="Times New Roman" w:cs="Times New Roman"/>
          <w:lang w:val="en-US" w:eastAsia="it-IT"/>
        </w:rPr>
      </w:pPr>
    </w:p>
    <w:p w14:paraId="1EC23481"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ER</w:t>
      </w:r>
      <w:r w:rsidRPr="00D60546">
        <w:rPr>
          <w:rFonts w:ascii="Times New Roman" w:eastAsia="Times New Roman" w:hAnsi="Times New Roman" w:cs="Times New Roman"/>
          <w:b/>
          <w:bCs/>
          <w:color w:val="000000"/>
          <w:sz w:val="22"/>
          <w:szCs w:val="22"/>
          <w:lang w:eastAsia="it-IT"/>
        </w:rPr>
        <w:t>α</w:t>
      </w:r>
      <w:r w:rsidRPr="00D60546">
        <w:rPr>
          <w:rFonts w:ascii="Times New Roman" w:eastAsia="Times New Roman" w:hAnsi="Times New Roman" w:cs="Times New Roman"/>
          <w:b/>
          <w:bCs/>
          <w:color w:val="000000"/>
          <w:sz w:val="22"/>
          <w:szCs w:val="22"/>
          <w:lang w:val="en-US" w:eastAsia="it-IT"/>
        </w:rPr>
        <w:t xml:space="preserve"> positive BC organoids generation and culture</w:t>
      </w:r>
    </w:p>
    <w:p w14:paraId="1B64F82E" w14:textId="73452C70" w:rsidR="00C91283"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color w:val="000000"/>
          <w:sz w:val="22"/>
          <w:szCs w:val="22"/>
          <w:lang w:val="en-US" w:eastAsia="it-IT"/>
        </w:rPr>
        <w:t xml:space="preserve">Tumor organoids isolated from human specimens were used to examine the treatment response in breast cancer. Breast tissues were obtained from surgical procedures at </w:t>
      </w:r>
      <w:proofErr w:type="spellStart"/>
      <w:r w:rsidRPr="00D60546">
        <w:rPr>
          <w:rFonts w:ascii="Times New Roman" w:eastAsia="Times New Roman" w:hAnsi="Times New Roman" w:cs="Times New Roman"/>
          <w:color w:val="000000"/>
          <w:sz w:val="22"/>
          <w:szCs w:val="22"/>
          <w:lang w:val="en-US" w:eastAsia="it-IT"/>
        </w:rPr>
        <w:t>Clinica</w:t>
      </w:r>
      <w:proofErr w:type="spellEnd"/>
      <w:r w:rsidRPr="00D60546">
        <w:rPr>
          <w:rFonts w:ascii="Times New Roman" w:eastAsia="Times New Roman" w:hAnsi="Times New Roman" w:cs="Times New Roman"/>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Mediterranea</w:t>
      </w:r>
      <w:proofErr w:type="spellEnd"/>
      <w:r w:rsidRPr="00D60546">
        <w:rPr>
          <w:rFonts w:ascii="Times New Roman" w:eastAsia="Times New Roman" w:hAnsi="Times New Roman" w:cs="Times New Roman"/>
          <w:color w:val="000000"/>
          <w:sz w:val="22"/>
          <w:szCs w:val="22"/>
          <w:lang w:val="en-US" w:eastAsia="it-IT"/>
        </w:rPr>
        <w:t xml:space="preserve"> </w:t>
      </w:r>
      <w:proofErr w:type="spellStart"/>
      <w:r w:rsidRPr="00D60546">
        <w:rPr>
          <w:rFonts w:ascii="Times New Roman" w:eastAsia="Times New Roman" w:hAnsi="Times New Roman" w:cs="Times New Roman"/>
          <w:color w:val="000000"/>
          <w:sz w:val="22"/>
          <w:szCs w:val="22"/>
          <w:lang w:val="en-US" w:eastAsia="it-IT"/>
        </w:rPr>
        <w:t>Cardiocentro</w:t>
      </w:r>
      <w:proofErr w:type="spellEnd"/>
      <w:r w:rsidRPr="00D60546">
        <w:rPr>
          <w:rFonts w:ascii="Times New Roman" w:eastAsia="Times New Roman" w:hAnsi="Times New Roman" w:cs="Times New Roman"/>
          <w:color w:val="000000"/>
          <w:sz w:val="22"/>
          <w:szCs w:val="22"/>
          <w:lang w:val="en-US" w:eastAsia="it-IT"/>
        </w:rPr>
        <w:t xml:space="preserve"> </w:t>
      </w:r>
      <w:r w:rsidR="00EC06B7">
        <w:rPr>
          <w:rFonts w:ascii="Times New Roman" w:eastAsia="Times New Roman" w:hAnsi="Times New Roman" w:cs="Times New Roman"/>
          <w:color w:val="000000"/>
          <w:sz w:val="22"/>
          <w:szCs w:val="22"/>
          <w:lang w:val="en-US" w:eastAsia="it-IT"/>
        </w:rPr>
        <w:t xml:space="preserve">Spa </w:t>
      </w:r>
      <w:r w:rsidRPr="00D60546">
        <w:rPr>
          <w:rFonts w:ascii="Times New Roman" w:eastAsia="Times New Roman" w:hAnsi="Times New Roman" w:cs="Times New Roman"/>
          <w:color w:val="000000"/>
          <w:sz w:val="22"/>
          <w:szCs w:val="22"/>
          <w:lang w:val="en-US" w:eastAsia="it-IT"/>
        </w:rPr>
        <w:t>and</w:t>
      </w:r>
      <w:r w:rsidR="00EC06B7">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w:t>
      </w:r>
      <w:r w:rsidR="00EC06B7">
        <w:rPr>
          <w:rFonts w:ascii="Times New Roman" w:eastAsia="Times New Roman" w:hAnsi="Times New Roman" w:cs="Times New Roman"/>
          <w:color w:val="000000"/>
          <w:sz w:val="22"/>
          <w:szCs w:val="22"/>
          <w:lang w:val="en-US" w:eastAsia="it-IT"/>
        </w:rPr>
        <w:t>a</w:t>
      </w:r>
      <w:r w:rsidR="00EC06B7" w:rsidRPr="00EC06B7">
        <w:rPr>
          <w:rFonts w:ascii="Times New Roman" w:eastAsia="Times New Roman" w:hAnsi="Times New Roman" w:cs="Times New Roman"/>
          <w:color w:val="000000"/>
          <w:sz w:val="22"/>
          <w:szCs w:val="22"/>
          <w:lang w:val="en-US" w:eastAsia="it-IT"/>
        </w:rPr>
        <w:t>ccording to Research Ethics Committee of the AUO-University of Naples Federico II n° 119/15ES</w:t>
      </w:r>
      <w:r w:rsidR="00EC06B7">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were processed on the day of surgery. Organoids were cultured as previously described </w:t>
      </w:r>
      <w:r w:rsidRPr="00D60546">
        <w:rPr>
          <w:rFonts w:ascii="Times New Roman" w:eastAsia="Times New Roman" w:hAnsi="Times New Roman" w:cs="Times New Roman"/>
          <w:color w:val="000000"/>
          <w:sz w:val="22"/>
          <w:szCs w:val="22"/>
          <w:shd w:val="clear" w:color="auto" w:fill="FFFFFF"/>
          <w:lang w:val="en-US" w:eastAsia="it-IT"/>
        </w:rPr>
        <w:t>[2</w:t>
      </w:r>
      <w:r w:rsidR="008F5414">
        <w:rPr>
          <w:rFonts w:ascii="Times New Roman" w:eastAsia="Times New Roman" w:hAnsi="Times New Roman" w:cs="Times New Roman"/>
          <w:color w:val="000000"/>
          <w:sz w:val="22"/>
          <w:szCs w:val="22"/>
          <w:shd w:val="clear" w:color="auto" w:fill="FFFFFF"/>
          <w:lang w:val="en-US" w:eastAsia="it-IT"/>
        </w:rPr>
        <w:t>3</w:t>
      </w:r>
      <w:r w:rsidRPr="00D60546">
        <w:rPr>
          <w:rFonts w:ascii="Times New Roman" w:eastAsia="Times New Roman" w:hAnsi="Times New Roman" w:cs="Times New Roman"/>
          <w:color w:val="000000"/>
          <w:sz w:val="22"/>
          <w:szCs w:val="22"/>
          <w:shd w:val="clear" w:color="auto" w:fill="FFFFFF"/>
          <w:lang w:val="en-US" w:eastAsia="it-IT"/>
        </w:rPr>
        <w:t>].</w:t>
      </w:r>
      <w:r w:rsidRPr="00D60546">
        <w:rPr>
          <w:rFonts w:ascii="Times New Roman" w:eastAsia="Times New Roman" w:hAnsi="Times New Roman" w:cs="Times New Roman"/>
          <w:color w:val="000000"/>
          <w:sz w:val="22"/>
          <w:szCs w:val="22"/>
          <w:lang w:val="en-US" w:eastAsia="it-IT"/>
        </w:rPr>
        <w:t xml:space="preserve"> Briefly, tumor samples were cut in small pieces and then digested in 10 mL of media (Advanced DMEM/F12, 1 Glutamax, 10 mM HEPES, and 1% antibiotics/antimycotic) containing 2 mg/mL of collagenase IV (Sigma, C9407) for 3 hours at 37 °C, in an orbital shaker.  The digested suspension was then mechanically shared using pipette tips, washed, and centrifuged at 400g. The final pellet of organoids was suspended in </w:t>
      </w:r>
      <w:proofErr w:type="spellStart"/>
      <w:r w:rsidRPr="00D60546">
        <w:rPr>
          <w:rFonts w:ascii="Times New Roman" w:eastAsia="Times New Roman" w:hAnsi="Times New Roman" w:cs="Times New Roman"/>
          <w:color w:val="000000"/>
          <w:sz w:val="22"/>
          <w:szCs w:val="22"/>
          <w:lang w:val="en-US" w:eastAsia="it-IT"/>
        </w:rPr>
        <w:t>Cultrex</w:t>
      </w:r>
      <w:proofErr w:type="spellEnd"/>
      <w:r w:rsidRPr="00D60546">
        <w:rPr>
          <w:rFonts w:ascii="Times New Roman" w:eastAsia="Times New Roman" w:hAnsi="Times New Roman" w:cs="Times New Roman"/>
          <w:color w:val="000000"/>
          <w:sz w:val="22"/>
          <w:szCs w:val="22"/>
          <w:lang w:val="en-US" w:eastAsia="it-IT"/>
        </w:rPr>
        <w:t xml:space="preserve"> growth factor reduced BME type 2 (</w:t>
      </w:r>
      <w:proofErr w:type="spellStart"/>
      <w:r w:rsidRPr="00D60546">
        <w:rPr>
          <w:rFonts w:ascii="Times New Roman" w:eastAsia="Times New Roman" w:hAnsi="Times New Roman" w:cs="Times New Roman"/>
          <w:color w:val="000000"/>
          <w:sz w:val="22"/>
          <w:szCs w:val="22"/>
          <w:lang w:val="en-US" w:eastAsia="it-IT"/>
        </w:rPr>
        <w:t>Trevigen</w:t>
      </w:r>
      <w:proofErr w:type="spellEnd"/>
      <w:r w:rsidRPr="00D60546">
        <w:rPr>
          <w:rFonts w:ascii="Times New Roman" w:eastAsia="Times New Roman" w:hAnsi="Times New Roman" w:cs="Times New Roman"/>
          <w:color w:val="000000"/>
          <w:sz w:val="22"/>
          <w:szCs w:val="22"/>
          <w:lang w:val="en-US" w:eastAsia="it-IT"/>
        </w:rPr>
        <w:t xml:space="preserve">, Cat. No. 3533-010-02) and 40 ml were placed in the </w:t>
      </w:r>
      <w:proofErr w:type="spellStart"/>
      <w:r w:rsidRPr="00D60546">
        <w:rPr>
          <w:rFonts w:ascii="Times New Roman" w:eastAsia="Times New Roman" w:hAnsi="Times New Roman" w:cs="Times New Roman"/>
          <w:color w:val="000000"/>
          <w:sz w:val="22"/>
          <w:szCs w:val="22"/>
          <w:lang w:val="en-US" w:eastAsia="it-IT"/>
        </w:rPr>
        <w:t>centre</w:t>
      </w:r>
      <w:proofErr w:type="spellEnd"/>
      <w:r w:rsidRPr="00D60546">
        <w:rPr>
          <w:rFonts w:ascii="Times New Roman" w:eastAsia="Times New Roman" w:hAnsi="Times New Roman" w:cs="Times New Roman"/>
          <w:color w:val="000000"/>
          <w:sz w:val="22"/>
          <w:szCs w:val="22"/>
          <w:lang w:val="en-US" w:eastAsia="it-IT"/>
        </w:rPr>
        <w:t xml:space="preserve"> of a 24-well culture plate (Grainer, cat. No. M9312). Finally, after 20 min at 37 °C to allow BME solidification, 400 ml of BC organoids medium was added to each droplet. Medium was changed every 3-4 days and split using </w:t>
      </w:r>
      <w:proofErr w:type="spellStart"/>
      <w:r w:rsidRPr="00D60546">
        <w:rPr>
          <w:rFonts w:ascii="Times New Roman" w:eastAsia="Times New Roman" w:hAnsi="Times New Roman" w:cs="Times New Roman"/>
          <w:color w:val="000000"/>
          <w:sz w:val="22"/>
          <w:szCs w:val="22"/>
          <w:lang w:val="en-US" w:eastAsia="it-IT"/>
        </w:rPr>
        <w:t>Tryp</w:t>
      </w:r>
      <w:r w:rsidR="002B7973">
        <w:rPr>
          <w:rFonts w:ascii="Times New Roman" w:eastAsia="Times New Roman" w:hAnsi="Times New Roman" w:cs="Times New Roman"/>
          <w:color w:val="000000"/>
          <w:sz w:val="22"/>
          <w:szCs w:val="22"/>
          <w:lang w:val="en-US" w:eastAsia="it-IT"/>
        </w:rPr>
        <w:t>LE</w:t>
      </w:r>
      <w:proofErr w:type="spellEnd"/>
      <w:r w:rsidRPr="00D60546">
        <w:rPr>
          <w:rFonts w:ascii="Times New Roman" w:eastAsia="Times New Roman" w:hAnsi="Times New Roman" w:cs="Times New Roman"/>
          <w:color w:val="000000"/>
          <w:sz w:val="22"/>
          <w:szCs w:val="22"/>
          <w:lang w:val="en-US" w:eastAsia="it-IT"/>
        </w:rPr>
        <w:t xml:space="preserve"> Express (Invitrogen, 12648-010).</w:t>
      </w:r>
    </w:p>
    <w:p w14:paraId="3D95E71B" w14:textId="77777777" w:rsidR="008F5414" w:rsidRPr="00D60546" w:rsidRDefault="008F5414" w:rsidP="00C91283">
      <w:pPr>
        <w:spacing w:line="480" w:lineRule="auto"/>
        <w:ind w:right="98"/>
        <w:jc w:val="both"/>
        <w:rPr>
          <w:rFonts w:ascii="Times New Roman" w:eastAsia="Times New Roman" w:hAnsi="Times New Roman" w:cs="Times New Roman"/>
          <w:lang w:val="en-US" w:eastAsia="it-IT"/>
        </w:rPr>
      </w:pPr>
    </w:p>
    <w:p w14:paraId="0B91C2D9"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lastRenderedPageBreak/>
        <w:t>Organoids Immunohistochemistry</w:t>
      </w:r>
    </w:p>
    <w:p w14:paraId="71ECB2E8"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BME drops containing organoids were washed two times with cold PBS, gently detached from the bottom of the well and collected in Eppendorf. BME was removed through mechanically disaggregation using p1000 pipette tips and incubating the plate at 4 °C for 30 min. The released organoids were centrifuged and fixed in 4% paraformaldehyde. Then, organoids were dehydrated, embedded in paraffin, sectioned and HE stained. Immunohistochemistry was performed using an antibody anti-ER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C-terminal (F-10 sc-8002, Santa Cruz Biotechnolo</w:t>
      </w:r>
      <w:r w:rsidRPr="00D60546">
        <w:rPr>
          <w:rFonts w:ascii="Times New Roman" w:eastAsia="Times New Roman" w:hAnsi="Times New Roman" w:cs="Times New Roman"/>
          <w:color w:val="000000"/>
          <w:sz w:val="22"/>
          <w:szCs w:val="22"/>
          <w:shd w:val="clear" w:color="auto" w:fill="FFFFFF"/>
          <w:lang w:val="en-US" w:eastAsia="it-IT"/>
        </w:rPr>
        <w:t>gy, Dallas, Texas) and V</w:t>
      </w:r>
      <w:r w:rsidRPr="00D60546">
        <w:rPr>
          <w:rFonts w:ascii="Times New Roman" w:eastAsia="Times New Roman" w:hAnsi="Times New Roman" w:cs="Times New Roman"/>
          <w:color w:val="000000"/>
          <w:sz w:val="22"/>
          <w:szCs w:val="22"/>
          <w:lang w:val="en-US" w:eastAsia="it-IT"/>
        </w:rPr>
        <w:t>entana platform (Roche).</w:t>
      </w:r>
    </w:p>
    <w:p w14:paraId="20985157"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Organoids drug screening </w:t>
      </w:r>
    </w:p>
    <w:p w14:paraId="0E752F2E" w14:textId="339636F2"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For drug treatments, organoids were disaggregated in single cells using </w:t>
      </w:r>
      <w:proofErr w:type="spellStart"/>
      <w:r w:rsidR="007234E8" w:rsidRPr="007234E8">
        <w:rPr>
          <w:rFonts w:ascii="Times New Roman" w:eastAsia="Times New Roman" w:hAnsi="Times New Roman" w:cs="Times New Roman"/>
          <w:color w:val="000000"/>
          <w:sz w:val="22"/>
          <w:szCs w:val="22"/>
          <w:lang w:val="en-US" w:eastAsia="it-IT"/>
        </w:rPr>
        <w:t>Tryple</w:t>
      </w:r>
      <w:proofErr w:type="spellEnd"/>
      <w:r w:rsidR="007234E8" w:rsidRPr="007234E8">
        <w:rPr>
          <w:rFonts w:ascii="Times New Roman" w:eastAsia="Times New Roman" w:hAnsi="Times New Roman" w:cs="Times New Roman"/>
          <w:color w:val="000000"/>
          <w:sz w:val="22"/>
          <w:szCs w:val="22"/>
          <w:lang w:val="en-US" w:eastAsia="it-IT"/>
        </w:rPr>
        <w:t>® Express (</w:t>
      </w:r>
      <w:proofErr w:type="spellStart"/>
      <w:r w:rsidR="007234E8" w:rsidRPr="007234E8">
        <w:rPr>
          <w:rFonts w:ascii="Times New Roman" w:eastAsia="Times New Roman" w:hAnsi="Times New Roman" w:cs="Times New Roman"/>
          <w:color w:val="000000"/>
          <w:sz w:val="22"/>
          <w:szCs w:val="22"/>
          <w:lang w:val="en-US" w:eastAsia="it-IT"/>
        </w:rPr>
        <w:t>Thermo</w:t>
      </w:r>
      <w:proofErr w:type="spellEnd"/>
      <w:r w:rsidR="007234E8" w:rsidRPr="007234E8">
        <w:rPr>
          <w:rFonts w:ascii="Times New Roman" w:eastAsia="Times New Roman" w:hAnsi="Times New Roman" w:cs="Times New Roman"/>
          <w:color w:val="000000"/>
          <w:sz w:val="22"/>
          <w:szCs w:val="22"/>
          <w:lang w:val="en-US" w:eastAsia="it-IT"/>
        </w:rPr>
        <w:t xml:space="preserve"> </w:t>
      </w:r>
      <w:proofErr w:type="spellStart"/>
      <w:r w:rsidR="007234E8" w:rsidRPr="007234E8">
        <w:rPr>
          <w:rFonts w:ascii="Times New Roman" w:eastAsia="Times New Roman" w:hAnsi="Times New Roman" w:cs="Times New Roman"/>
          <w:color w:val="000000"/>
          <w:sz w:val="22"/>
          <w:szCs w:val="22"/>
          <w:lang w:val="en-US" w:eastAsia="it-IT"/>
        </w:rPr>
        <w:t>FisherScientific</w:t>
      </w:r>
      <w:proofErr w:type="spellEnd"/>
      <w:r w:rsidR="007234E8">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resuspended in growth media containing 5% of BME and plated in triplicate in a 96 well previously pre-coated with 40 ml of BME. After 3-day, organoids were treated with an increasing concentration of drug GSK6853 (10 µM, 20 µM and 30 µM) and ICI (100 </w:t>
      </w:r>
      <w:proofErr w:type="spellStart"/>
      <w:r w:rsidRPr="00D60546">
        <w:rPr>
          <w:rFonts w:ascii="Times New Roman" w:eastAsia="Times New Roman" w:hAnsi="Times New Roman" w:cs="Times New Roman"/>
          <w:color w:val="000000"/>
          <w:sz w:val="22"/>
          <w:szCs w:val="22"/>
          <w:lang w:val="en-US" w:eastAsia="it-IT"/>
        </w:rPr>
        <w:t>nM</w:t>
      </w:r>
      <w:proofErr w:type="spellEnd"/>
      <w:r w:rsidRPr="00D60546">
        <w:rPr>
          <w:rFonts w:ascii="Times New Roman" w:eastAsia="Times New Roman" w:hAnsi="Times New Roman" w:cs="Times New Roman"/>
          <w:color w:val="000000"/>
          <w:sz w:val="22"/>
          <w:szCs w:val="22"/>
          <w:lang w:val="en-US" w:eastAsia="it-IT"/>
        </w:rPr>
        <w:t xml:space="preserve">) for 10 days. </w:t>
      </w:r>
      <w:r w:rsidR="007234E8">
        <w:rPr>
          <w:rFonts w:ascii="Times New Roman" w:eastAsia="Times New Roman" w:hAnsi="Times New Roman" w:cs="Times New Roman"/>
          <w:color w:val="000000"/>
          <w:sz w:val="22"/>
          <w:szCs w:val="22"/>
          <w:lang w:val="en-US" w:eastAsia="it-IT"/>
        </w:rPr>
        <w:t>The v</w:t>
      </w:r>
      <w:r w:rsidRPr="00D60546">
        <w:rPr>
          <w:rFonts w:ascii="Times New Roman" w:eastAsia="Times New Roman" w:hAnsi="Times New Roman" w:cs="Times New Roman"/>
          <w:color w:val="000000"/>
          <w:sz w:val="22"/>
          <w:szCs w:val="22"/>
          <w:lang w:val="en-US" w:eastAsia="it-IT"/>
        </w:rPr>
        <w:t xml:space="preserve">iability assay was measured by </w:t>
      </w:r>
      <w:proofErr w:type="spellStart"/>
      <w:r w:rsidRPr="00D60546">
        <w:rPr>
          <w:rFonts w:ascii="Times New Roman" w:eastAsia="Times New Roman" w:hAnsi="Times New Roman" w:cs="Times New Roman"/>
          <w:color w:val="000000"/>
          <w:sz w:val="22"/>
          <w:szCs w:val="22"/>
          <w:lang w:val="en-US" w:eastAsia="it-IT"/>
        </w:rPr>
        <w:t>CellTiter</w:t>
      </w:r>
      <w:proofErr w:type="spellEnd"/>
      <w:r w:rsidRPr="00D60546">
        <w:rPr>
          <w:rFonts w:ascii="Times New Roman" w:eastAsia="Times New Roman" w:hAnsi="Times New Roman" w:cs="Times New Roman"/>
          <w:color w:val="000000"/>
          <w:sz w:val="22"/>
          <w:szCs w:val="22"/>
          <w:lang w:val="en-US" w:eastAsia="it-IT"/>
        </w:rPr>
        <w:t xml:space="preserve"> 96® A</w:t>
      </w:r>
      <w:r w:rsidR="003018BB" w:rsidRPr="00D60546">
        <w:rPr>
          <w:rFonts w:ascii="Times New Roman" w:eastAsia="Times New Roman" w:hAnsi="Times New Roman" w:cs="Times New Roman"/>
          <w:color w:val="000000"/>
          <w:sz w:val="22"/>
          <w:szCs w:val="22"/>
          <w:lang w:val="en-US" w:eastAsia="it-IT"/>
        </w:rPr>
        <w:t>q</w:t>
      </w:r>
      <w:r w:rsidRPr="00D60546">
        <w:rPr>
          <w:rFonts w:ascii="Times New Roman" w:eastAsia="Times New Roman" w:hAnsi="Times New Roman" w:cs="Times New Roman"/>
          <w:color w:val="000000"/>
          <w:sz w:val="22"/>
          <w:szCs w:val="22"/>
          <w:lang w:val="en-US" w:eastAsia="it-IT"/>
        </w:rPr>
        <w:t xml:space="preserve">ueous One Solution Cell Proliferation Assay (Promega Cat. No. </w:t>
      </w:r>
      <w:r w:rsidRPr="00D814DC">
        <w:rPr>
          <w:rFonts w:ascii="Times New Roman" w:eastAsia="Times New Roman" w:hAnsi="Times New Roman" w:cs="Times New Roman"/>
          <w:color w:val="000000"/>
          <w:sz w:val="22"/>
          <w:szCs w:val="22"/>
          <w:lang w:val="en-US" w:eastAsia="it-IT"/>
        </w:rPr>
        <w:t xml:space="preserve">G3581). </w:t>
      </w:r>
      <w:r w:rsidRPr="00D60546">
        <w:rPr>
          <w:rFonts w:ascii="Times New Roman" w:eastAsia="Times New Roman" w:hAnsi="Times New Roman" w:cs="Times New Roman"/>
          <w:color w:val="000000"/>
          <w:sz w:val="22"/>
          <w:szCs w:val="22"/>
          <w:lang w:val="en-US" w:eastAsia="it-IT"/>
        </w:rPr>
        <w:t>The apoptosis response was detected by measuring caspase-3/7 activity by Caspase-Glo®3/7 assay (Promega Cat. No G80092). For RNA analysis, organoids were plated in 40 ml of BME in a 24-well culture plate in duplicate. After 3 days, organoids were treated with GSK6853 drug (30 mM) and Vehicle (DMSO) as control. After 10 days of treatment, organoids were collected in TRIZOL and RNA extraction was performed as described above. </w:t>
      </w:r>
    </w:p>
    <w:p w14:paraId="409FB082"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ATAC-Seq library preparation and sequencing</w:t>
      </w:r>
    </w:p>
    <w:p w14:paraId="494338ED" w14:textId="53DA9644" w:rsidR="00C91283"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color w:val="000000"/>
          <w:sz w:val="22"/>
          <w:szCs w:val="22"/>
          <w:lang w:val="en-US" w:eastAsia="it-IT"/>
        </w:rPr>
        <w:t xml:space="preserve">ATAC-seq library preparation was performed on MCF-7 cell lines treated with 10 µM GSK6853 </w:t>
      </w:r>
      <w:r w:rsidR="006F3C1E" w:rsidRPr="00D60546">
        <w:rPr>
          <w:rFonts w:ascii="Times New Roman" w:eastAsia="Times New Roman" w:hAnsi="Times New Roman" w:cs="Times New Roman"/>
          <w:color w:val="000000"/>
          <w:sz w:val="22"/>
          <w:szCs w:val="22"/>
          <w:lang w:val="en-US" w:eastAsia="it-IT"/>
        </w:rPr>
        <w:t>and vehicle</w:t>
      </w:r>
      <w:r w:rsidRPr="00D60546">
        <w:rPr>
          <w:rFonts w:ascii="Times New Roman" w:eastAsia="Times New Roman" w:hAnsi="Times New Roman" w:cs="Times New Roman"/>
          <w:color w:val="000000"/>
          <w:sz w:val="22"/>
          <w:szCs w:val="22"/>
          <w:lang w:val="en-US" w:eastAsia="it-IT"/>
        </w:rPr>
        <w:t xml:space="preserve"> for 6 days. Biological replicates were carried out in duplicate and ~100,000 nuclei were loaded per </w:t>
      </w:r>
      <w:r w:rsidR="006F3C1E" w:rsidRPr="00D60546">
        <w:rPr>
          <w:rFonts w:ascii="Times New Roman" w:eastAsia="Times New Roman" w:hAnsi="Times New Roman" w:cs="Times New Roman"/>
          <w:color w:val="000000"/>
          <w:sz w:val="22"/>
          <w:szCs w:val="22"/>
          <w:lang w:val="en-US" w:eastAsia="it-IT"/>
        </w:rPr>
        <w:t>reaction collecting</w:t>
      </w:r>
      <w:r w:rsidRPr="00D60546">
        <w:rPr>
          <w:rFonts w:ascii="Times New Roman" w:eastAsia="Times New Roman" w:hAnsi="Times New Roman" w:cs="Times New Roman"/>
          <w:color w:val="000000"/>
          <w:sz w:val="22"/>
          <w:szCs w:val="22"/>
          <w:lang w:val="en-US" w:eastAsia="it-IT"/>
        </w:rPr>
        <w:t xml:space="preserve"> directly into the cold ATAC-seq lysis buffer (Active Motif cat. 53150). Library preparation was carried out per manufacturer’s instructions (Active Motif cat. 53150). Indexed library concentrations were measured using Quant-IT RNA Assay Kit-High Sensitivity and a Qubit Fluorometer (Life Technologies, Monza, Italy) and integrity assessed with the Agilent 4200 </w:t>
      </w:r>
      <w:proofErr w:type="spellStart"/>
      <w:r w:rsidRPr="00D60546">
        <w:rPr>
          <w:rFonts w:ascii="Times New Roman" w:eastAsia="Times New Roman" w:hAnsi="Times New Roman" w:cs="Times New Roman"/>
          <w:color w:val="000000"/>
          <w:sz w:val="22"/>
          <w:szCs w:val="22"/>
          <w:lang w:val="en-US" w:eastAsia="it-IT"/>
        </w:rPr>
        <w:t>Tapestation</w:t>
      </w:r>
      <w:proofErr w:type="spellEnd"/>
      <w:r w:rsidRPr="00D60546">
        <w:rPr>
          <w:rFonts w:ascii="Times New Roman" w:eastAsia="Times New Roman" w:hAnsi="Times New Roman" w:cs="Times New Roman"/>
          <w:color w:val="000000"/>
          <w:sz w:val="22"/>
          <w:szCs w:val="22"/>
          <w:lang w:val="en-US" w:eastAsia="it-IT"/>
        </w:rPr>
        <w:t xml:space="preserve"> System (Agilent Technologies, Milan, Italy). Pool libraries sequencing was performed in paired-end, 2 × 75 cycles, at a concentration of 1.3 </w:t>
      </w:r>
      <w:proofErr w:type="spellStart"/>
      <w:r w:rsidRPr="00D60546">
        <w:rPr>
          <w:rFonts w:ascii="Times New Roman" w:eastAsia="Times New Roman" w:hAnsi="Times New Roman" w:cs="Times New Roman"/>
          <w:color w:val="000000"/>
          <w:sz w:val="22"/>
          <w:szCs w:val="22"/>
          <w:lang w:val="en-US" w:eastAsia="it-IT"/>
        </w:rPr>
        <w:t>pM</w:t>
      </w:r>
      <w:proofErr w:type="spellEnd"/>
      <w:r w:rsidRPr="00D60546">
        <w:rPr>
          <w:rFonts w:ascii="Times New Roman" w:eastAsia="Times New Roman" w:hAnsi="Times New Roman" w:cs="Times New Roman"/>
          <w:color w:val="000000"/>
          <w:sz w:val="22"/>
          <w:szCs w:val="22"/>
          <w:lang w:val="en-US" w:eastAsia="it-IT"/>
        </w:rPr>
        <w:t xml:space="preserve">/lane on the </w:t>
      </w:r>
      <w:proofErr w:type="spellStart"/>
      <w:r w:rsidRPr="00D60546">
        <w:rPr>
          <w:rFonts w:ascii="Times New Roman" w:eastAsia="Times New Roman" w:hAnsi="Times New Roman" w:cs="Times New Roman"/>
          <w:color w:val="000000"/>
          <w:sz w:val="22"/>
          <w:szCs w:val="22"/>
          <w:lang w:val="en-US" w:eastAsia="it-IT"/>
        </w:rPr>
        <w:t>NextSeq</w:t>
      </w:r>
      <w:proofErr w:type="spellEnd"/>
      <w:r w:rsidRPr="00D60546">
        <w:rPr>
          <w:rFonts w:ascii="Times New Roman" w:eastAsia="Times New Roman" w:hAnsi="Times New Roman" w:cs="Times New Roman"/>
          <w:color w:val="000000"/>
          <w:sz w:val="22"/>
          <w:szCs w:val="22"/>
          <w:lang w:val="en-US" w:eastAsia="it-IT"/>
        </w:rPr>
        <w:t xml:space="preserve"> 500 platform (Illumina Inc.).</w:t>
      </w:r>
    </w:p>
    <w:p w14:paraId="4F67DA4A" w14:textId="77777777" w:rsidR="008F5414" w:rsidRPr="00D60546" w:rsidRDefault="008F5414" w:rsidP="00C91283">
      <w:pPr>
        <w:spacing w:line="480" w:lineRule="auto"/>
        <w:ind w:right="98"/>
        <w:jc w:val="both"/>
        <w:rPr>
          <w:rFonts w:ascii="Times New Roman" w:eastAsia="Times New Roman" w:hAnsi="Times New Roman" w:cs="Times New Roman"/>
          <w:lang w:val="en-US" w:eastAsia="it-IT"/>
        </w:rPr>
      </w:pPr>
    </w:p>
    <w:p w14:paraId="32EBC3CD"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lastRenderedPageBreak/>
        <w:t>ATAC-Seq data analysis</w:t>
      </w:r>
    </w:p>
    <w:p w14:paraId="19C351F0" w14:textId="4263BDEF"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Quality control of </w:t>
      </w:r>
      <w:r w:rsidR="006F3C1E" w:rsidRPr="00D60546">
        <w:rPr>
          <w:rFonts w:ascii="Times New Roman" w:eastAsia="Times New Roman" w:hAnsi="Times New Roman" w:cs="Times New Roman"/>
          <w:color w:val="000000"/>
          <w:sz w:val="22"/>
          <w:szCs w:val="22"/>
          <w:lang w:val="en-US" w:eastAsia="it-IT"/>
        </w:rPr>
        <w:t>the reads</w:t>
      </w:r>
      <w:r w:rsidRPr="00D60546">
        <w:rPr>
          <w:rFonts w:ascii="Times New Roman" w:eastAsia="Times New Roman" w:hAnsi="Times New Roman" w:cs="Times New Roman"/>
          <w:color w:val="000000"/>
          <w:sz w:val="22"/>
          <w:szCs w:val="22"/>
          <w:lang w:val="en-US" w:eastAsia="it-IT"/>
        </w:rPr>
        <w:t xml:space="preserve"> was performed using FASTQC (</w:t>
      </w:r>
      <w:hyperlink r:id="rId7" w:history="1">
        <w:r w:rsidR="003018BB" w:rsidRPr="00C3607F">
          <w:rPr>
            <w:rStyle w:val="Collegamentoipertestuale"/>
            <w:rFonts w:ascii="Times New Roman" w:eastAsia="Times New Roman" w:hAnsi="Times New Roman" w:cs="Times New Roman"/>
            <w:sz w:val="22"/>
            <w:szCs w:val="22"/>
            <w:lang w:val="en-US" w:eastAsia="it-IT"/>
          </w:rPr>
          <w:t>http://www</w:t>
        </w:r>
      </w:hyperlink>
      <w:r w:rsidRPr="00D60546">
        <w:rPr>
          <w:rFonts w:ascii="Times New Roman" w:eastAsia="Times New Roman" w:hAnsi="Times New Roman" w:cs="Times New Roman"/>
          <w:color w:val="000000"/>
          <w:sz w:val="22"/>
          <w:szCs w:val="22"/>
          <w:lang w:val="en-US" w:eastAsia="it-IT"/>
        </w:rPr>
        <w:t xml:space="preserve">.bioinformatics.babraham.ac.uk/projects/fastqc/) while adapter sequences were removed using </w:t>
      </w:r>
      <w:proofErr w:type="spellStart"/>
      <w:r w:rsidRPr="00D60546">
        <w:rPr>
          <w:rFonts w:ascii="Times New Roman" w:eastAsia="Times New Roman" w:hAnsi="Times New Roman" w:cs="Times New Roman"/>
          <w:color w:val="000000"/>
          <w:sz w:val="22"/>
          <w:szCs w:val="22"/>
          <w:lang w:val="en-US" w:eastAsia="it-IT"/>
        </w:rPr>
        <w:t>Trimmomatic</w:t>
      </w:r>
      <w:proofErr w:type="spellEnd"/>
      <w:r w:rsidRPr="00D60546">
        <w:rPr>
          <w:rFonts w:ascii="Times New Roman" w:eastAsia="Times New Roman" w:hAnsi="Times New Roman" w:cs="Times New Roman"/>
          <w:color w:val="000000"/>
          <w:sz w:val="22"/>
          <w:szCs w:val="22"/>
          <w:lang w:val="en-US" w:eastAsia="it-IT"/>
        </w:rPr>
        <w:t xml:space="preserve"> version 0.38 [1</w:t>
      </w:r>
      <w:r w:rsidR="00D750A2">
        <w:rPr>
          <w:rFonts w:ascii="Times New Roman" w:eastAsia="Times New Roman" w:hAnsi="Times New Roman" w:cs="Times New Roman"/>
          <w:color w:val="000000"/>
          <w:sz w:val="22"/>
          <w:szCs w:val="22"/>
          <w:lang w:val="en-US" w:eastAsia="it-IT"/>
        </w:rPr>
        <w:t>8</w:t>
      </w:r>
      <w:r w:rsidRPr="00D60546">
        <w:rPr>
          <w:rFonts w:ascii="Times New Roman" w:eastAsia="Times New Roman" w:hAnsi="Times New Roman" w:cs="Times New Roman"/>
          <w:color w:val="000000"/>
          <w:sz w:val="22"/>
          <w:szCs w:val="22"/>
          <w:lang w:val="en-US" w:eastAsia="it-IT"/>
        </w:rPr>
        <w:t>]. Alignment was performed using bowtie2 [2</w:t>
      </w:r>
      <w:r w:rsidR="00D208E3">
        <w:rPr>
          <w:rFonts w:ascii="Times New Roman" w:eastAsia="Times New Roman" w:hAnsi="Times New Roman" w:cs="Times New Roman"/>
          <w:color w:val="000000"/>
          <w:sz w:val="22"/>
          <w:szCs w:val="22"/>
          <w:lang w:val="en-US" w:eastAsia="it-IT"/>
        </w:rPr>
        <w:t>4</w:t>
      </w:r>
      <w:r w:rsidRPr="00D60546">
        <w:rPr>
          <w:rFonts w:ascii="Times New Roman" w:eastAsia="Times New Roman" w:hAnsi="Times New Roman" w:cs="Times New Roman"/>
          <w:color w:val="000000"/>
          <w:sz w:val="22"/>
          <w:szCs w:val="22"/>
          <w:lang w:val="en-US" w:eastAsia="it-IT"/>
        </w:rPr>
        <w:t xml:space="preserve">] with </w:t>
      </w:r>
      <w:r w:rsidR="006F3C1E" w:rsidRPr="00D60546">
        <w:rPr>
          <w:rFonts w:ascii="Times New Roman" w:eastAsia="Times New Roman" w:hAnsi="Times New Roman" w:cs="Times New Roman"/>
          <w:color w:val="000000"/>
          <w:sz w:val="22"/>
          <w:szCs w:val="22"/>
          <w:lang w:val="en-US" w:eastAsia="it-IT"/>
        </w:rPr>
        <w:t>the following</w:t>
      </w:r>
      <w:r w:rsidRPr="00D60546">
        <w:rPr>
          <w:rFonts w:ascii="Times New Roman" w:eastAsia="Times New Roman" w:hAnsi="Times New Roman" w:cs="Times New Roman"/>
          <w:color w:val="000000"/>
          <w:sz w:val="22"/>
          <w:szCs w:val="22"/>
          <w:lang w:val="en-US" w:eastAsia="it-IT"/>
        </w:rPr>
        <w:t xml:space="preserve"> parameters –very-sensitive, –no-discordant, -X 2000, against </w:t>
      </w:r>
      <w:r w:rsidR="006F3C1E" w:rsidRPr="00D60546">
        <w:rPr>
          <w:rFonts w:ascii="Times New Roman" w:eastAsia="Times New Roman" w:hAnsi="Times New Roman" w:cs="Times New Roman"/>
          <w:color w:val="000000"/>
          <w:sz w:val="22"/>
          <w:szCs w:val="22"/>
          <w:lang w:val="en-US" w:eastAsia="it-IT"/>
        </w:rPr>
        <w:t>the human</w:t>
      </w:r>
      <w:r w:rsidRPr="00D60546">
        <w:rPr>
          <w:rFonts w:ascii="Times New Roman" w:eastAsia="Times New Roman" w:hAnsi="Times New Roman" w:cs="Times New Roman"/>
          <w:color w:val="000000"/>
          <w:sz w:val="22"/>
          <w:szCs w:val="22"/>
          <w:lang w:val="en-US" w:eastAsia="it-IT"/>
        </w:rPr>
        <w:t xml:space="preserve"> genome (assembly hg38). Duplicate reads were removed using Picard’s “</w:t>
      </w:r>
      <w:proofErr w:type="spellStart"/>
      <w:r w:rsidRPr="00D60546">
        <w:rPr>
          <w:rFonts w:ascii="Times New Roman" w:eastAsia="Times New Roman" w:hAnsi="Times New Roman" w:cs="Times New Roman"/>
          <w:color w:val="000000"/>
          <w:sz w:val="22"/>
          <w:szCs w:val="22"/>
          <w:lang w:val="en-US" w:eastAsia="it-IT"/>
        </w:rPr>
        <w:t>MarkDuplicates</w:t>
      </w:r>
      <w:proofErr w:type="spellEnd"/>
      <w:r w:rsidRPr="00D60546">
        <w:rPr>
          <w:rFonts w:ascii="Times New Roman" w:eastAsia="Times New Roman" w:hAnsi="Times New Roman" w:cs="Times New Roman"/>
          <w:color w:val="000000"/>
          <w:sz w:val="22"/>
          <w:szCs w:val="22"/>
          <w:lang w:val="en-US" w:eastAsia="it-IT"/>
        </w:rPr>
        <w:t>” script (</w:t>
      </w:r>
      <w:hyperlink r:id="rId8" w:history="1">
        <w:r w:rsidRPr="00D60546">
          <w:rPr>
            <w:rFonts w:ascii="Times New Roman" w:eastAsia="Times New Roman" w:hAnsi="Times New Roman" w:cs="Times New Roman"/>
            <w:color w:val="1155CC"/>
            <w:sz w:val="22"/>
            <w:szCs w:val="22"/>
            <w:u w:val="single"/>
            <w:lang w:val="en-US" w:eastAsia="it-IT"/>
          </w:rPr>
          <w:t>http://broadinstitute.github.io/picar</w:t>
        </w:r>
      </w:hyperlink>
      <w:r w:rsidRPr="00D60546">
        <w:rPr>
          <w:rFonts w:ascii="Times New Roman" w:eastAsia="Times New Roman" w:hAnsi="Times New Roman" w:cs="Times New Roman"/>
          <w:color w:val="000000"/>
          <w:sz w:val="22"/>
          <w:szCs w:val="22"/>
          <w:lang w:val="en-US" w:eastAsia="it-IT"/>
        </w:rPr>
        <w:t xml:space="preserve">d/), while mitochondrial reads were removed using </w:t>
      </w:r>
      <w:proofErr w:type="spellStart"/>
      <w:r w:rsidRPr="00D60546">
        <w:rPr>
          <w:rFonts w:ascii="Times New Roman" w:eastAsia="Times New Roman" w:hAnsi="Times New Roman" w:cs="Times New Roman"/>
          <w:color w:val="000000"/>
          <w:sz w:val="22"/>
          <w:szCs w:val="22"/>
          <w:lang w:val="en-US" w:eastAsia="it-IT"/>
        </w:rPr>
        <w:t>samtools</w:t>
      </w:r>
      <w:proofErr w:type="spellEnd"/>
      <w:r w:rsidRPr="00D60546">
        <w:rPr>
          <w:rFonts w:ascii="Times New Roman" w:eastAsia="Times New Roman" w:hAnsi="Times New Roman" w:cs="Times New Roman"/>
          <w:color w:val="000000"/>
          <w:sz w:val="22"/>
          <w:szCs w:val="22"/>
          <w:lang w:val="en-US" w:eastAsia="it-IT"/>
        </w:rPr>
        <w:t xml:space="preserve"> [2</w:t>
      </w:r>
      <w:r w:rsidR="00D208E3">
        <w:rPr>
          <w:rFonts w:ascii="Times New Roman" w:eastAsia="Times New Roman" w:hAnsi="Times New Roman" w:cs="Times New Roman"/>
          <w:color w:val="000000"/>
          <w:sz w:val="22"/>
          <w:szCs w:val="22"/>
          <w:lang w:val="en-US" w:eastAsia="it-IT"/>
        </w:rPr>
        <w:t>5</w:t>
      </w:r>
      <w:r w:rsidRPr="00D60546">
        <w:rPr>
          <w:rFonts w:ascii="Times New Roman" w:eastAsia="Times New Roman" w:hAnsi="Times New Roman" w:cs="Times New Roman"/>
          <w:color w:val="000000"/>
          <w:sz w:val="22"/>
          <w:szCs w:val="22"/>
          <w:lang w:val="en-US" w:eastAsia="it-IT"/>
        </w:rPr>
        <w:t xml:space="preserve">]. Open chromatin regions were identified using MACS2 [8] setting </w:t>
      </w:r>
      <w:r w:rsidR="006F3C1E" w:rsidRPr="00D60546">
        <w:rPr>
          <w:rFonts w:ascii="Times New Roman" w:eastAsia="Times New Roman" w:hAnsi="Times New Roman" w:cs="Times New Roman"/>
          <w:color w:val="000000"/>
          <w:sz w:val="22"/>
          <w:szCs w:val="22"/>
          <w:lang w:val="en-US" w:eastAsia="it-IT"/>
        </w:rPr>
        <w:t>the following</w:t>
      </w:r>
      <w:r w:rsidRPr="00D60546">
        <w:rPr>
          <w:rFonts w:ascii="Times New Roman" w:eastAsia="Times New Roman" w:hAnsi="Times New Roman" w:cs="Times New Roman"/>
          <w:color w:val="000000"/>
          <w:sz w:val="22"/>
          <w:szCs w:val="22"/>
          <w:lang w:val="en-US" w:eastAsia="it-IT"/>
        </w:rPr>
        <w:t xml:space="preserve"> parameters: -q 0.05, –no-model –shift 75, –</w:t>
      </w:r>
      <w:proofErr w:type="spellStart"/>
      <w:r w:rsidRPr="00D60546">
        <w:rPr>
          <w:rFonts w:ascii="Times New Roman" w:eastAsia="Times New Roman" w:hAnsi="Times New Roman" w:cs="Times New Roman"/>
          <w:color w:val="000000"/>
          <w:sz w:val="22"/>
          <w:szCs w:val="22"/>
          <w:lang w:val="en-US" w:eastAsia="it-IT"/>
        </w:rPr>
        <w:t>extsize</w:t>
      </w:r>
      <w:proofErr w:type="spellEnd"/>
      <w:r w:rsidRPr="00D60546">
        <w:rPr>
          <w:rFonts w:ascii="Times New Roman" w:eastAsia="Times New Roman" w:hAnsi="Times New Roman" w:cs="Times New Roman"/>
          <w:color w:val="000000"/>
          <w:sz w:val="22"/>
          <w:szCs w:val="22"/>
          <w:lang w:val="en-US" w:eastAsia="it-IT"/>
        </w:rPr>
        <w:t xml:space="preserve"> 150, –call-summits, –keep-</w:t>
      </w:r>
      <w:proofErr w:type="spellStart"/>
      <w:r w:rsidRPr="00D60546">
        <w:rPr>
          <w:rFonts w:ascii="Times New Roman" w:eastAsia="Times New Roman" w:hAnsi="Times New Roman" w:cs="Times New Roman"/>
          <w:color w:val="000000"/>
          <w:sz w:val="22"/>
          <w:szCs w:val="22"/>
          <w:lang w:val="en-US" w:eastAsia="it-IT"/>
        </w:rPr>
        <w:t>deup</w:t>
      </w:r>
      <w:proofErr w:type="spellEnd"/>
      <w:r w:rsidRPr="00D60546">
        <w:rPr>
          <w:rFonts w:ascii="Times New Roman" w:eastAsia="Times New Roman" w:hAnsi="Times New Roman" w:cs="Times New Roman"/>
          <w:color w:val="000000"/>
          <w:sz w:val="22"/>
          <w:szCs w:val="22"/>
          <w:lang w:val="en-US" w:eastAsia="it-IT"/>
        </w:rPr>
        <w:t xml:space="preserve"> all. The obtained peaks were filtered excluding blacklist regions [2</w:t>
      </w:r>
      <w:r w:rsidR="00D208E3">
        <w:rPr>
          <w:rFonts w:ascii="Times New Roman" w:eastAsia="Times New Roman" w:hAnsi="Times New Roman" w:cs="Times New Roman"/>
          <w:color w:val="000000"/>
          <w:sz w:val="22"/>
          <w:szCs w:val="22"/>
          <w:lang w:val="en-US" w:eastAsia="it-IT"/>
        </w:rPr>
        <w:t>6</w:t>
      </w:r>
      <w:r w:rsidRPr="00D60546">
        <w:rPr>
          <w:rFonts w:ascii="Times New Roman" w:eastAsia="Times New Roman" w:hAnsi="Times New Roman" w:cs="Times New Roman"/>
          <w:color w:val="000000"/>
          <w:sz w:val="22"/>
          <w:szCs w:val="22"/>
          <w:lang w:val="en-US" w:eastAsia="it-IT"/>
        </w:rPr>
        <w:t xml:space="preserve">]. Differential accessibility analysis of ATAC regions was performed using </w:t>
      </w:r>
      <w:r w:rsidR="006F3C1E" w:rsidRPr="00D60546">
        <w:rPr>
          <w:rFonts w:ascii="Times New Roman" w:eastAsia="Times New Roman" w:hAnsi="Times New Roman" w:cs="Times New Roman"/>
          <w:color w:val="000000"/>
          <w:sz w:val="22"/>
          <w:szCs w:val="22"/>
          <w:lang w:val="en-US" w:eastAsia="it-IT"/>
        </w:rPr>
        <w:t>the R</w:t>
      </w:r>
      <w:r w:rsidRPr="00D60546">
        <w:rPr>
          <w:rFonts w:ascii="Times New Roman" w:eastAsia="Times New Roman" w:hAnsi="Times New Roman" w:cs="Times New Roman"/>
          <w:color w:val="000000"/>
          <w:sz w:val="22"/>
          <w:szCs w:val="22"/>
          <w:lang w:val="en-US" w:eastAsia="it-IT"/>
        </w:rPr>
        <w:t xml:space="preserve"> package </w:t>
      </w:r>
      <w:proofErr w:type="spellStart"/>
      <w:r w:rsidRPr="00D60546">
        <w:rPr>
          <w:rFonts w:ascii="Times New Roman" w:eastAsia="Times New Roman" w:hAnsi="Times New Roman" w:cs="Times New Roman"/>
          <w:color w:val="000000"/>
          <w:sz w:val="22"/>
          <w:szCs w:val="22"/>
          <w:lang w:val="en-US" w:eastAsia="it-IT"/>
        </w:rPr>
        <w:t>DiffBind</w:t>
      </w:r>
      <w:proofErr w:type="spellEnd"/>
      <w:r w:rsidRPr="00D60546">
        <w:rPr>
          <w:rFonts w:ascii="Times New Roman" w:eastAsia="Times New Roman" w:hAnsi="Times New Roman" w:cs="Times New Roman"/>
          <w:color w:val="000000"/>
          <w:sz w:val="22"/>
          <w:szCs w:val="22"/>
          <w:lang w:val="en-US" w:eastAsia="it-IT"/>
        </w:rPr>
        <w:t xml:space="preserve"> [2</w:t>
      </w:r>
      <w:r w:rsidR="00D208E3">
        <w:rPr>
          <w:rFonts w:ascii="Times New Roman" w:eastAsia="Times New Roman" w:hAnsi="Times New Roman" w:cs="Times New Roman"/>
          <w:color w:val="000000"/>
          <w:sz w:val="22"/>
          <w:szCs w:val="22"/>
          <w:lang w:val="en-US" w:eastAsia="it-IT"/>
        </w:rPr>
        <w:t>7</w:t>
      </w:r>
      <w:r w:rsidRPr="00D60546">
        <w:rPr>
          <w:rFonts w:ascii="Times New Roman" w:eastAsia="Times New Roman" w:hAnsi="Times New Roman" w:cs="Times New Roman"/>
          <w:color w:val="000000"/>
          <w:sz w:val="22"/>
          <w:szCs w:val="22"/>
          <w:lang w:val="en-US" w:eastAsia="it-IT"/>
        </w:rPr>
        <w:t>]. Only regions with FDR≤ 0.05 were considered for further analysis. The annotation of peaks to the nearest gene was performed combining the information obtained using the annotatePeaks.pl function of HOMER [10]. </w:t>
      </w:r>
    </w:p>
    <w:p w14:paraId="752B1C15"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Statistical Analysis</w:t>
      </w:r>
    </w:p>
    <w:p w14:paraId="11E13ECD" w14:textId="19DFDEAF"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z w:val="22"/>
          <w:szCs w:val="22"/>
          <w:lang w:val="en-US" w:eastAsia="it-IT"/>
        </w:rPr>
        <w:t xml:space="preserve">Statistical analyses were performed using R (version 4.0.2). Error bars represent means ± SD. Statistical differences were determined using an unpaired two-sample t test. Values of p ≤ 0.05 </w:t>
      </w:r>
      <w:r w:rsidR="006F3C1E" w:rsidRPr="00D60546">
        <w:rPr>
          <w:rFonts w:ascii="Times New Roman" w:eastAsia="Times New Roman" w:hAnsi="Times New Roman" w:cs="Times New Roman"/>
          <w:color w:val="000000"/>
          <w:sz w:val="22"/>
          <w:szCs w:val="22"/>
          <w:lang w:val="en-US" w:eastAsia="it-IT"/>
        </w:rPr>
        <w:t>were</w:t>
      </w:r>
      <w:r w:rsidRPr="00D60546">
        <w:rPr>
          <w:rFonts w:ascii="Times New Roman" w:eastAsia="Times New Roman" w:hAnsi="Times New Roman" w:cs="Times New Roman"/>
          <w:color w:val="000000"/>
          <w:sz w:val="22"/>
          <w:szCs w:val="22"/>
          <w:lang w:val="en-US" w:eastAsia="it-IT"/>
        </w:rPr>
        <w:t xml:space="preserve"> statistically significant. Concerning Chi-Seq and RNA-Seq analyses, specific statistical parameters used are detailed in the corresponding Methods sections.</w:t>
      </w:r>
    </w:p>
    <w:p w14:paraId="5457F061" w14:textId="77777777" w:rsidR="00CC5ABD" w:rsidRDefault="00C91283" w:rsidP="00FA5AD6">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1876D7D8"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09226EEE"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53F422AB"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341853F9"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33BA92A6"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20EF495B" w14:textId="77777777" w:rsidR="00FD72D8" w:rsidRPr="00FE0588" w:rsidRDefault="00FD72D8" w:rsidP="00FA5AD6">
      <w:pPr>
        <w:spacing w:after="240"/>
        <w:rPr>
          <w:rFonts w:ascii="Times New Roman" w:eastAsia="Times New Roman" w:hAnsi="Times New Roman" w:cs="Times New Roman"/>
          <w:b/>
          <w:bCs/>
          <w:color w:val="000000"/>
          <w:lang w:val="en-GB" w:eastAsia="it-IT"/>
        </w:rPr>
      </w:pPr>
    </w:p>
    <w:p w14:paraId="0638DDC2" w14:textId="335A14BF" w:rsidR="00C91283" w:rsidRPr="00CC5ABD" w:rsidRDefault="00C91283" w:rsidP="00FA5AD6">
      <w:pPr>
        <w:spacing w:after="240"/>
        <w:rPr>
          <w:rFonts w:ascii="Times New Roman" w:eastAsia="Times New Roman" w:hAnsi="Times New Roman" w:cs="Times New Roman"/>
          <w:lang w:val="en-US" w:eastAsia="it-IT"/>
        </w:rPr>
      </w:pPr>
      <w:proofErr w:type="spellStart"/>
      <w:r w:rsidRPr="00D60546">
        <w:rPr>
          <w:rFonts w:ascii="Times New Roman" w:eastAsia="Times New Roman" w:hAnsi="Times New Roman" w:cs="Times New Roman"/>
          <w:b/>
          <w:bCs/>
          <w:color w:val="000000"/>
          <w:lang w:eastAsia="it-IT"/>
        </w:rPr>
        <w:lastRenderedPageBreak/>
        <w:t>Supplementary</w:t>
      </w:r>
      <w:proofErr w:type="spellEnd"/>
      <w:r w:rsidRPr="00D60546">
        <w:rPr>
          <w:rFonts w:ascii="Times New Roman" w:eastAsia="Times New Roman" w:hAnsi="Times New Roman" w:cs="Times New Roman"/>
          <w:b/>
          <w:bCs/>
          <w:color w:val="000000"/>
          <w:lang w:eastAsia="it-IT"/>
        </w:rPr>
        <w:t xml:space="preserve"> </w:t>
      </w:r>
      <w:proofErr w:type="spellStart"/>
      <w:r w:rsidRPr="00D60546">
        <w:rPr>
          <w:rFonts w:ascii="Times New Roman" w:eastAsia="Times New Roman" w:hAnsi="Times New Roman" w:cs="Times New Roman"/>
          <w:b/>
          <w:bCs/>
          <w:color w:val="000000"/>
          <w:lang w:eastAsia="it-IT"/>
        </w:rPr>
        <w:t>Figures</w:t>
      </w:r>
      <w:proofErr w:type="spellEnd"/>
    </w:p>
    <w:p w14:paraId="4EA01326" w14:textId="77777777" w:rsidR="00C91283" w:rsidRPr="00D60546" w:rsidRDefault="00C91283" w:rsidP="00C91283">
      <w:pPr>
        <w:spacing w:line="480" w:lineRule="auto"/>
        <w:ind w:right="98"/>
        <w:jc w:val="both"/>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Figure S1</w:t>
      </w:r>
    </w:p>
    <w:p w14:paraId="6E0B7111" w14:textId="11BC2045" w:rsidR="00C91283" w:rsidRPr="00D60546" w:rsidRDefault="00C91283" w:rsidP="00C91283">
      <w:pPr>
        <w:spacing w:line="480" w:lineRule="auto"/>
        <w:ind w:right="98"/>
        <w:jc w:val="center"/>
        <w:rPr>
          <w:rFonts w:ascii="Times New Roman" w:eastAsia="Times New Roman" w:hAnsi="Times New Roman" w:cs="Times New Roman"/>
          <w:lang w:eastAsia="it-IT"/>
        </w:rPr>
      </w:pPr>
    </w:p>
    <w:p w14:paraId="5C20D2DC" w14:textId="4B976EE6" w:rsidR="00DF4892" w:rsidRDefault="005756AF" w:rsidP="00C91283">
      <w:pPr>
        <w:spacing w:line="480" w:lineRule="auto"/>
        <w:ind w:right="98"/>
        <w:jc w:val="both"/>
        <w:rPr>
          <w:rFonts w:ascii="Times New Roman" w:eastAsia="Times New Roman" w:hAnsi="Times New Roman" w:cs="Times New Roman"/>
          <w:b/>
          <w:bCs/>
          <w:color w:val="000000"/>
          <w:sz w:val="22"/>
          <w:szCs w:val="22"/>
          <w:lang w:val="en-US" w:eastAsia="it-IT"/>
        </w:rPr>
      </w:pPr>
      <w:r>
        <w:rPr>
          <w:noProof/>
        </w:rPr>
        <w:drawing>
          <wp:inline distT="0" distB="0" distL="0" distR="0" wp14:anchorId="3A3E67D2" wp14:editId="3CBD9D17">
            <wp:extent cx="6120130" cy="7200900"/>
            <wp:effectExtent l="0" t="0" r="0" b="0"/>
            <wp:docPr id="1934920137" name="Immagine 1" descr="Immagine che contiene testo, schermata, diagramm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20137" name="Immagine 1" descr="Immagine che contiene testo, schermata, diagramma,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7200900"/>
                    </a:xfrm>
                    <a:prstGeom prst="rect">
                      <a:avLst/>
                    </a:prstGeom>
                    <a:noFill/>
                    <a:ln>
                      <a:noFill/>
                    </a:ln>
                  </pic:spPr>
                </pic:pic>
              </a:graphicData>
            </a:graphic>
          </wp:inline>
        </w:drawing>
      </w:r>
    </w:p>
    <w:p w14:paraId="08F3FEE0" w14:textId="77777777" w:rsidR="00DF4892" w:rsidRDefault="00DF4892"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47FD9854" w14:textId="24B9C873" w:rsidR="00C91283" w:rsidRPr="00D22B76"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b/>
          <w:bCs/>
          <w:color w:val="000000"/>
          <w:sz w:val="22"/>
          <w:szCs w:val="22"/>
          <w:lang w:val="en-US" w:eastAsia="it-IT"/>
        </w:rPr>
        <w:lastRenderedPageBreak/>
        <w:t>Fig. S1. Identification of BRPF1 essential genes and its expression analysis in breast cancer A)</w:t>
      </w:r>
      <w:r w:rsidRPr="00D60546">
        <w:rPr>
          <w:rFonts w:ascii="Times New Roman" w:eastAsia="Times New Roman" w:hAnsi="Times New Roman" w:cs="Times New Roman"/>
          <w:color w:val="000000"/>
          <w:sz w:val="22"/>
          <w:szCs w:val="22"/>
          <w:lang w:val="en-US" w:eastAsia="it-IT"/>
        </w:rPr>
        <w:t xml:space="preserve"> </w:t>
      </w:r>
      <w:proofErr w:type="gramStart"/>
      <w:r w:rsidRPr="00D60546">
        <w:rPr>
          <w:rFonts w:ascii="Times New Roman" w:eastAsia="Times New Roman" w:hAnsi="Times New Roman" w:cs="Times New Roman"/>
          <w:color w:val="000000"/>
          <w:sz w:val="22"/>
          <w:szCs w:val="22"/>
          <w:lang w:val="en-US" w:eastAsia="it-IT"/>
        </w:rPr>
        <w:t>Box-plot</w:t>
      </w:r>
      <w:proofErr w:type="gramEnd"/>
      <w:r w:rsidRPr="00D60546">
        <w:rPr>
          <w:rFonts w:ascii="Times New Roman" w:eastAsia="Times New Roman" w:hAnsi="Times New Roman" w:cs="Times New Roman"/>
          <w:color w:val="000000"/>
          <w:sz w:val="22"/>
          <w:szCs w:val="22"/>
          <w:lang w:val="en-US" w:eastAsia="it-IT"/>
        </w:rPr>
        <w:t xml:space="preserve"> </w:t>
      </w:r>
      <w:r w:rsidRPr="001D4275">
        <w:rPr>
          <w:rFonts w:ascii="Times New Roman" w:eastAsia="Times New Roman" w:hAnsi="Times New Roman" w:cs="Times New Roman"/>
          <w:color w:val="000000" w:themeColor="text1"/>
          <w:sz w:val="22"/>
          <w:szCs w:val="22"/>
          <w:lang w:val="en-US" w:eastAsia="it-IT"/>
        </w:rPr>
        <w:t xml:space="preserve">showing the expression </w:t>
      </w:r>
      <w:r w:rsidR="00987914" w:rsidRPr="001D4275">
        <w:rPr>
          <w:rFonts w:ascii="Times New Roman" w:eastAsia="Times New Roman" w:hAnsi="Times New Roman" w:cs="Times New Roman"/>
          <w:color w:val="000000" w:themeColor="text1"/>
          <w:sz w:val="22"/>
          <w:szCs w:val="22"/>
          <w:lang w:val="en-US" w:eastAsia="it-IT"/>
        </w:rPr>
        <w:t xml:space="preserve">levels </w:t>
      </w:r>
      <w:r w:rsidRPr="001D4275">
        <w:rPr>
          <w:rFonts w:ascii="Times New Roman" w:eastAsia="Times New Roman" w:hAnsi="Times New Roman" w:cs="Times New Roman"/>
          <w:color w:val="000000" w:themeColor="text1"/>
          <w:sz w:val="22"/>
          <w:szCs w:val="22"/>
          <w:lang w:val="en-US" w:eastAsia="it-IT"/>
        </w:rPr>
        <w:t xml:space="preserve">of the </w:t>
      </w:r>
      <w:r w:rsidR="00987914" w:rsidRPr="001D4275">
        <w:rPr>
          <w:rFonts w:ascii="Times New Roman" w:eastAsia="Times New Roman" w:hAnsi="Times New Roman" w:cs="Times New Roman"/>
          <w:color w:val="000000" w:themeColor="text1"/>
          <w:sz w:val="22"/>
          <w:szCs w:val="22"/>
          <w:lang w:val="en-US" w:eastAsia="it-IT"/>
        </w:rPr>
        <w:t xml:space="preserve">mRNAs encoding </w:t>
      </w:r>
      <w:r w:rsidRPr="001D4275">
        <w:rPr>
          <w:rFonts w:ascii="Times New Roman" w:eastAsia="Times New Roman" w:hAnsi="Times New Roman" w:cs="Times New Roman"/>
          <w:color w:val="000000" w:themeColor="text1"/>
          <w:sz w:val="22"/>
          <w:szCs w:val="22"/>
          <w:lang w:val="en-US" w:eastAsia="it-IT"/>
        </w:rPr>
        <w:t>3</w:t>
      </w:r>
      <w:r w:rsidR="007365C4" w:rsidRPr="001D4275">
        <w:rPr>
          <w:rFonts w:ascii="Times New Roman" w:eastAsia="Times New Roman" w:hAnsi="Times New Roman" w:cs="Times New Roman"/>
          <w:color w:val="000000" w:themeColor="text1"/>
          <w:sz w:val="22"/>
          <w:szCs w:val="22"/>
          <w:lang w:val="en-US" w:eastAsia="it-IT"/>
        </w:rPr>
        <w:t>6</w:t>
      </w:r>
      <w:r w:rsidRPr="001D4275">
        <w:rPr>
          <w:rFonts w:ascii="Times New Roman" w:eastAsia="Times New Roman" w:hAnsi="Times New Roman" w:cs="Times New Roman"/>
          <w:color w:val="000000" w:themeColor="text1"/>
          <w:sz w:val="22"/>
          <w:szCs w:val="22"/>
          <w:lang w:val="en-US" w:eastAsia="it-IT"/>
        </w:rPr>
        <w:t xml:space="preserve"> estrogen receptor-associated </w:t>
      </w:r>
      <w:r w:rsidR="00987914" w:rsidRPr="001D4275">
        <w:rPr>
          <w:rFonts w:ascii="Times New Roman" w:eastAsia="Times New Roman" w:hAnsi="Times New Roman" w:cs="Times New Roman"/>
          <w:color w:val="000000" w:themeColor="text1"/>
          <w:sz w:val="22"/>
          <w:szCs w:val="22"/>
          <w:lang w:val="en-US" w:eastAsia="it-IT"/>
        </w:rPr>
        <w:t>proteins</w:t>
      </w:r>
      <w:r w:rsidRPr="001D4275">
        <w:rPr>
          <w:rFonts w:ascii="Times New Roman" w:eastAsia="Times New Roman" w:hAnsi="Times New Roman" w:cs="Times New Roman"/>
          <w:color w:val="000000" w:themeColor="text1"/>
          <w:sz w:val="22"/>
          <w:szCs w:val="22"/>
          <w:lang w:val="en-US" w:eastAsia="it-IT"/>
        </w:rPr>
        <w:t xml:space="preserve"> in TCGA </w:t>
      </w:r>
      <w:r w:rsidR="00987914" w:rsidRPr="001D4275">
        <w:rPr>
          <w:rFonts w:ascii="Times New Roman" w:eastAsia="Times New Roman" w:hAnsi="Times New Roman" w:cs="Times New Roman"/>
          <w:color w:val="000000" w:themeColor="text1"/>
          <w:sz w:val="22"/>
          <w:szCs w:val="22"/>
          <w:lang w:val="en-US" w:eastAsia="it-IT"/>
        </w:rPr>
        <w:t>BC</w:t>
      </w:r>
      <w:r w:rsidRPr="001D4275">
        <w:rPr>
          <w:rFonts w:ascii="Times New Roman" w:eastAsia="Times New Roman" w:hAnsi="Times New Roman" w:cs="Times New Roman"/>
          <w:color w:val="000000" w:themeColor="text1"/>
          <w:sz w:val="22"/>
          <w:szCs w:val="22"/>
          <w:lang w:val="en-US" w:eastAsia="it-IT"/>
        </w:rPr>
        <w:t xml:space="preserve"> (Tumors) vs Normal cohorts, obtained from GEPIA2. </w:t>
      </w:r>
      <w:r w:rsidRPr="001D4275">
        <w:rPr>
          <w:rFonts w:ascii="Times New Roman" w:eastAsia="Times New Roman" w:hAnsi="Times New Roman" w:cs="Times New Roman"/>
          <w:b/>
          <w:bCs/>
          <w:color w:val="000000" w:themeColor="text1"/>
          <w:sz w:val="22"/>
          <w:szCs w:val="22"/>
          <w:lang w:val="en-US" w:eastAsia="it-IT"/>
        </w:rPr>
        <w:t>B)</w:t>
      </w:r>
      <w:r w:rsidRPr="001D4275">
        <w:rPr>
          <w:rFonts w:ascii="Times New Roman" w:eastAsia="Times New Roman" w:hAnsi="Times New Roman" w:cs="Times New Roman"/>
          <w:color w:val="000000" w:themeColor="text1"/>
          <w:sz w:val="22"/>
          <w:szCs w:val="22"/>
          <w:lang w:val="en-US" w:eastAsia="it-IT"/>
        </w:rPr>
        <w:t xml:space="preserve"> Heatmap </w:t>
      </w:r>
      <w:r w:rsidR="00987914" w:rsidRPr="001D4275">
        <w:rPr>
          <w:rFonts w:ascii="Times New Roman" w:eastAsia="Times New Roman" w:hAnsi="Times New Roman" w:cs="Times New Roman"/>
          <w:color w:val="000000" w:themeColor="text1"/>
          <w:sz w:val="22"/>
          <w:szCs w:val="22"/>
          <w:lang w:val="en-US" w:eastAsia="it-IT"/>
        </w:rPr>
        <w:t xml:space="preserve">showing </w:t>
      </w:r>
      <w:r w:rsidR="000E3003" w:rsidRPr="001D4275">
        <w:rPr>
          <w:rFonts w:ascii="Times New Roman" w:eastAsia="Times New Roman" w:hAnsi="Times New Roman" w:cs="Times New Roman"/>
          <w:color w:val="000000" w:themeColor="text1"/>
          <w:sz w:val="22"/>
          <w:szCs w:val="22"/>
          <w:lang w:val="en-US" w:eastAsia="it-IT"/>
        </w:rPr>
        <w:t xml:space="preserve">MCF-7 cell </w:t>
      </w:r>
      <w:r w:rsidRPr="001D4275">
        <w:rPr>
          <w:rFonts w:ascii="Times New Roman" w:eastAsia="Times New Roman" w:hAnsi="Times New Roman" w:cs="Times New Roman"/>
          <w:color w:val="000000" w:themeColor="text1"/>
          <w:sz w:val="22"/>
          <w:szCs w:val="22"/>
          <w:lang w:val="en-US" w:eastAsia="it-IT"/>
        </w:rPr>
        <w:t>toxicity following two independent siRNA transfection</w:t>
      </w:r>
      <w:r w:rsidR="00987914" w:rsidRPr="001D4275">
        <w:rPr>
          <w:rFonts w:ascii="Times New Roman" w:eastAsia="Times New Roman" w:hAnsi="Times New Roman" w:cs="Times New Roman"/>
          <w:color w:val="000000" w:themeColor="text1"/>
          <w:sz w:val="22"/>
          <w:szCs w:val="22"/>
          <w:lang w:val="en-US" w:eastAsia="it-IT"/>
        </w:rPr>
        <w:t>s</w:t>
      </w:r>
      <w:r w:rsidRPr="001D4275">
        <w:rPr>
          <w:rFonts w:ascii="Times New Roman" w:eastAsia="Times New Roman" w:hAnsi="Times New Roman" w:cs="Times New Roman"/>
          <w:color w:val="000000" w:themeColor="text1"/>
          <w:sz w:val="22"/>
          <w:szCs w:val="22"/>
          <w:lang w:val="en-US" w:eastAsia="it-IT"/>
        </w:rPr>
        <w:t xml:space="preserve"> (72h) </w:t>
      </w:r>
      <w:r w:rsidR="00987914" w:rsidRPr="001D4275">
        <w:rPr>
          <w:rFonts w:ascii="Times New Roman" w:eastAsia="Times New Roman" w:hAnsi="Times New Roman" w:cs="Times New Roman"/>
          <w:color w:val="000000" w:themeColor="text1"/>
          <w:sz w:val="22"/>
          <w:szCs w:val="22"/>
          <w:lang w:val="en-US" w:eastAsia="it-IT"/>
        </w:rPr>
        <w:t xml:space="preserve">for </w:t>
      </w:r>
      <w:r w:rsidRPr="001D4275">
        <w:rPr>
          <w:rFonts w:ascii="Times New Roman" w:eastAsia="Times New Roman" w:hAnsi="Times New Roman" w:cs="Times New Roman"/>
          <w:color w:val="000000" w:themeColor="text1"/>
          <w:sz w:val="22"/>
          <w:szCs w:val="22"/>
          <w:lang w:val="en-US" w:eastAsia="it-IT"/>
        </w:rPr>
        <w:t xml:space="preserve">each of </w:t>
      </w:r>
      <w:r w:rsidR="00987914" w:rsidRPr="001D4275">
        <w:rPr>
          <w:rFonts w:ascii="Times New Roman" w:eastAsia="Times New Roman" w:hAnsi="Times New Roman" w:cs="Times New Roman"/>
          <w:color w:val="000000" w:themeColor="text1"/>
          <w:sz w:val="22"/>
          <w:szCs w:val="22"/>
          <w:lang w:val="en-US" w:eastAsia="it-IT"/>
        </w:rPr>
        <w:t xml:space="preserve">the </w:t>
      </w:r>
      <w:r w:rsidRPr="001D4275">
        <w:rPr>
          <w:rFonts w:ascii="Times New Roman" w:eastAsia="Times New Roman" w:hAnsi="Times New Roman" w:cs="Times New Roman"/>
          <w:color w:val="000000" w:themeColor="text1"/>
          <w:sz w:val="22"/>
          <w:szCs w:val="22"/>
          <w:lang w:val="en-US" w:eastAsia="it-IT"/>
        </w:rPr>
        <w:t>3</w:t>
      </w:r>
      <w:r w:rsidR="00093705" w:rsidRPr="001D4275">
        <w:rPr>
          <w:rFonts w:ascii="Times New Roman" w:eastAsia="Times New Roman" w:hAnsi="Times New Roman" w:cs="Times New Roman"/>
          <w:color w:val="000000" w:themeColor="text1"/>
          <w:sz w:val="22"/>
          <w:szCs w:val="22"/>
          <w:lang w:val="en-US" w:eastAsia="it-IT"/>
        </w:rPr>
        <w:t>6</w:t>
      </w:r>
      <w:r w:rsidRPr="001D4275">
        <w:rPr>
          <w:rFonts w:ascii="Times New Roman" w:eastAsia="Times New Roman" w:hAnsi="Times New Roman" w:cs="Times New Roman"/>
          <w:color w:val="000000" w:themeColor="text1"/>
          <w:sz w:val="22"/>
          <w:szCs w:val="22"/>
          <w:lang w:val="en-US" w:eastAsia="it-IT"/>
        </w:rPr>
        <w:t xml:space="preserve"> selected genes.</w:t>
      </w:r>
      <w:r w:rsidR="005756AF" w:rsidRPr="001D4275">
        <w:rPr>
          <w:rFonts w:ascii="Times New Roman" w:eastAsia="Times New Roman" w:hAnsi="Times New Roman" w:cs="Times New Roman"/>
          <w:color w:val="000000" w:themeColor="text1"/>
          <w:lang w:val="en-US" w:eastAsia="it-IT"/>
        </w:rPr>
        <w:t xml:space="preserve"> Triangle forms indicate the orientation of each scale in terms increase (</w:t>
      </w:r>
      <w:proofErr w:type="spellStart"/>
      <w:r w:rsidR="005756AF" w:rsidRPr="001D4275">
        <w:rPr>
          <w:rFonts w:ascii="Times New Roman" w:eastAsia="Times New Roman" w:hAnsi="Times New Roman" w:cs="Times New Roman"/>
          <w:color w:val="000000" w:themeColor="text1"/>
          <w:lang w:val="en-US" w:eastAsia="it-IT"/>
        </w:rPr>
        <w:t>incr</w:t>
      </w:r>
      <w:proofErr w:type="spellEnd"/>
      <w:r w:rsidR="005756AF" w:rsidRPr="001D4275">
        <w:rPr>
          <w:rFonts w:ascii="Times New Roman" w:eastAsia="Times New Roman" w:hAnsi="Times New Roman" w:cs="Times New Roman"/>
          <w:color w:val="000000" w:themeColor="text1"/>
          <w:lang w:val="en-US" w:eastAsia="it-IT"/>
        </w:rPr>
        <w:t xml:space="preserve">) of the value respect to the CTRL. </w:t>
      </w:r>
      <w:r w:rsidR="002F4A3C" w:rsidRPr="001D4275">
        <w:rPr>
          <w:rFonts w:ascii="Times New Roman" w:eastAsia="Times New Roman" w:hAnsi="Times New Roman" w:cs="Times New Roman"/>
          <w:color w:val="000000" w:themeColor="text1"/>
          <w:sz w:val="22"/>
          <w:szCs w:val="22"/>
          <w:lang w:val="en-US" w:eastAsia="it-IT"/>
        </w:rPr>
        <w:t xml:space="preserve"> </w:t>
      </w:r>
      <w:r w:rsidR="002F4A3C" w:rsidRPr="001D4275">
        <w:rPr>
          <w:rFonts w:ascii="Times New Roman" w:eastAsia="Times New Roman" w:hAnsi="Times New Roman" w:cs="Times New Roman"/>
          <w:b/>
          <w:bCs/>
          <w:color w:val="000000" w:themeColor="text1"/>
          <w:sz w:val="22"/>
          <w:szCs w:val="22"/>
          <w:lang w:val="en-US" w:eastAsia="it-IT"/>
        </w:rPr>
        <w:t xml:space="preserve">C) </w:t>
      </w:r>
      <w:r w:rsidRPr="001D4275">
        <w:rPr>
          <w:rFonts w:ascii="Times New Roman" w:eastAsia="Times New Roman" w:hAnsi="Times New Roman" w:cs="Times New Roman"/>
          <w:color w:val="000000" w:themeColor="text1"/>
          <w:sz w:val="22"/>
          <w:szCs w:val="22"/>
          <w:lang w:val="en-US" w:eastAsia="it-IT"/>
        </w:rPr>
        <w:t xml:space="preserve"> </w:t>
      </w:r>
      <w:r w:rsidR="00E4599C" w:rsidRPr="001D4275">
        <w:rPr>
          <w:rFonts w:ascii="Times New Roman" w:eastAsia="Times New Roman" w:hAnsi="Times New Roman" w:cs="Times New Roman"/>
          <w:color w:val="000000" w:themeColor="text1"/>
          <w:sz w:val="22"/>
          <w:szCs w:val="22"/>
          <w:lang w:val="en-US" w:eastAsia="it-IT"/>
        </w:rPr>
        <w:t xml:space="preserve">MCF-7 cell </w:t>
      </w:r>
      <w:r w:rsidR="00E4599C" w:rsidRPr="00E4599C">
        <w:rPr>
          <w:rFonts w:ascii="Times New Roman" w:eastAsia="Times New Roman" w:hAnsi="Times New Roman" w:cs="Times New Roman"/>
          <w:color w:val="000000"/>
          <w:sz w:val="22"/>
          <w:szCs w:val="22"/>
          <w:lang w:val="en-US" w:eastAsia="it-IT"/>
        </w:rPr>
        <w:t>proliferation rate</w:t>
      </w:r>
      <w:r w:rsidR="00BF35DB">
        <w:rPr>
          <w:rFonts w:ascii="Times New Roman" w:eastAsia="Times New Roman" w:hAnsi="Times New Roman" w:cs="Times New Roman"/>
          <w:color w:val="000000"/>
          <w:sz w:val="22"/>
          <w:szCs w:val="22"/>
          <w:lang w:val="en-US" w:eastAsia="it-IT"/>
        </w:rPr>
        <w:t xml:space="preserve"> data related to Fig. 1D </w:t>
      </w:r>
      <w:r w:rsidR="00E4599C" w:rsidRPr="00E4599C">
        <w:rPr>
          <w:rFonts w:ascii="Times New Roman" w:eastAsia="Times New Roman" w:hAnsi="Times New Roman" w:cs="Times New Roman"/>
          <w:color w:val="000000"/>
          <w:sz w:val="22"/>
          <w:szCs w:val="22"/>
          <w:lang w:val="en-US" w:eastAsia="it-IT"/>
        </w:rPr>
        <w:t xml:space="preserve">following </w:t>
      </w:r>
      <w:r w:rsidR="00BF35DB" w:rsidRPr="00CC5ABD">
        <w:rPr>
          <w:rFonts w:ascii="Times New Roman" w:eastAsia="Times New Roman" w:hAnsi="Times New Roman" w:cs="Times New Roman"/>
          <w:color w:val="000000"/>
          <w:sz w:val="22"/>
          <w:szCs w:val="22"/>
          <w:lang w:val="en-US" w:eastAsia="it-IT"/>
        </w:rPr>
        <w:t>ESR1 (ERα)</w:t>
      </w:r>
      <w:r w:rsidR="00BF35DB">
        <w:rPr>
          <w:rFonts w:ascii="Times New Roman" w:eastAsia="Times New Roman" w:hAnsi="Times New Roman" w:cs="Times New Roman"/>
          <w:color w:val="000000"/>
          <w:sz w:val="22"/>
          <w:szCs w:val="22"/>
          <w:lang w:val="en-US" w:eastAsia="it-IT"/>
        </w:rPr>
        <w:t xml:space="preserve"> and BRPF1 </w:t>
      </w:r>
      <w:r w:rsidR="00E4599C" w:rsidRPr="00E4599C">
        <w:rPr>
          <w:rFonts w:ascii="Times New Roman" w:eastAsia="Times New Roman" w:hAnsi="Times New Roman" w:cs="Times New Roman"/>
          <w:color w:val="000000"/>
          <w:sz w:val="22"/>
          <w:szCs w:val="22"/>
          <w:lang w:val="en-US" w:eastAsia="it-IT"/>
        </w:rPr>
        <w:t>silencing</w:t>
      </w:r>
      <w:r w:rsidR="00BF35DB">
        <w:rPr>
          <w:rFonts w:ascii="Times New Roman" w:eastAsia="Times New Roman" w:hAnsi="Times New Roman" w:cs="Times New Roman"/>
          <w:color w:val="000000"/>
          <w:sz w:val="22"/>
          <w:szCs w:val="22"/>
          <w:lang w:val="en-US" w:eastAsia="it-IT"/>
        </w:rPr>
        <w:t xml:space="preserve">. </w:t>
      </w:r>
      <w:r w:rsidR="002F4A3C">
        <w:rPr>
          <w:rFonts w:ascii="Times New Roman" w:eastAsia="Times New Roman" w:hAnsi="Times New Roman" w:cs="Times New Roman"/>
          <w:b/>
          <w:bCs/>
          <w:color w:val="000000"/>
          <w:sz w:val="22"/>
          <w:szCs w:val="22"/>
          <w:lang w:val="en-US" w:eastAsia="it-IT"/>
        </w:rPr>
        <w:t>D</w:t>
      </w:r>
      <w:r w:rsidR="002F4A3C" w:rsidRPr="00D60546">
        <w:rPr>
          <w:rFonts w:ascii="Times New Roman" w:eastAsia="Times New Roman" w:hAnsi="Times New Roman" w:cs="Times New Roman"/>
          <w:b/>
          <w:bCs/>
          <w:color w:val="000000"/>
          <w:sz w:val="22"/>
          <w:szCs w:val="22"/>
          <w:lang w:val="en-US" w:eastAsia="it-IT"/>
        </w:rPr>
        <w:t>)</w:t>
      </w:r>
      <w:r w:rsidR="002F4A3C">
        <w:rPr>
          <w:rFonts w:ascii="Times New Roman" w:eastAsia="Times New Roman" w:hAnsi="Times New Roman" w:cs="Times New Roman"/>
          <w:b/>
          <w:bCs/>
          <w:color w:val="000000"/>
          <w:sz w:val="22"/>
          <w:szCs w:val="22"/>
          <w:lang w:val="en-US" w:eastAsia="it-IT"/>
        </w:rPr>
        <w:t xml:space="preserve"> </w:t>
      </w:r>
      <w:r w:rsidR="00BF35DB" w:rsidRPr="00E4599C">
        <w:rPr>
          <w:rFonts w:ascii="Times New Roman" w:eastAsia="Times New Roman" w:hAnsi="Times New Roman" w:cs="Times New Roman"/>
          <w:color w:val="000000"/>
          <w:sz w:val="22"/>
          <w:szCs w:val="22"/>
          <w:lang w:val="en-US" w:eastAsia="it-IT"/>
        </w:rPr>
        <w:t xml:space="preserve">MCF-7 </w:t>
      </w:r>
      <w:r w:rsidR="00D22B76" w:rsidRPr="00E4599C">
        <w:rPr>
          <w:rFonts w:ascii="Times New Roman" w:eastAsia="Times New Roman" w:hAnsi="Times New Roman" w:cs="Times New Roman"/>
          <w:color w:val="000000"/>
          <w:sz w:val="22"/>
          <w:szCs w:val="22"/>
          <w:lang w:val="en-US" w:eastAsia="it-IT"/>
        </w:rPr>
        <w:t xml:space="preserve">cell </w:t>
      </w:r>
      <w:r w:rsidR="00D22B76">
        <w:rPr>
          <w:rFonts w:ascii="Times New Roman" w:eastAsia="Times New Roman" w:hAnsi="Times New Roman" w:cs="Times New Roman"/>
          <w:color w:val="000000"/>
          <w:sz w:val="22"/>
          <w:szCs w:val="22"/>
          <w:lang w:val="en-US" w:eastAsia="it-IT"/>
        </w:rPr>
        <w:t>caspase</w:t>
      </w:r>
      <w:r w:rsidR="00BF35DB" w:rsidRPr="00E4599C">
        <w:rPr>
          <w:rFonts w:ascii="Times New Roman" w:eastAsia="Times New Roman" w:hAnsi="Times New Roman" w:cs="Times New Roman"/>
          <w:color w:val="000000"/>
          <w:sz w:val="22"/>
          <w:szCs w:val="22"/>
          <w:lang w:val="en-US" w:eastAsia="it-IT"/>
        </w:rPr>
        <w:t xml:space="preserve"> 3/7 activity assay</w:t>
      </w:r>
      <w:r w:rsidR="00BF35DB">
        <w:rPr>
          <w:rFonts w:ascii="Times New Roman" w:eastAsia="Times New Roman" w:hAnsi="Times New Roman" w:cs="Times New Roman"/>
          <w:color w:val="000000"/>
          <w:sz w:val="22"/>
          <w:szCs w:val="22"/>
          <w:lang w:val="en-US" w:eastAsia="it-IT"/>
        </w:rPr>
        <w:t xml:space="preserve"> data related to Fig. 1D</w:t>
      </w:r>
      <w:r w:rsidR="00BF35DB" w:rsidRPr="00E4599C">
        <w:rPr>
          <w:rFonts w:ascii="Times New Roman" w:eastAsia="Times New Roman" w:hAnsi="Times New Roman" w:cs="Times New Roman"/>
          <w:color w:val="000000"/>
          <w:sz w:val="22"/>
          <w:szCs w:val="22"/>
          <w:lang w:val="en-US" w:eastAsia="it-IT"/>
        </w:rPr>
        <w:t xml:space="preserve"> performed following </w:t>
      </w:r>
      <w:r w:rsidR="00BF35DB" w:rsidRPr="00CC5ABD">
        <w:rPr>
          <w:rFonts w:ascii="Times New Roman" w:eastAsia="Times New Roman" w:hAnsi="Times New Roman" w:cs="Times New Roman"/>
          <w:color w:val="000000"/>
          <w:sz w:val="22"/>
          <w:szCs w:val="22"/>
          <w:lang w:val="en-US" w:eastAsia="it-IT"/>
        </w:rPr>
        <w:t>ESR1 (ERα)</w:t>
      </w:r>
      <w:r w:rsidR="00BF35DB">
        <w:rPr>
          <w:rFonts w:ascii="Times New Roman" w:eastAsia="Times New Roman" w:hAnsi="Times New Roman" w:cs="Times New Roman"/>
          <w:color w:val="000000"/>
          <w:sz w:val="22"/>
          <w:szCs w:val="22"/>
          <w:lang w:val="en-US" w:eastAsia="it-IT"/>
        </w:rPr>
        <w:t xml:space="preserve"> and BRPF1 silencing. </w:t>
      </w:r>
      <w:r w:rsidR="002F4A3C">
        <w:rPr>
          <w:rFonts w:ascii="Times New Roman" w:eastAsia="Times New Roman" w:hAnsi="Times New Roman" w:cs="Times New Roman"/>
          <w:b/>
          <w:bCs/>
          <w:color w:val="000000"/>
          <w:sz w:val="22"/>
          <w:szCs w:val="22"/>
          <w:lang w:val="en-US" w:eastAsia="it-IT"/>
        </w:rPr>
        <w:t>E</w:t>
      </w:r>
      <w:r w:rsidR="002F4A3C" w:rsidRPr="00D60546">
        <w:rPr>
          <w:rFonts w:ascii="Times New Roman" w:eastAsia="Times New Roman" w:hAnsi="Times New Roman" w:cs="Times New Roman"/>
          <w:b/>
          <w:bCs/>
          <w:color w:val="000000"/>
          <w:sz w:val="22"/>
          <w:szCs w:val="22"/>
          <w:lang w:val="en-US" w:eastAsia="it-IT"/>
        </w:rPr>
        <w:t>)</w:t>
      </w:r>
      <w:r w:rsidR="002F4A3C">
        <w:rPr>
          <w:rFonts w:ascii="Times New Roman" w:eastAsia="Times New Roman" w:hAnsi="Times New Roman" w:cs="Times New Roman"/>
          <w:b/>
          <w:bCs/>
          <w:color w:val="000000"/>
          <w:sz w:val="22"/>
          <w:szCs w:val="22"/>
          <w:lang w:val="en-US" w:eastAsia="it-IT"/>
        </w:rPr>
        <w:t xml:space="preserve"> </w:t>
      </w:r>
      <w:r w:rsidR="002F4A3C" w:rsidRPr="00D60546">
        <w:rPr>
          <w:rFonts w:ascii="Times New Roman" w:eastAsia="Times New Roman" w:hAnsi="Times New Roman" w:cs="Times New Roman"/>
          <w:color w:val="000000"/>
          <w:sz w:val="22"/>
          <w:szCs w:val="22"/>
          <w:lang w:val="en-US" w:eastAsia="it-IT"/>
        </w:rPr>
        <w:t xml:space="preserve"> </w:t>
      </w:r>
      <w:r w:rsidR="00BF35DB" w:rsidRPr="00E4599C">
        <w:rPr>
          <w:rFonts w:ascii="Times New Roman" w:eastAsia="Times New Roman" w:hAnsi="Times New Roman" w:cs="Times New Roman"/>
          <w:color w:val="000000"/>
          <w:sz w:val="22"/>
          <w:szCs w:val="22"/>
          <w:lang w:val="en-US" w:eastAsia="it-IT"/>
        </w:rPr>
        <w:t>ERα trans-activating activity assessed in MCF-7 cells stably expressing the ERE-Luc reporter</w:t>
      </w:r>
      <w:r w:rsidR="00BF35DB">
        <w:rPr>
          <w:rFonts w:ascii="Times New Roman" w:eastAsia="Times New Roman" w:hAnsi="Times New Roman" w:cs="Times New Roman"/>
          <w:color w:val="000000"/>
          <w:sz w:val="22"/>
          <w:szCs w:val="22"/>
          <w:lang w:val="en-US" w:eastAsia="it-IT"/>
        </w:rPr>
        <w:t xml:space="preserve"> </w:t>
      </w:r>
      <w:r w:rsidR="00BF35DB" w:rsidRPr="00E4599C">
        <w:rPr>
          <w:rFonts w:ascii="Times New Roman" w:eastAsia="Times New Roman" w:hAnsi="Times New Roman" w:cs="Times New Roman"/>
          <w:color w:val="000000"/>
          <w:sz w:val="22"/>
          <w:szCs w:val="22"/>
          <w:lang w:val="en-US" w:eastAsia="it-IT"/>
        </w:rPr>
        <w:t xml:space="preserve">gene following </w:t>
      </w:r>
      <w:r w:rsidR="00BF35DB" w:rsidRPr="00CC5ABD">
        <w:rPr>
          <w:rFonts w:ascii="Times New Roman" w:eastAsia="Times New Roman" w:hAnsi="Times New Roman" w:cs="Times New Roman"/>
          <w:color w:val="000000"/>
          <w:sz w:val="22"/>
          <w:szCs w:val="22"/>
          <w:lang w:val="en-US" w:eastAsia="it-IT"/>
        </w:rPr>
        <w:t>ESR1 (E</w:t>
      </w:r>
      <w:r w:rsidR="005E4353">
        <w:rPr>
          <w:rFonts w:ascii="Times New Roman" w:eastAsia="Times New Roman" w:hAnsi="Times New Roman" w:cs="Times New Roman"/>
          <w:color w:val="000000"/>
          <w:sz w:val="22"/>
          <w:szCs w:val="22"/>
          <w:lang w:val="en-US" w:eastAsia="it-IT"/>
        </w:rPr>
        <w:t>R</w:t>
      </w:r>
      <w:r w:rsidR="00BF35DB" w:rsidRPr="00CC5ABD">
        <w:rPr>
          <w:rFonts w:ascii="Times New Roman" w:eastAsia="Times New Roman" w:hAnsi="Times New Roman" w:cs="Times New Roman"/>
          <w:color w:val="000000"/>
          <w:sz w:val="22"/>
          <w:szCs w:val="22"/>
          <w:lang w:val="en-US" w:eastAsia="it-IT"/>
        </w:rPr>
        <w:t>α</w:t>
      </w:r>
      <w:r w:rsidR="00D22B76">
        <w:rPr>
          <w:rFonts w:ascii="Times New Roman" w:eastAsia="Times New Roman" w:hAnsi="Times New Roman" w:cs="Times New Roman"/>
          <w:color w:val="000000"/>
          <w:sz w:val="22"/>
          <w:szCs w:val="22"/>
          <w:lang w:val="en-US" w:eastAsia="it-IT"/>
        </w:rPr>
        <w:t>; left</w:t>
      </w:r>
      <w:r w:rsidR="00BF35DB" w:rsidRPr="00CC5ABD">
        <w:rPr>
          <w:rFonts w:ascii="Times New Roman" w:eastAsia="Times New Roman" w:hAnsi="Times New Roman" w:cs="Times New Roman"/>
          <w:color w:val="000000"/>
          <w:sz w:val="22"/>
          <w:szCs w:val="22"/>
          <w:lang w:val="en-US" w:eastAsia="it-IT"/>
        </w:rPr>
        <w:t>)</w:t>
      </w:r>
      <w:r w:rsidR="00BF35DB" w:rsidRPr="00E4599C">
        <w:rPr>
          <w:rFonts w:ascii="Times New Roman" w:eastAsia="Times New Roman" w:hAnsi="Times New Roman" w:cs="Times New Roman"/>
          <w:color w:val="000000"/>
          <w:sz w:val="22"/>
          <w:szCs w:val="22"/>
          <w:lang w:val="en-US" w:eastAsia="it-IT"/>
        </w:rPr>
        <w:t xml:space="preserve"> </w:t>
      </w:r>
      <w:r w:rsidR="00D22B76" w:rsidRPr="00E4599C">
        <w:rPr>
          <w:rFonts w:ascii="Times New Roman" w:eastAsia="Times New Roman" w:hAnsi="Times New Roman" w:cs="Times New Roman"/>
          <w:color w:val="000000"/>
          <w:sz w:val="22"/>
          <w:szCs w:val="22"/>
          <w:lang w:val="en-US" w:eastAsia="it-IT"/>
        </w:rPr>
        <w:t xml:space="preserve">or </w:t>
      </w:r>
      <w:r w:rsidR="00D22B76">
        <w:rPr>
          <w:rFonts w:ascii="Times New Roman" w:eastAsia="Times New Roman" w:hAnsi="Times New Roman" w:cs="Times New Roman"/>
          <w:color w:val="000000"/>
          <w:sz w:val="22"/>
          <w:szCs w:val="22"/>
          <w:lang w:val="en-US" w:eastAsia="it-IT"/>
        </w:rPr>
        <w:t xml:space="preserve">BRPF1 (right) </w:t>
      </w:r>
      <w:r w:rsidR="00BF35DB" w:rsidRPr="00E4599C">
        <w:rPr>
          <w:rFonts w:ascii="Times New Roman" w:eastAsia="Times New Roman" w:hAnsi="Times New Roman" w:cs="Times New Roman"/>
          <w:color w:val="000000"/>
          <w:sz w:val="22"/>
          <w:szCs w:val="22"/>
          <w:lang w:val="en-US" w:eastAsia="it-IT"/>
        </w:rPr>
        <w:t>silencing. All data are analyzed respect to the scramble (CTRL). Data are presented as the mean ± SD of determinations from a representative experiment performed in six independent replicates after</w:t>
      </w:r>
      <w:r w:rsidR="00D22B76">
        <w:rPr>
          <w:rFonts w:ascii="Times New Roman" w:eastAsia="Times New Roman" w:hAnsi="Times New Roman" w:cs="Times New Roman"/>
          <w:color w:val="000000"/>
          <w:sz w:val="22"/>
          <w:szCs w:val="22"/>
          <w:lang w:val="en-US" w:eastAsia="it-IT"/>
        </w:rPr>
        <w:t xml:space="preserve"> </w:t>
      </w:r>
      <w:r w:rsidR="00BF35DB" w:rsidRPr="00E4599C">
        <w:rPr>
          <w:rFonts w:ascii="Times New Roman" w:eastAsia="Times New Roman" w:hAnsi="Times New Roman" w:cs="Times New Roman"/>
          <w:color w:val="000000"/>
          <w:sz w:val="22"/>
          <w:szCs w:val="22"/>
          <w:lang w:val="en-US" w:eastAsia="it-IT"/>
        </w:rPr>
        <w:t>72 h of silencing</w:t>
      </w:r>
      <w:r w:rsidR="00D22B76">
        <w:rPr>
          <w:rFonts w:ascii="Times New Roman" w:eastAsia="Times New Roman" w:hAnsi="Times New Roman" w:cs="Times New Roman"/>
          <w:color w:val="000000"/>
          <w:sz w:val="22"/>
          <w:szCs w:val="22"/>
          <w:lang w:val="en-US" w:eastAsia="it-IT"/>
        </w:rPr>
        <w:t xml:space="preserve">. </w:t>
      </w:r>
      <w:r w:rsidR="00DF4892">
        <w:rPr>
          <w:rFonts w:ascii="Times New Roman" w:eastAsia="Times New Roman" w:hAnsi="Times New Roman" w:cs="Times New Roman"/>
          <w:b/>
          <w:bCs/>
          <w:color w:val="000000"/>
          <w:sz w:val="22"/>
          <w:szCs w:val="22"/>
          <w:lang w:val="en-US" w:eastAsia="it-IT"/>
        </w:rPr>
        <w:t>F</w:t>
      </w:r>
      <w:r w:rsidRPr="00D60546">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w:t>
      </w:r>
      <w:r w:rsidR="000051D2" w:rsidRPr="00D60546">
        <w:rPr>
          <w:rFonts w:ascii="Times New Roman" w:eastAsia="Times New Roman" w:hAnsi="Times New Roman" w:cs="Times New Roman"/>
          <w:color w:val="000000"/>
          <w:sz w:val="22"/>
          <w:szCs w:val="22"/>
          <w:lang w:val="en-US" w:eastAsia="it-IT"/>
        </w:rPr>
        <w:t>Graphical display</w:t>
      </w:r>
      <w:r w:rsidRPr="00D60546">
        <w:rPr>
          <w:rFonts w:ascii="Times New Roman" w:eastAsia="Times New Roman" w:hAnsi="Times New Roman" w:cs="Times New Roman"/>
          <w:color w:val="000000"/>
          <w:lang w:val="en-US" w:eastAsia="it-IT"/>
        </w:rPr>
        <w:t xml:space="preserve"> </w:t>
      </w:r>
      <w:r w:rsidR="00635AD2" w:rsidRPr="00D60546">
        <w:rPr>
          <w:rFonts w:ascii="Times New Roman" w:eastAsia="Times New Roman" w:hAnsi="Times New Roman" w:cs="Times New Roman"/>
          <w:color w:val="000000"/>
          <w:sz w:val="22"/>
          <w:szCs w:val="22"/>
          <w:lang w:val="en-US" w:eastAsia="it-IT"/>
        </w:rPr>
        <w:t>of</w:t>
      </w:r>
      <w:r w:rsidRPr="00D60546">
        <w:rPr>
          <w:rFonts w:ascii="Times New Roman" w:eastAsia="Times New Roman" w:hAnsi="Times New Roman" w:cs="Times New Roman"/>
          <w:color w:val="000000"/>
          <w:sz w:val="22"/>
          <w:szCs w:val="22"/>
          <w:lang w:val="en-US" w:eastAsia="it-IT"/>
        </w:rPr>
        <w:t xml:space="preserve"> statistically significant complexes obtained by CORUM analysis performed on </w:t>
      </w:r>
      <w:r w:rsidRPr="00DF4892">
        <w:rPr>
          <w:rFonts w:ascii="Times New Roman" w:eastAsia="Times New Roman" w:hAnsi="Times New Roman" w:cs="Times New Roman"/>
          <w:color w:val="000000" w:themeColor="text1"/>
          <w:sz w:val="22"/>
          <w:szCs w:val="22"/>
          <w:lang w:val="en-US" w:eastAsia="it-IT"/>
        </w:rPr>
        <w:t>3</w:t>
      </w:r>
      <w:r w:rsidR="00093705" w:rsidRPr="00DF4892">
        <w:rPr>
          <w:rFonts w:ascii="Times New Roman" w:eastAsia="Times New Roman" w:hAnsi="Times New Roman" w:cs="Times New Roman"/>
          <w:color w:val="000000" w:themeColor="text1"/>
          <w:sz w:val="22"/>
          <w:szCs w:val="22"/>
          <w:lang w:val="en-US" w:eastAsia="it-IT"/>
        </w:rPr>
        <w:t>6</w:t>
      </w:r>
      <w:r w:rsidRPr="00DF4892">
        <w:rPr>
          <w:rFonts w:ascii="Times New Roman" w:eastAsia="Times New Roman" w:hAnsi="Times New Roman" w:cs="Times New Roman"/>
          <w:color w:val="000000" w:themeColor="text1"/>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estrogen receptor-associated </w:t>
      </w:r>
      <w:r w:rsidR="000051D2" w:rsidRPr="00D60546">
        <w:rPr>
          <w:rFonts w:ascii="Times New Roman" w:eastAsia="Times New Roman" w:hAnsi="Times New Roman" w:cs="Times New Roman"/>
          <w:color w:val="000000"/>
          <w:sz w:val="22"/>
          <w:szCs w:val="22"/>
          <w:lang w:val="en-US" w:eastAsia="it-IT"/>
        </w:rPr>
        <w:t>proteins</w:t>
      </w:r>
      <w:r w:rsidRPr="00D60546">
        <w:rPr>
          <w:rFonts w:ascii="Times New Roman" w:eastAsia="Times New Roman" w:hAnsi="Times New Roman" w:cs="Times New Roman"/>
          <w:color w:val="000000"/>
          <w:sz w:val="22"/>
          <w:szCs w:val="22"/>
          <w:lang w:val="en-US" w:eastAsia="it-IT"/>
        </w:rPr>
        <w:t xml:space="preserve">. </w:t>
      </w:r>
      <w:r w:rsidR="00DF4892">
        <w:rPr>
          <w:rFonts w:ascii="Times New Roman" w:eastAsia="Times New Roman" w:hAnsi="Times New Roman" w:cs="Times New Roman"/>
          <w:b/>
          <w:bCs/>
          <w:color w:val="000000"/>
          <w:sz w:val="22"/>
          <w:szCs w:val="22"/>
          <w:lang w:val="en-US" w:eastAsia="it-IT"/>
        </w:rPr>
        <w:t>G</w:t>
      </w:r>
      <w:r w:rsidRPr="00D60546">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Representative western blots show BRPF1 and 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co-immunoprecipitation in MCF-7 nuclear extracts. IgG was used as negative control. </w:t>
      </w:r>
      <w:r w:rsidR="00DF4892">
        <w:rPr>
          <w:rFonts w:ascii="Times New Roman" w:eastAsia="Times New Roman" w:hAnsi="Times New Roman" w:cs="Times New Roman"/>
          <w:b/>
          <w:bCs/>
          <w:color w:val="000000"/>
          <w:sz w:val="22"/>
          <w:szCs w:val="22"/>
          <w:lang w:val="en-US" w:eastAsia="it-IT"/>
        </w:rPr>
        <w:t>H</w:t>
      </w:r>
      <w:r w:rsidRPr="00D60546">
        <w:rPr>
          <w:rFonts w:ascii="Times New Roman" w:eastAsia="Times New Roman" w:hAnsi="Times New Roman" w:cs="Times New Roman"/>
          <w:b/>
          <w:bCs/>
          <w:color w:val="000000"/>
          <w:sz w:val="22"/>
          <w:szCs w:val="22"/>
          <w:lang w:val="en-US" w:eastAsia="it-IT"/>
        </w:rPr>
        <w:t xml:space="preserve">) </w:t>
      </w:r>
      <w:r w:rsidR="00CC5ABD" w:rsidRPr="00CC5ABD">
        <w:rPr>
          <w:rFonts w:ascii="Times New Roman" w:eastAsia="Times New Roman" w:hAnsi="Times New Roman" w:cs="Times New Roman"/>
          <w:color w:val="000000"/>
          <w:sz w:val="22"/>
          <w:szCs w:val="22"/>
          <w:lang w:val="en-US" w:eastAsia="it-IT"/>
        </w:rPr>
        <w:t xml:space="preserve">Correlation analysis of BRPF1 and ESR1 (ERα) mRNA expression in </w:t>
      </w:r>
      <w:r w:rsidR="00CC5ABD">
        <w:rPr>
          <w:rFonts w:ascii="Times New Roman" w:eastAsia="Times New Roman" w:hAnsi="Times New Roman" w:cs="Times New Roman"/>
          <w:color w:val="000000"/>
          <w:sz w:val="22"/>
          <w:szCs w:val="22"/>
          <w:lang w:val="en-US" w:eastAsia="it-IT"/>
        </w:rPr>
        <w:t xml:space="preserve">luminal-like </w:t>
      </w:r>
      <w:r w:rsidR="00CC5ABD" w:rsidRPr="00CC5ABD">
        <w:rPr>
          <w:rFonts w:ascii="Times New Roman" w:eastAsia="Times New Roman" w:hAnsi="Times New Roman" w:cs="Times New Roman"/>
          <w:color w:val="000000"/>
          <w:sz w:val="22"/>
          <w:szCs w:val="22"/>
          <w:lang w:val="en-US" w:eastAsia="it-IT"/>
        </w:rPr>
        <w:t>BC</w:t>
      </w:r>
      <w:r w:rsidR="00224FC0">
        <w:rPr>
          <w:rFonts w:ascii="Times New Roman" w:eastAsia="Times New Roman" w:hAnsi="Times New Roman" w:cs="Times New Roman"/>
          <w:color w:val="000000"/>
          <w:sz w:val="22"/>
          <w:szCs w:val="22"/>
          <w:lang w:val="en-US" w:eastAsia="it-IT"/>
        </w:rPr>
        <w:t xml:space="preserve"> </w:t>
      </w:r>
      <w:r w:rsidR="00CC5ABD" w:rsidRPr="00CC5ABD">
        <w:rPr>
          <w:rFonts w:ascii="Times New Roman" w:eastAsia="Times New Roman" w:hAnsi="Times New Roman" w:cs="Times New Roman"/>
          <w:color w:val="000000"/>
          <w:sz w:val="22"/>
          <w:szCs w:val="22"/>
          <w:lang w:val="en-US" w:eastAsia="it-IT"/>
        </w:rPr>
        <w:t>tumor samples</w:t>
      </w:r>
      <w:r w:rsidR="00224FC0">
        <w:rPr>
          <w:rFonts w:ascii="Times New Roman" w:eastAsia="Times New Roman" w:hAnsi="Times New Roman" w:cs="Times New Roman"/>
          <w:color w:val="000000"/>
          <w:sz w:val="22"/>
          <w:szCs w:val="22"/>
          <w:lang w:val="en-US" w:eastAsia="it-IT"/>
        </w:rPr>
        <w:t xml:space="preserve"> </w:t>
      </w:r>
      <w:r w:rsidR="00224FC0" w:rsidRPr="00224FC0">
        <w:rPr>
          <w:rFonts w:ascii="Times New Roman" w:eastAsia="Times New Roman" w:hAnsi="Times New Roman" w:cs="Times New Roman"/>
          <w:color w:val="000000"/>
          <w:sz w:val="22"/>
          <w:szCs w:val="22"/>
          <w:lang w:val="en-US" w:eastAsia="it-IT"/>
        </w:rPr>
        <w:t xml:space="preserve">in TCGA database </w:t>
      </w:r>
      <w:r w:rsidR="00D22B76" w:rsidRPr="00224FC0">
        <w:rPr>
          <w:rFonts w:ascii="Times New Roman" w:eastAsia="Times New Roman" w:hAnsi="Times New Roman" w:cs="Times New Roman"/>
          <w:color w:val="000000"/>
          <w:sz w:val="22"/>
          <w:szCs w:val="22"/>
          <w:lang w:val="en-US" w:eastAsia="it-IT"/>
        </w:rPr>
        <w:t>analyzed by</w:t>
      </w:r>
      <w:r w:rsidR="00224FC0" w:rsidRPr="00224FC0">
        <w:rPr>
          <w:rFonts w:ascii="Times New Roman" w:eastAsia="Times New Roman" w:hAnsi="Times New Roman" w:cs="Times New Roman"/>
          <w:color w:val="000000"/>
          <w:sz w:val="22"/>
          <w:szCs w:val="22"/>
          <w:lang w:val="en-US" w:eastAsia="it-IT"/>
        </w:rPr>
        <w:t xml:space="preserve"> GEPIA2</w:t>
      </w:r>
      <w:r w:rsidR="00CC5ABD">
        <w:rPr>
          <w:rFonts w:ascii="Times New Roman" w:eastAsia="Times New Roman" w:hAnsi="Times New Roman" w:cs="Times New Roman"/>
          <w:color w:val="000000"/>
          <w:sz w:val="22"/>
          <w:szCs w:val="22"/>
          <w:lang w:val="en-US" w:eastAsia="it-IT"/>
        </w:rPr>
        <w:t xml:space="preserve">. </w:t>
      </w:r>
      <w:r w:rsidR="00DF4892">
        <w:rPr>
          <w:rFonts w:ascii="Times New Roman" w:eastAsia="Times New Roman" w:hAnsi="Times New Roman" w:cs="Times New Roman"/>
          <w:b/>
          <w:bCs/>
          <w:color w:val="000000"/>
          <w:sz w:val="22"/>
          <w:szCs w:val="22"/>
          <w:lang w:val="en-US" w:eastAsia="it-IT"/>
        </w:rPr>
        <w:t>I</w:t>
      </w:r>
      <w:r w:rsidRPr="008F5414">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BRPF1 protein expression in normal vs primary BC samples (upper panel) and in different BC subtypes (lower panel) from the Clinical Proteomic Tumor Analysis Consortium (CPTAC) datasets protein levels </w:t>
      </w:r>
      <w:proofErr w:type="spellStart"/>
      <w:r w:rsidRPr="00D60546">
        <w:rPr>
          <w:rFonts w:ascii="Times New Roman" w:eastAsia="Times New Roman" w:hAnsi="Times New Roman" w:cs="Times New Roman"/>
          <w:color w:val="000000"/>
          <w:sz w:val="22"/>
          <w:szCs w:val="22"/>
          <w:lang w:val="en-US" w:eastAsia="it-IT"/>
        </w:rPr>
        <w:t>analysed</w:t>
      </w:r>
      <w:proofErr w:type="spellEnd"/>
      <w:r w:rsidRPr="00D60546">
        <w:rPr>
          <w:rFonts w:ascii="Times New Roman" w:eastAsia="Times New Roman" w:hAnsi="Times New Roman" w:cs="Times New Roman"/>
          <w:color w:val="000000"/>
          <w:sz w:val="22"/>
          <w:szCs w:val="22"/>
          <w:lang w:val="en-US" w:eastAsia="it-IT"/>
        </w:rPr>
        <w:t xml:space="preserve"> with UALCAN. </w:t>
      </w:r>
      <w:r w:rsidR="00DF4892">
        <w:rPr>
          <w:rFonts w:ascii="Times New Roman" w:eastAsia="Times New Roman" w:hAnsi="Times New Roman" w:cs="Times New Roman"/>
          <w:b/>
          <w:bCs/>
          <w:color w:val="000000"/>
          <w:sz w:val="22"/>
          <w:szCs w:val="22"/>
          <w:lang w:val="en-US" w:eastAsia="it-IT"/>
        </w:rPr>
        <w:t>J</w:t>
      </w:r>
      <w:r w:rsidRPr="00D60546">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Representative </w:t>
      </w:r>
      <w:r w:rsidR="000051D2" w:rsidRPr="00D60546">
        <w:rPr>
          <w:rFonts w:ascii="Times New Roman" w:eastAsia="Times New Roman" w:hAnsi="Times New Roman" w:cs="Times New Roman"/>
          <w:color w:val="000000"/>
          <w:sz w:val="22"/>
          <w:szCs w:val="22"/>
          <w:lang w:val="en-US" w:eastAsia="it-IT"/>
        </w:rPr>
        <w:t>w</w:t>
      </w:r>
      <w:r w:rsidRPr="00D60546">
        <w:rPr>
          <w:rFonts w:ascii="Times New Roman" w:eastAsia="Times New Roman" w:hAnsi="Times New Roman" w:cs="Times New Roman"/>
          <w:color w:val="000000"/>
          <w:sz w:val="22"/>
          <w:szCs w:val="22"/>
          <w:lang w:val="en-US" w:eastAsia="it-IT"/>
        </w:rPr>
        <w:t>estern blots show BRPF1 expression levels in antiestrogen-sensitive, antiestrogen-resistant and TNB (Triple Negative Breast cancer) cell</w:t>
      </w:r>
      <w:r w:rsidR="000051D2" w:rsidRPr="00D60546">
        <w:rPr>
          <w:rFonts w:ascii="Times New Roman" w:eastAsia="Times New Roman" w:hAnsi="Times New Roman" w:cs="Times New Roman"/>
          <w:color w:val="000000"/>
          <w:sz w:val="22"/>
          <w:szCs w:val="22"/>
          <w:lang w:val="en-US" w:eastAsia="it-IT"/>
        </w:rPr>
        <w:t xml:space="preserve"> line</w:t>
      </w:r>
      <w:r w:rsidRPr="00D60546">
        <w:rPr>
          <w:rFonts w:ascii="Times New Roman" w:eastAsia="Times New Roman" w:hAnsi="Times New Roman" w:cs="Times New Roman"/>
          <w:color w:val="000000"/>
          <w:sz w:val="22"/>
          <w:szCs w:val="22"/>
          <w:lang w:val="en-US" w:eastAsia="it-IT"/>
        </w:rPr>
        <w:t xml:space="preserve">s used in this study </w:t>
      </w:r>
      <w:r w:rsidRPr="00D814DC">
        <w:rPr>
          <w:rFonts w:ascii="Times New Roman" w:eastAsia="Times New Roman" w:hAnsi="Times New Roman" w:cs="Times New Roman"/>
          <w:color w:val="000000"/>
          <w:sz w:val="22"/>
          <w:szCs w:val="22"/>
          <w:lang w:eastAsia="it-IT"/>
        </w:rPr>
        <w:t>β</w:t>
      </w:r>
      <w:r w:rsidRPr="00D814DC">
        <w:rPr>
          <w:rFonts w:ascii="Times New Roman" w:eastAsia="Times New Roman" w:hAnsi="Times New Roman" w:cs="Times New Roman"/>
          <w:color w:val="000000"/>
          <w:sz w:val="22"/>
          <w:szCs w:val="22"/>
          <w:lang w:val="en-US" w:eastAsia="it-IT"/>
        </w:rPr>
        <w:t>-actin (ACTB) was used as control. Asterisks indicate statistically significant differences (*p ≤0.05, ***p ≤0.005).</w:t>
      </w:r>
    </w:p>
    <w:p w14:paraId="62B6AC6F" w14:textId="6CB99459" w:rsidR="00C91283" w:rsidRPr="001D4275" w:rsidRDefault="00C91283" w:rsidP="00FA5AD6">
      <w:pPr>
        <w:spacing w:after="240"/>
        <w:rPr>
          <w:rFonts w:ascii="Times New Roman" w:eastAsia="Times New Roman" w:hAnsi="Times New Roman" w:cs="Times New Roman"/>
          <w:b/>
          <w:bCs/>
          <w:color w:val="000000"/>
          <w:sz w:val="22"/>
          <w:szCs w:val="22"/>
          <w:lang w:val="en-US" w:eastAsia="it-IT"/>
        </w:rPr>
      </w:pP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br/>
      </w:r>
      <w:r w:rsidRPr="00D814DC">
        <w:rPr>
          <w:rFonts w:ascii="Times New Roman" w:eastAsia="Times New Roman" w:hAnsi="Times New Roman" w:cs="Times New Roman"/>
          <w:lang w:val="en-US" w:eastAsia="it-IT"/>
        </w:rPr>
        <w:lastRenderedPageBreak/>
        <w:br/>
      </w:r>
      <w:r w:rsidRPr="00D814DC">
        <w:rPr>
          <w:rFonts w:ascii="Times New Roman" w:eastAsia="Times New Roman" w:hAnsi="Times New Roman" w:cs="Times New Roman"/>
          <w:b/>
          <w:bCs/>
          <w:color w:val="000000"/>
          <w:sz w:val="22"/>
          <w:szCs w:val="22"/>
          <w:lang w:val="en-US" w:eastAsia="it-IT"/>
        </w:rPr>
        <w:t>Figure S2</w:t>
      </w:r>
    </w:p>
    <w:p w14:paraId="1502098D" w14:textId="2A386909" w:rsidR="00C91283" w:rsidRPr="00D814DC" w:rsidRDefault="00B01D4F" w:rsidP="00A85B1F">
      <w:pPr>
        <w:jc w:val="center"/>
        <w:rPr>
          <w:rFonts w:ascii="Times New Roman" w:eastAsia="Times New Roman" w:hAnsi="Times New Roman" w:cs="Times New Roman"/>
          <w:lang w:val="en-US" w:eastAsia="it-IT"/>
        </w:rPr>
      </w:pPr>
      <w:r>
        <w:rPr>
          <w:rFonts w:ascii="Times New Roman" w:eastAsia="Times New Roman" w:hAnsi="Times New Roman" w:cs="Times New Roman"/>
          <w:noProof/>
          <w:lang w:val="en-US" w:eastAsia="it-IT"/>
        </w:rPr>
        <w:drawing>
          <wp:inline distT="0" distB="0" distL="0" distR="0" wp14:anchorId="51224779" wp14:editId="1068CE5C">
            <wp:extent cx="5763986" cy="8329613"/>
            <wp:effectExtent l="0" t="0" r="1905" b="1905"/>
            <wp:docPr id="3" name="Immagine 3" descr="Immagine che contiene diagramma, testo, Piano, Disegno tec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diagramma, testo, Piano, Disegno tecnic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6613" cy="8347861"/>
                    </a:xfrm>
                    <a:prstGeom prst="rect">
                      <a:avLst/>
                    </a:prstGeom>
                  </pic:spPr>
                </pic:pic>
              </a:graphicData>
            </a:graphic>
          </wp:inline>
        </w:drawing>
      </w:r>
    </w:p>
    <w:p w14:paraId="0A3516EE" w14:textId="4436256C" w:rsidR="00C91283" w:rsidRPr="007365C4" w:rsidRDefault="00C91283" w:rsidP="00C91283">
      <w:pPr>
        <w:ind w:right="98"/>
        <w:jc w:val="both"/>
        <w:rPr>
          <w:rFonts w:ascii="Times New Roman" w:eastAsia="Times New Roman" w:hAnsi="Times New Roman" w:cs="Times New Roman"/>
          <w:lang w:val="en-US" w:eastAsia="it-IT"/>
        </w:rPr>
      </w:pPr>
      <w:r w:rsidRPr="00D814DC">
        <w:rPr>
          <w:rFonts w:ascii="Times New Roman" w:eastAsia="Times New Roman" w:hAnsi="Times New Roman" w:cs="Times New Roman"/>
          <w:b/>
          <w:bCs/>
          <w:color w:val="000000"/>
          <w:sz w:val="22"/>
          <w:szCs w:val="22"/>
          <w:lang w:val="en-US" w:eastAsia="it-IT"/>
        </w:rPr>
        <w:t> </w:t>
      </w:r>
      <w:r w:rsidRPr="00D60546">
        <w:rPr>
          <w:rFonts w:ascii="Times New Roman" w:eastAsia="Times New Roman" w:hAnsi="Times New Roman" w:cs="Times New Roman"/>
          <w:b/>
          <w:bCs/>
          <w:color w:val="000000"/>
          <w:sz w:val="22"/>
          <w:szCs w:val="22"/>
          <w:bdr w:val="none" w:sz="0" w:space="0" w:color="auto" w:frame="1"/>
          <w:lang w:eastAsia="it-IT"/>
        </w:rPr>
        <w:fldChar w:fldCharType="begin"/>
      </w:r>
      <w:r w:rsidRPr="007365C4">
        <w:rPr>
          <w:rFonts w:ascii="Times New Roman" w:eastAsia="Times New Roman" w:hAnsi="Times New Roman" w:cs="Times New Roman"/>
          <w:b/>
          <w:bCs/>
          <w:color w:val="000000"/>
          <w:sz w:val="22"/>
          <w:szCs w:val="22"/>
          <w:bdr w:val="none" w:sz="0" w:space="0" w:color="auto" w:frame="1"/>
          <w:lang w:val="en-US" w:eastAsia="it-IT"/>
        </w:rPr>
        <w:instrText xml:space="preserve"> INCLUDEPICTURE "https://lh7-eu.googleusercontent.com/-Be7G8NMZEFn6a0kWBVuSGDGdhRST_sn_G3u1Z70d_lalEI4qzTP4bhZnDmY6X8MvBLKVkLKlG-wWYUFd40OkQ3E9Tb2lJfe7CoPLhr3N-SvZVbwBHFDjVbebPjUGlwxt7lECa8VLoonO8xRiapnyQ" \* MERGEFORMATINET </w:instrText>
      </w:r>
      <w:r w:rsidR="00000000">
        <w:rPr>
          <w:rFonts w:ascii="Times New Roman" w:eastAsia="Times New Roman" w:hAnsi="Times New Roman" w:cs="Times New Roman"/>
          <w:b/>
          <w:bCs/>
          <w:color w:val="000000"/>
          <w:sz w:val="22"/>
          <w:szCs w:val="22"/>
          <w:bdr w:val="none" w:sz="0" w:space="0" w:color="auto" w:frame="1"/>
          <w:lang w:eastAsia="it-IT"/>
        </w:rPr>
        <w:fldChar w:fldCharType="separate"/>
      </w:r>
      <w:r w:rsidRPr="00D60546">
        <w:rPr>
          <w:rFonts w:ascii="Times New Roman" w:eastAsia="Times New Roman" w:hAnsi="Times New Roman" w:cs="Times New Roman"/>
          <w:b/>
          <w:bCs/>
          <w:color w:val="000000"/>
          <w:sz w:val="22"/>
          <w:szCs w:val="22"/>
          <w:bdr w:val="none" w:sz="0" w:space="0" w:color="auto" w:frame="1"/>
          <w:lang w:eastAsia="it-IT"/>
        </w:rPr>
        <w:fldChar w:fldCharType="end"/>
      </w:r>
    </w:p>
    <w:p w14:paraId="48DE9376" w14:textId="69798734" w:rsidR="00C91283" w:rsidRPr="003763C2" w:rsidRDefault="00C91283" w:rsidP="003763C2">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b/>
          <w:bCs/>
          <w:color w:val="000000"/>
          <w:sz w:val="22"/>
          <w:szCs w:val="22"/>
          <w:lang w:val="en-US" w:eastAsia="it-IT"/>
        </w:rPr>
        <w:lastRenderedPageBreak/>
        <w:t xml:space="preserve">Fig. S2. </w:t>
      </w:r>
      <w:r w:rsidR="003018BB" w:rsidRPr="00D60546">
        <w:rPr>
          <w:rFonts w:ascii="Times New Roman" w:eastAsia="Times New Roman" w:hAnsi="Times New Roman" w:cs="Times New Roman"/>
          <w:b/>
          <w:bCs/>
          <w:color w:val="000000"/>
          <w:sz w:val="22"/>
          <w:szCs w:val="22"/>
          <w:lang w:val="en-US" w:eastAsia="it-IT"/>
        </w:rPr>
        <w:t>I</w:t>
      </w:r>
      <w:r w:rsidRPr="00D60546">
        <w:rPr>
          <w:rFonts w:ascii="Times New Roman" w:eastAsia="Times New Roman" w:hAnsi="Times New Roman" w:cs="Times New Roman"/>
          <w:b/>
          <w:bCs/>
          <w:color w:val="000000"/>
          <w:sz w:val="22"/>
          <w:szCs w:val="22"/>
          <w:lang w:val="en-US" w:eastAsia="it-IT"/>
        </w:rPr>
        <w:t xml:space="preserve">mpact of BRPF1 knock-down in additional antiestrogen-sensitive and antiestrogen-resistant BC cells. </w:t>
      </w:r>
      <w:r w:rsidRPr="00D60546">
        <w:rPr>
          <w:rFonts w:ascii="Times New Roman" w:eastAsia="Times New Roman" w:hAnsi="Times New Roman" w:cs="Times New Roman"/>
          <w:color w:val="000000"/>
          <w:sz w:val="22"/>
          <w:szCs w:val="22"/>
          <w:lang w:val="en-US" w:eastAsia="it-IT"/>
        </w:rPr>
        <w:t xml:space="preserve">RT-qPCR analysis </w:t>
      </w:r>
      <w:r w:rsidR="00283D35" w:rsidRPr="00D60546">
        <w:rPr>
          <w:rFonts w:ascii="Times New Roman" w:eastAsia="Times New Roman" w:hAnsi="Times New Roman" w:cs="Times New Roman"/>
          <w:color w:val="000000"/>
          <w:sz w:val="22"/>
          <w:szCs w:val="22"/>
          <w:lang w:val="en-US" w:eastAsia="it-IT"/>
        </w:rPr>
        <w:t xml:space="preserve">showing </w:t>
      </w:r>
      <w:r w:rsidRPr="00D60546">
        <w:rPr>
          <w:rFonts w:ascii="Times New Roman" w:eastAsia="Times New Roman" w:hAnsi="Times New Roman" w:cs="Times New Roman"/>
          <w:color w:val="000000"/>
          <w:sz w:val="22"/>
          <w:szCs w:val="22"/>
          <w:lang w:val="en-US" w:eastAsia="it-IT"/>
        </w:rPr>
        <w:t>BRPF1, ESR1 and TFF1 mRNA levels following BRPF1 silencing in AE-sensitive</w:t>
      </w: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MCF-7 </w:t>
      </w:r>
      <w:r w:rsidRPr="00D60546">
        <w:rPr>
          <w:rFonts w:ascii="Times New Roman" w:eastAsia="Times New Roman" w:hAnsi="Times New Roman" w:cs="Times New Roman"/>
          <w:b/>
          <w:bCs/>
          <w:color w:val="000000"/>
          <w:sz w:val="22"/>
          <w:szCs w:val="22"/>
          <w:lang w:val="en-US" w:eastAsia="it-IT"/>
        </w:rPr>
        <w:t>(A)</w:t>
      </w:r>
      <w:r w:rsidRPr="00D60546">
        <w:rPr>
          <w:rFonts w:ascii="Times New Roman" w:eastAsia="Times New Roman" w:hAnsi="Times New Roman" w:cs="Times New Roman"/>
          <w:color w:val="000000"/>
          <w:sz w:val="22"/>
          <w:szCs w:val="22"/>
          <w:lang w:val="en-US" w:eastAsia="it-IT"/>
        </w:rPr>
        <w:t xml:space="preserve"> and AE-resistant MCF-7 TAM-R cells </w:t>
      </w:r>
      <w:r w:rsidRPr="00D60546">
        <w:rPr>
          <w:rFonts w:ascii="Times New Roman" w:eastAsia="Times New Roman" w:hAnsi="Times New Roman" w:cs="Times New Roman"/>
          <w:b/>
          <w:bCs/>
          <w:color w:val="000000"/>
          <w:sz w:val="22"/>
          <w:szCs w:val="22"/>
          <w:lang w:val="en-US" w:eastAsia="it-IT"/>
        </w:rPr>
        <w:t>(B)</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val="en-US" w:eastAsia="it-IT"/>
        </w:rPr>
        <w:t>C)</w:t>
      </w:r>
      <w:r w:rsidRPr="00D60546">
        <w:rPr>
          <w:rFonts w:ascii="Times New Roman" w:eastAsia="Times New Roman" w:hAnsi="Times New Roman" w:cs="Times New Roman"/>
          <w:color w:val="000000"/>
          <w:sz w:val="22"/>
          <w:szCs w:val="22"/>
          <w:lang w:val="en-US" w:eastAsia="it-IT"/>
        </w:rPr>
        <w:t xml:space="preserve"> mRNA expression level </w:t>
      </w:r>
      <w:r w:rsidR="003763C2">
        <w:rPr>
          <w:rFonts w:ascii="Times New Roman" w:eastAsia="Times New Roman" w:hAnsi="Times New Roman" w:cs="Times New Roman"/>
          <w:color w:val="000000"/>
          <w:sz w:val="22"/>
          <w:szCs w:val="22"/>
          <w:lang w:val="en-US" w:eastAsia="it-IT"/>
        </w:rPr>
        <w:t>of</w:t>
      </w:r>
      <w:r w:rsidRPr="00D60546">
        <w:rPr>
          <w:rFonts w:ascii="Times New Roman" w:eastAsia="Times New Roman" w:hAnsi="Times New Roman" w:cs="Times New Roman"/>
          <w:color w:val="000000"/>
          <w:sz w:val="22"/>
          <w:szCs w:val="22"/>
          <w:lang w:val="en-US" w:eastAsia="it-IT"/>
        </w:rPr>
        <w:t xml:space="preserve"> BRPF1(left panel), </w:t>
      </w:r>
      <w:r w:rsidR="005E4353">
        <w:rPr>
          <w:rFonts w:ascii="Times New Roman" w:eastAsia="Times New Roman" w:hAnsi="Times New Roman" w:cs="Times New Roman"/>
          <w:color w:val="000000"/>
          <w:sz w:val="22"/>
          <w:szCs w:val="22"/>
          <w:lang w:val="en-US" w:eastAsia="it-IT"/>
        </w:rPr>
        <w:t>c</w:t>
      </w:r>
      <w:r w:rsidRPr="00D60546">
        <w:rPr>
          <w:rFonts w:ascii="Times New Roman" w:eastAsia="Times New Roman" w:hAnsi="Times New Roman" w:cs="Times New Roman"/>
          <w:color w:val="000000"/>
          <w:sz w:val="22"/>
          <w:szCs w:val="22"/>
          <w:lang w:val="en-US" w:eastAsia="it-IT"/>
        </w:rPr>
        <w:t xml:space="preserve">ell proliferation rate measured by MTT (right panel) and </w:t>
      </w:r>
      <w:r w:rsidR="005E4353">
        <w:rPr>
          <w:rFonts w:ascii="Times New Roman" w:eastAsia="Times New Roman" w:hAnsi="Times New Roman" w:cs="Times New Roman"/>
          <w:color w:val="000000"/>
          <w:sz w:val="22"/>
          <w:szCs w:val="22"/>
          <w:lang w:val="en-US" w:eastAsia="it-IT"/>
        </w:rPr>
        <w:t>c</w:t>
      </w:r>
      <w:r w:rsidRPr="00D60546">
        <w:rPr>
          <w:rFonts w:ascii="Times New Roman" w:eastAsia="Times New Roman" w:hAnsi="Times New Roman" w:cs="Times New Roman"/>
          <w:color w:val="000000"/>
          <w:sz w:val="22"/>
          <w:szCs w:val="22"/>
          <w:lang w:val="en-US" w:eastAsia="it-IT"/>
        </w:rPr>
        <w:t xml:space="preserve">aspase 3/7 activity assay </w:t>
      </w:r>
      <w:r w:rsidR="00D814DC" w:rsidRPr="00D60546">
        <w:rPr>
          <w:rFonts w:ascii="Times New Roman" w:eastAsia="Times New Roman" w:hAnsi="Times New Roman" w:cs="Times New Roman"/>
          <w:color w:val="000000"/>
          <w:sz w:val="22"/>
          <w:szCs w:val="22"/>
          <w:lang w:val="en-US" w:eastAsia="it-IT"/>
        </w:rPr>
        <w:t>(bottom</w:t>
      </w:r>
      <w:r w:rsidRPr="00D60546">
        <w:rPr>
          <w:rFonts w:ascii="Times New Roman" w:eastAsia="Times New Roman" w:hAnsi="Times New Roman" w:cs="Times New Roman"/>
          <w:color w:val="000000"/>
          <w:sz w:val="22"/>
          <w:szCs w:val="22"/>
          <w:lang w:val="en-US" w:eastAsia="it-IT"/>
        </w:rPr>
        <w:t xml:space="preserve"> panel) following BRPF1 silencing in MCF7 ICI-R BC cells. </w:t>
      </w:r>
      <w:r w:rsidRPr="00D60546">
        <w:rPr>
          <w:rFonts w:ascii="Times New Roman" w:eastAsia="Times New Roman" w:hAnsi="Times New Roman" w:cs="Times New Roman"/>
          <w:b/>
          <w:bCs/>
          <w:color w:val="000000"/>
          <w:sz w:val="22"/>
          <w:szCs w:val="22"/>
          <w:lang w:val="en-US" w:eastAsia="it-IT"/>
        </w:rPr>
        <w:t>D)</w:t>
      </w:r>
      <w:r w:rsidRPr="00D60546">
        <w:rPr>
          <w:rFonts w:ascii="Times New Roman" w:eastAsia="Times New Roman" w:hAnsi="Times New Roman" w:cs="Times New Roman"/>
          <w:color w:val="000000"/>
          <w:sz w:val="22"/>
          <w:szCs w:val="22"/>
          <w:lang w:val="en-US" w:eastAsia="it-IT"/>
        </w:rPr>
        <w:t xml:space="preserve"> </w:t>
      </w:r>
      <w:r w:rsidR="00635AD2" w:rsidRPr="00D60546">
        <w:rPr>
          <w:rFonts w:ascii="Times New Roman" w:eastAsia="Times New Roman" w:hAnsi="Times New Roman" w:cs="Times New Roman"/>
          <w:color w:val="000000"/>
          <w:sz w:val="22"/>
          <w:szCs w:val="22"/>
          <w:lang w:val="en-US" w:eastAsia="it-IT"/>
        </w:rPr>
        <w:t>Graphical display of</w:t>
      </w:r>
      <w:r w:rsidRPr="00D814DC">
        <w:rPr>
          <w:rFonts w:ascii="Times New Roman" w:eastAsia="Times New Roman" w:hAnsi="Times New Roman" w:cs="Times New Roman"/>
          <w:color w:val="000000"/>
          <w:sz w:val="22"/>
          <w:szCs w:val="22"/>
          <w:lang w:val="en-US" w:eastAsia="it-IT"/>
        </w:rPr>
        <w:t xml:space="preserve"> the activation state (Z-score) of the cell cycle checkpoints and ESR-mediated signaling, depicting common differentially expressed transcripts </w:t>
      </w:r>
      <w:r w:rsidR="003763C2">
        <w:rPr>
          <w:rFonts w:ascii="Times New Roman" w:eastAsia="Times New Roman" w:hAnsi="Times New Roman" w:cs="Times New Roman"/>
          <w:color w:val="000000"/>
          <w:sz w:val="22"/>
          <w:szCs w:val="22"/>
          <w:lang w:val="en-US" w:eastAsia="it-IT"/>
        </w:rPr>
        <w:t xml:space="preserve">obtained by RNA- sequencing </w:t>
      </w:r>
      <w:r w:rsidR="00F41E12" w:rsidRPr="00D60546">
        <w:rPr>
          <w:rFonts w:ascii="Times New Roman" w:eastAsia="Times New Roman" w:hAnsi="Times New Roman" w:cs="Times New Roman"/>
          <w:color w:val="000000"/>
          <w:sz w:val="22"/>
          <w:szCs w:val="22"/>
          <w:lang w:val="en-US" w:eastAsia="it-IT"/>
        </w:rPr>
        <w:t xml:space="preserve">in </w:t>
      </w:r>
      <w:r w:rsidRPr="00D60546">
        <w:rPr>
          <w:rFonts w:ascii="Times New Roman" w:eastAsia="Times New Roman" w:hAnsi="Times New Roman" w:cs="Times New Roman"/>
          <w:color w:val="000000"/>
          <w:sz w:val="22"/>
          <w:szCs w:val="22"/>
          <w:lang w:val="en-US" w:eastAsia="it-IT"/>
        </w:rPr>
        <w:t xml:space="preserve">MCF-7 ICI-R </w:t>
      </w:r>
      <w:r w:rsidR="00F41E12" w:rsidRPr="00D60546">
        <w:rPr>
          <w:rFonts w:ascii="Times New Roman" w:eastAsia="Times New Roman" w:hAnsi="Times New Roman" w:cs="Times New Roman"/>
          <w:color w:val="000000"/>
          <w:sz w:val="22"/>
          <w:szCs w:val="22"/>
          <w:lang w:val="en-US" w:eastAsia="it-IT"/>
        </w:rPr>
        <w:t xml:space="preserve">cells </w:t>
      </w:r>
      <w:r w:rsidRPr="00D60546">
        <w:rPr>
          <w:rFonts w:ascii="Times New Roman" w:eastAsia="Times New Roman" w:hAnsi="Times New Roman" w:cs="Times New Roman"/>
          <w:color w:val="000000"/>
          <w:sz w:val="22"/>
          <w:szCs w:val="22"/>
          <w:lang w:val="en-US" w:eastAsia="it-IT"/>
        </w:rPr>
        <w:t xml:space="preserve">after BRPF1 knock-down </w:t>
      </w:r>
      <w:r w:rsidRPr="00D814DC">
        <w:rPr>
          <w:rFonts w:ascii="Times New Roman" w:eastAsia="Times New Roman" w:hAnsi="Times New Roman" w:cs="Times New Roman"/>
          <w:color w:val="000000"/>
          <w:sz w:val="22"/>
          <w:szCs w:val="22"/>
          <w:lang w:val="en-US" w:eastAsia="it-IT"/>
        </w:rPr>
        <w:t>for 72</w:t>
      </w:r>
      <w:r w:rsidR="008F5414">
        <w:rPr>
          <w:rFonts w:ascii="Times New Roman" w:eastAsia="Times New Roman" w:hAnsi="Times New Roman" w:cs="Times New Roman"/>
          <w:color w:val="000000"/>
          <w:sz w:val="22"/>
          <w:szCs w:val="22"/>
          <w:lang w:val="en-US" w:eastAsia="it-IT"/>
        </w:rPr>
        <w:t>h</w:t>
      </w:r>
      <w:r w:rsidRPr="00D814DC">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val="en-US" w:eastAsia="it-IT"/>
        </w:rPr>
        <w:t>E</w:t>
      </w:r>
      <w:r w:rsidRPr="008F5414">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RT-qPCR showing ESR1 and TFF1 </w:t>
      </w:r>
      <w:r w:rsidR="0047307A" w:rsidRPr="00D60546">
        <w:rPr>
          <w:rFonts w:ascii="Times New Roman" w:eastAsia="Times New Roman" w:hAnsi="Times New Roman" w:cs="Times New Roman"/>
          <w:color w:val="000000"/>
          <w:sz w:val="22"/>
          <w:szCs w:val="22"/>
          <w:lang w:val="en-US" w:eastAsia="it-IT"/>
        </w:rPr>
        <w:t xml:space="preserve">mRNA </w:t>
      </w:r>
      <w:r w:rsidRPr="00D60546">
        <w:rPr>
          <w:rFonts w:ascii="Times New Roman" w:eastAsia="Times New Roman" w:hAnsi="Times New Roman" w:cs="Times New Roman"/>
          <w:color w:val="000000"/>
          <w:sz w:val="22"/>
          <w:szCs w:val="22"/>
          <w:lang w:val="en-US" w:eastAsia="it-IT"/>
        </w:rPr>
        <w:t>levels</w:t>
      </w:r>
      <w:r w:rsidR="0047307A"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(left panel) and representative western blot </w:t>
      </w:r>
      <w:r w:rsidR="003763C2">
        <w:rPr>
          <w:rFonts w:ascii="Times New Roman" w:eastAsia="Times New Roman" w:hAnsi="Times New Roman" w:cs="Times New Roman"/>
          <w:color w:val="000000"/>
          <w:sz w:val="22"/>
          <w:szCs w:val="22"/>
          <w:lang w:val="en-US" w:eastAsia="it-IT"/>
        </w:rPr>
        <w:t xml:space="preserve">(middle panel) and </w:t>
      </w:r>
      <w:r w:rsidR="003763C2" w:rsidRPr="003763C2">
        <w:rPr>
          <w:rFonts w:ascii="Times New Roman" w:eastAsia="Times New Roman" w:hAnsi="Times New Roman" w:cs="Times New Roman"/>
          <w:color w:val="000000"/>
          <w:sz w:val="22"/>
          <w:szCs w:val="22"/>
          <w:lang w:val="en-US" w:eastAsia="it-IT"/>
        </w:rPr>
        <w:t>relative</w:t>
      </w:r>
      <w:r w:rsidR="003763C2">
        <w:rPr>
          <w:rFonts w:ascii="Times New Roman" w:eastAsia="Times New Roman" w:hAnsi="Times New Roman" w:cs="Times New Roman"/>
          <w:color w:val="000000"/>
          <w:sz w:val="22"/>
          <w:szCs w:val="22"/>
          <w:lang w:val="en-US" w:eastAsia="it-IT"/>
        </w:rPr>
        <w:t xml:space="preserve"> </w:t>
      </w:r>
      <w:r w:rsidR="003763C2" w:rsidRPr="003763C2">
        <w:rPr>
          <w:rFonts w:ascii="Times New Roman" w:eastAsia="Times New Roman" w:hAnsi="Times New Roman" w:cs="Times New Roman"/>
          <w:color w:val="000000"/>
          <w:sz w:val="22"/>
          <w:szCs w:val="22"/>
          <w:lang w:val="en-US" w:eastAsia="it-IT"/>
        </w:rPr>
        <w:t>densitometry</w:t>
      </w:r>
      <w:r w:rsidR="003763C2"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(right panel) </w:t>
      </w:r>
      <w:r w:rsidR="00D814DC" w:rsidRPr="00D60546">
        <w:rPr>
          <w:rFonts w:ascii="Times New Roman" w:eastAsia="Times New Roman" w:hAnsi="Times New Roman" w:cs="Times New Roman"/>
          <w:color w:val="000000"/>
          <w:sz w:val="22"/>
          <w:szCs w:val="22"/>
          <w:lang w:val="en-US" w:eastAsia="it-IT"/>
        </w:rPr>
        <w:t>showing 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and BRPF1 protein levels </w:t>
      </w:r>
      <w:r w:rsidR="0047307A" w:rsidRPr="00D60546">
        <w:rPr>
          <w:rFonts w:ascii="Times New Roman" w:eastAsia="Times New Roman" w:hAnsi="Times New Roman" w:cs="Times New Roman"/>
          <w:color w:val="000000"/>
          <w:sz w:val="22"/>
          <w:szCs w:val="22"/>
          <w:lang w:val="en-US" w:eastAsia="it-IT"/>
        </w:rPr>
        <w:t xml:space="preserve">following </w:t>
      </w:r>
      <w:r w:rsidRPr="00D60546">
        <w:rPr>
          <w:rFonts w:ascii="Times New Roman" w:eastAsia="Times New Roman" w:hAnsi="Times New Roman" w:cs="Times New Roman"/>
          <w:color w:val="000000"/>
          <w:sz w:val="22"/>
          <w:szCs w:val="22"/>
          <w:lang w:val="en-US" w:eastAsia="it-IT"/>
        </w:rPr>
        <w:t>BRPF1 silencing in MCF-7 ICI-R</w:t>
      </w:r>
      <w:r w:rsidR="0047307A" w:rsidRPr="00D60546">
        <w:rPr>
          <w:rFonts w:ascii="Times New Roman" w:eastAsia="Times New Roman" w:hAnsi="Times New Roman" w:cs="Times New Roman"/>
          <w:color w:val="000000"/>
          <w:sz w:val="22"/>
          <w:szCs w:val="22"/>
          <w:lang w:val="en-US" w:eastAsia="it-IT"/>
        </w:rPr>
        <w:t xml:space="preserve"> cells</w:t>
      </w:r>
      <w:r w:rsidRPr="00D60546">
        <w:rPr>
          <w:rFonts w:ascii="Times New Roman" w:eastAsia="Times New Roman" w:hAnsi="Times New Roman" w:cs="Times New Roman"/>
          <w:color w:val="000000"/>
          <w:sz w:val="22"/>
          <w:szCs w:val="22"/>
          <w:lang w:val="en-US" w:eastAsia="it-IT"/>
        </w:rPr>
        <w:t>.</w:t>
      </w:r>
      <w:r w:rsidR="003763C2">
        <w:rPr>
          <w:rFonts w:ascii="Times New Roman" w:eastAsia="Times New Roman" w:hAnsi="Times New Roman" w:cs="Times New Roman"/>
          <w:color w:val="000000"/>
          <w:sz w:val="22"/>
          <w:szCs w:val="22"/>
          <w:lang w:val="en-US" w:eastAsia="it-IT"/>
        </w:rPr>
        <w:t xml:space="preserve"> </w:t>
      </w:r>
      <w:r w:rsidR="003763C2" w:rsidRPr="00D60546">
        <w:rPr>
          <w:rFonts w:ascii="Times New Roman" w:eastAsia="Times New Roman" w:hAnsi="Times New Roman" w:cs="Times New Roman"/>
          <w:b/>
          <w:bCs/>
          <w:color w:val="000000"/>
          <w:sz w:val="22"/>
          <w:szCs w:val="22"/>
          <w:lang w:val="en-US" w:eastAsia="it-IT"/>
        </w:rPr>
        <w:t>F</w:t>
      </w:r>
      <w:r w:rsidR="003763C2" w:rsidRPr="008F5414">
        <w:rPr>
          <w:rFonts w:ascii="Times New Roman" w:eastAsia="Times New Roman" w:hAnsi="Times New Roman" w:cs="Times New Roman"/>
          <w:b/>
          <w:bCs/>
          <w:color w:val="000000"/>
          <w:sz w:val="22"/>
          <w:szCs w:val="22"/>
          <w:lang w:val="en-US" w:eastAsia="it-IT"/>
        </w:rPr>
        <w:t>)</w:t>
      </w:r>
      <w:r w:rsidR="003763C2">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RT-qPCR </w:t>
      </w:r>
      <w:r w:rsidR="004746BC" w:rsidRPr="00D60546">
        <w:rPr>
          <w:rFonts w:ascii="Times New Roman" w:eastAsia="Times New Roman" w:hAnsi="Times New Roman" w:cs="Times New Roman"/>
          <w:color w:val="000000"/>
          <w:sz w:val="22"/>
          <w:szCs w:val="22"/>
          <w:lang w:val="en-US" w:eastAsia="it-IT"/>
        </w:rPr>
        <w:t>showing ESR1 and TFF1 mRNA levels (left panel)</w:t>
      </w:r>
      <w:r w:rsidRPr="00D60546">
        <w:rPr>
          <w:rFonts w:ascii="Times New Roman" w:eastAsia="Times New Roman" w:hAnsi="Times New Roman" w:cs="Times New Roman"/>
          <w:color w:val="000000"/>
          <w:sz w:val="22"/>
          <w:szCs w:val="22"/>
          <w:lang w:val="en-US" w:eastAsia="it-IT"/>
        </w:rPr>
        <w:t xml:space="preserve">, cell proliferation rate measured by MTT assay (middle) and representative western blot </w:t>
      </w:r>
      <w:r w:rsidR="003763C2">
        <w:rPr>
          <w:rFonts w:ascii="Times New Roman" w:eastAsia="Times New Roman" w:hAnsi="Times New Roman" w:cs="Times New Roman"/>
          <w:color w:val="000000"/>
          <w:sz w:val="22"/>
          <w:szCs w:val="22"/>
          <w:lang w:val="en-US" w:eastAsia="it-IT"/>
        </w:rPr>
        <w:t xml:space="preserve">and </w:t>
      </w:r>
      <w:r w:rsidR="003763C2" w:rsidRPr="003763C2">
        <w:rPr>
          <w:rFonts w:ascii="Times New Roman" w:eastAsia="Times New Roman" w:hAnsi="Times New Roman" w:cs="Times New Roman"/>
          <w:color w:val="000000"/>
          <w:sz w:val="22"/>
          <w:szCs w:val="22"/>
          <w:lang w:val="en-US" w:eastAsia="it-IT"/>
        </w:rPr>
        <w:t>relative</w:t>
      </w:r>
      <w:r w:rsidR="003763C2">
        <w:rPr>
          <w:rFonts w:ascii="Times New Roman" w:eastAsia="Times New Roman" w:hAnsi="Times New Roman" w:cs="Times New Roman"/>
          <w:color w:val="000000"/>
          <w:sz w:val="22"/>
          <w:szCs w:val="22"/>
          <w:lang w:val="en-US" w:eastAsia="it-IT"/>
        </w:rPr>
        <w:t xml:space="preserve"> </w:t>
      </w:r>
      <w:r w:rsidR="003763C2" w:rsidRPr="003763C2">
        <w:rPr>
          <w:rFonts w:ascii="Times New Roman" w:eastAsia="Times New Roman" w:hAnsi="Times New Roman" w:cs="Times New Roman"/>
          <w:color w:val="000000"/>
          <w:sz w:val="22"/>
          <w:szCs w:val="22"/>
          <w:lang w:val="en-US" w:eastAsia="it-IT"/>
        </w:rPr>
        <w:t xml:space="preserve">densitometry </w:t>
      </w:r>
      <w:r w:rsidRPr="00D60546">
        <w:rPr>
          <w:rFonts w:ascii="Times New Roman" w:eastAsia="Times New Roman" w:hAnsi="Times New Roman" w:cs="Times New Roman"/>
          <w:color w:val="000000"/>
          <w:sz w:val="22"/>
          <w:szCs w:val="22"/>
          <w:lang w:val="en-US" w:eastAsia="it-IT"/>
        </w:rPr>
        <w:t xml:space="preserve">(right) in T47D </w:t>
      </w:r>
      <w:r w:rsidR="004746BC" w:rsidRPr="00D60546">
        <w:rPr>
          <w:rFonts w:ascii="Times New Roman" w:eastAsia="Times New Roman" w:hAnsi="Times New Roman" w:cs="Times New Roman"/>
          <w:color w:val="000000"/>
          <w:sz w:val="22"/>
          <w:szCs w:val="22"/>
          <w:lang w:val="en-US" w:eastAsia="it-IT"/>
        </w:rPr>
        <w:t>AE-sensitive BC cell lines following siRNA-mediated BRPF1 silencing</w:t>
      </w:r>
      <w:r w:rsidR="004746BC">
        <w:rPr>
          <w:rFonts w:ascii="Times New Roman" w:eastAsia="Times New Roman" w:hAnsi="Times New Roman" w:cs="Times New Roman"/>
          <w:color w:val="000000"/>
          <w:sz w:val="22"/>
          <w:szCs w:val="22"/>
          <w:lang w:val="en-US" w:eastAsia="it-IT"/>
        </w:rPr>
        <w:t xml:space="preserve">. </w:t>
      </w:r>
      <w:r w:rsidR="004746BC" w:rsidRPr="008F5414">
        <w:rPr>
          <w:rFonts w:ascii="Times New Roman" w:eastAsia="Times New Roman" w:hAnsi="Times New Roman" w:cs="Times New Roman"/>
          <w:b/>
          <w:bCs/>
          <w:color w:val="000000"/>
          <w:sz w:val="22"/>
          <w:szCs w:val="22"/>
          <w:lang w:val="en-US" w:eastAsia="it-IT"/>
        </w:rPr>
        <w:t>G)</w:t>
      </w:r>
      <w:r w:rsidR="004746BC">
        <w:rPr>
          <w:rFonts w:ascii="Times New Roman" w:eastAsia="Times New Roman" w:hAnsi="Times New Roman" w:cs="Times New Roman"/>
          <w:color w:val="000000"/>
          <w:sz w:val="22"/>
          <w:szCs w:val="22"/>
          <w:lang w:val="en-US" w:eastAsia="it-IT"/>
        </w:rPr>
        <w:t xml:space="preserve"> </w:t>
      </w:r>
      <w:r w:rsidR="004746BC" w:rsidRPr="00D60546">
        <w:rPr>
          <w:rFonts w:ascii="Times New Roman" w:eastAsia="Times New Roman" w:hAnsi="Times New Roman" w:cs="Times New Roman"/>
          <w:color w:val="000000"/>
          <w:sz w:val="22"/>
          <w:szCs w:val="22"/>
          <w:lang w:val="en-US" w:eastAsia="it-IT"/>
        </w:rPr>
        <w:t xml:space="preserve">RT-qPCR showing ESR1 and TFF1 mRNA levels (left panel), cell proliferation rate measured by MTT assay (middle) and representative western blot </w:t>
      </w:r>
      <w:r w:rsidR="004746BC">
        <w:rPr>
          <w:rFonts w:ascii="Times New Roman" w:eastAsia="Times New Roman" w:hAnsi="Times New Roman" w:cs="Times New Roman"/>
          <w:color w:val="000000"/>
          <w:sz w:val="22"/>
          <w:szCs w:val="22"/>
          <w:lang w:val="en-US" w:eastAsia="it-IT"/>
        </w:rPr>
        <w:t xml:space="preserve">and </w:t>
      </w:r>
      <w:r w:rsidR="004746BC" w:rsidRPr="003763C2">
        <w:rPr>
          <w:rFonts w:ascii="Times New Roman" w:eastAsia="Times New Roman" w:hAnsi="Times New Roman" w:cs="Times New Roman"/>
          <w:color w:val="000000"/>
          <w:sz w:val="22"/>
          <w:szCs w:val="22"/>
          <w:lang w:val="en-US" w:eastAsia="it-IT"/>
        </w:rPr>
        <w:t>relative</w:t>
      </w:r>
      <w:r w:rsidR="004746BC">
        <w:rPr>
          <w:rFonts w:ascii="Times New Roman" w:eastAsia="Times New Roman" w:hAnsi="Times New Roman" w:cs="Times New Roman"/>
          <w:color w:val="000000"/>
          <w:sz w:val="22"/>
          <w:szCs w:val="22"/>
          <w:lang w:val="en-US" w:eastAsia="it-IT"/>
        </w:rPr>
        <w:t xml:space="preserve"> </w:t>
      </w:r>
      <w:r w:rsidR="004746BC" w:rsidRPr="003763C2">
        <w:rPr>
          <w:rFonts w:ascii="Times New Roman" w:eastAsia="Times New Roman" w:hAnsi="Times New Roman" w:cs="Times New Roman"/>
          <w:color w:val="000000"/>
          <w:sz w:val="22"/>
          <w:szCs w:val="22"/>
          <w:lang w:val="en-US" w:eastAsia="it-IT"/>
        </w:rPr>
        <w:t xml:space="preserve">densitometry </w:t>
      </w:r>
      <w:r w:rsidR="004746BC" w:rsidRPr="00D60546">
        <w:rPr>
          <w:rFonts w:ascii="Times New Roman" w:eastAsia="Times New Roman" w:hAnsi="Times New Roman" w:cs="Times New Roman"/>
          <w:color w:val="000000"/>
          <w:sz w:val="22"/>
          <w:szCs w:val="22"/>
          <w:lang w:val="en-US" w:eastAsia="it-IT"/>
        </w:rPr>
        <w:t>(right)</w:t>
      </w:r>
      <w:r w:rsidR="004746BC">
        <w:rPr>
          <w:rFonts w:ascii="Times New Roman" w:eastAsia="Times New Roman" w:hAnsi="Times New Roman" w:cs="Times New Roman"/>
          <w:color w:val="000000"/>
          <w:sz w:val="22"/>
          <w:szCs w:val="22"/>
          <w:lang w:val="en-US" w:eastAsia="it-IT"/>
        </w:rPr>
        <w:t xml:space="preserve"> in </w:t>
      </w:r>
      <w:r w:rsidRPr="00D60546">
        <w:rPr>
          <w:rFonts w:ascii="Times New Roman" w:eastAsia="Times New Roman" w:hAnsi="Times New Roman" w:cs="Times New Roman"/>
          <w:color w:val="000000"/>
          <w:sz w:val="22"/>
          <w:szCs w:val="22"/>
          <w:lang w:val="en-US" w:eastAsia="it-IT"/>
        </w:rPr>
        <w:t xml:space="preserve">ZR75.1 AE-sensitive BC cell lines following siRNA-mediated BRPF1 silencing. All experiments shown in </w:t>
      </w:r>
      <w:r w:rsidR="00527BB2" w:rsidRPr="00D60546">
        <w:rPr>
          <w:rFonts w:ascii="Times New Roman" w:eastAsia="Times New Roman" w:hAnsi="Times New Roman" w:cs="Times New Roman"/>
          <w:color w:val="000000"/>
          <w:sz w:val="22"/>
          <w:szCs w:val="22"/>
          <w:lang w:val="en-US" w:eastAsia="it-IT"/>
        </w:rPr>
        <w:t>Fig. S</w:t>
      </w:r>
      <w:r w:rsidRPr="00D60546">
        <w:rPr>
          <w:rFonts w:ascii="Times New Roman" w:eastAsia="Times New Roman" w:hAnsi="Times New Roman" w:cs="Times New Roman"/>
          <w:color w:val="000000"/>
          <w:sz w:val="22"/>
          <w:szCs w:val="22"/>
          <w:lang w:val="en-US" w:eastAsia="it-IT"/>
        </w:rPr>
        <w:t xml:space="preserve">2 were performed after 72h of BRPF1 </w:t>
      </w:r>
      <w:r w:rsidR="00ED4621" w:rsidRPr="00D60546">
        <w:rPr>
          <w:rFonts w:ascii="Times New Roman" w:eastAsia="Times New Roman" w:hAnsi="Times New Roman" w:cs="Times New Roman"/>
          <w:color w:val="000000"/>
          <w:sz w:val="22"/>
          <w:szCs w:val="22"/>
          <w:lang w:val="en-US" w:eastAsia="it-IT"/>
        </w:rPr>
        <w:t xml:space="preserve">gene </w:t>
      </w:r>
      <w:r w:rsidRPr="00D60546">
        <w:rPr>
          <w:rFonts w:ascii="Times New Roman" w:eastAsia="Times New Roman" w:hAnsi="Times New Roman" w:cs="Times New Roman"/>
          <w:color w:val="000000"/>
          <w:sz w:val="22"/>
          <w:szCs w:val="22"/>
          <w:lang w:val="en-US" w:eastAsia="it-IT"/>
        </w:rPr>
        <w:t>silencing.</w:t>
      </w: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lang w:val="en-US" w:eastAsia="it-IT"/>
        </w:rPr>
        <w:t xml:space="preserve">ACTB was used as a loading control in all western blot </w:t>
      </w:r>
      <w:r w:rsidR="00ED4621" w:rsidRPr="00D60546">
        <w:rPr>
          <w:rFonts w:ascii="Times New Roman" w:eastAsia="Times New Roman" w:hAnsi="Times New Roman" w:cs="Times New Roman"/>
          <w:color w:val="000000"/>
          <w:lang w:val="en-US" w:eastAsia="it-IT"/>
        </w:rPr>
        <w:t>analyses</w:t>
      </w:r>
      <w:r w:rsidR="004746BC">
        <w:rPr>
          <w:rFonts w:ascii="Times New Roman" w:eastAsia="Times New Roman" w:hAnsi="Times New Roman" w:cs="Times New Roman"/>
          <w:color w:val="000000"/>
          <w:lang w:val="en-US" w:eastAsia="it-IT"/>
        </w:rPr>
        <w:t xml:space="preserve"> and i</w:t>
      </w:r>
      <w:r w:rsidR="004746BC" w:rsidRPr="004746BC">
        <w:rPr>
          <w:rFonts w:ascii="Times New Roman" w:eastAsia="Times New Roman" w:hAnsi="Times New Roman" w:cs="Times New Roman"/>
          <w:color w:val="000000"/>
          <w:lang w:val="en-US" w:eastAsia="it-IT"/>
        </w:rPr>
        <w:t xml:space="preserve">mages were processed with ImageJ software (https:// </w:t>
      </w:r>
      <w:proofErr w:type="spellStart"/>
      <w:r w:rsidR="004746BC" w:rsidRPr="004746BC">
        <w:rPr>
          <w:rFonts w:ascii="Times New Roman" w:eastAsia="Times New Roman" w:hAnsi="Times New Roman" w:cs="Times New Roman"/>
          <w:color w:val="000000"/>
          <w:lang w:val="en-US" w:eastAsia="it-IT"/>
        </w:rPr>
        <w:t>imagej</w:t>
      </w:r>
      <w:proofErr w:type="spellEnd"/>
      <w:r w:rsidR="004746BC" w:rsidRPr="004746BC">
        <w:rPr>
          <w:rFonts w:ascii="Times New Roman" w:eastAsia="Times New Roman" w:hAnsi="Times New Roman" w:cs="Times New Roman"/>
          <w:color w:val="000000"/>
          <w:lang w:val="en-US" w:eastAsia="it-IT"/>
        </w:rPr>
        <w:t xml:space="preserve">. </w:t>
      </w:r>
      <w:r w:rsidR="003018BB" w:rsidRPr="004746BC">
        <w:rPr>
          <w:rFonts w:ascii="Times New Roman" w:eastAsia="Times New Roman" w:hAnsi="Times New Roman" w:cs="Times New Roman"/>
          <w:color w:val="000000"/>
          <w:lang w:val="en-US" w:eastAsia="it-IT"/>
        </w:rPr>
        <w:t>N</w:t>
      </w:r>
      <w:r w:rsidR="004746BC" w:rsidRPr="004746BC">
        <w:rPr>
          <w:rFonts w:ascii="Times New Roman" w:eastAsia="Times New Roman" w:hAnsi="Times New Roman" w:cs="Times New Roman"/>
          <w:color w:val="000000"/>
          <w:lang w:val="en-US" w:eastAsia="it-IT"/>
        </w:rPr>
        <w:t>et) for densitometry readings.</w:t>
      </w:r>
      <w:r w:rsidRPr="00D60546">
        <w:rPr>
          <w:rFonts w:ascii="Times New Roman" w:eastAsia="Times New Roman" w:hAnsi="Times New Roman" w:cs="Times New Roman"/>
          <w:color w:val="000000"/>
          <w:sz w:val="22"/>
          <w:szCs w:val="22"/>
          <w:lang w:val="en-US" w:eastAsia="it-IT"/>
        </w:rPr>
        <w:t xml:space="preserve"> MTT data are presented as the mean ±SD from six independent replicates </w:t>
      </w:r>
      <w:r w:rsidR="00ED4621" w:rsidRPr="00D60546">
        <w:rPr>
          <w:rFonts w:ascii="Times New Roman" w:eastAsia="Times New Roman" w:hAnsi="Times New Roman" w:cs="Times New Roman"/>
          <w:color w:val="000000"/>
          <w:sz w:val="22"/>
          <w:szCs w:val="22"/>
          <w:lang w:val="en-US" w:eastAsia="it-IT"/>
        </w:rPr>
        <w:t xml:space="preserve">and </w:t>
      </w:r>
      <w:r w:rsidRPr="00D60546">
        <w:rPr>
          <w:rFonts w:ascii="Times New Roman" w:eastAsia="Times New Roman" w:hAnsi="Times New Roman" w:cs="Times New Roman"/>
          <w:color w:val="000000"/>
          <w:sz w:val="22"/>
          <w:szCs w:val="22"/>
          <w:lang w:val="en-US" w:eastAsia="it-IT"/>
        </w:rPr>
        <w:t xml:space="preserve">RT-qPCR results represent mean ± SD of triplicate determinations from a representative experiment after 72 h of BRPF1 silencing. Asterisks indicate statistically significant differences which were </w:t>
      </w:r>
      <w:r w:rsidRPr="00D60546">
        <w:rPr>
          <w:rFonts w:ascii="Times New Roman" w:eastAsia="Times New Roman" w:hAnsi="Times New Roman" w:cs="Times New Roman"/>
          <w:color w:val="000000"/>
          <w:lang w:val="en-US" w:eastAsia="it-IT"/>
        </w:rPr>
        <w:t xml:space="preserve">evaluated with Student </w:t>
      </w:r>
      <w:r w:rsidRPr="00D60546">
        <w:rPr>
          <w:rFonts w:ascii="Times New Roman" w:eastAsia="Times New Roman" w:hAnsi="Times New Roman" w:cs="Times New Roman"/>
          <w:i/>
          <w:iCs/>
          <w:color w:val="000000"/>
          <w:lang w:val="en-US" w:eastAsia="it-IT"/>
        </w:rPr>
        <w:t>t</w:t>
      </w:r>
      <w:r w:rsidRPr="00D60546">
        <w:rPr>
          <w:rFonts w:ascii="Times New Roman" w:eastAsia="Times New Roman" w:hAnsi="Times New Roman" w:cs="Times New Roman"/>
          <w:color w:val="000000"/>
          <w:lang w:val="en-US" w:eastAsia="it-IT"/>
        </w:rPr>
        <w:t xml:space="preserve"> test. </w:t>
      </w:r>
      <w:r w:rsidRPr="00D60546">
        <w:rPr>
          <w:rFonts w:ascii="Times New Roman" w:eastAsia="Times New Roman" w:hAnsi="Times New Roman" w:cs="Times New Roman"/>
          <w:color w:val="000000"/>
          <w:sz w:val="22"/>
          <w:szCs w:val="22"/>
          <w:lang w:val="en-US" w:eastAsia="it-IT"/>
        </w:rPr>
        <w:t> (*p ≤0.05, **p ≤0.01, ***p ≤0.005) respect to the scramble (CTRL). </w:t>
      </w:r>
    </w:p>
    <w:p w14:paraId="4B970A90" w14:textId="77777777" w:rsidR="005827D8" w:rsidRDefault="00C91283" w:rsidP="004746BC">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35A62E2F" w14:textId="7709BCA5" w:rsidR="00C91283" w:rsidRPr="005827D8" w:rsidRDefault="00C91283" w:rsidP="004746BC">
      <w:pPr>
        <w:spacing w:after="240"/>
        <w:rPr>
          <w:rFonts w:ascii="Times New Roman" w:eastAsia="Times New Roman" w:hAnsi="Times New Roman" w:cs="Times New Roman"/>
          <w:lang w:val="en-US" w:eastAsia="it-IT"/>
        </w:rPr>
      </w:pPr>
      <w:r w:rsidRPr="00D814DC">
        <w:rPr>
          <w:rFonts w:ascii="Times New Roman" w:eastAsia="Times New Roman" w:hAnsi="Times New Roman" w:cs="Times New Roman"/>
          <w:b/>
          <w:bCs/>
          <w:color w:val="000000"/>
          <w:sz w:val="22"/>
          <w:szCs w:val="22"/>
          <w:lang w:val="en-US" w:eastAsia="it-IT"/>
        </w:rPr>
        <w:lastRenderedPageBreak/>
        <w:t>Figure S3</w:t>
      </w:r>
    </w:p>
    <w:p w14:paraId="4346882E" w14:textId="69006AF8" w:rsidR="00C91283" w:rsidRPr="00D814DC" w:rsidRDefault="00A036B4" w:rsidP="00A85B1F">
      <w:pPr>
        <w:jc w:val="center"/>
        <w:rPr>
          <w:rFonts w:ascii="Times New Roman" w:eastAsia="Times New Roman" w:hAnsi="Times New Roman" w:cs="Times New Roman"/>
          <w:lang w:val="en-US" w:eastAsia="it-IT"/>
        </w:rPr>
      </w:pPr>
      <w:r>
        <w:rPr>
          <w:noProof/>
        </w:rPr>
        <w:drawing>
          <wp:inline distT="0" distB="0" distL="0" distR="0" wp14:anchorId="2E4FBA95" wp14:editId="63CC81A8">
            <wp:extent cx="5288133" cy="8726214"/>
            <wp:effectExtent l="0" t="0" r="0" b="0"/>
            <wp:docPr id="1658033485" name="Immagine 1" descr="Immagine che contiene testo, schermata, diagramm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33485" name="Immagine 1" descr="Immagine che contiene testo, schermata, diagramma, design&#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2880" cy="8734048"/>
                    </a:xfrm>
                    <a:prstGeom prst="rect">
                      <a:avLst/>
                    </a:prstGeom>
                    <a:noFill/>
                    <a:ln>
                      <a:noFill/>
                    </a:ln>
                  </pic:spPr>
                </pic:pic>
              </a:graphicData>
            </a:graphic>
          </wp:inline>
        </w:drawing>
      </w:r>
    </w:p>
    <w:p w14:paraId="3E7587EF" w14:textId="7714B811" w:rsidR="00C91283" w:rsidRPr="00FE0588" w:rsidRDefault="00C91283" w:rsidP="005E4353">
      <w:pPr>
        <w:spacing w:line="480" w:lineRule="auto"/>
        <w:ind w:right="98"/>
        <w:jc w:val="both"/>
        <w:rPr>
          <w:lang w:val="en-GB"/>
        </w:rPr>
      </w:pPr>
      <w:r w:rsidRPr="00D60546">
        <w:rPr>
          <w:rFonts w:ascii="Times New Roman" w:eastAsia="Times New Roman" w:hAnsi="Times New Roman" w:cs="Times New Roman"/>
          <w:b/>
          <w:bCs/>
          <w:color w:val="000000"/>
          <w:sz w:val="22"/>
          <w:szCs w:val="22"/>
          <w:lang w:val="en-US" w:eastAsia="it-IT"/>
        </w:rPr>
        <w:lastRenderedPageBreak/>
        <w:t>Fig. S3. Physical mapping of BRPF1 association with ER</w:t>
      </w:r>
      <w:r w:rsidRPr="00D60546">
        <w:rPr>
          <w:rFonts w:ascii="Times New Roman" w:eastAsia="Times New Roman" w:hAnsi="Times New Roman" w:cs="Times New Roman"/>
          <w:b/>
          <w:bCs/>
          <w:color w:val="000000"/>
          <w:sz w:val="22"/>
          <w:szCs w:val="22"/>
          <w:lang w:eastAsia="it-IT"/>
        </w:rPr>
        <w:t>α</w:t>
      </w:r>
      <w:r w:rsidRPr="00D60546">
        <w:rPr>
          <w:rFonts w:ascii="Times New Roman" w:eastAsia="Times New Roman" w:hAnsi="Times New Roman" w:cs="Times New Roman"/>
          <w:b/>
          <w:bCs/>
          <w:color w:val="000000"/>
          <w:sz w:val="22"/>
          <w:szCs w:val="22"/>
          <w:lang w:val="en-US" w:eastAsia="it-IT"/>
        </w:rPr>
        <w:t xml:space="preserve"> in AE-sensitive MCF-7 cell chromatin and analysis of cellular functions following BRPF1 pharmacological inhibition in the same cellular model. A)</w:t>
      </w:r>
      <w:r w:rsidRPr="00D60546">
        <w:rPr>
          <w:rFonts w:ascii="Times New Roman" w:eastAsia="Times New Roman" w:hAnsi="Times New Roman" w:cs="Times New Roman"/>
          <w:color w:val="000000"/>
          <w:sz w:val="22"/>
          <w:szCs w:val="22"/>
          <w:lang w:val="en-US" w:eastAsia="it-IT"/>
        </w:rPr>
        <w:t xml:space="preserve"> Representative experiment of chromatin immunoprecipitation followed by western blot (upper panel) in MCF-7 chromatin. IgG was used as negative control. </w:t>
      </w:r>
      <w:r w:rsidR="008B2466" w:rsidRPr="00D60546">
        <w:rPr>
          <w:rFonts w:ascii="Times New Roman" w:eastAsia="Times New Roman" w:hAnsi="Times New Roman" w:cs="Times New Roman"/>
          <w:color w:val="000000"/>
          <w:sz w:val="22"/>
          <w:szCs w:val="22"/>
          <w:lang w:val="en-US" w:eastAsia="it-IT"/>
        </w:rPr>
        <w:t>Heatmap (</w:t>
      </w:r>
      <w:r w:rsidRPr="00D60546">
        <w:rPr>
          <w:rFonts w:ascii="Times New Roman" w:eastAsia="Times New Roman" w:hAnsi="Times New Roman" w:cs="Times New Roman"/>
          <w:color w:val="000000"/>
          <w:sz w:val="22"/>
          <w:szCs w:val="22"/>
          <w:lang w:val="en-US" w:eastAsia="it-IT"/>
        </w:rPr>
        <w:t>lower panel) showing read density within 10kb regions cent</w:t>
      </w:r>
      <w:r w:rsidR="00030083" w:rsidRPr="00D60546">
        <w:rPr>
          <w:rFonts w:ascii="Times New Roman" w:eastAsia="Times New Roman" w:hAnsi="Times New Roman" w:cs="Times New Roman"/>
          <w:color w:val="000000"/>
          <w:sz w:val="22"/>
          <w:szCs w:val="22"/>
          <w:lang w:val="en-US" w:eastAsia="it-IT"/>
        </w:rPr>
        <w:t>e</w:t>
      </w:r>
      <w:r w:rsidRPr="00D60546">
        <w:rPr>
          <w:rFonts w:ascii="Times New Roman" w:eastAsia="Times New Roman" w:hAnsi="Times New Roman" w:cs="Times New Roman"/>
          <w:color w:val="000000"/>
          <w:sz w:val="22"/>
          <w:szCs w:val="22"/>
          <w:lang w:val="en-US" w:eastAsia="it-IT"/>
        </w:rPr>
        <w:t xml:space="preserve">red on </w:t>
      </w:r>
      <w:proofErr w:type="spellStart"/>
      <w:r w:rsidRPr="00D60546">
        <w:rPr>
          <w:rFonts w:ascii="Times New Roman" w:eastAsia="Times New Roman" w:hAnsi="Times New Roman" w:cs="Times New Roman"/>
          <w:color w:val="000000"/>
          <w:sz w:val="22"/>
          <w:szCs w:val="22"/>
          <w:lang w:val="en-US" w:eastAsia="it-IT"/>
        </w:rPr>
        <w:t>ERɑ</w:t>
      </w:r>
      <w:proofErr w:type="spellEnd"/>
      <w:r w:rsidRPr="00D60546">
        <w:rPr>
          <w:rFonts w:ascii="Times New Roman" w:eastAsia="Times New Roman" w:hAnsi="Times New Roman" w:cs="Times New Roman"/>
          <w:color w:val="000000"/>
          <w:sz w:val="22"/>
          <w:szCs w:val="22"/>
          <w:lang w:val="en-US" w:eastAsia="it-IT"/>
        </w:rPr>
        <w:t xml:space="preserve"> and BRPF1 binding sites in MCF-7 cells. Control (CTRL) was obtained using non-specific Ab</w:t>
      </w:r>
      <w:r w:rsidR="00030083" w:rsidRPr="00D60546">
        <w:rPr>
          <w:rFonts w:ascii="Times New Roman" w:eastAsia="Times New Roman" w:hAnsi="Times New Roman" w:cs="Times New Roman"/>
          <w:color w:val="000000"/>
          <w:sz w:val="22"/>
          <w:szCs w:val="22"/>
          <w:lang w:val="en-US" w:eastAsia="it-IT"/>
        </w:rPr>
        <w:t xml:space="preserve">s. </w:t>
      </w:r>
      <w:r w:rsidR="003C1D0F" w:rsidRPr="00D60546">
        <w:rPr>
          <w:rFonts w:ascii="Times New Roman" w:eastAsia="Times New Roman" w:hAnsi="Times New Roman" w:cs="Times New Roman"/>
          <w:b/>
          <w:bCs/>
          <w:color w:val="000000"/>
          <w:sz w:val="22"/>
          <w:szCs w:val="22"/>
          <w:lang w:val="en-US" w:eastAsia="it-IT"/>
        </w:rPr>
        <w:t>B)</w:t>
      </w:r>
      <w:r w:rsidR="003C1D0F" w:rsidRPr="00D60546">
        <w:rPr>
          <w:rFonts w:ascii="Times New Roman" w:eastAsia="Times New Roman" w:hAnsi="Times New Roman" w:cs="Times New Roman"/>
          <w:color w:val="000000"/>
          <w:sz w:val="22"/>
          <w:szCs w:val="22"/>
          <w:lang w:val="en-US" w:eastAsia="it-IT"/>
        </w:rPr>
        <w:t xml:space="preserve"> </w:t>
      </w:r>
      <w:r w:rsidR="00EF50BB" w:rsidRPr="00D60546">
        <w:rPr>
          <w:rFonts w:ascii="Times New Roman" w:eastAsia="Times New Roman" w:hAnsi="Times New Roman" w:cs="Times New Roman"/>
          <w:color w:val="000000"/>
          <w:sz w:val="22"/>
          <w:szCs w:val="22"/>
          <w:lang w:val="en-US" w:eastAsia="it-IT"/>
        </w:rPr>
        <w:t>Graphic display of</w:t>
      </w:r>
      <w:r w:rsidRPr="00D60546">
        <w:rPr>
          <w:rFonts w:ascii="Times New Roman" w:eastAsia="Times New Roman" w:hAnsi="Times New Roman" w:cs="Times New Roman"/>
          <w:color w:val="000000"/>
          <w:sz w:val="22"/>
          <w:szCs w:val="22"/>
          <w:lang w:val="en-US" w:eastAsia="it-IT"/>
        </w:rPr>
        <w:t xml:space="preserve"> overrepresented transcription factor binding motifs within BRPF1-only </w:t>
      </w:r>
      <w:r w:rsidR="003C1D0F" w:rsidRPr="00D60546">
        <w:rPr>
          <w:rFonts w:ascii="Times New Roman" w:eastAsia="Times New Roman" w:hAnsi="Times New Roman" w:cs="Times New Roman"/>
          <w:color w:val="000000"/>
          <w:sz w:val="22"/>
          <w:szCs w:val="22"/>
          <w:lang w:val="en-US" w:eastAsia="it-IT"/>
        </w:rPr>
        <w:t>binding sites</w:t>
      </w:r>
      <w:r w:rsidR="003C1D0F">
        <w:rPr>
          <w:rFonts w:ascii="Times New Roman" w:eastAsia="Times New Roman" w:hAnsi="Times New Roman" w:cs="Times New Roman"/>
          <w:color w:val="000000"/>
          <w:sz w:val="22"/>
          <w:szCs w:val="22"/>
          <w:lang w:val="en-US" w:eastAsia="it-IT"/>
        </w:rPr>
        <w:t>.</w:t>
      </w:r>
      <w:r w:rsidR="003C1D0F" w:rsidRPr="003C1D0F">
        <w:rPr>
          <w:rFonts w:ascii="Times New Roman" w:eastAsia="Times New Roman" w:hAnsi="Times New Roman" w:cs="Times New Roman"/>
          <w:b/>
          <w:bCs/>
          <w:color w:val="000000"/>
          <w:sz w:val="22"/>
          <w:szCs w:val="22"/>
          <w:lang w:val="en-US" w:eastAsia="it-IT"/>
        </w:rPr>
        <w:t xml:space="preserve"> </w:t>
      </w:r>
      <w:r w:rsidR="003C1D0F" w:rsidRPr="00D60546">
        <w:rPr>
          <w:rFonts w:ascii="Times New Roman" w:eastAsia="Times New Roman" w:hAnsi="Times New Roman" w:cs="Times New Roman"/>
          <w:b/>
          <w:bCs/>
          <w:color w:val="000000"/>
          <w:sz w:val="22"/>
          <w:szCs w:val="22"/>
          <w:lang w:val="en-US" w:eastAsia="it-IT"/>
        </w:rPr>
        <w:t>C)</w:t>
      </w:r>
      <w:r w:rsidR="003C1D0F" w:rsidRPr="00D60546">
        <w:rPr>
          <w:rFonts w:ascii="Times New Roman" w:eastAsia="Times New Roman" w:hAnsi="Times New Roman" w:cs="Times New Roman"/>
          <w:color w:val="000000"/>
          <w:sz w:val="22"/>
          <w:szCs w:val="22"/>
          <w:lang w:val="en-US" w:eastAsia="it-IT"/>
        </w:rPr>
        <w:t xml:space="preserve">  Graphic display of overrepresented transcription factor binding motifs within</w:t>
      </w:r>
      <w:r w:rsidRPr="00D60546">
        <w:rPr>
          <w:rFonts w:ascii="Times New Roman" w:eastAsia="Times New Roman" w:hAnsi="Times New Roman" w:cs="Times New Roman"/>
          <w:color w:val="000000"/>
          <w:sz w:val="22"/>
          <w:szCs w:val="22"/>
          <w:lang w:val="en-US" w:eastAsia="it-IT"/>
        </w:rPr>
        <w:t xml:space="preserve"> shared BRPF1+ER</w:t>
      </w:r>
      <w:r w:rsidRPr="00D60546">
        <w:rPr>
          <w:rFonts w:ascii="Times New Roman" w:eastAsia="Times New Roman" w:hAnsi="Times New Roman" w:cs="Times New Roman"/>
          <w:color w:val="000000"/>
          <w:sz w:val="22"/>
          <w:szCs w:val="22"/>
          <w:lang w:eastAsia="it-IT"/>
        </w:rPr>
        <w:t>α</w:t>
      </w:r>
      <w:r w:rsidR="003C1D0F" w:rsidRPr="003C1D0F">
        <w:rPr>
          <w:rFonts w:ascii="Times New Roman" w:eastAsia="Times New Roman" w:hAnsi="Times New Roman" w:cs="Times New Roman"/>
          <w:color w:val="000000"/>
          <w:sz w:val="22"/>
          <w:szCs w:val="22"/>
          <w:lang w:val="en-US" w:eastAsia="it-IT"/>
        </w:rPr>
        <w:t xml:space="preserve"> </w:t>
      </w:r>
      <w:r w:rsidR="003C1D0F">
        <w:rPr>
          <w:rFonts w:ascii="Times New Roman" w:eastAsia="Times New Roman" w:hAnsi="Times New Roman" w:cs="Times New Roman"/>
          <w:color w:val="000000"/>
          <w:sz w:val="22"/>
          <w:szCs w:val="22"/>
          <w:lang w:val="en-US" w:eastAsia="it-IT"/>
        </w:rPr>
        <w:t>binding sites.</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val="en-US" w:eastAsia="it-IT"/>
        </w:rPr>
        <w:t>D)</w:t>
      </w:r>
      <w:r w:rsidRPr="00D60546">
        <w:rPr>
          <w:rFonts w:ascii="Times New Roman" w:eastAsia="Times New Roman" w:hAnsi="Times New Roman" w:cs="Times New Roman"/>
          <w:color w:val="000000"/>
          <w:sz w:val="22"/>
          <w:szCs w:val="22"/>
          <w:lang w:val="en-US" w:eastAsia="it-IT"/>
        </w:rPr>
        <w:t xml:space="preserve"> Pie-chart showing the distribution of ERɑ+BRPF1 binding sites within the genome according MCF-7 </w:t>
      </w:r>
      <w:r w:rsidR="008B2466" w:rsidRPr="00D60546">
        <w:rPr>
          <w:rFonts w:ascii="Times New Roman" w:eastAsia="Times New Roman" w:hAnsi="Times New Roman" w:cs="Times New Roman"/>
          <w:color w:val="000000"/>
          <w:sz w:val="22"/>
          <w:szCs w:val="22"/>
          <w:lang w:val="en-US" w:eastAsia="it-IT"/>
        </w:rPr>
        <w:t>chromatin segmentation</w:t>
      </w:r>
      <w:r w:rsidR="009C4E5C">
        <w:rPr>
          <w:rFonts w:ascii="Times New Roman" w:eastAsia="Times New Roman" w:hAnsi="Times New Roman" w:cs="Times New Roman"/>
          <w:color w:val="000000"/>
          <w:sz w:val="22"/>
          <w:szCs w:val="22"/>
          <w:lang w:val="en-US" w:eastAsia="it-IT"/>
        </w:rPr>
        <w:t xml:space="preserve"> (left) and bar chart</w:t>
      </w:r>
      <w:r w:rsidR="009C4E5C" w:rsidRPr="009C4E5C">
        <w:rPr>
          <w:rFonts w:ascii="Times New Roman" w:eastAsia="Times New Roman" w:hAnsi="Times New Roman" w:cs="Times New Roman"/>
          <w:color w:val="000000"/>
          <w:sz w:val="22"/>
          <w:szCs w:val="22"/>
          <w:lang w:val="en-US" w:eastAsia="it-IT"/>
        </w:rPr>
        <w:t xml:space="preserve"> </w:t>
      </w:r>
      <w:r w:rsidR="009C4E5C" w:rsidRPr="00D60546">
        <w:rPr>
          <w:rFonts w:ascii="Times New Roman" w:eastAsia="Times New Roman" w:hAnsi="Times New Roman" w:cs="Times New Roman"/>
          <w:color w:val="000000"/>
          <w:sz w:val="22"/>
          <w:szCs w:val="22"/>
          <w:lang w:val="en-US" w:eastAsia="it-IT"/>
        </w:rPr>
        <w:t>showing the</w:t>
      </w:r>
      <w:r w:rsidR="009C4E5C">
        <w:rPr>
          <w:rFonts w:ascii="Times New Roman" w:eastAsia="Times New Roman" w:hAnsi="Times New Roman" w:cs="Times New Roman"/>
          <w:color w:val="000000"/>
          <w:sz w:val="22"/>
          <w:szCs w:val="22"/>
          <w:lang w:val="en-US" w:eastAsia="it-IT"/>
        </w:rPr>
        <w:t xml:space="preserve"> observed/expected distribution </w:t>
      </w:r>
      <w:r w:rsidR="009C4E5C" w:rsidRPr="00D60546">
        <w:rPr>
          <w:rFonts w:ascii="Times New Roman" w:eastAsia="Times New Roman" w:hAnsi="Times New Roman" w:cs="Times New Roman"/>
          <w:color w:val="000000"/>
          <w:sz w:val="22"/>
          <w:szCs w:val="22"/>
          <w:lang w:val="en-US" w:eastAsia="it-IT"/>
        </w:rPr>
        <w:t xml:space="preserve">of </w:t>
      </w:r>
      <w:proofErr w:type="spellStart"/>
      <w:r w:rsidR="009C4E5C" w:rsidRPr="00D60546">
        <w:rPr>
          <w:rFonts w:ascii="Times New Roman" w:eastAsia="Times New Roman" w:hAnsi="Times New Roman" w:cs="Times New Roman"/>
          <w:color w:val="000000"/>
          <w:sz w:val="22"/>
          <w:szCs w:val="22"/>
          <w:lang w:val="en-US" w:eastAsia="it-IT"/>
        </w:rPr>
        <w:t>ERɑ</w:t>
      </w:r>
      <w:proofErr w:type="spellEnd"/>
      <w:r w:rsidR="009C4E5C">
        <w:rPr>
          <w:rFonts w:ascii="Times New Roman" w:eastAsia="Times New Roman" w:hAnsi="Times New Roman" w:cs="Times New Roman"/>
          <w:color w:val="000000"/>
          <w:sz w:val="22"/>
          <w:szCs w:val="22"/>
          <w:lang w:val="en-US" w:eastAsia="it-IT"/>
        </w:rPr>
        <w:t xml:space="preserve"> and </w:t>
      </w:r>
      <w:r w:rsidR="009C4E5C" w:rsidRPr="00D60546">
        <w:rPr>
          <w:rFonts w:ascii="Times New Roman" w:eastAsia="Times New Roman" w:hAnsi="Times New Roman" w:cs="Times New Roman"/>
          <w:color w:val="000000"/>
          <w:sz w:val="22"/>
          <w:szCs w:val="22"/>
          <w:lang w:val="en-US" w:eastAsia="it-IT"/>
        </w:rPr>
        <w:t>ERɑ+BRPF1</w:t>
      </w:r>
      <w:r w:rsidR="009C4E5C">
        <w:rPr>
          <w:rFonts w:ascii="Times New Roman" w:eastAsia="Times New Roman" w:hAnsi="Times New Roman" w:cs="Times New Roman"/>
          <w:color w:val="000000"/>
          <w:sz w:val="22"/>
          <w:szCs w:val="22"/>
          <w:lang w:val="en-US" w:eastAsia="it-IT"/>
        </w:rPr>
        <w:t xml:space="preserve"> shared binding sites</w:t>
      </w:r>
      <w:r w:rsidR="00FB2AD7">
        <w:rPr>
          <w:rFonts w:ascii="Times New Roman" w:eastAsia="Times New Roman" w:hAnsi="Times New Roman" w:cs="Times New Roman"/>
          <w:color w:val="000000"/>
          <w:sz w:val="22"/>
          <w:szCs w:val="22"/>
          <w:lang w:val="en-US" w:eastAsia="it-IT"/>
        </w:rPr>
        <w:t xml:space="preserve"> (right)</w:t>
      </w:r>
      <w:r w:rsidR="00AD2FF7">
        <w:rPr>
          <w:rFonts w:ascii="Times New Roman" w:eastAsia="Times New Roman" w:hAnsi="Times New Roman" w:cs="Times New Roman"/>
          <w:color w:val="000000"/>
          <w:sz w:val="22"/>
          <w:szCs w:val="22"/>
          <w:lang w:val="en-US" w:eastAsia="it-IT"/>
        </w:rPr>
        <w:t xml:space="preserve">. </w:t>
      </w:r>
      <w:r w:rsidR="00AD2FF7" w:rsidRPr="00FE0588">
        <w:rPr>
          <w:rFonts w:ascii="Times New Roman" w:hAnsi="Times New Roman" w:cs="Times New Roman"/>
          <w:lang w:val="en-GB"/>
        </w:rPr>
        <w:t>The direction of each bar reflects the log</w:t>
      </w:r>
      <w:r w:rsidR="00AD2FF7" w:rsidRPr="00FE0588">
        <w:rPr>
          <w:rFonts w:ascii="Times New Roman" w:hAnsi="Times New Roman" w:cs="Times New Roman"/>
          <w:vertAlign w:val="subscript"/>
          <w:lang w:val="en-GB"/>
        </w:rPr>
        <w:t>10</w:t>
      </w:r>
      <w:r w:rsidR="00AD2FF7" w:rsidRPr="00FE0588">
        <w:rPr>
          <w:rFonts w:ascii="Times New Roman" w:hAnsi="Times New Roman" w:cs="Times New Roman"/>
          <w:lang w:val="en-GB"/>
        </w:rPr>
        <w:t>(</w:t>
      </w:r>
      <w:proofErr w:type="spellStart"/>
      <w:r w:rsidR="00AD2FF7" w:rsidRPr="00FE0588">
        <w:rPr>
          <w:rFonts w:ascii="Times New Roman" w:hAnsi="Times New Roman" w:cs="Times New Roman"/>
          <w:lang w:val="en-GB"/>
        </w:rPr>
        <w:t>Obs</w:t>
      </w:r>
      <w:proofErr w:type="spellEnd"/>
      <w:r w:rsidR="00AD2FF7" w:rsidRPr="00FE0588">
        <w:rPr>
          <w:rFonts w:ascii="Times New Roman" w:hAnsi="Times New Roman" w:cs="Times New Roman"/>
          <w:lang w:val="en-GB"/>
        </w:rPr>
        <w:t xml:space="preserve">/Exp) values for each partition denoting whether regions are enriched or depleted in comparison to expected overlaps. </w:t>
      </w:r>
      <w:r w:rsidR="00FB2AD7" w:rsidRPr="00FE0588">
        <w:rPr>
          <w:rFonts w:ascii="Times New Roman" w:hAnsi="Times New Roman" w:cs="Times New Roman"/>
          <w:lang w:val="en-GB"/>
        </w:rPr>
        <w:t xml:space="preserve">Asterisks above each bar denote the </w:t>
      </w:r>
      <w:r w:rsidR="00FB2AD7" w:rsidRPr="00FE0588">
        <w:rPr>
          <w:rFonts w:ascii="Times New Roman" w:hAnsi="Times New Roman" w:cs="Times New Roman"/>
          <w:i/>
          <w:iCs/>
          <w:lang w:val="en-GB"/>
        </w:rPr>
        <w:t>p-</w:t>
      </w:r>
      <w:r w:rsidR="00FB2AD7" w:rsidRPr="00FE0588">
        <w:rPr>
          <w:rFonts w:ascii="Times New Roman" w:hAnsi="Times New Roman" w:cs="Times New Roman"/>
          <w:lang w:val="en-GB"/>
        </w:rPr>
        <w:t>values significance levels from Chi-square tests of independence for each partition</w:t>
      </w:r>
      <w:r w:rsidR="00AD2FF7" w:rsidRPr="00FE0588">
        <w:rPr>
          <w:rFonts w:ascii="Times New Roman" w:hAnsi="Times New Roman" w:cs="Times New Roman"/>
          <w:lang w:val="en-GB"/>
        </w:rPr>
        <w:t xml:space="preserve"> (***</w:t>
      </w:r>
      <w:r w:rsidR="00AD2FF7" w:rsidRPr="00FE0588">
        <w:rPr>
          <w:rFonts w:ascii="Times New Roman" w:hAnsi="Times New Roman" w:cs="Times New Roman"/>
          <w:i/>
          <w:iCs/>
          <w:lang w:val="en-GB"/>
        </w:rPr>
        <w:t xml:space="preserve">p </w:t>
      </w:r>
      <w:r w:rsidR="00AD2FF7" w:rsidRPr="00FE0588">
        <w:rPr>
          <w:rFonts w:ascii="Times New Roman" w:hAnsi="Times New Roman" w:cs="Times New Roman"/>
          <w:lang w:val="en-GB"/>
        </w:rPr>
        <w:t xml:space="preserve">&lt; 0.001; ** 0.001 &lt;= </w:t>
      </w:r>
      <w:r w:rsidR="00AD2FF7" w:rsidRPr="00FE0588">
        <w:rPr>
          <w:rFonts w:ascii="Times New Roman" w:hAnsi="Times New Roman" w:cs="Times New Roman"/>
          <w:i/>
          <w:iCs/>
          <w:lang w:val="en-GB"/>
        </w:rPr>
        <w:t>p</w:t>
      </w:r>
      <w:r w:rsidR="00AD2FF7" w:rsidRPr="00FE0588">
        <w:rPr>
          <w:rFonts w:ascii="Times New Roman" w:hAnsi="Times New Roman" w:cs="Times New Roman"/>
          <w:lang w:val="en-GB"/>
        </w:rPr>
        <w:t xml:space="preserve"> &lt; 0.01; * 0.01 &lt;= </w:t>
      </w:r>
      <w:r w:rsidR="00AD2FF7" w:rsidRPr="00FE0588">
        <w:rPr>
          <w:rFonts w:ascii="Times New Roman" w:hAnsi="Times New Roman" w:cs="Times New Roman"/>
          <w:i/>
          <w:iCs/>
          <w:lang w:val="en-GB"/>
        </w:rPr>
        <w:t>p</w:t>
      </w:r>
      <w:r w:rsidR="00AD2FF7" w:rsidRPr="00FE0588">
        <w:rPr>
          <w:rFonts w:ascii="Times New Roman" w:hAnsi="Times New Roman" w:cs="Times New Roman"/>
          <w:lang w:val="en-GB"/>
        </w:rPr>
        <w:t xml:space="preserve"> &lt; 0.05; ns </w:t>
      </w:r>
      <w:r w:rsidR="00AD2FF7" w:rsidRPr="00FE0588">
        <w:rPr>
          <w:rFonts w:ascii="Times New Roman" w:hAnsi="Times New Roman" w:cs="Times New Roman"/>
          <w:i/>
          <w:iCs/>
          <w:lang w:val="en-GB"/>
        </w:rPr>
        <w:t>p</w:t>
      </w:r>
      <w:r w:rsidR="00AD2FF7" w:rsidRPr="00FE0588">
        <w:rPr>
          <w:rFonts w:ascii="Times New Roman" w:hAnsi="Times New Roman" w:cs="Times New Roman"/>
          <w:lang w:val="en-GB"/>
        </w:rPr>
        <w:t xml:space="preserve"> &gt;= 0.05. </w:t>
      </w:r>
      <w:proofErr w:type="spellStart"/>
      <w:r w:rsidR="00AD2FF7" w:rsidRPr="00FE0588">
        <w:rPr>
          <w:rFonts w:ascii="Times New Roman" w:hAnsi="Times New Roman" w:cs="Times New Roman"/>
          <w:lang w:val="en-GB"/>
        </w:rPr>
        <w:t>Obs</w:t>
      </w:r>
      <w:proofErr w:type="spellEnd"/>
      <w:r w:rsidR="00AD2FF7" w:rsidRPr="00FE0588">
        <w:rPr>
          <w:rFonts w:ascii="Times New Roman" w:hAnsi="Times New Roman" w:cs="Times New Roman"/>
          <w:lang w:val="en-GB"/>
        </w:rPr>
        <w:t>=Observed; Exp=Expected)</w:t>
      </w:r>
      <w:r w:rsidR="00AD2FF7">
        <w:rPr>
          <w:lang w:val="en-GB"/>
        </w:rPr>
        <w:t xml:space="preserve"> </w:t>
      </w:r>
      <w:r w:rsidRPr="00D60546">
        <w:rPr>
          <w:rFonts w:ascii="Times New Roman" w:eastAsia="Times New Roman" w:hAnsi="Times New Roman" w:cs="Times New Roman"/>
          <w:b/>
          <w:bCs/>
          <w:color w:val="000000"/>
          <w:sz w:val="22"/>
          <w:szCs w:val="22"/>
          <w:lang w:val="en-US" w:eastAsia="it-IT"/>
        </w:rPr>
        <w:t>E</w:t>
      </w:r>
      <w:r w:rsidRPr="008F5414">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w:t>
      </w:r>
      <w:r w:rsidR="00AF5020" w:rsidRPr="00D60546">
        <w:rPr>
          <w:rFonts w:ascii="Times New Roman" w:eastAsia="Times New Roman" w:hAnsi="Times New Roman" w:cs="Times New Roman"/>
          <w:color w:val="000000"/>
          <w:sz w:val="22"/>
          <w:szCs w:val="22"/>
          <w:lang w:val="en-US" w:eastAsia="it-IT"/>
        </w:rPr>
        <w:t xml:space="preserve">MCF-7 cells proliferation rate measured by MTT assay following BRPF1 pharmacological blockade </w:t>
      </w:r>
      <w:r w:rsidR="00AF5020" w:rsidRPr="00204687">
        <w:rPr>
          <w:rFonts w:ascii="Times New Roman" w:eastAsia="Times New Roman" w:hAnsi="Times New Roman" w:cs="Times New Roman"/>
          <w:color w:val="000000"/>
          <w:sz w:val="22"/>
          <w:szCs w:val="22"/>
          <w:lang w:val="en-US" w:eastAsia="it-IT"/>
        </w:rPr>
        <w:t>by GSK</w:t>
      </w:r>
      <w:r w:rsidR="00AF5020">
        <w:rPr>
          <w:rFonts w:ascii="Times New Roman" w:eastAsia="Times New Roman" w:hAnsi="Times New Roman" w:cs="Times New Roman"/>
          <w:color w:val="000000"/>
          <w:sz w:val="22"/>
          <w:szCs w:val="22"/>
          <w:lang w:val="en-US" w:eastAsia="it-IT"/>
        </w:rPr>
        <w:t xml:space="preserve"> </w:t>
      </w:r>
      <w:r w:rsidR="00AF5020" w:rsidRPr="00D60546">
        <w:rPr>
          <w:rFonts w:ascii="Times New Roman" w:eastAsia="Times New Roman" w:hAnsi="Times New Roman" w:cs="Times New Roman"/>
          <w:color w:val="000000"/>
          <w:sz w:val="22"/>
          <w:szCs w:val="22"/>
          <w:lang w:val="en-US" w:eastAsia="it-IT"/>
        </w:rPr>
        <w:t>at the indicated time and concentrations. Vehicle (DMSO) was used as control. Results shown are the mean +/- S.D. of sextuplicate determinations from a representative experiment.</w:t>
      </w:r>
      <w:r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val="en-US" w:eastAsia="it-IT"/>
        </w:rPr>
        <w:t>F</w:t>
      </w:r>
      <w:r w:rsidRPr="008F5414">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w:t>
      </w:r>
      <w:r w:rsidR="00AF5020" w:rsidRPr="00D60546">
        <w:rPr>
          <w:rFonts w:ascii="Times New Roman" w:eastAsia="Times New Roman" w:hAnsi="Times New Roman" w:cs="Times New Roman"/>
          <w:color w:val="000000"/>
          <w:sz w:val="22"/>
          <w:szCs w:val="22"/>
          <w:lang w:val="en-US" w:eastAsia="it-IT"/>
        </w:rPr>
        <w:t xml:space="preserve">MCF-7 cells proliferation rate measured by MTT assay following BRPF1 pharmacological blockade </w:t>
      </w:r>
      <w:r w:rsidR="00AF5020" w:rsidRPr="00204687">
        <w:rPr>
          <w:rFonts w:ascii="Times New Roman" w:eastAsia="Times New Roman" w:hAnsi="Times New Roman" w:cs="Times New Roman"/>
          <w:color w:val="000000"/>
          <w:sz w:val="22"/>
          <w:szCs w:val="22"/>
          <w:lang w:val="en-US" w:eastAsia="it-IT"/>
        </w:rPr>
        <w:t>by GSK</w:t>
      </w:r>
      <w:r w:rsidR="00AF5020">
        <w:rPr>
          <w:rFonts w:ascii="Times New Roman" w:eastAsia="Times New Roman" w:hAnsi="Times New Roman" w:cs="Times New Roman"/>
          <w:color w:val="000000"/>
          <w:sz w:val="22"/>
          <w:szCs w:val="22"/>
          <w:lang w:val="en-US" w:eastAsia="it-IT"/>
        </w:rPr>
        <w:t>9311</w:t>
      </w:r>
      <w:r w:rsidR="005E4353">
        <w:rPr>
          <w:rFonts w:ascii="Times New Roman" w:eastAsia="Times New Roman" w:hAnsi="Times New Roman" w:cs="Times New Roman"/>
          <w:color w:val="FF0000"/>
          <w:sz w:val="22"/>
          <w:szCs w:val="22"/>
          <w:lang w:val="en-US" w:eastAsia="it-IT"/>
        </w:rPr>
        <w:t xml:space="preserve"> </w:t>
      </w:r>
      <w:r w:rsidR="005E4353" w:rsidRPr="005E4353">
        <w:rPr>
          <w:rFonts w:ascii="Times New Roman" w:eastAsia="Times New Roman" w:hAnsi="Times New Roman" w:cs="Times New Roman"/>
          <w:sz w:val="22"/>
          <w:szCs w:val="22"/>
          <w:lang w:val="en-US" w:eastAsia="it-IT"/>
        </w:rPr>
        <w:t xml:space="preserve">(negative control inhibitor of GSK: C) </w:t>
      </w:r>
      <w:r w:rsidR="00AF5020" w:rsidRPr="00D60546">
        <w:rPr>
          <w:rFonts w:ascii="Times New Roman" w:eastAsia="Times New Roman" w:hAnsi="Times New Roman" w:cs="Times New Roman"/>
          <w:color w:val="000000"/>
          <w:sz w:val="22"/>
          <w:szCs w:val="22"/>
          <w:lang w:val="en-US" w:eastAsia="it-IT"/>
        </w:rPr>
        <w:t>at the indicated time and concentrations. Vehicle (DMSO) was used as control. Results shown are the mean +/- S.D. of sextuplicate determinations from a representative</w:t>
      </w:r>
      <w:r w:rsidR="009C4E5C" w:rsidRPr="00D60546">
        <w:rPr>
          <w:rFonts w:ascii="Times New Roman" w:eastAsia="Times New Roman" w:hAnsi="Times New Roman" w:cs="Times New Roman"/>
          <w:color w:val="000000"/>
          <w:sz w:val="22"/>
          <w:szCs w:val="22"/>
          <w:lang w:val="en-US" w:eastAsia="it-IT"/>
        </w:rPr>
        <w:t> </w:t>
      </w:r>
      <w:r w:rsidR="009C4E5C">
        <w:rPr>
          <w:rFonts w:ascii="Times New Roman" w:eastAsia="Times New Roman" w:hAnsi="Times New Roman" w:cs="Times New Roman"/>
          <w:b/>
          <w:bCs/>
          <w:color w:val="000000"/>
          <w:sz w:val="22"/>
          <w:szCs w:val="22"/>
          <w:lang w:val="en-US" w:eastAsia="it-IT"/>
        </w:rPr>
        <w:t>G</w:t>
      </w:r>
      <w:r w:rsidR="009C4E5C" w:rsidRPr="008F5414">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Cell cycle phase distribution of MCF-7 cells treated with GSK</w:t>
      </w:r>
      <w:r w:rsidR="00204687">
        <w:rPr>
          <w:rFonts w:ascii="Times New Roman" w:eastAsia="Times New Roman" w:hAnsi="Times New Roman" w:cs="Times New Roman"/>
          <w:color w:val="000000"/>
          <w:sz w:val="22"/>
          <w:szCs w:val="22"/>
          <w:lang w:val="en-US" w:eastAsia="it-IT"/>
        </w:rPr>
        <w:t xml:space="preserve"> </w:t>
      </w:r>
      <w:r w:rsidR="005E4353">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10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M) and ICI (100 mM) for 42 h, 72 h and 6 days. Percentages of G1, S, and G2/M (upper panel), and sub-G1 (lower panel) phase cells were determined by flow cytometry after propidium iodide (PI) staining. </w:t>
      </w:r>
      <w:r w:rsidR="009C4E5C">
        <w:rPr>
          <w:rFonts w:ascii="Times New Roman" w:eastAsia="Times New Roman" w:hAnsi="Times New Roman" w:cs="Times New Roman"/>
          <w:b/>
          <w:bCs/>
          <w:color w:val="000000"/>
          <w:sz w:val="22"/>
          <w:szCs w:val="22"/>
          <w:lang w:val="en-US" w:eastAsia="it-IT"/>
        </w:rPr>
        <w:t>H</w:t>
      </w: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Caspase 3/7 activity assay and </w:t>
      </w:r>
      <w:r w:rsidR="00ED718F">
        <w:rPr>
          <w:rFonts w:ascii="Times New Roman" w:eastAsia="Times New Roman" w:hAnsi="Times New Roman" w:cs="Times New Roman"/>
          <w:b/>
          <w:bCs/>
          <w:color w:val="000000"/>
          <w:sz w:val="22"/>
          <w:szCs w:val="22"/>
          <w:lang w:val="en-US" w:eastAsia="it-IT"/>
        </w:rPr>
        <w:t>I</w:t>
      </w:r>
      <w:r w:rsidRPr="008F5414">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transactivating activity in MCF-7 cells stably expressing </w:t>
      </w:r>
      <w:r w:rsidR="00865B9B" w:rsidRPr="00D60546">
        <w:rPr>
          <w:rFonts w:ascii="Times New Roman" w:eastAsia="Times New Roman" w:hAnsi="Times New Roman" w:cs="Times New Roman"/>
          <w:color w:val="000000"/>
          <w:sz w:val="22"/>
          <w:szCs w:val="22"/>
          <w:lang w:val="en-US" w:eastAsia="it-IT"/>
        </w:rPr>
        <w:t xml:space="preserve">an </w:t>
      </w:r>
      <w:r w:rsidRPr="00D60546">
        <w:rPr>
          <w:rFonts w:ascii="Times New Roman" w:eastAsia="Times New Roman" w:hAnsi="Times New Roman" w:cs="Times New Roman"/>
          <w:color w:val="000000"/>
          <w:sz w:val="22"/>
          <w:szCs w:val="22"/>
          <w:lang w:val="en-US" w:eastAsia="it-IT"/>
        </w:rPr>
        <w:t>ERE-Luc reporter gene (MELN) were performed in the presence of concentrations GSK</w:t>
      </w:r>
      <w:r w:rsidR="00204687">
        <w:rPr>
          <w:rFonts w:ascii="Times New Roman" w:eastAsia="Times New Roman" w:hAnsi="Times New Roman" w:cs="Times New Roman"/>
          <w:color w:val="000000"/>
          <w:sz w:val="22"/>
          <w:szCs w:val="22"/>
          <w:lang w:val="en-US" w:eastAsia="it-IT"/>
        </w:rPr>
        <w:t xml:space="preserve"> </w:t>
      </w:r>
      <w:r w:rsidR="005E4353">
        <w:rPr>
          <w:rFonts w:ascii="Times New Roman" w:eastAsia="Times New Roman" w:hAnsi="Times New Roman" w:cs="Times New Roman"/>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5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M, 10 </w:t>
      </w:r>
      <w:r w:rsidRPr="00D60546">
        <w:rPr>
          <w:rFonts w:ascii="Times New Roman" w:eastAsia="Times New Roman" w:hAnsi="Times New Roman" w:cs="Times New Roman"/>
          <w:color w:val="000000"/>
          <w:sz w:val="22"/>
          <w:szCs w:val="22"/>
          <w:lang w:eastAsia="it-IT"/>
        </w:rPr>
        <w:t>μ</w:t>
      </w:r>
      <w:r w:rsidRPr="00D60546">
        <w:rPr>
          <w:rFonts w:ascii="Times New Roman" w:eastAsia="Times New Roman" w:hAnsi="Times New Roman" w:cs="Times New Roman"/>
          <w:color w:val="000000"/>
          <w:sz w:val="22"/>
          <w:szCs w:val="22"/>
          <w:lang w:val="en-US" w:eastAsia="it-IT"/>
        </w:rPr>
        <w:t xml:space="preserve">M) and ICI (100 mM) for 6 days in standard growth conditions. Results shown represent the means ± SD of multiple determinations from a representative experiment performed in triplicate. </w:t>
      </w:r>
      <w:r w:rsidR="00ED718F">
        <w:rPr>
          <w:rFonts w:ascii="Times New Roman" w:eastAsia="Times New Roman" w:hAnsi="Times New Roman" w:cs="Times New Roman"/>
          <w:b/>
          <w:bCs/>
          <w:color w:val="000000"/>
          <w:sz w:val="22"/>
          <w:szCs w:val="22"/>
          <w:lang w:val="en-US" w:eastAsia="it-IT"/>
        </w:rPr>
        <w:t>J</w:t>
      </w:r>
      <w:r w:rsidRPr="00D60546">
        <w:rPr>
          <w:rFonts w:ascii="Times New Roman" w:eastAsia="Times New Roman" w:hAnsi="Times New Roman" w:cs="Times New Roman"/>
          <w:b/>
          <w:bCs/>
          <w:color w:val="000000"/>
          <w:sz w:val="22"/>
          <w:szCs w:val="22"/>
          <w:lang w:val="en-US" w:eastAsia="it-IT"/>
        </w:rPr>
        <w:t xml:space="preserve">) </w:t>
      </w:r>
      <w:r w:rsidR="00292F89" w:rsidRPr="00D60546">
        <w:rPr>
          <w:rFonts w:ascii="Times New Roman" w:eastAsia="Times New Roman" w:hAnsi="Times New Roman" w:cs="Times New Roman"/>
          <w:color w:val="000000"/>
          <w:sz w:val="22"/>
          <w:szCs w:val="22"/>
          <w:lang w:val="en-US" w:eastAsia="it-IT"/>
        </w:rPr>
        <w:t xml:space="preserve">Graphical display of </w:t>
      </w:r>
      <w:r w:rsidRPr="00D60546">
        <w:rPr>
          <w:rFonts w:ascii="Times New Roman" w:eastAsia="Times New Roman" w:hAnsi="Times New Roman" w:cs="Times New Roman"/>
          <w:color w:val="000000"/>
          <w:sz w:val="22"/>
          <w:szCs w:val="22"/>
          <w:lang w:val="en-US" w:eastAsia="it-IT"/>
        </w:rPr>
        <w:t xml:space="preserve">the activation state (Z-score) of pathways modulated in MCF-7 cells in the same experimental condition mentioned above. </w:t>
      </w:r>
      <w:r w:rsidR="00ED718F">
        <w:rPr>
          <w:rFonts w:ascii="Times New Roman" w:eastAsia="Times New Roman" w:hAnsi="Times New Roman" w:cs="Times New Roman"/>
          <w:b/>
          <w:bCs/>
          <w:color w:val="000000"/>
          <w:sz w:val="22"/>
          <w:szCs w:val="22"/>
          <w:lang w:val="en-US" w:eastAsia="it-IT"/>
        </w:rPr>
        <w:t>K</w:t>
      </w:r>
      <w:r w:rsidR="00ED718F" w:rsidRPr="008F5414">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Proliferation rate assessed by MTT assay, </w:t>
      </w:r>
      <w:r w:rsidR="00ED718F" w:rsidRPr="008F5414">
        <w:rPr>
          <w:rFonts w:ascii="Times New Roman" w:eastAsia="Times New Roman" w:hAnsi="Times New Roman" w:cs="Times New Roman"/>
          <w:b/>
          <w:bCs/>
          <w:color w:val="000000"/>
          <w:sz w:val="22"/>
          <w:szCs w:val="22"/>
          <w:lang w:val="en-US" w:eastAsia="it-IT"/>
        </w:rPr>
        <w:t>(L)</w:t>
      </w:r>
      <w:r w:rsidR="00D208E3">
        <w:rPr>
          <w:rFonts w:ascii="Times New Roman" w:eastAsia="Times New Roman" w:hAnsi="Times New Roman" w:cs="Times New Roman"/>
          <w:color w:val="000000"/>
          <w:sz w:val="22"/>
          <w:szCs w:val="22"/>
          <w:lang w:val="en-US" w:eastAsia="it-IT"/>
        </w:rPr>
        <w:t xml:space="preserve"> E</w:t>
      </w:r>
      <w:r w:rsidRPr="00D60546">
        <w:rPr>
          <w:rFonts w:ascii="Times New Roman" w:eastAsia="Times New Roman" w:hAnsi="Times New Roman" w:cs="Times New Roman"/>
          <w:color w:val="000000"/>
          <w:sz w:val="22"/>
          <w:szCs w:val="22"/>
          <w:lang w:val="en-US" w:eastAsia="it-IT"/>
        </w:rPr>
        <w:t xml:space="preserve">SR1 and TFF1 mRNA levels measured </w:t>
      </w:r>
      <w:r w:rsidRPr="00D60546">
        <w:rPr>
          <w:rFonts w:ascii="Times New Roman" w:eastAsia="Times New Roman" w:hAnsi="Times New Roman" w:cs="Times New Roman"/>
          <w:color w:val="000000"/>
          <w:sz w:val="22"/>
          <w:szCs w:val="22"/>
          <w:lang w:val="en-US" w:eastAsia="it-IT"/>
        </w:rPr>
        <w:lastRenderedPageBreak/>
        <w:t xml:space="preserve">by RT-qPCR, </w:t>
      </w:r>
      <w:r w:rsidR="00ED718F" w:rsidRPr="008F5414">
        <w:rPr>
          <w:rFonts w:ascii="Times New Roman" w:eastAsia="Times New Roman" w:hAnsi="Times New Roman" w:cs="Times New Roman"/>
          <w:b/>
          <w:bCs/>
          <w:color w:val="000000"/>
          <w:sz w:val="22"/>
          <w:szCs w:val="22"/>
          <w:lang w:val="en-US" w:eastAsia="it-IT"/>
        </w:rPr>
        <w:t>(M)</w:t>
      </w:r>
      <w:r w:rsidR="00ED718F">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transactivating activity and </w:t>
      </w:r>
      <w:r w:rsidR="00ED718F" w:rsidRPr="008F5414">
        <w:rPr>
          <w:rFonts w:ascii="Times New Roman" w:eastAsia="Times New Roman" w:hAnsi="Times New Roman" w:cs="Times New Roman"/>
          <w:b/>
          <w:bCs/>
          <w:color w:val="000000"/>
          <w:sz w:val="22"/>
          <w:szCs w:val="22"/>
          <w:lang w:val="en-US" w:eastAsia="it-IT"/>
        </w:rPr>
        <w:t>(N)</w:t>
      </w:r>
      <w:r w:rsidR="00ED718F"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ER</w:t>
      </w:r>
      <w:r w:rsidRPr="00D60546">
        <w:rPr>
          <w:rFonts w:ascii="Times New Roman" w:eastAsia="Times New Roman" w:hAnsi="Times New Roman" w:cs="Times New Roman"/>
          <w:color w:val="000000"/>
          <w:sz w:val="22"/>
          <w:szCs w:val="22"/>
          <w:lang w:eastAsia="it-IT"/>
        </w:rPr>
        <w:t>α</w:t>
      </w:r>
      <w:r w:rsidRPr="00D60546">
        <w:rPr>
          <w:rFonts w:ascii="Times New Roman" w:eastAsia="Times New Roman" w:hAnsi="Times New Roman" w:cs="Times New Roman"/>
          <w:color w:val="000000"/>
          <w:sz w:val="22"/>
          <w:szCs w:val="22"/>
          <w:lang w:val="en-US" w:eastAsia="it-IT"/>
        </w:rPr>
        <w:t xml:space="preserve"> protein level assessed by </w:t>
      </w:r>
      <w:r w:rsidR="00862D3F" w:rsidRPr="00D60546">
        <w:rPr>
          <w:rFonts w:ascii="Times New Roman" w:eastAsia="Times New Roman" w:hAnsi="Times New Roman" w:cs="Times New Roman"/>
          <w:color w:val="000000"/>
          <w:sz w:val="22"/>
          <w:szCs w:val="22"/>
          <w:lang w:val="en-US" w:eastAsia="it-IT"/>
        </w:rPr>
        <w:t xml:space="preserve">western </w:t>
      </w:r>
      <w:r w:rsidRPr="00D60546">
        <w:rPr>
          <w:rFonts w:ascii="Times New Roman" w:eastAsia="Times New Roman" w:hAnsi="Times New Roman" w:cs="Times New Roman"/>
          <w:color w:val="000000"/>
          <w:sz w:val="22"/>
          <w:szCs w:val="22"/>
          <w:lang w:val="en-US" w:eastAsia="it-IT"/>
        </w:rPr>
        <w:t>blot assay</w:t>
      </w:r>
      <w:r w:rsidR="00ED718F">
        <w:rPr>
          <w:rFonts w:ascii="Times New Roman" w:eastAsia="Times New Roman" w:hAnsi="Times New Roman" w:cs="Times New Roman"/>
          <w:color w:val="000000"/>
          <w:sz w:val="22"/>
          <w:szCs w:val="22"/>
          <w:lang w:val="en-US" w:eastAsia="it-IT"/>
        </w:rPr>
        <w:t>, all</w:t>
      </w:r>
      <w:r w:rsidRPr="00D60546">
        <w:rPr>
          <w:rFonts w:ascii="Times New Roman" w:eastAsia="Times New Roman" w:hAnsi="Times New Roman" w:cs="Times New Roman"/>
          <w:color w:val="000000"/>
          <w:sz w:val="22"/>
          <w:szCs w:val="22"/>
          <w:lang w:val="en-US" w:eastAsia="it-IT"/>
        </w:rPr>
        <w:t xml:space="preserve"> following BRPF1 inhibition with GSK5959 after 6 days in MCF7 cells.</w:t>
      </w:r>
    </w:p>
    <w:p w14:paraId="263598E3" w14:textId="77777777" w:rsidR="00ED718F" w:rsidRDefault="00C91283" w:rsidP="00ED718F">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06E33182"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6DE20994"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D132DDD"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462237C3"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167F27C5"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640B02AB"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EA11817"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18C8089"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4C9E7EF"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2F64F6EF"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7C94AEB7"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E141C49"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174D60C9"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F49D184"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F55BA97"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21EC47F"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1E1468FA"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389145CC"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ED26F55"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CD62CB2"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875550A"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12E15DCD"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02E4666B" w14:textId="77777777" w:rsidR="00FD72D8" w:rsidRPr="00FE0588" w:rsidRDefault="00FD72D8" w:rsidP="00ED718F">
      <w:pPr>
        <w:spacing w:after="240"/>
        <w:rPr>
          <w:rFonts w:ascii="Times New Roman" w:eastAsia="Times New Roman" w:hAnsi="Times New Roman" w:cs="Times New Roman"/>
          <w:b/>
          <w:bCs/>
          <w:color w:val="000000"/>
          <w:sz w:val="22"/>
          <w:szCs w:val="22"/>
          <w:lang w:val="en-GB" w:eastAsia="it-IT"/>
        </w:rPr>
      </w:pPr>
    </w:p>
    <w:p w14:paraId="5F910054" w14:textId="77777777" w:rsidR="00182B38" w:rsidRDefault="00182B38" w:rsidP="00ED718F">
      <w:pPr>
        <w:spacing w:after="240"/>
        <w:rPr>
          <w:rFonts w:ascii="Times New Roman" w:eastAsia="Times New Roman" w:hAnsi="Times New Roman" w:cs="Times New Roman"/>
          <w:b/>
          <w:bCs/>
          <w:color w:val="000000"/>
          <w:sz w:val="22"/>
          <w:szCs w:val="22"/>
          <w:lang w:val="en-GB" w:eastAsia="it-IT"/>
        </w:rPr>
      </w:pPr>
    </w:p>
    <w:p w14:paraId="106732FC" w14:textId="54FF41ED" w:rsidR="00A85B1F" w:rsidRPr="00ED718F" w:rsidRDefault="00C91283" w:rsidP="00ED718F">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eastAsia="it-IT"/>
        </w:rPr>
        <w:lastRenderedPageBreak/>
        <w:t>Figure</w:t>
      </w:r>
      <w:r w:rsidR="00A85B1F">
        <w:rPr>
          <w:rFonts w:ascii="Times New Roman" w:eastAsia="Times New Roman" w:hAnsi="Times New Roman" w:cs="Times New Roman"/>
          <w:b/>
          <w:bCs/>
          <w:color w:val="000000"/>
          <w:sz w:val="22"/>
          <w:szCs w:val="22"/>
          <w:lang w:eastAsia="it-IT"/>
        </w:rPr>
        <w:t xml:space="preserve"> </w:t>
      </w:r>
      <w:r w:rsidRPr="00D60546">
        <w:rPr>
          <w:rFonts w:ascii="Times New Roman" w:eastAsia="Times New Roman" w:hAnsi="Times New Roman" w:cs="Times New Roman"/>
          <w:b/>
          <w:bCs/>
          <w:color w:val="000000"/>
          <w:sz w:val="22"/>
          <w:szCs w:val="22"/>
          <w:lang w:eastAsia="it-IT"/>
        </w:rPr>
        <w:t>S4</w:t>
      </w:r>
    </w:p>
    <w:p w14:paraId="3E7A9B7D" w14:textId="711B9306" w:rsidR="00C91283" w:rsidRPr="00D60546" w:rsidRDefault="008F5414" w:rsidP="00B15088">
      <w:pPr>
        <w:spacing w:line="480" w:lineRule="auto"/>
        <w:ind w:right="98"/>
        <w:jc w:val="center"/>
        <w:rPr>
          <w:rFonts w:ascii="Times New Roman" w:eastAsia="Times New Roman" w:hAnsi="Times New Roman" w:cs="Times New Roman"/>
          <w:lang w:eastAsia="it-IT"/>
        </w:rPr>
      </w:pPr>
      <w:r>
        <w:rPr>
          <w:noProof/>
        </w:rPr>
        <w:drawing>
          <wp:inline distT="0" distB="0" distL="0" distR="0" wp14:anchorId="73AB4CB2" wp14:editId="6F607DF1">
            <wp:extent cx="5659133" cy="8746435"/>
            <wp:effectExtent l="0" t="0" r="0" b="0"/>
            <wp:docPr id="14558220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2310" cy="8782256"/>
                    </a:xfrm>
                    <a:prstGeom prst="rect">
                      <a:avLst/>
                    </a:prstGeom>
                    <a:noFill/>
                    <a:ln>
                      <a:noFill/>
                    </a:ln>
                  </pic:spPr>
                </pic:pic>
              </a:graphicData>
            </a:graphic>
          </wp:inline>
        </w:drawing>
      </w:r>
    </w:p>
    <w:p w14:paraId="5DD72ED8" w14:textId="77777777" w:rsidR="00685170" w:rsidRDefault="00C91283" w:rsidP="00C91283">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b/>
          <w:bCs/>
          <w:color w:val="000000"/>
          <w:sz w:val="22"/>
          <w:szCs w:val="22"/>
          <w:lang w:val="en-US" w:eastAsia="it-IT"/>
        </w:rPr>
        <w:lastRenderedPageBreak/>
        <w:t xml:space="preserve">Fig. S4. Impact of BRPF1 pharmacological inhibition on cell proliferation, cell cycle and </w:t>
      </w:r>
      <w:r w:rsidR="006F3C1E">
        <w:rPr>
          <w:rFonts w:ascii="Times New Roman" w:eastAsia="Times New Roman" w:hAnsi="Times New Roman" w:cs="Times New Roman"/>
          <w:b/>
          <w:bCs/>
          <w:color w:val="000000"/>
          <w:sz w:val="22"/>
          <w:szCs w:val="22"/>
          <w:lang w:val="en-US" w:eastAsia="it-IT"/>
        </w:rPr>
        <w:t>gene-expression</w:t>
      </w:r>
      <w:r w:rsidRPr="00D60546">
        <w:rPr>
          <w:rFonts w:ascii="Times New Roman" w:eastAsia="Times New Roman" w:hAnsi="Times New Roman" w:cs="Times New Roman"/>
          <w:b/>
          <w:bCs/>
          <w:color w:val="000000"/>
          <w:sz w:val="22"/>
          <w:szCs w:val="22"/>
          <w:lang w:val="en-US" w:eastAsia="it-IT"/>
        </w:rPr>
        <w:t xml:space="preserve"> profile in AE- sensitive and -insensitive BC cells. </w:t>
      </w:r>
      <w:r w:rsidR="00D05986" w:rsidRPr="00D814DC">
        <w:rPr>
          <w:rFonts w:ascii="Times New Roman" w:eastAsia="Times New Roman" w:hAnsi="Times New Roman" w:cs="Times New Roman"/>
          <w:b/>
          <w:bCs/>
          <w:color w:val="000000"/>
          <w:sz w:val="22"/>
          <w:szCs w:val="22"/>
          <w:lang w:val="en-US" w:eastAsia="it-IT"/>
        </w:rPr>
        <w:t>(</w:t>
      </w:r>
      <w:r w:rsidR="00D05986" w:rsidRPr="00D60546">
        <w:rPr>
          <w:rFonts w:ascii="Times New Roman" w:eastAsia="Times New Roman" w:hAnsi="Times New Roman" w:cs="Times New Roman"/>
          <w:b/>
          <w:bCs/>
          <w:color w:val="000000"/>
          <w:sz w:val="22"/>
          <w:szCs w:val="22"/>
          <w:lang w:val="en-US" w:eastAsia="it-IT"/>
        </w:rPr>
        <w:t>A</w:t>
      </w:r>
      <w:r w:rsidR="00D05986" w:rsidRPr="00D814DC">
        <w:rPr>
          <w:rFonts w:ascii="Times New Roman" w:eastAsia="Times New Roman" w:hAnsi="Times New Roman" w:cs="Times New Roman"/>
          <w:b/>
          <w:bCs/>
          <w:color w:val="000000"/>
          <w:sz w:val="22"/>
          <w:szCs w:val="22"/>
          <w:lang w:val="en-US" w:eastAsia="it-IT"/>
        </w:rPr>
        <w:t>)</w:t>
      </w:r>
      <w:r w:rsidR="00D05986" w:rsidRPr="00D60546">
        <w:rPr>
          <w:rFonts w:ascii="Times New Roman" w:eastAsia="Times New Roman" w:hAnsi="Times New Roman" w:cs="Times New Roman"/>
          <w:color w:val="000000"/>
          <w:sz w:val="22"/>
          <w:szCs w:val="22"/>
          <w:lang w:val="en-US" w:eastAsia="it-IT"/>
        </w:rPr>
        <w:t xml:space="preserve"> </w:t>
      </w:r>
      <w:r w:rsidRPr="00D60546">
        <w:rPr>
          <w:rFonts w:ascii="Times New Roman" w:eastAsia="Times New Roman" w:hAnsi="Times New Roman" w:cs="Times New Roman"/>
          <w:color w:val="000000"/>
          <w:sz w:val="22"/>
          <w:szCs w:val="22"/>
          <w:lang w:val="en-US" w:eastAsia="it-IT"/>
        </w:rPr>
        <w:t xml:space="preserve">Cell proliferation rate assessed in T47D BC cells in the presence of the indicated anti-estrogens or increasing concentrations of GSK. Vehicle </w:t>
      </w:r>
      <w:r w:rsidR="00685170">
        <w:rPr>
          <w:rFonts w:ascii="Times New Roman" w:eastAsia="Times New Roman" w:hAnsi="Times New Roman" w:cs="Times New Roman"/>
          <w:color w:val="000000"/>
          <w:sz w:val="22"/>
          <w:szCs w:val="22"/>
          <w:lang w:val="en-US" w:eastAsia="it-IT"/>
        </w:rPr>
        <w:t>(</w:t>
      </w:r>
    </w:p>
    <w:p w14:paraId="51D85796" w14:textId="467D8EEE" w:rsidR="009F12EB" w:rsidRDefault="00685170" w:rsidP="00C91283">
      <w:pPr>
        <w:spacing w:line="480" w:lineRule="auto"/>
        <w:ind w:right="98"/>
        <w:jc w:val="both"/>
        <w:rPr>
          <w:rFonts w:ascii="Times New Roman" w:eastAsia="Times New Roman" w:hAnsi="Times New Roman" w:cs="Times New Roman"/>
          <w:color w:val="000000"/>
          <w:sz w:val="22"/>
          <w:szCs w:val="22"/>
          <w:lang w:val="en-US" w:eastAsia="it-IT"/>
        </w:rPr>
      </w:pPr>
      <w:r>
        <w:rPr>
          <w:rFonts w:ascii="Times New Roman" w:eastAsia="Times New Roman" w:hAnsi="Times New Roman" w:cs="Times New Roman"/>
          <w:color w:val="000000"/>
          <w:sz w:val="22"/>
          <w:szCs w:val="22"/>
          <w:lang w:val="en-US" w:eastAsia="it-IT"/>
        </w:rPr>
        <w:t xml:space="preserve">DMSO) </w:t>
      </w:r>
      <w:r w:rsidR="00C91283" w:rsidRPr="00D60546">
        <w:rPr>
          <w:rFonts w:ascii="Times New Roman" w:eastAsia="Times New Roman" w:hAnsi="Times New Roman" w:cs="Times New Roman"/>
          <w:color w:val="000000"/>
          <w:sz w:val="22"/>
          <w:szCs w:val="22"/>
          <w:lang w:val="en-US" w:eastAsia="it-IT"/>
        </w:rPr>
        <w:t>was used as controls</w:t>
      </w:r>
      <w:r w:rsidR="00936167" w:rsidRPr="00D60546">
        <w:rPr>
          <w:rFonts w:ascii="Times New Roman" w:eastAsia="Times New Roman" w:hAnsi="Times New Roman" w:cs="Times New Roman"/>
          <w:color w:val="000000"/>
          <w:sz w:val="22"/>
          <w:szCs w:val="22"/>
          <w:lang w:val="en-US" w:eastAsia="it-IT"/>
        </w:rPr>
        <w:t xml:space="preserve"> and </w:t>
      </w:r>
      <w:r w:rsidR="00733CE2" w:rsidRPr="00D60546">
        <w:rPr>
          <w:rFonts w:ascii="Times New Roman" w:eastAsia="Times New Roman" w:hAnsi="Times New Roman" w:cs="Times New Roman"/>
          <w:color w:val="000000"/>
          <w:sz w:val="22"/>
          <w:szCs w:val="22"/>
          <w:lang w:val="en-US" w:eastAsia="it-IT"/>
        </w:rPr>
        <w:t>the results</w:t>
      </w:r>
      <w:r w:rsidR="00C91283" w:rsidRPr="00D60546">
        <w:rPr>
          <w:rFonts w:ascii="Times New Roman" w:eastAsia="Times New Roman" w:hAnsi="Times New Roman" w:cs="Times New Roman"/>
          <w:color w:val="000000"/>
          <w:sz w:val="22"/>
          <w:szCs w:val="22"/>
          <w:lang w:val="en-US" w:eastAsia="it-IT"/>
        </w:rPr>
        <w:t xml:space="preserve"> shown are the mean +/- S.D. of </w:t>
      </w:r>
      <w:r w:rsidR="00936167" w:rsidRPr="00D60546">
        <w:rPr>
          <w:rFonts w:ascii="Times New Roman" w:eastAsia="Times New Roman" w:hAnsi="Times New Roman" w:cs="Times New Roman"/>
          <w:color w:val="000000"/>
          <w:sz w:val="22"/>
          <w:szCs w:val="22"/>
          <w:lang w:val="en-US" w:eastAsia="it-IT"/>
        </w:rPr>
        <w:t xml:space="preserve">sextuplicate </w:t>
      </w:r>
      <w:r w:rsidR="00C91283" w:rsidRPr="00D60546">
        <w:rPr>
          <w:rFonts w:ascii="Times New Roman" w:eastAsia="Times New Roman" w:hAnsi="Times New Roman" w:cs="Times New Roman"/>
          <w:color w:val="000000"/>
          <w:sz w:val="22"/>
          <w:szCs w:val="22"/>
          <w:lang w:val="en-US" w:eastAsia="it-IT"/>
        </w:rPr>
        <w:t xml:space="preserve">determinations from a representative experiment. </w:t>
      </w:r>
      <w:r w:rsidR="00D05986" w:rsidRPr="00D60546">
        <w:rPr>
          <w:rFonts w:ascii="Times New Roman" w:eastAsia="Times New Roman" w:hAnsi="Times New Roman" w:cs="Times New Roman"/>
          <w:b/>
          <w:bCs/>
          <w:color w:val="000000"/>
          <w:sz w:val="22"/>
          <w:szCs w:val="22"/>
          <w:lang w:val="en-US" w:eastAsia="it-IT"/>
        </w:rPr>
        <w:t>B</w:t>
      </w:r>
      <w:r w:rsidR="00D05986" w:rsidRPr="008F5414">
        <w:rPr>
          <w:rFonts w:ascii="Times New Roman" w:eastAsia="Times New Roman" w:hAnsi="Times New Roman" w:cs="Times New Roman"/>
          <w:b/>
          <w:bCs/>
          <w:color w:val="000000"/>
          <w:sz w:val="22"/>
          <w:szCs w:val="22"/>
          <w:lang w:val="en-US" w:eastAsia="it-IT"/>
        </w:rPr>
        <w:t>)</w:t>
      </w:r>
      <w:r w:rsidR="00D05986">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Representative western blot show</w:t>
      </w:r>
      <w:r w:rsidR="00BF3117" w:rsidRPr="00D60546">
        <w:rPr>
          <w:rFonts w:ascii="Times New Roman" w:eastAsia="Times New Roman" w:hAnsi="Times New Roman" w:cs="Times New Roman"/>
          <w:color w:val="000000"/>
          <w:sz w:val="22"/>
          <w:szCs w:val="22"/>
          <w:lang w:val="en-US" w:eastAsia="it-IT"/>
        </w:rPr>
        <w:t>ing</w:t>
      </w:r>
      <w:r w:rsidR="00C91283" w:rsidRPr="00D60546">
        <w:rPr>
          <w:rFonts w:ascii="Times New Roman" w:eastAsia="Times New Roman" w:hAnsi="Times New Roman" w:cs="Times New Roman"/>
          <w:color w:val="000000"/>
          <w:sz w:val="22"/>
          <w:szCs w:val="22"/>
          <w:lang w:val="en-US" w:eastAsia="it-IT"/>
        </w:rPr>
        <w:t xml:space="preserve"> ER</w:t>
      </w:r>
      <w:r w:rsidR="00C91283" w:rsidRPr="00D60546">
        <w:rPr>
          <w:rFonts w:ascii="Times New Roman" w:eastAsia="Times New Roman" w:hAnsi="Times New Roman" w:cs="Times New Roman"/>
          <w:color w:val="000000"/>
          <w:sz w:val="22"/>
          <w:szCs w:val="22"/>
          <w:lang w:eastAsia="it-IT"/>
        </w:rPr>
        <w:t>α</w:t>
      </w:r>
      <w:r w:rsidR="00C91283" w:rsidRPr="00D60546">
        <w:rPr>
          <w:rFonts w:ascii="Times New Roman" w:eastAsia="Times New Roman" w:hAnsi="Times New Roman" w:cs="Times New Roman"/>
          <w:color w:val="000000"/>
          <w:sz w:val="22"/>
          <w:szCs w:val="22"/>
          <w:lang w:val="en-US" w:eastAsia="it-IT"/>
        </w:rPr>
        <w:t xml:space="preserve"> protein </w:t>
      </w:r>
      <w:r w:rsidR="00D05986">
        <w:rPr>
          <w:rFonts w:ascii="Times New Roman" w:eastAsia="Times New Roman" w:hAnsi="Times New Roman" w:cs="Times New Roman"/>
          <w:color w:val="000000"/>
          <w:sz w:val="22"/>
          <w:szCs w:val="22"/>
          <w:lang w:val="en-US" w:eastAsia="it-IT"/>
        </w:rPr>
        <w:t>level and</w:t>
      </w:r>
      <w:r w:rsidR="00D05986" w:rsidRPr="00D60546">
        <w:rPr>
          <w:rFonts w:ascii="Times New Roman" w:eastAsia="Times New Roman" w:hAnsi="Times New Roman" w:cs="Times New Roman"/>
          <w:color w:val="000000"/>
          <w:sz w:val="22"/>
          <w:szCs w:val="22"/>
          <w:lang w:val="en-US" w:eastAsia="it-IT"/>
        </w:rPr>
        <w:t xml:space="preserve"> RT-qPCR analysis</w:t>
      </w:r>
      <w:r w:rsidR="00D05986">
        <w:rPr>
          <w:rFonts w:ascii="Times New Roman" w:eastAsia="Times New Roman" w:hAnsi="Times New Roman" w:cs="Times New Roman"/>
          <w:color w:val="000000"/>
          <w:sz w:val="22"/>
          <w:szCs w:val="22"/>
          <w:lang w:val="en-US" w:eastAsia="it-IT"/>
        </w:rPr>
        <w:t xml:space="preserve"> </w:t>
      </w:r>
      <w:r w:rsidR="00D05986" w:rsidRPr="00D05986">
        <w:rPr>
          <w:rFonts w:ascii="Times New Roman" w:eastAsia="Times New Roman" w:hAnsi="Times New Roman" w:cs="Times New Roman"/>
          <w:b/>
          <w:bCs/>
          <w:color w:val="000000"/>
          <w:sz w:val="22"/>
          <w:szCs w:val="22"/>
          <w:lang w:val="en-US" w:eastAsia="it-IT"/>
        </w:rPr>
        <w:t>(C)</w:t>
      </w:r>
      <w:r w:rsidR="00D05986" w:rsidRPr="00D60546">
        <w:rPr>
          <w:rFonts w:ascii="Times New Roman" w:eastAsia="Times New Roman" w:hAnsi="Times New Roman" w:cs="Times New Roman"/>
          <w:color w:val="000000"/>
          <w:sz w:val="22"/>
          <w:szCs w:val="22"/>
          <w:lang w:val="en-US" w:eastAsia="it-IT"/>
        </w:rPr>
        <w:t xml:space="preserve"> </w:t>
      </w:r>
      <w:r w:rsidR="00D05986">
        <w:rPr>
          <w:rFonts w:ascii="Times New Roman" w:eastAsia="Times New Roman" w:hAnsi="Times New Roman" w:cs="Times New Roman"/>
          <w:color w:val="000000"/>
          <w:sz w:val="22"/>
          <w:szCs w:val="22"/>
          <w:lang w:val="en-US" w:eastAsia="it-IT"/>
        </w:rPr>
        <w:t>showing</w:t>
      </w:r>
      <w:r w:rsidR="00C91283" w:rsidRPr="00D60546">
        <w:rPr>
          <w:rFonts w:ascii="Times New Roman" w:eastAsia="Times New Roman" w:hAnsi="Times New Roman" w:cs="Times New Roman"/>
          <w:color w:val="000000"/>
          <w:sz w:val="22"/>
          <w:szCs w:val="22"/>
          <w:lang w:val="en-US" w:eastAsia="it-IT"/>
        </w:rPr>
        <w:t xml:space="preserve"> ESR1 and TFF1 mRNA level</w:t>
      </w:r>
      <w:r w:rsidR="00D05986">
        <w:rPr>
          <w:rFonts w:ascii="Times New Roman" w:eastAsia="Times New Roman" w:hAnsi="Times New Roman" w:cs="Times New Roman"/>
          <w:color w:val="000000"/>
          <w:sz w:val="22"/>
          <w:szCs w:val="22"/>
          <w:lang w:val="en-US" w:eastAsia="it-IT"/>
        </w:rPr>
        <w:t>s</w:t>
      </w:r>
      <w:r w:rsidR="00C91283" w:rsidRPr="00D60546">
        <w:rPr>
          <w:rFonts w:ascii="Times New Roman" w:eastAsia="Times New Roman" w:hAnsi="Times New Roman" w:cs="Times New Roman"/>
          <w:color w:val="000000"/>
          <w:sz w:val="22"/>
          <w:szCs w:val="22"/>
          <w:lang w:val="en-US" w:eastAsia="it-IT"/>
        </w:rPr>
        <w:t xml:space="preserve"> in T47D BC cell line treated with GSK</w:t>
      </w:r>
      <w:r w:rsidR="00D05986">
        <w:rPr>
          <w:rFonts w:ascii="Times New Roman" w:eastAsia="Times New Roman" w:hAnsi="Times New Roman" w:cs="Times New Roman"/>
          <w:color w:val="000000"/>
          <w:sz w:val="22"/>
          <w:szCs w:val="22"/>
          <w:lang w:val="en-US" w:eastAsia="it-IT"/>
        </w:rPr>
        <w:t>5959</w:t>
      </w:r>
      <w:r w:rsidR="00C91283" w:rsidRPr="00D60546">
        <w:rPr>
          <w:rFonts w:ascii="Times New Roman" w:eastAsia="Times New Roman" w:hAnsi="Times New Roman" w:cs="Times New Roman"/>
          <w:color w:val="000000"/>
          <w:sz w:val="22"/>
          <w:szCs w:val="22"/>
          <w:lang w:val="en-US" w:eastAsia="it-IT"/>
        </w:rPr>
        <w:t xml:space="preserve"> (5 </w:t>
      </w:r>
      <w:r w:rsidR="00C91283" w:rsidRPr="00D60546">
        <w:rPr>
          <w:rFonts w:ascii="Times New Roman" w:eastAsia="Times New Roman" w:hAnsi="Times New Roman" w:cs="Times New Roman"/>
          <w:color w:val="000000"/>
          <w:sz w:val="22"/>
          <w:szCs w:val="22"/>
          <w:lang w:eastAsia="it-IT"/>
        </w:rPr>
        <w:t>μ</w:t>
      </w:r>
      <w:r w:rsidR="00C91283" w:rsidRPr="00D60546">
        <w:rPr>
          <w:rFonts w:ascii="Times New Roman" w:eastAsia="Times New Roman" w:hAnsi="Times New Roman" w:cs="Times New Roman"/>
          <w:color w:val="000000"/>
          <w:sz w:val="22"/>
          <w:szCs w:val="22"/>
          <w:lang w:val="en-US" w:eastAsia="it-IT"/>
        </w:rPr>
        <w:t xml:space="preserve">M and 10 </w:t>
      </w:r>
      <w:r w:rsidR="00C91283" w:rsidRPr="00D60546">
        <w:rPr>
          <w:rFonts w:ascii="Times New Roman" w:eastAsia="Times New Roman" w:hAnsi="Times New Roman" w:cs="Times New Roman"/>
          <w:color w:val="000000"/>
          <w:sz w:val="22"/>
          <w:szCs w:val="22"/>
          <w:lang w:eastAsia="it-IT"/>
        </w:rPr>
        <w:t>μ</w:t>
      </w:r>
      <w:r w:rsidR="00C91283" w:rsidRPr="00D60546">
        <w:rPr>
          <w:rFonts w:ascii="Times New Roman" w:eastAsia="Times New Roman" w:hAnsi="Times New Roman" w:cs="Times New Roman"/>
          <w:color w:val="000000"/>
          <w:sz w:val="22"/>
          <w:szCs w:val="22"/>
          <w:lang w:val="en-US" w:eastAsia="it-IT"/>
        </w:rPr>
        <w:t xml:space="preserve">M). </w:t>
      </w:r>
      <w:r w:rsidR="00D05986" w:rsidRPr="00D814DC">
        <w:rPr>
          <w:rFonts w:ascii="Times New Roman" w:eastAsia="Times New Roman" w:hAnsi="Times New Roman" w:cs="Times New Roman"/>
          <w:b/>
          <w:bCs/>
          <w:color w:val="000000"/>
          <w:sz w:val="22"/>
          <w:szCs w:val="22"/>
          <w:lang w:val="en-US" w:eastAsia="it-IT"/>
        </w:rPr>
        <w:t>(</w:t>
      </w:r>
      <w:r w:rsidR="00D05986">
        <w:rPr>
          <w:rFonts w:ascii="Times New Roman" w:eastAsia="Times New Roman" w:hAnsi="Times New Roman" w:cs="Times New Roman"/>
          <w:b/>
          <w:bCs/>
          <w:color w:val="000000"/>
          <w:sz w:val="22"/>
          <w:szCs w:val="22"/>
          <w:lang w:val="en-US" w:eastAsia="it-IT"/>
        </w:rPr>
        <w:t>D</w:t>
      </w:r>
      <w:r w:rsidR="00D05986" w:rsidRPr="00D814DC">
        <w:rPr>
          <w:rFonts w:ascii="Times New Roman" w:eastAsia="Times New Roman" w:hAnsi="Times New Roman" w:cs="Times New Roman"/>
          <w:b/>
          <w:bCs/>
          <w:color w:val="000000"/>
          <w:sz w:val="22"/>
          <w:szCs w:val="22"/>
          <w:lang w:val="en-US" w:eastAsia="it-IT"/>
        </w:rPr>
        <w:t>)</w:t>
      </w:r>
      <w:r w:rsidR="00D05986" w:rsidRPr="00D60546">
        <w:rPr>
          <w:rFonts w:ascii="Times New Roman" w:eastAsia="Times New Roman" w:hAnsi="Times New Roman" w:cs="Times New Roman"/>
          <w:color w:val="000000"/>
          <w:sz w:val="22"/>
          <w:szCs w:val="22"/>
          <w:lang w:val="en-US" w:eastAsia="it-IT"/>
        </w:rPr>
        <w:t xml:space="preserve"> Cell proliferation rate assessed in T47D BC cells in the presence of the indicated anti-estrogens or increasing concentrations of GSK</w:t>
      </w:r>
      <w:r w:rsidR="00D05986">
        <w:rPr>
          <w:rFonts w:ascii="Times New Roman" w:eastAsia="Times New Roman" w:hAnsi="Times New Roman" w:cs="Times New Roman"/>
          <w:color w:val="000000"/>
          <w:sz w:val="22"/>
          <w:szCs w:val="22"/>
          <w:lang w:val="en-US" w:eastAsia="it-IT"/>
        </w:rPr>
        <w:t>5959</w:t>
      </w:r>
      <w:r w:rsidR="00D05986" w:rsidRPr="00D60546">
        <w:rPr>
          <w:rFonts w:ascii="Times New Roman" w:eastAsia="Times New Roman" w:hAnsi="Times New Roman" w:cs="Times New Roman"/>
          <w:color w:val="000000"/>
          <w:sz w:val="22"/>
          <w:szCs w:val="22"/>
          <w:lang w:val="en-US" w:eastAsia="it-IT"/>
        </w:rPr>
        <w:t xml:space="preserve">. Vehicle was used as controls and the results shown are the mean +/- S.D. of sextuplicate determinations from a representative experiment. </w:t>
      </w:r>
      <w:r w:rsidR="00D05986">
        <w:rPr>
          <w:rFonts w:ascii="Times New Roman" w:eastAsia="Times New Roman" w:hAnsi="Times New Roman" w:cs="Times New Roman"/>
          <w:b/>
          <w:bCs/>
          <w:color w:val="000000"/>
          <w:sz w:val="22"/>
          <w:szCs w:val="22"/>
          <w:lang w:val="en-US" w:eastAsia="it-IT"/>
        </w:rPr>
        <w:t>E</w:t>
      </w:r>
      <w:r w:rsidR="00D05986" w:rsidRPr="008F5414">
        <w:rPr>
          <w:rFonts w:ascii="Times New Roman" w:eastAsia="Times New Roman" w:hAnsi="Times New Roman" w:cs="Times New Roman"/>
          <w:b/>
          <w:bCs/>
          <w:color w:val="000000"/>
          <w:sz w:val="22"/>
          <w:szCs w:val="22"/>
          <w:lang w:val="en-US" w:eastAsia="it-IT"/>
        </w:rPr>
        <w:t>)</w:t>
      </w:r>
      <w:r w:rsidR="00D05986">
        <w:rPr>
          <w:rFonts w:ascii="Times New Roman" w:eastAsia="Times New Roman" w:hAnsi="Times New Roman" w:cs="Times New Roman"/>
          <w:color w:val="000000"/>
          <w:sz w:val="22"/>
          <w:szCs w:val="22"/>
          <w:lang w:val="en-US" w:eastAsia="it-IT"/>
        </w:rPr>
        <w:t xml:space="preserve"> </w:t>
      </w:r>
      <w:r w:rsidR="00D05986" w:rsidRPr="00D60546">
        <w:rPr>
          <w:rFonts w:ascii="Times New Roman" w:eastAsia="Times New Roman" w:hAnsi="Times New Roman" w:cs="Times New Roman"/>
          <w:color w:val="000000"/>
          <w:sz w:val="22"/>
          <w:szCs w:val="22"/>
          <w:lang w:val="en-US" w:eastAsia="it-IT"/>
        </w:rPr>
        <w:t>Representative western blot showing ER</w:t>
      </w:r>
      <w:r w:rsidR="00D05986" w:rsidRPr="00D60546">
        <w:rPr>
          <w:rFonts w:ascii="Times New Roman" w:eastAsia="Times New Roman" w:hAnsi="Times New Roman" w:cs="Times New Roman"/>
          <w:color w:val="000000"/>
          <w:sz w:val="22"/>
          <w:szCs w:val="22"/>
          <w:lang w:eastAsia="it-IT"/>
        </w:rPr>
        <w:t>α</w:t>
      </w:r>
      <w:r w:rsidR="00D05986" w:rsidRPr="00D60546">
        <w:rPr>
          <w:rFonts w:ascii="Times New Roman" w:eastAsia="Times New Roman" w:hAnsi="Times New Roman" w:cs="Times New Roman"/>
          <w:color w:val="000000"/>
          <w:sz w:val="22"/>
          <w:szCs w:val="22"/>
          <w:lang w:val="en-US" w:eastAsia="it-IT"/>
        </w:rPr>
        <w:t xml:space="preserve"> protein </w:t>
      </w:r>
      <w:r w:rsidR="00D05986">
        <w:rPr>
          <w:rFonts w:ascii="Times New Roman" w:eastAsia="Times New Roman" w:hAnsi="Times New Roman" w:cs="Times New Roman"/>
          <w:color w:val="000000"/>
          <w:sz w:val="22"/>
          <w:szCs w:val="22"/>
          <w:lang w:val="en-US" w:eastAsia="it-IT"/>
        </w:rPr>
        <w:t>level and</w:t>
      </w:r>
      <w:r w:rsidR="00D05986" w:rsidRPr="00D60546">
        <w:rPr>
          <w:rFonts w:ascii="Times New Roman" w:eastAsia="Times New Roman" w:hAnsi="Times New Roman" w:cs="Times New Roman"/>
          <w:color w:val="000000"/>
          <w:sz w:val="22"/>
          <w:szCs w:val="22"/>
          <w:lang w:val="en-US" w:eastAsia="it-IT"/>
        </w:rPr>
        <w:t xml:space="preserve"> RT-qPCR analysis</w:t>
      </w:r>
      <w:r w:rsidR="00D05986">
        <w:rPr>
          <w:rFonts w:ascii="Times New Roman" w:eastAsia="Times New Roman" w:hAnsi="Times New Roman" w:cs="Times New Roman"/>
          <w:color w:val="000000"/>
          <w:sz w:val="22"/>
          <w:szCs w:val="22"/>
          <w:lang w:val="en-US" w:eastAsia="it-IT"/>
        </w:rPr>
        <w:t xml:space="preserve"> </w:t>
      </w:r>
      <w:r w:rsidR="00D05986" w:rsidRPr="00D05986">
        <w:rPr>
          <w:rFonts w:ascii="Times New Roman" w:eastAsia="Times New Roman" w:hAnsi="Times New Roman" w:cs="Times New Roman"/>
          <w:b/>
          <w:bCs/>
          <w:color w:val="000000"/>
          <w:sz w:val="22"/>
          <w:szCs w:val="22"/>
          <w:lang w:val="en-US" w:eastAsia="it-IT"/>
        </w:rPr>
        <w:t>(C</w:t>
      </w:r>
      <w:r w:rsidR="008F5414">
        <w:rPr>
          <w:rFonts w:ascii="Times New Roman" w:eastAsia="Times New Roman" w:hAnsi="Times New Roman" w:cs="Times New Roman"/>
          <w:b/>
          <w:bCs/>
          <w:color w:val="000000"/>
          <w:sz w:val="22"/>
          <w:szCs w:val="22"/>
          <w:lang w:val="en-US" w:eastAsia="it-IT"/>
        </w:rPr>
        <w:t xml:space="preserve">, </w:t>
      </w:r>
      <w:r w:rsidR="00D05986">
        <w:rPr>
          <w:rFonts w:ascii="Times New Roman" w:eastAsia="Times New Roman" w:hAnsi="Times New Roman" w:cs="Times New Roman"/>
          <w:b/>
          <w:bCs/>
          <w:color w:val="000000"/>
          <w:sz w:val="22"/>
          <w:szCs w:val="22"/>
          <w:lang w:val="en-US" w:eastAsia="it-IT"/>
        </w:rPr>
        <w:t>F</w:t>
      </w:r>
      <w:r w:rsidR="00D05986" w:rsidRPr="00D05986">
        <w:rPr>
          <w:rFonts w:ascii="Times New Roman" w:eastAsia="Times New Roman" w:hAnsi="Times New Roman" w:cs="Times New Roman"/>
          <w:b/>
          <w:bCs/>
          <w:color w:val="000000"/>
          <w:sz w:val="22"/>
          <w:szCs w:val="22"/>
          <w:lang w:val="en-US" w:eastAsia="it-IT"/>
        </w:rPr>
        <w:t>)</w:t>
      </w:r>
      <w:r w:rsidR="00D05986" w:rsidRPr="00D60546">
        <w:rPr>
          <w:rFonts w:ascii="Times New Roman" w:eastAsia="Times New Roman" w:hAnsi="Times New Roman" w:cs="Times New Roman"/>
          <w:color w:val="000000"/>
          <w:sz w:val="22"/>
          <w:szCs w:val="22"/>
          <w:lang w:val="en-US" w:eastAsia="it-IT"/>
        </w:rPr>
        <w:t xml:space="preserve"> </w:t>
      </w:r>
      <w:r w:rsidR="00D05986">
        <w:rPr>
          <w:rFonts w:ascii="Times New Roman" w:eastAsia="Times New Roman" w:hAnsi="Times New Roman" w:cs="Times New Roman"/>
          <w:color w:val="000000"/>
          <w:sz w:val="22"/>
          <w:szCs w:val="22"/>
          <w:lang w:val="en-US" w:eastAsia="it-IT"/>
        </w:rPr>
        <w:t xml:space="preserve">showing </w:t>
      </w:r>
      <w:r w:rsidR="00D05986" w:rsidRPr="00D60546">
        <w:rPr>
          <w:rFonts w:ascii="Times New Roman" w:eastAsia="Times New Roman" w:hAnsi="Times New Roman" w:cs="Times New Roman"/>
          <w:color w:val="000000"/>
          <w:sz w:val="22"/>
          <w:szCs w:val="22"/>
          <w:lang w:val="en-US" w:eastAsia="it-IT"/>
        </w:rPr>
        <w:t>ESR1 and TFF1 mRNA level</w:t>
      </w:r>
      <w:r w:rsidR="00D05986">
        <w:rPr>
          <w:rFonts w:ascii="Times New Roman" w:eastAsia="Times New Roman" w:hAnsi="Times New Roman" w:cs="Times New Roman"/>
          <w:color w:val="000000"/>
          <w:sz w:val="22"/>
          <w:szCs w:val="22"/>
          <w:lang w:val="en-US" w:eastAsia="it-IT"/>
        </w:rPr>
        <w:t>s</w:t>
      </w:r>
      <w:r w:rsidR="00D05986" w:rsidRPr="00D60546">
        <w:rPr>
          <w:rFonts w:ascii="Times New Roman" w:eastAsia="Times New Roman" w:hAnsi="Times New Roman" w:cs="Times New Roman"/>
          <w:color w:val="000000"/>
          <w:sz w:val="22"/>
          <w:szCs w:val="22"/>
          <w:lang w:val="en-US" w:eastAsia="it-IT"/>
        </w:rPr>
        <w:t xml:space="preserve"> in T47D BC cell line </w:t>
      </w:r>
      <w:r w:rsidR="00D05986" w:rsidRPr="00685170">
        <w:rPr>
          <w:rFonts w:ascii="Times New Roman" w:eastAsia="Times New Roman" w:hAnsi="Times New Roman" w:cs="Times New Roman"/>
          <w:sz w:val="22"/>
          <w:szCs w:val="22"/>
          <w:lang w:val="en-US" w:eastAsia="it-IT"/>
        </w:rPr>
        <w:t xml:space="preserve">treated with GSK5959 (5 </w:t>
      </w:r>
      <w:r w:rsidR="00D05986" w:rsidRPr="00685170">
        <w:rPr>
          <w:rFonts w:ascii="Times New Roman" w:eastAsia="Times New Roman" w:hAnsi="Times New Roman" w:cs="Times New Roman"/>
          <w:sz w:val="22"/>
          <w:szCs w:val="22"/>
          <w:lang w:eastAsia="it-IT"/>
        </w:rPr>
        <w:t>μ</w:t>
      </w:r>
      <w:r w:rsidR="00D05986" w:rsidRPr="00685170">
        <w:rPr>
          <w:rFonts w:ascii="Times New Roman" w:eastAsia="Times New Roman" w:hAnsi="Times New Roman" w:cs="Times New Roman"/>
          <w:sz w:val="22"/>
          <w:szCs w:val="22"/>
          <w:lang w:val="en-US" w:eastAsia="it-IT"/>
        </w:rPr>
        <w:t xml:space="preserve">M and 10 </w:t>
      </w:r>
      <w:r w:rsidR="00D05986" w:rsidRPr="00685170">
        <w:rPr>
          <w:rFonts w:ascii="Times New Roman" w:eastAsia="Times New Roman" w:hAnsi="Times New Roman" w:cs="Times New Roman"/>
          <w:sz w:val="22"/>
          <w:szCs w:val="22"/>
          <w:lang w:eastAsia="it-IT"/>
        </w:rPr>
        <w:t>μ</w:t>
      </w:r>
      <w:r w:rsidR="00D05986" w:rsidRPr="00685170">
        <w:rPr>
          <w:rFonts w:ascii="Times New Roman" w:eastAsia="Times New Roman" w:hAnsi="Times New Roman" w:cs="Times New Roman"/>
          <w:sz w:val="22"/>
          <w:szCs w:val="22"/>
          <w:lang w:val="en-US" w:eastAsia="it-IT"/>
        </w:rPr>
        <w:t>M).</w:t>
      </w:r>
      <w:r w:rsidR="002C718A" w:rsidRPr="00685170">
        <w:rPr>
          <w:rFonts w:ascii="Times New Roman" w:eastAsia="Times New Roman" w:hAnsi="Times New Roman" w:cs="Times New Roman"/>
          <w:sz w:val="22"/>
          <w:szCs w:val="22"/>
          <w:lang w:val="en-US" w:eastAsia="it-IT"/>
        </w:rPr>
        <w:t xml:space="preserve"> </w:t>
      </w:r>
      <w:r w:rsidR="002C718A" w:rsidRPr="00685170">
        <w:rPr>
          <w:rFonts w:ascii="Times New Roman" w:eastAsia="Times New Roman" w:hAnsi="Times New Roman" w:cs="Times New Roman"/>
          <w:b/>
          <w:bCs/>
          <w:sz w:val="22"/>
          <w:szCs w:val="22"/>
          <w:lang w:val="en-US" w:eastAsia="it-IT"/>
        </w:rPr>
        <w:t>G)</w:t>
      </w:r>
      <w:r w:rsidR="002C718A" w:rsidRPr="00685170">
        <w:rPr>
          <w:rFonts w:ascii="Times New Roman" w:eastAsia="Times New Roman" w:hAnsi="Times New Roman" w:cs="Times New Roman"/>
          <w:sz w:val="22"/>
          <w:szCs w:val="22"/>
          <w:lang w:val="en-US" w:eastAsia="it-IT"/>
        </w:rPr>
        <w:t xml:space="preserve"> Cell proliferation rate assessed in </w:t>
      </w:r>
      <w:r w:rsidR="00834149" w:rsidRPr="00685170">
        <w:rPr>
          <w:rFonts w:ascii="Times New Roman" w:eastAsia="Times New Roman" w:hAnsi="Times New Roman" w:cs="Times New Roman"/>
          <w:sz w:val="22"/>
          <w:szCs w:val="22"/>
          <w:lang w:val="en-US" w:eastAsia="it-IT"/>
        </w:rPr>
        <w:t>MCF-7 TAM-R</w:t>
      </w:r>
      <w:r w:rsidR="002C718A" w:rsidRPr="00685170">
        <w:rPr>
          <w:rFonts w:ascii="Times New Roman" w:eastAsia="Times New Roman" w:hAnsi="Times New Roman" w:cs="Times New Roman"/>
          <w:sz w:val="22"/>
          <w:szCs w:val="22"/>
          <w:lang w:val="en-US" w:eastAsia="it-IT"/>
        </w:rPr>
        <w:t xml:space="preserve"> cells in the presence of the indicated anti-estrogens or increasing concentrations of GSK9311</w:t>
      </w:r>
      <w:r w:rsidR="005E4353" w:rsidRPr="00685170">
        <w:rPr>
          <w:rFonts w:ascii="Times New Roman" w:eastAsia="Times New Roman" w:hAnsi="Times New Roman" w:cs="Times New Roman"/>
          <w:sz w:val="22"/>
          <w:szCs w:val="22"/>
          <w:lang w:val="en-US" w:eastAsia="it-IT"/>
        </w:rPr>
        <w:t xml:space="preserve"> (negative control inhibitor of GSK: C)</w:t>
      </w:r>
      <w:r w:rsidR="002C718A" w:rsidRPr="00685170">
        <w:rPr>
          <w:rFonts w:ascii="Times New Roman" w:eastAsia="Times New Roman" w:hAnsi="Times New Roman" w:cs="Times New Roman"/>
          <w:sz w:val="22"/>
          <w:szCs w:val="22"/>
          <w:lang w:val="en-US" w:eastAsia="it-IT"/>
        </w:rPr>
        <w:t xml:space="preserve">. Vehicle was used as controls and the results shown are the mean +/- S.D. of sextuplicate determinations from a representative experiment. </w:t>
      </w:r>
      <w:r w:rsidR="002C718A" w:rsidRPr="00685170">
        <w:rPr>
          <w:rFonts w:ascii="Times New Roman" w:eastAsia="Times New Roman" w:hAnsi="Times New Roman" w:cs="Times New Roman"/>
          <w:b/>
          <w:bCs/>
          <w:sz w:val="22"/>
          <w:szCs w:val="22"/>
          <w:lang w:val="en-US" w:eastAsia="it-IT"/>
        </w:rPr>
        <w:t>H)</w:t>
      </w:r>
      <w:r w:rsidR="002C718A" w:rsidRPr="00685170">
        <w:rPr>
          <w:rFonts w:ascii="Times New Roman" w:eastAsia="Times New Roman" w:hAnsi="Times New Roman" w:cs="Times New Roman"/>
          <w:sz w:val="22"/>
          <w:szCs w:val="22"/>
          <w:lang w:val="en-US" w:eastAsia="it-IT"/>
        </w:rPr>
        <w:t xml:space="preserve"> </w:t>
      </w:r>
      <w:r w:rsidR="00BF3117" w:rsidRPr="00685170">
        <w:rPr>
          <w:rFonts w:ascii="Times New Roman" w:eastAsia="Times New Roman" w:hAnsi="Times New Roman" w:cs="Times New Roman"/>
          <w:sz w:val="22"/>
          <w:szCs w:val="22"/>
          <w:lang w:val="en-US" w:eastAsia="it-IT"/>
        </w:rPr>
        <w:t>Graphical display of</w:t>
      </w:r>
      <w:r w:rsidR="00C91283" w:rsidRPr="00685170">
        <w:rPr>
          <w:rFonts w:ascii="Times New Roman" w:eastAsia="Times New Roman" w:hAnsi="Times New Roman" w:cs="Times New Roman"/>
          <w:sz w:val="22"/>
          <w:szCs w:val="22"/>
          <w:lang w:val="en-US" w:eastAsia="it-IT"/>
        </w:rPr>
        <w:t xml:space="preserve"> the activation state (Z-score) of statistically significant pathways modulated after BRPF1 </w:t>
      </w:r>
      <w:r w:rsidR="00C91283" w:rsidRPr="00D60546">
        <w:rPr>
          <w:rFonts w:ascii="Times New Roman" w:eastAsia="Times New Roman" w:hAnsi="Times New Roman" w:cs="Times New Roman"/>
          <w:color w:val="000000"/>
          <w:sz w:val="22"/>
          <w:szCs w:val="22"/>
          <w:lang w:val="en-US" w:eastAsia="it-IT"/>
        </w:rPr>
        <w:t>pharmacological inhibition with GSK</w:t>
      </w:r>
      <w:r>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 xml:space="preserve">vs Vehicle </w:t>
      </w:r>
      <w:r w:rsidR="00BF3117" w:rsidRPr="00D60546">
        <w:rPr>
          <w:rFonts w:ascii="Times New Roman" w:eastAsia="Times New Roman" w:hAnsi="Times New Roman" w:cs="Times New Roman"/>
          <w:color w:val="000000"/>
          <w:sz w:val="22"/>
          <w:szCs w:val="22"/>
          <w:lang w:val="en-US" w:eastAsia="it-IT"/>
        </w:rPr>
        <w:t xml:space="preserve">for </w:t>
      </w:r>
      <w:r w:rsidR="00C91283" w:rsidRPr="00D60546">
        <w:rPr>
          <w:rFonts w:ascii="Times New Roman" w:eastAsia="Times New Roman" w:hAnsi="Times New Roman" w:cs="Times New Roman"/>
          <w:color w:val="000000"/>
          <w:sz w:val="22"/>
          <w:szCs w:val="22"/>
          <w:lang w:val="en-US" w:eastAsia="it-IT"/>
        </w:rPr>
        <w:t xml:space="preserve">6 days in MCF-7 TAM-R </w:t>
      </w:r>
      <w:r w:rsidR="00BF3117" w:rsidRPr="00D60546">
        <w:rPr>
          <w:rFonts w:ascii="Times New Roman" w:eastAsia="Times New Roman" w:hAnsi="Times New Roman" w:cs="Times New Roman"/>
          <w:color w:val="000000"/>
          <w:sz w:val="22"/>
          <w:szCs w:val="22"/>
          <w:lang w:val="en-US" w:eastAsia="it-IT"/>
        </w:rPr>
        <w:t>cells</w:t>
      </w:r>
      <w:r w:rsidR="009F12EB">
        <w:rPr>
          <w:rFonts w:ascii="Times New Roman" w:eastAsia="Times New Roman" w:hAnsi="Times New Roman" w:cs="Times New Roman"/>
          <w:color w:val="000000"/>
          <w:sz w:val="22"/>
          <w:szCs w:val="22"/>
          <w:lang w:val="en-US" w:eastAsia="it-IT"/>
        </w:rPr>
        <w:t xml:space="preserve"> by RNA-sequencing</w:t>
      </w:r>
      <w:r w:rsidR="00C91283" w:rsidRPr="00D60546">
        <w:rPr>
          <w:rFonts w:ascii="Times New Roman" w:eastAsia="Times New Roman" w:hAnsi="Times New Roman" w:cs="Times New Roman"/>
          <w:color w:val="000000"/>
          <w:sz w:val="22"/>
          <w:szCs w:val="22"/>
          <w:lang w:val="en-US" w:eastAsia="it-IT"/>
        </w:rPr>
        <w:t xml:space="preserve">. </w:t>
      </w:r>
      <w:r w:rsidR="002C718A" w:rsidRPr="002C718A">
        <w:rPr>
          <w:rFonts w:ascii="Times New Roman" w:eastAsia="Times New Roman" w:hAnsi="Times New Roman" w:cs="Times New Roman"/>
          <w:b/>
          <w:bCs/>
          <w:color w:val="000000"/>
          <w:sz w:val="22"/>
          <w:szCs w:val="22"/>
          <w:lang w:val="en-US" w:eastAsia="it-IT"/>
        </w:rPr>
        <w:t>I)</w:t>
      </w:r>
      <w:r w:rsidR="002C718A">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Cell cycle phase distribution (upper</w:t>
      </w:r>
      <w:r w:rsidR="006A1554" w:rsidRPr="00D60546">
        <w:rPr>
          <w:rFonts w:ascii="Times New Roman" w:eastAsia="Times New Roman" w:hAnsi="Times New Roman" w:cs="Times New Roman"/>
          <w:color w:val="000000"/>
          <w:sz w:val="22"/>
          <w:szCs w:val="22"/>
          <w:lang w:val="en-US" w:eastAsia="it-IT"/>
        </w:rPr>
        <w:t xml:space="preserve"> panel</w:t>
      </w:r>
      <w:r w:rsidR="00C91283" w:rsidRPr="00D60546">
        <w:rPr>
          <w:rFonts w:ascii="Times New Roman" w:eastAsia="Times New Roman" w:hAnsi="Times New Roman" w:cs="Times New Roman"/>
          <w:color w:val="000000"/>
          <w:sz w:val="22"/>
          <w:szCs w:val="22"/>
          <w:lang w:val="en-US" w:eastAsia="it-IT"/>
        </w:rPr>
        <w:t>) and sub-G1 analysis (lower</w:t>
      </w:r>
      <w:r w:rsidR="006A1554" w:rsidRPr="00D60546">
        <w:rPr>
          <w:rFonts w:ascii="Times New Roman" w:eastAsia="Times New Roman" w:hAnsi="Times New Roman" w:cs="Times New Roman"/>
          <w:color w:val="000000"/>
          <w:sz w:val="22"/>
          <w:szCs w:val="22"/>
          <w:lang w:val="en-US" w:eastAsia="it-IT"/>
        </w:rPr>
        <w:t xml:space="preserve"> panel</w:t>
      </w:r>
      <w:r w:rsidR="00C91283" w:rsidRPr="00D60546">
        <w:rPr>
          <w:rFonts w:ascii="Times New Roman" w:eastAsia="Times New Roman" w:hAnsi="Times New Roman" w:cs="Times New Roman"/>
          <w:color w:val="000000"/>
          <w:sz w:val="22"/>
          <w:szCs w:val="22"/>
          <w:lang w:val="en-US" w:eastAsia="it-IT"/>
        </w:rPr>
        <w:t xml:space="preserve">) of MCF-7 TAM-R cell cultures after treatment with the indicated concentrations of ICI or GSK for 24 and 48 h in hormone-deprived conditions. </w:t>
      </w:r>
      <w:r w:rsidR="00834149" w:rsidRPr="00D814DC">
        <w:rPr>
          <w:rFonts w:ascii="Times New Roman" w:eastAsia="Times New Roman" w:hAnsi="Times New Roman" w:cs="Times New Roman"/>
          <w:b/>
          <w:bCs/>
          <w:color w:val="1A1A1A"/>
          <w:sz w:val="21"/>
          <w:szCs w:val="21"/>
          <w:shd w:val="clear" w:color="auto" w:fill="FFFFFF"/>
          <w:lang w:val="en-US" w:eastAsia="it-IT"/>
        </w:rPr>
        <w:t>J)</w:t>
      </w:r>
      <w:r w:rsidR="00834149" w:rsidRPr="00D60546">
        <w:rPr>
          <w:rFonts w:ascii="Times New Roman" w:eastAsia="Times New Roman" w:hAnsi="Times New Roman" w:cs="Times New Roman"/>
          <w:color w:val="000000"/>
          <w:lang w:val="en-US" w:eastAsia="it-IT"/>
        </w:rPr>
        <w:t xml:space="preserve"> </w:t>
      </w:r>
      <w:r w:rsidR="00834149" w:rsidRPr="00D60546">
        <w:rPr>
          <w:rFonts w:ascii="Times New Roman" w:eastAsia="Times New Roman" w:hAnsi="Times New Roman" w:cs="Times New Roman"/>
          <w:color w:val="000000"/>
          <w:sz w:val="22"/>
          <w:szCs w:val="22"/>
          <w:lang w:val="en-US" w:eastAsia="it-IT"/>
        </w:rPr>
        <w:t>Cell cycle phase distribution (upper panel) and sub-G1 analysis (lower panel) of MCF-7 TAM-R cell cultures after treatment with the indicated concentrations of ICI for 72h or GSK 6 days in standard growth conditions</w:t>
      </w:r>
      <w:r w:rsidR="00834149">
        <w:rPr>
          <w:rFonts w:ascii="Times New Roman" w:eastAsia="Times New Roman" w:hAnsi="Times New Roman" w:cs="Times New Roman"/>
          <w:color w:val="000000"/>
          <w:sz w:val="22"/>
          <w:szCs w:val="22"/>
          <w:lang w:val="en-US" w:eastAsia="it-IT"/>
        </w:rPr>
        <w:t>.</w:t>
      </w:r>
      <w:r w:rsidR="00834149">
        <w:rPr>
          <w:rFonts w:ascii="Times New Roman" w:eastAsia="Times New Roman" w:hAnsi="Times New Roman" w:cs="Times New Roman"/>
          <w:color w:val="000000"/>
          <w:lang w:val="en-US" w:eastAsia="it-IT"/>
        </w:rPr>
        <w:t xml:space="preserve"> </w:t>
      </w:r>
      <w:r w:rsidR="00C91283" w:rsidRPr="00D60546">
        <w:rPr>
          <w:rFonts w:ascii="Times New Roman" w:eastAsia="Times New Roman" w:hAnsi="Times New Roman" w:cs="Times New Roman"/>
          <w:color w:val="000000"/>
          <w:sz w:val="22"/>
          <w:szCs w:val="22"/>
          <w:lang w:val="en-US" w:eastAsia="it-IT"/>
        </w:rPr>
        <w:t xml:space="preserve">Percentages of G1, S, G2/M and sub-G1 phase cells were determined by flow cytometry after propidium iodide (PI) staining. </w:t>
      </w:r>
      <w:r w:rsidR="00834149">
        <w:rPr>
          <w:rFonts w:ascii="Times New Roman" w:eastAsia="Times New Roman" w:hAnsi="Times New Roman" w:cs="Times New Roman"/>
          <w:b/>
          <w:bCs/>
          <w:color w:val="000000"/>
          <w:sz w:val="22"/>
          <w:szCs w:val="22"/>
          <w:lang w:val="en-US" w:eastAsia="it-IT"/>
        </w:rPr>
        <w:t>K</w:t>
      </w:r>
      <w:r w:rsidR="00834149" w:rsidRPr="00D814DC">
        <w:rPr>
          <w:rFonts w:ascii="Times New Roman" w:eastAsia="Times New Roman" w:hAnsi="Times New Roman" w:cs="Times New Roman"/>
          <w:b/>
          <w:bCs/>
          <w:color w:val="000000"/>
          <w:sz w:val="22"/>
          <w:szCs w:val="22"/>
          <w:lang w:val="en-US" w:eastAsia="it-IT"/>
        </w:rPr>
        <w:t>)</w:t>
      </w:r>
      <w:r w:rsidR="00834149" w:rsidRPr="00D60546">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 xml:space="preserve">MCF-7 </w:t>
      </w:r>
      <w:r w:rsidR="00C91283" w:rsidRPr="00685170">
        <w:rPr>
          <w:rFonts w:ascii="Times New Roman" w:eastAsia="Times New Roman" w:hAnsi="Times New Roman" w:cs="Times New Roman"/>
          <w:sz w:val="22"/>
          <w:szCs w:val="22"/>
          <w:lang w:val="en-US" w:eastAsia="it-IT"/>
        </w:rPr>
        <w:t>ICI-R cell proliferation rate in the presence of the indicated antiestrogens or increasing concentrations of</w:t>
      </w:r>
      <w:r w:rsidR="00834149" w:rsidRPr="00685170">
        <w:rPr>
          <w:rFonts w:ascii="Times New Roman" w:eastAsia="Times New Roman" w:hAnsi="Times New Roman" w:cs="Times New Roman"/>
          <w:sz w:val="22"/>
          <w:szCs w:val="22"/>
          <w:lang w:val="en-US" w:eastAsia="it-IT"/>
        </w:rPr>
        <w:t xml:space="preserve"> </w:t>
      </w:r>
      <w:r w:rsidR="005E4353" w:rsidRPr="00685170">
        <w:rPr>
          <w:rFonts w:ascii="Times New Roman" w:eastAsia="Times New Roman" w:hAnsi="Times New Roman" w:cs="Times New Roman"/>
          <w:sz w:val="22"/>
          <w:szCs w:val="22"/>
          <w:lang w:val="en-US" w:eastAsia="it-IT"/>
        </w:rPr>
        <w:t>GSK9311 (negative control inhibitor of GSK: C)</w:t>
      </w:r>
      <w:r w:rsidR="009F12EB" w:rsidRPr="00685170">
        <w:rPr>
          <w:rFonts w:ascii="Times New Roman" w:eastAsia="Times New Roman" w:hAnsi="Times New Roman" w:cs="Times New Roman"/>
          <w:sz w:val="22"/>
          <w:szCs w:val="22"/>
          <w:lang w:val="en-US" w:eastAsia="it-IT"/>
        </w:rPr>
        <w:t xml:space="preserve"> (upper panel) or</w:t>
      </w:r>
      <w:r w:rsidR="00C91283" w:rsidRPr="00685170">
        <w:rPr>
          <w:rFonts w:ascii="Times New Roman" w:eastAsia="Times New Roman" w:hAnsi="Times New Roman" w:cs="Times New Roman"/>
          <w:sz w:val="22"/>
          <w:szCs w:val="22"/>
          <w:lang w:val="en-US" w:eastAsia="it-IT"/>
        </w:rPr>
        <w:t xml:space="preserve"> GSK</w:t>
      </w:r>
      <w:r w:rsidR="009F12EB" w:rsidRPr="00685170">
        <w:rPr>
          <w:rFonts w:ascii="Times New Roman" w:eastAsia="Times New Roman" w:hAnsi="Times New Roman" w:cs="Times New Roman"/>
          <w:sz w:val="22"/>
          <w:szCs w:val="22"/>
          <w:lang w:val="en-US" w:eastAsia="it-IT"/>
        </w:rPr>
        <w:t xml:space="preserve"> (lower panel)</w:t>
      </w:r>
      <w:r w:rsidR="00C91283" w:rsidRPr="00685170">
        <w:rPr>
          <w:rFonts w:ascii="Times New Roman" w:eastAsia="Times New Roman" w:hAnsi="Times New Roman" w:cs="Times New Roman"/>
          <w:sz w:val="22"/>
          <w:szCs w:val="22"/>
          <w:lang w:val="en-US" w:eastAsia="it-IT"/>
        </w:rPr>
        <w:t>, assessed by MTT assays in standard growth medium. Vehicle was used as controls</w:t>
      </w:r>
      <w:r w:rsidR="00C91283" w:rsidRPr="00D60546">
        <w:rPr>
          <w:rFonts w:ascii="Times New Roman" w:eastAsia="Times New Roman" w:hAnsi="Times New Roman" w:cs="Times New Roman"/>
          <w:color w:val="000000"/>
          <w:lang w:val="en-US" w:eastAsia="it-IT"/>
        </w:rPr>
        <w:t>.</w:t>
      </w:r>
      <w:r w:rsidR="00C91283" w:rsidRPr="00D60546">
        <w:rPr>
          <w:rFonts w:ascii="Times New Roman" w:eastAsia="Times New Roman" w:hAnsi="Times New Roman" w:cs="Times New Roman"/>
          <w:color w:val="000000"/>
          <w:sz w:val="22"/>
          <w:szCs w:val="22"/>
          <w:lang w:val="en-US" w:eastAsia="it-IT"/>
        </w:rPr>
        <w:t xml:space="preserve"> Results shown are the mean +/- S.D. of multiple determinations from a representative experiment.</w:t>
      </w:r>
      <w:r w:rsidR="00C91283" w:rsidRPr="00D60546">
        <w:rPr>
          <w:rFonts w:ascii="Times New Roman" w:eastAsia="Times New Roman" w:hAnsi="Times New Roman" w:cs="Times New Roman"/>
          <w:b/>
          <w:bCs/>
          <w:color w:val="000000"/>
          <w:sz w:val="22"/>
          <w:szCs w:val="22"/>
          <w:lang w:val="en-US" w:eastAsia="it-IT"/>
        </w:rPr>
        <w:t xml:space="preserve"> L</w:t>
      </w:r>
      <w:r w:rsidR="00C91283" w:rsidRPr="00D814DC">
        <w:rPr>
          <w:rFonts w:ascii="Times New Roman" w:eastAsia="Times New Roman" w:hAnsi="Times New Roman" w:cs="Times New Roman"/>
          <w:b/>
          <w:bCs/>
          <w:color w:val="000000"/>
          <w:sz w:val="22"/>
          <w:szCs w:val="22"/>
          <w:lang w:val="en-US" w:eastAsia="it-IT"/>
        </w:rPr>
        <w:t>)</w:t>
      </w:r>
      <w:r w:rsidR="00C91283" w:rsidRPr="00D60546">
        <w:rPr>
          <w:rFonts w:ascii="Times New Roman" w:eastAsia="Times New Roman" w:hAnsi="Times New Roman" w:cs="Times New Roman"/>
          <w:color w:val="000000"/>
          <w:sz w:val="22"/>
          <w:szCs w:val="22"/>
          <w:lang w:val="en-US" w:eastAsia="it-IT"/>
        </w:rPr>
        <w:t xml:space="preserve"> </w:t>
      </w:r>
      <w:r w:rsidR="009F12EB" w:rsidRPr="00D60546">
        <w:rPr>
          <w:rFonts w:ascii="Times New Roman" w:eastAsia="Times New Roman" w:hAnsi="Times New Roman" w:cs="Times New Roman"/>
          <w:color w:val="000000"/>
          <w:sz w:val="22"/>
          <w:szCs w:val="22"/>
          <w:lang w:val="en-US" w:eastAsia="it-IT"/>
        </w:rPr>
        <w:t xml:space="preserve">Graphical display of the activation state (Z-score) of statistically significant pathways modulated after BRPF1 pharmacological inhibition with GSK vs Vehicle </w:t>
      </w:r>
      <w:r>
        <w:rPr>
          <w:rFonts w:ascii="Times New Roman" w:eastAsia="Times New Roman" w:hAnsi="Times New Roman" w:cs="Times New Roman"/>
          <w:color w:val="000000"/>
          <w:sz w:val="22"/>
          <w:szCs w:val="22"/>
          <w:lang w:val="en-US" w:eastAsia="it-IT"/>
        </w:rPr>
        <w:t xml:space="preserve">(V) </w:t>
      </w:r>
      <w:r w:rsidR="009F12EB" w:rsidRPr="00D60546">
        <w:rPr>
          <w:rFonts w:ascii="Times New Roman" w:eastAsia="Times New Roman" w:hAnsi="Times New Roman" w:cs="Times New Roman"/>
          <w:color w:val="000000"/>
          <w:sz w:val="22"/>
          <w:szCs w:val="22"/>
          <w:lang w:val="en-US" w:eastAsia="it-IT"/>
        </w:rPr>
        <w:t xml:space="preserve">for 6 days in MCF-7 </w:t>
      </w:r>
      <w:r w:rsidR="009F12EB">
        <w:rPr>
          <w:rFonts w:ascii="Times New Roman" w:eastAsia="Times New Roman" w:hAnsi="Times New Roman" w:cs="Times New Roman"/>
          <w:color w:val="000000"/>
          <w:sz w:val="22"/>
          <w:szCs w:val="22"/>
          <w:lang w:val="en-US" w:eastAsia="it-IT"/>
        </w:rPr>
        <w:t>ICI</w:t>
      </w:r>
      <w:r w:rsidR="009F12EB" w:rsidRPr="00D60546">
        <w:rPr>
          <w:rFonts w:ascii="Times New Roman" w:eastAsia="Times New Roman" w:hAnsi="Times New Roman" w:cs="Times New Roman"/>
          <w:color w:val="000000"/>
          <w:sz w:val="22"/>
          <w:szCs w:val="22"/>
          <w:lang w:val="en-US" w:eastAsia="it-IT"/>
        </w:rPr>
        <w:t>-R cells</w:t>
      </w:r>
      <w:r w:rsidR="009F12EB">
        <w:rPr>
          <w:rFonts w:ascii="Times New Roman" w:eastAsia="Times New Roman" w:hAnsi="Times New Roman" w:cs="Times New Roman"/>
          <w:color w:val="000000"/>
          <w:sz w:val="22"/>
          <w:szCs w:val="22"/>
          <w:lang w:val="en-US" w:eastAsia="it-IT"/>
        </w:rPr>
        <w:t xml:space="preserve"> by RNA-sequencing</w:t>
      </w:r>
      <w:r w:rsidR="009F12EB" w:rsidRPr="00D60546">
        <w:rPr>
          <w:rFonts w:ascii="Times New Roman" w:eastAsia="Times New Roman" w:hAnsi="Times New Roman" w:cs="Times New Roman"/>
          <w:color w:val="000000"/>
          <w:sz w:val="22"/>
          <w:szCs w:val="22"/>
          <w:lang w:val="en-US" w:eastAsia="it-IT"/>
        </w:rPr>
        <w:t>.</w:t>
      </w:r>
    </w:p>
    <w:p w14:paraId="5CE4A27B" w14:textId="0ED2AA58" w:rsidR="00C91283" w:rsidRPr="009F12EB" w:rsidRDefault="009F12EB" w:rsidP="00C91283">
      <w:pPr>
        <w:spacing w:line="480" w:lineRule="auto"/>
        <w:ind w:right="98"/>
        <w:jc w:val="both"/>
        <w:rPr>
          <w:rFonts w:ascii="Times New Roman" w:eastAsia="Times New Roman" w:hAnsi="Times New Roman" w:cs="Times New Roman"/>
          <w:b/>
          <w:bCs/>
          <w:color w:val="000000"/>
          <w:sz w:val="22"/>
          <w:szCs w:val="22"/>
          <w:lang w:val="en-US" w:eastAsia="it-IT"/>
        </w:rPr>
      </w:pPr>
      <w:r w:rsidRPr="00D60546">
        <w:rPr>
          <w:rFonts w:ascii="Times New Roman" w:eastAsia="Times New Roman" w:hAnsi="Times New Roman" w:cs="Times New Roman"/>
          <w:b/>
          <w:bCs/>
          <w:color w:val="000000"/>
          <w:sz w:val="22"/>
          <w:szCs w:val="22"/>
          <w:lang w:val="en-US" w:eastAsia="it-IT"/>
        </w:rPr>
        <w:lastRenderedPageBreak/>
        <w:t>M</w:t>
      </w:r>
      <w:r w:rsidRPr="00D814DC">
        <w:rPr>
          <w:rFonts w:ascii="Times New Roman" w:eastAsia="Times New Roman" w:hAnsi="Times New Roman" w:cs="Times New Roman"/>
          <w:b/>
          <w:bCs/>
          <w:color w:val="000000"/>
          <w:sz w:val="22"/>
          <w:szCs w:val="22"/>
          <w:lang w:val="en-US" w:eastAsia="it-IT"/>
        </w:rPr>
        <w:t>)</w:t>
      </w:r>
      <w:r>
        <w:rPr>
          <w:rFonts w:ascii="Times New Roman" w:eastAsia="Times New Roman" w:hAnsi="Times New Roman" w:cs="Times New Roman"/>
          <w:b/>
          <w:bCs/>
          <w:color w:val="000000"/>
          <w:sz w:val="22"/>
          <w:szCs w:val="22"/>
          <w:lang w:val="en-US" w:eastAsia="it-IT"/>
        </w:rPr>
        <w:t xml:space="preserve"> </w:t>
      </w:r>
      <w:r w:rsidR="0099392F" w:rsidRPr="00D60546">
        <w:rPr>
          <w:rFonts w:ascii="Times New Roman" w:eastAsia="Times New Roman" w:hAnsi="Times New Roman" w:cs="Times New Roman"/>
          <w:color w:val="000000"/>
          <w:sz w:val="22"/>
          <w:szCs w:val="22"/>
          <w:lang w:val="en-US" w:eastAsia="it-IT"/>
        </w:rPr>
        <w:t xml:space="preserve">RT-qPCR </w:t>
      </w:r>
      <w:r w:rsidR="0099392F">
        <w:rPr>
          <w:rFonts w:ascii="Times New Roman" w:eastAsia="Times New Roman" w:hAnsi="Times New Roman" w:cs="Times New Roman"/>
          <w:color w:val="000000"/>
          <w:sz w:val="22"/>
          <w:szCs w:val="22"/>
          <w:lang w:val="en-US" w:eastAsia="it-IT"/>
        </w:rPr>
        <w:t>a</w:t>
      </w:r>
      <w:r w:rsidR="00C91283" w:rsidRPr="00D60546">
        <w:rPr>
          <w:rFonts w:ascii="Times New Roman" w:eastAsia="Times New Roman" w:hAnsi="Times New Roman" w:cs="Times New Roman"/>
          <w:color w:val="000000"/>
          <w:sz w:val="22"/>
          <w:szCs w:val="22"/>
          <w:lang w:val="en-US" w:eastAsia="it-IT"/>
        </w:rPr>
        <w:t>nalysis of ER</w:t>
      </w:r>
      <w:r w:rsidR="00C91283" w:rsidRPr="00D60546">
        <w:rPr>
          <w:rFonts w:ascii="Times New Roman" w:eastAsia="Times New Roman" w:hAnsi="Times New Roman" w:cs="Times New Roman"/>
          <w:color w:val="000000"/>
          <w:sz w:val="22"/>
          <w:szCs w:val="22"/>
          <w:lang w:eastAsia="it-IT"/>
        </w:rPr>
        <w:t>α</w:t>
      </w:r>
      <w:r w:rsidR="00C91283" w:rsidRPr="00D60546">
        <w:rPr>
          <w:rFonts w:ascii="Times New Roman" w:eastAsia="Times New Roman" w:hAnsi="Times New Roman" w:cs="Times New Roman"/>
          <w:color w:val="000000"/>
          <w:sz w:val="22"/>
          <w:szCs w:val="22"/>
          <w:lang w:val="en-US" w:eastAsia="it-IT"/>
        </w:rPr>
        <w:t xml:space="preserve"> and TFF1 mRNA levels following 6 days of treatment with GSK in MCF-7 ICI-R. </w:t>
      </w:r>
      <w:r w:rsidR="0099392F">
        <w:rPr>
          <w:rFonts w:ascii="Times New Roman" w:eastAsia="Times New Roman" w:hAnsi="Times New Roman" w:cs="Times New Roman"/>
          <w:color w:val="000000"/>
          <w:sz w:val="22"/>
          <w:szCs w:val="22"/>
          <w:lang w:val="en-US" w:eastAsia="it-IT"/>
        </w:rPr>
        <w:t>R</w:t>
      </w:r>
      <w:r w:rsidR="0099392F" w:rsidRPr="00D60546">
        <w:rPr>
          <w:rFonts w:ascii="Times New Roman" w:eastAsia="Times New Roman" w:hAnsi="Times New Roman" w:cs="Times New Roman"/>
          <w:color w:val="000000"/>
          <w:sz w:val="22"/>
          <w:szCs w:val="22"/>
          <w:lang w:val="en-US" w:eastAsia="it-IT"/>
        </w:rPr>
        <w:t xml:space="preserve">esults </w:t>
      </w:r>
      <w:r w:rsidR="00C91283" w:rsidRPr="00D60546">
        <w:rPr>
          <w:rFonts w:ascii="Times New Roman" w:eastAsia="Times New Roman" w:hAnsi="Times New Roman" w:cs="Times New Roman"/>
          <w:color w:val="000000"/>
          <w:sz w:val="22"/>
          <w:szCs w:val="22"/>
          <w:lang w:val="en-US" w:eastAsia="it-IT"/>
        </w:rPr>
        <w:t xml:space="preserve">shown are the mean +/- S.D. of multiple determinations from a representative experiment. </w:t>
      </w:r>
      <w:r w:rsidRPr="009F12EB">
        <w:rPr>
          <w:rFonts w:ascii="Times New Roman" w:eastAsia="Times New Roman" w:hAnsi="Times New Roman" w:cs="Times New Roman"/>
          <w:b/>
          <w:bCs/>
          <w:color w:val="000000"/>
          <w:sz w:val="22"/>
          <w:szCs w:val="22"/>
          <w:lang w:val="en-US" w:eastAsia="it-IT"/>
        </w:rPr>
        <w:t>N)</w:t>
      </w:r>
      <w:r>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 xml:space="preserve">Western blot analysis, </w:t>
      </w:r>
      <w:r w:rsidR="00EE18E4">
        <w:rPr>
          <w:rFonts w:ascii="Times New Roman" w:eastAsia="Times New Roman" w:hAnsi="Times New Roman" w:cs="Times New Roman"/>
          <w:color w:val="000000"/>
          <w:sz w:val="22"/>
          <w:szCs w:val="22"/>
          <w:lang w:val="en-US" w:eastAsia="it-IT"/>
        </w:rPr>
        <w:t xml:space="preserve">performed under </w:t>
      </w:r>
      <w:r w:rsidR="00C91283" w:rsidRPr="00D60546">
        <w:rPr>
          <w:rFonts w:ascii="Times New Roman" w:eastAsia="Times New Roman" w:hAnsi="Times New Roman" w:cs="Times New Roman"/>
          <w:color w:val="000000"/>
          <w:sz w:val="22"/>
          <w:szCs w:val="22"/>
          <w:lang w:val="en-US" w:eastAsia="it-IT"/>
        </w:rPr>
        <w:t xml:space="preserve">the same </w:t>
      </w:r>
      <w:r w:rsidR="00EE18E4">
        <w:rPr>
          <w:rFonts w:ascii="Times New Roman" w:eastAsia="Times New Roman" w:hAnsi="Times New Roman" w:cs="Times New Roman"/>
          <w:color w:val="000000"/>
          <w:sz w:val="22"/>
          <w:szCs w:val="22"/>
          <w:lang w:val="en-US" w:eastAsia="it-IT"/>
        </w:rPr>
        <w:t xml:space="preserve">experimental </w:t>
      </w:r>
      <w:r w:rsidR="00C91283" w:rsidRPr="00D60546">
        <w:rPr>
          <w:rFonts w:ascii="Times New Roman" w:eastAsia="Times New Roman" w:hAnsi="Times New Roman" w:cs="Times New Roman"/>
          <w:color w:val="000000"/>
          <w:sz w:val="22"/>
          <w:szCs w:val="22"/>
          <w:lang w:val="en-US" w:eastAsia="it-IT"/>
        </w:rPr>
        <w:t xml:space="preserve">conditions, </w:t>
      </w:r>
      <w:r w:rsidR="00EE18E4" w:rsidRPr="00D60546">
        <w:rPr>
          <w:rFonts w:ascii="Times New Roman" w:eastAsia="Times New Roman" w:hAnsi="Times New Roman" w:cs="Times New Roman"/>
          <w:color w:val="000000"/>
          <w:sz w:val="22"/>
          <w:szCs w:val="22"/>
          <w:lang w:val="en-US" w:eastAsia="it-IT"/>
        </w:rPr>
        <w:t>show</w:t>
      </w:r>
      <w:r w:rsidR="00EE18E4">
        <w:rPr>
          <w:rFonts w:ascii="Times New Roman" w:eastAsia="Times New Roman" w:hAnsi="Times New Roman" w:cs="Times New Roman"/>
          <w:color w:val="000000"/>
          <w:sz w:val="22"/>
          <w:szCs w:val="22"/>
          <w:lang w:val="en-US" w:eastAsia="it-IT"/>
        </w:rPr>
        <w:t>ing</w:t>
      </w:r>
      <w:r w:rsidR="00EE18E4" w:rsidRPr="00D60546">
        <w:rPr>
          <w:rFonts w:ascii="Times New Roman" w:eastAsia="Times New Roman" w:hAnsi="Times New Roman" w:cs="Times New Roman"/>
          <w:color w:val="000000"/>
          <w:sz w:val="22"/>
          <w:szCs w:val="22"/>
          <w:lang w:val="en-US" w:eastAsia="it-IT"/>
        </w:rPr>
        <w:t xml:space="preserve"> </w:t>
      </w:r>
      <w:r w:rsidR="00C91283" w:rsidRPr="00D60546">
        <w:rPr>
          <w:rFonts w:ascii="Times New Roman" w:eastAsia="Times New Roman" w:hAnsi="Times New Roman" w:cs="Times New Roman"/>
          <w:color w:val="000000"/>
          <w:sz w:val="22"/>
          <w:szCs w:val="22"/>
          <w:lang w:val="en-US" w:eastAsia="it-IT"/>
        </w:rPr>
        <w:t>ER</w:t>
      </w:r>
      <w:r w:rsidR="00C91283" w:rsidRPr="00D60546">
        <w:rPr>
          <w:rFonts w:ascii="Times New Roman" w:eastAsia="Times New Roman" w:hAnsi="Times New Roman" w:cs="Times New Roman"/>
          <w:color w:val="000000"/>
          <w:sz w:val="22"/>
          <w:szCs w:val="22"/>
          <w:lang w:eastAsia="it-IT"/>
        </w:rPr>
        <w:t>α</w:t>
      </w:r>
      <w:r w:rsidR="00C91283" w:rsidRPr="00D60546">
        <w:rPr>
          <w:rFonts w:ascii="Times New Roman" w:eastAsia="Times New Roman" w:hAnsi="Times New Roman" w:cs="Times New Roman"/>
          <w:color w:val="000000"/>
          <w:sz w:val="22"/>
          <w:szCs w:val="22"/>
          <w:lang w:val="en-US" w:eastAsia="it-IT"/>
        </w:rPr>
        <w:t xml:space="preserve"> protein levels.  </w:t>
      </w:r>
      <w:r w:rsidR="003018BB" w:rsidRPr="00D60546">
        <w:rPr>
          <w:rFonts w:ascii="Times New Roman" w:eastAsia="Times New Roman" w:hAnsi="Times New Roman" w:cs="Times New Roman"/>
          <w:color w:val="000000"/>
          <w:sz w:val="22"/>
          <w:szCs w:val="22"/>
          <w:lang w:eastAsia="it-IT"/>
        </w:rPr>
        <w:t>Β</w:t>
      </w:r>
      <w:r w:rsidR="00C91283" w:rsidRPr="00D60546">
        <w:rPr>
          <w:rFonts w:ascii="Times New Roman" w:eastAsia="Times New Roman" w:hAnsi="Times New Roman" w:cs="Times New Roman"/>
          <w:color w:val="000000"/>
          <w:sz w:val="22"/>
          <w:szCs w:val="22"/>
          <w:lang w:val="en-US" w:eastAsia="it-IT"/>
        </w:rPr>
        <w:t>-actin (ACTB) was used as loading control. Asterisks indicate statistically significant differences (*p ≤0.05, **p ≤0.01, ***p ≤0.005).</w:t>
      </w:r>
      <w:r w:rsidR="00C91283" w:rsidRPr="00D814DC">
        <w:rPr>
          <w:rFonts w:ascii="Times New Roman" w:eastAsia="Times New Roman" w:hAnsi="Times New Roman" w:cs="Times New Roman"/>
          <w:b/>
          <w:bCs/>
          <w:color w:val="1A1A1A"/>
          <w:sz w:val="21"/>
          <w:szCs w:val="21"/>
          <w:shd w:val="clear" w:color="auto" w:fill="FFFFFF"/>
          <w:lang w:val="en-US" w:eastAsia="it-IT"/>
        </w:rPr>
        <w:t> </w:t>
      </w:r>
    </w:p>
    <w:p w14:paraId="4A3A39D4"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814DC">
        <w:rPr>
          <w:rFonts w:ascii="Times New Roman" w:eastAsia="Times New Roman" w:hAnsi="Times New Roman" w:cs="Times New Roman"/>
          <w:color w:val="1A1A1A"/>
          <w:sz w:val="21"/>
          <w:szCs w:val="21"/>
          <w:shd w:val="clear" w:color="auto" w:fill="FFFFFF"/>
          <w:lang w:val="en-US" w:eastAsia="it-IT"/>
        </w:rPr>
        <w:t> </w:t>
      </w:r>
    </w:p>
    <w:p w14:paraId="36C94399" w14:textId="77777777" w:rsidR="00C91283" w:rsidRPr="00D60546" w:rsidRDefault="00C91283" w:rsidP="00C91283">
      <w:pPr>
        <w:spacing w:after="240"/>
        <w:rPr>
          <w:rFonts w:ascii="Times New Roman" w:eastAsia="Times New Roman" w:hAnsi="Times New Roman" w:cs="Times New Roman"/>
          <w:lang w:val="en-US" w:eastAsia="it-IT"/>
        </w:rPr>
      </w:pP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r w:rsidRPr="00D60546">
        <w:rPr>
          <w:rFonts w:ascii="Times New Roman" w:eastAsia="Times New Roman" w:hAnsi="Times New Roman" w:cs="Times New Roman"/>
          <w:lang w:val="en-US" w:eastAsia="it-IT"/>
        </w:rPr>
        <w:br/>
      </w:r>
    </w:p>
    <w:p w14:paraId="252F1BDA"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5846C5B4"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6B45C416"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518C5DE1"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sz w:val="22"/>
          <w:szCs w:val="22"/>
          <w:lang w:val="en-US" w:eastAsia="it-IT"/>
        </w:rPr>
      </w:pPr>
    </w:p>
    <w:p w14:paraId="5C00A013"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56681A62"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277F0064"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59C81705"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54156060"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6BEDE687"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5F6588ED"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7F17A9B1"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2C31C2C9"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0524F348"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0F689839"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530EB278"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67894F7E"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4AEA9C87"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4C519B57" w14:textId="77777777" w:rsidR="009F12EB" w:rsidRPr="00D415FA" w:rsidRDefault="009F12EB" w:rsidP="00C91283">
      <w:pPr>
        <w:spacing w:line="480" w:lineRule="auto"/>
        <w:ind w:right="98"/>
        <w:jc w:val="both"/>
        <w:rPr>
          <w:rFonts w:ascii="Times New Roman" w:eastAsia="Times New Roman" w:hAnsi="Times New Roman" w:cs="Times New Roman"/>
          <w:b/>
          <w:bCs/>
          <w:color w:val="000000"/>
          <w:sz w:val="22"/>
          <w:szCs w:val="22"/>
          <w:lang w:val="en-GB" w:eastAsia="it-IT"/>
        </w:rPr>
      </w:pPr>
    </w:p>
    <w:p w14:paraId="6E244070" w14:textId="1804A1A9" w:rsidR="00FA5AD6" w:rsidRPr="00A85B1F" w:rsidRDefault="00C91283" w:rsidP="00C91283">
      <w:pPr>
        <w:spacing w:line="480" w:lineRule="auto"/>
        <w:ind w:right="98"/>
        <w:jc w:val="both"/>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lastRenderedPageBreak/>
        <w:t>Figure S5</w:t>
      </w:r>
    </w:p>
    <w:p w14:paraId="343178A3" w14:textId="29983A0B" w:rsidR="00FA5AD6" w:rsidRPr="00D60546" w:rsidRDefault="00770E59" w:rsidP="00770E59">
      <w:pPr>
        <w:spacing w:line="480" w:lineRule="auto"/>
        <w:ind w:right="98"/>
        <w:jc w:val="center"/>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noProof/>
          <w:color w:val="000000"/>
          <w:sz w:val="22"/>
          <w:szCs w:val="22"/>
          <w:lang w:eastAsia="it-IT"/>
        </w:rPr>
        <w:drawing>
          <wp:inline distT="0" distB="0" distL="0" distR="0" wp14:anchorId="4FF77AE8" wp14:editId="614EAEE2">
            <wp:extent cx="5594943" cy="6444808"/>
            <wp:effectExtent l="0" t="0" r="6350" b="0"/>
            <wp:docPr id="13" name="Immagine 13" descr="Immagine che contiene testo, schermat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 schermata, diagramma, Diagramm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29226" cy="6484298"/>
                    </a:xfrm>
                    <a:prstGeom prst="rect">
                      <a:avLst/>
                    </a:prstGeom>
                  </pic:spPr>
                </pic:pic>
              </a:graphicData>
            </a:graphic>
          </wp:inline>
        </w:drawing>
      </w:r>
    </w:p>
    <w:p w14:paraId="381F69A6" w14:textId="3691BAF7" w:rsidR="00770E59" w:rsidRDefault="00C91283" w:rsidP="00A85B1F">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Fig. S5 Effects of BRPF1 pharmacological inhibition in ER</w:t>
      </w:r>
      <w:r w:rsidRPr="00D60546">
        <w:rPr>
          <w:rFonts w:ascii="Times New Roman" w:eastAsia="Times New Roman" w:hAnsi="Times New Roman" w:cs="Times New Roman"/>
          <w:b/>
          <w:bCs/>
          <w:color w:val="000000"/>
          <w:sz w:val="22"/>
          <w:szCs w:val="22"/>
          <w:lang w:eastAsia="it-IT"/>
        </w:rPr>
        <w:t>α</w:t>
      </w:r>
      <w:r w:rsidRPr="00D60546">
        <w:rPr>
          <w:rFonts w:ascii="Times New Roman" w:eastAsia="Times New Roman" w:hAnsi="Times New Roman" w:cs="Times New Roman"/>
          <w:b/>
          <w:bCs/>
          <w:color w:val="000000"/>
          <w:sz w:val="22"/>
          <w:szCs w:val="22"/>
          <w:lang w:val="en-US" w:eastAsia="it-IT"/>
        </w:rPr>
        <w:t>+ AE-sensitive and -resistant</w:t>
      </w:r>
      <w:r w:rsidR="00AA57F2">
        <w:rPr>
          <w:rFonts w:ascii="Times New Roman" w:eastAsia="Times New Roman" w:hAnsi="Times New Roman" w:cs="Times New Roman"/>
          <w:b/>
          <w:bCs/>
          <w:color w:val="000000"/>
          <w:sz w:val="22"/>
          <w:szCs w:val="22"/>
          <w:lang w:val="en-US" w:eastAsia="it-IT"/>
        </w:rPr>
        <w:t xml:space="preserve"> BC,</w:t>
      </w:r>
      <w:r w:rsidR="00D814DC">
        <w:rPr>
          <w:rFonts w:ascii="Times New Roman" w:eastAsia="Times New Roman" w:hAnsi="Times New Roman" w:cs="Times New Roman"/>
          <w:b/>
          <w:bCs/>
          <w:color w:val="000000"/>
          <w:sz w:val="22"/>
          <w:szCs w:val="22"/>
          <w:lang w:val="en-US" w:eastAsia="it-IT"/>
        </w:rPr>
        <w:t xml:space="preserve"> </w:t>
      </w:r>
      <w:r w:rsidR="00826413">
        <w:rPr>
          <w:rFonts w:ascii="Times New Roman" w:eastAsia="Times New Roman" w:hAnsi="Times New Roman" w:cs="Times New Roman"/>
          <w:b/>
          <w:bCs/>
          <w:color w:val="000000"/>
          <w:sz w:val="22"/>
          <w:szCs w:val="22"/>
          <w:lang w:val="en-US" w:eastAsia="it-IT"/>
        </w:rPr>
        <w:t>in</w:t>
      </w:r>
      <w:r w:rsidRPr="00D60546">
        <w:rPr>
          <w:rFonts w:ascii="Times New Roman" w:eastAsia="Times New Roman" w:hAnsi="Times New Roman" w:cs="Times New Roman"/>
          <w:b/>
          <w:bCs/>
          <w:color w:val="000000"/>
          <w:sz w:val="22"/>
          <w:szCs w:val="22"/>
          <w:lang w:val="en-US" w:eastAsia="it-IT"/>
        </w:rPr>
        <w:t xml:space="preserve"> ER</w:t>
      </w:r>
      <w:r w:rsidRPr="00D60546">
        <w:rPr>
          <w:rFonts w:ascii="Times New Roman" w:eastAsia="Times New Roman" w:hAnsi="Times New Roman" w:cs="Times New Roman"/>
          <w:b/>
          <w:bCs/>
          <w:color w:val="000000"/>
          <w:sz w:val="22"/>
          <w:szCs w:val="22"/>
          <w:lang w:eastAsia="it-IT"/>
        </w:rPr>
        <w:t>α</w:t>
      </w:r>
      <w:r w:rsidRPr="00D60546">
        <w:rPr>
          <w:rFonts w:ascii="Times New Roman" w:eastAsia="Times New Roman" w:hAnsi="Times New Roman" w:cs="Times New Roman"/>
          <w:b/>
          <w:bCs/>
          <w:color w:val="000000"/>
          <w:sz w:val="22"/>
          <w:szCs w:val="22"/>
          <w:lang w:val="en-US" w:eastAsia="it-IT"/>
        </w:rPr>
        <w:t xml:space="preserve">- </w:t>
      </w:r>
      <w:r w:rsidR="00AA57F2">
        <w:rPr>
          <w:rFonts w:ascii="Times New Roman" w:eastAsia="Times New Roman" w:hAnsi="Times New Roman" w:cs="Times New Roman"/>
          <w:b/>
          <w:bCs/>
          <w:color w:val="000000"/>
          <w:sz w:val="22"/>
          <w:szCs w:val="22"/>
          <w:lang w:val="en-US" w:eastAsia="it-IT"/>
        </w:rPr>
        <w:t xml:space="preserve">TNBC and in immortalized mammary </w:t>
      </w:r>
      <w:r w:rsidR="00D814DC">
        <w:rPr>
          <w:rFonts w:ascii="Times New Roman" w:eastAsia="Times New Roman" w:hAnsi="Times New Roman" w:cs="Times New Roman"/>
          <w:b/>
          <w:bCs/>
          <w:color w:val="000000"/>
          <w:sz w:val="22"/>
          <w:szCs w:val="22"/>
          <w:lang w:val="en-US" w:eastAsia="it-IT"/>
        </w:rPr>
        <w:t>epithelial</w:t>
      </w:r>
      <w:r w:rsidRPr="00D60546">
        <w:rPr>
          <w:rFonts w:ascii="Times New Roman" w:eastAsia="Times New Roman" w:hAnsi="Times New Roman" w:cs="Times New Roman"/>
          <w:b/>
          <w:bCs/>
          <w:color w:val="000000"/>
          <w:sz w:val="22"/>
          <w:szCs w:val="22"/>
          <w:lang w:val="en-US" w:eastAsia="it-IT"/>
        </w:rPr>
        <w:t xml:space="preserve"> cell proliferation.</w:t>
      </w:r>
      <w:r w:rsidRPr="00D60546">
        <w:rPr>
          <w:rFonts w:ascii="Times New Roman" w:eastAsia="Times New Roman" w:hAnsi="Times New Roman" w:cs="Times New Roman"/>
          <w:color w:val="000000"/>
          <w:sz w:val="22"/>
          <w:szCs w:val="22"/>
          <w:lang w:val="en-US" w:eastAsia="it-IT"/>
        </w:rPr>
        <w:t xml:space="preserve"> Proliferation rate assessed by MTT assay in AE-sensitive </w:t>
      </w:r>
      <w:r w:rsidRPr="00D814DC">
        <w:rPr>
          <w:rFonts w:ascii="Times New Roman" w:eastAsia="Times New Roman" w:hAnsi="Times New Roman" w:cs="Times New Roman"/>
          <w:b/>
          <w:bCs/>
          <w:color w:val="000000"/>
          <w:sz w:val="22"/>
          <w:szCs w:val="22"/>
          <w:lang w:val="en-US" w:eastAsia="it-IT"/>
        </w:rPr>
        <w:t>(</w:t>
      </w:r>
      <w:r w:rsidRPr="00AA57F2">
        <w:rPr>
          <w:rFonts w:ascii="Times New Roman" w:eastAsia="Times New Roman" w:hAnsi="Times New Roman" w:cs="Times New Roman"/>
          <w:b/>
          <w:bCs/>
          <w:color w:val="000000"/>
          <w:sz w:val="22"/>
          <w:szCs w:val="22"/>
          <w:lang w:val="en-US" w:eastAsia="it-IT"/>
        </w:rPr>
        <w:t>B,</w:t>
      </w:r>
      <w:r w:rsidR="00AA57F2" w:rsidRPr="00AA57F2">
        <w:rPr>
          <w:rFonts w:ascii="Times New Roman" w:eastAsia="Times New Roman" w:hAnsi="Times New Roman" w:cs="Times New Roman"/>
          <w:b/>
          <w:bCs/>
          <w:color w:val="000000"/>
          <w:sz w:val="22"/>
          <w:szCs w:val="22"/>
          <w:lang w:val="en-US" w:eastAsia="it-IT"/>
        </w:rPr>
        <w:t xml:space="preserve"> </w:t>
      </w:r>
      <w:r w:rsidRPr="00AA57F2">
        <w:rPr>
          <w:rFonts w:ascii="Times New Roman" w:eastAsia="Times New Roman" w:hAnsi="Times New Roman" w:cs="Times New Roman"/>
          <w:b/>
          <w:bCs/>
          <w:color w:val="000000"/>
          <w:sz w:val="22"/>
          <w:szCs w:val="22"/>
          <w:lang w:val="en-US" w:eastAsia="it-IT"/>
        </w:rPr>
        <w:t>D</w:t>
      </w:r>
      <w:r w:rsidRPr="00D814DC">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tamoxifen-resistant </w:t>
      </w:r>
      <w:r w:rsidRPr="00D814DC">
        <w:rPr>
          <w:rFonts w:ascii="Times New Roman" w:eastAsia="Times New Roman" w:hAnsi="Times New Roman" w:cs="Times New Roman"/>
          <w:b/>
          <w:bCs/>
          <w:color w:val="000000"/>
          <w:sz w:val="22"/>
          <w:szCs w:val="22"/>
          <w:lang w:val="en-US" w:eastAsia="it-IT"/>
        </w:rPr>
        <w:t>(</w:t>
      </w:r>
      <w:r w:rsidRPr="00AA57F2">
        <w:rPr>
          <w:rFonts w:ascii="Times New Roman" w:eastAsia="Times New Roman" w:hAnsi="Times New Roman" w:cs="Times New Roman"/>
          <w:b/>
          <w:bCs/>
          <w:color w:val="000000"/>
          <w:sz w:val="22"/>
          <w:szCs w:val="22"/>
          <w:lang w:val="en-US" w:eastAsia="it-IT"/>
        </w:rPr>
        <w:t>A,</w:t>
      </w:r>
      <w:r w:rsidR="00AA57F2">
        <w:rPr>
          <w:rFonts w:ascii="Times New Roman" w:eastAsia="Times New Roman" w:hAnsi="Times New Roman" w:cs="Times New Roman"/>
          <w:b/>
          <w:bCs/>
          <w:color w:val="000000"/>
          <w:sz w:val="22"/>
          <w:szCs w:val="22"/>
          <w:lang w:val="en-US" w:eastAsia="it-IT"/>
        </w:rPr>
        <w:t xml:space="preserve"> </w:t>
      </w:r>
      <w:r w:rsidRPr="00AA57F2">
        <w:rPr>
          <w:rFonts w:ascii="Times New Roman" w:eastAsia="Times New Roman" w:hAnsi="Times New Roman" w:cs="Times New Roman"/>
          <w:b/>
          <w:bCs/>
          <w:color w:val="000000"/>
          <w:sz w:val="22"/>
          <w:szCs w:val="22"/>
          <w:lang w:val="en-US" w:eastAsia="it-IT"/>
        </w:rPr>
        <w:t>C,</w:t>
      </w:r>
      <w:r w:rsidR="00AA57F2">
        <w:rPr>
          <w:rFonts w:ascii="Times New Roman" w:eastAsia="Times New Roman" w:hAnsi="Times New Roman" w:cs="Times New Roman"/>
          <w:b/>
          <w:bCs/>
          <w:color w:val="000000"/>
          <w:sz w:val="22"/>
          <w:szCs w:val="22"/>
          <w:lang w:val="en-US" w:eastAsia="it-IT"/>
        </w:rPr>
        <w:t xml:space="preserve"> </w:t>
      </w:r>
      <w:r w:rsidRPr="00AA57F2">
        <w:rPr>
          <w:rFonts w:ascii="Times New Roman" w:eastAsia="Times New Roman" w:hAnsi="Times New Roman" w:cs="Times New Roman"/>
          <w:b/>
          <w:bCs/>
          <w:color w:val="000000"/>
          <w:sz w:val="22"/>
          <w:szCs w:val="22"/>
          <w:lang w:val="en-US" w:eastAsia="it-IT"/>
        </w:rPr>
        <w:t>E</w:t>
      </w:r>
      <w:r w:rsidRPr="00D814DC">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TNB </w:t>
      </w:r>
      <w:r w:rsidRPr="00D814DC">
        <w:rPr>
          <w:rFonts w:ascii="Times New Roman" w:eastAsia="Times New Roman" w:hAnsi="Times New Roman" w:cs="Times New Roman"/>
          <w:b/>
          <w:bCs/>
          <w:color w:val="000000"/>
          <w:sz w:val="22"/>
          <w:szCs w:val="22"/>
          <w:lang w:val="en-US" w:eastAsia="it-IT"/>
        </w:rPr>
        <w:t>(</w:t>
      </w:r>
      <w:r w:rsidRPr="00AA57F2">
        <w:rPr>
          <w:rFonts w:ascii="Times New Roman" w:eastAsia="Times New Roman" w:hAnsi="Times New Roman" w:cs="Times New Roman"/>
          <w:b/>
          <w:bCs/>
          <w:color w:val="000000"/>
          <w:sz w:val="22"/>
          <w:szCs w:val="22"/>
          <w:lang w:val="en-US" w:eastAsia="it-IT"/>
        </w:rPr>
        <w:t>F,</w:t>
      </w:r>
      <w:r w:rsidR="006F3C1E">
        <w:rPr>
          <w:rFonts w:ascii="Times New Roman" w:eastAsia="Times New Roman" w:hAnsi="Times New Roman" w:cs="Times New Roman"/>
          <w:b/>
          <w:bCs/>
          <w:color w:val="000000"/>
          <w:sz w:val="22"/>
          <w:szCs w:val="22"/>
          <w:lang w:val="en-US" w:eastAsia="it-IT"/>
        </w:rPr>
        <w:t xml:space="preserve"> </w:t>
      </w:r>
      <w:r w:rsidRPr="00AA57F2">
        <w:rPr>
          <w:rFonts w:ascii="Times New Roman" w:eastAsia="Times New Roman" w:hAnsi="Times New Roman" w:cs="Times New Roman"/>
          <w:b/>
          <w:bCs/>
          <w:color w:val="000000"/>
          <w:sz w:val="22"/>
          <w:szCs w:val="22"/>
          <w:lang w:val="en-US" w:eastAsia="it-IT"/>
        </w:rPr>
        <w:t>G,</w:t>
      </w:r>
      <w:r w:rsidR="007234E8">
        <w:rPr>
          <w:rFonts w:ascii="Times New Roman" w:eastAsia="Times New Roman" w:hAnsi="Times New Roman" w:cs="Times New Roman"/>
          <w:b/>
          <w:bCs/>
          <w:color w:val="000000"/>
          <w:sz w:val="22"/>
          <w:szCs w:val="22"/>
          <w:lang w:val="en-US" w:eastAsia="it-IT"/>
        </w:rPr>
        <w:t xml:space="preserve"> </w:t>
      </w:r>
      <w:r w:rsidRPr="00AA57F2">
        <w:rPr>
          <w:rFonts w:ascii="Times New Roman" w:eastAsia="Times New Roman" w:hAnsi="Times New Roman" w:cs="Times New Roman"/>
          <w:b/>
          <w:bCs/>
          <w:color w:val="000000"/>
          <w:sz w:val="22"/>
          <w:szCs w:val="22"/>
          <w:lang w:val="en-US" w:eastAsia="it-IT"/>
        </w:rPr>
        <w:t>H</w:t>
      </w:r>
      <w:r w:rsidRPr="00D814DC">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BC cells and human mammary epithelial cells </w:t>
      </w:r>
      <w:r w:rsidRPr="00D814DC">
        <w:rPr>
          <w:rFonts w:ascii="Times New Roman" w:eastAsia="Times New Roman" w:hAnsi="Times New Roman" w:cs="Times New Roman"/>
          <w:b/>
          <w:bCs/>
          <w:color w:val="000000"/>
          <w:sz w:val="22"/>
          <w:szCs w:val="22"/>
          <w:lang w:val="en-US" w:eastAsia="it-IT"/>
        </w:rPr>
        <w:t>(</w:t>
      </w:r>
      <w:r w:rsidRPr="00AA57F2">
        <w:rPr>
          <w:rFonts w:ascii="Times New Roman" w:eastAsia="Times New Roman" w:hAnsi="Times New Roman" w:cs="Times New Roman"/>
          <w:b/>
          <w:bCs/>
          <w:color w:val="000000"/>
          <w:sz w:val="22"/>
          <w:szCs w:val="22"/>
          <w:lang w:val="en-US" w:eastAsia="it-IT"/>
        </w:rPr>
        <w:t>I</w:t>
      </w:r>
      <w:r w:rsidRPr="00D814DC">
        <w:rPr>
          <w:rFonts w:ascii="Times New Roman" w:eastAsia="Times New Roman" w:hAnsi="Times New Roman" w:cs="Times New Roman"/>
          <w:b/>
          <w:bCs/>
          <w:color w:val="000000"/>
          <w:sz w:val="22"/>
          <w:szCs w:val="22"/>
          <w:lang w:val="en-US" w:eastAsia="it-IT"/>
        </w:rPr>
        <w:t>)</w:t>
      </w:r>
      <w:r w:rsidRPr="00D60546">
        <w:rPr>
          <w:rFonts w:ascii="Times New Roman" w:eastAsia="Times New Roman" w:hAnsi="Times New Roman" w:cs="Times New Roman"/>
          <w:color w:val="000000"/>
          <w:sz w:val="22"/>
          <w:szCs w:val="22"/>
          <w:lang w:val="en-US" w:eastAsia="it-IT"/>
        </w:rPr>
        <w:t xml:space="preserve"> following </w:t>
      </w:r>
      <w:r w:rsidR="00DA7A64">
        <w:rPr>
          <w:rFonts w:ascii="Times New Roman" w:eastAsia="Times New Roman" w:hAnsi="Times New Roman" w:cs="Times New Roman"/>
          <w:color w:val="000000"/>
          <w:sz w:val="22"/>
          <w:szCs w:val="22"/>
          <w:lang w:val="en-US" w:eastAsia="it-IT"/>
        </w:rPr>
        <w:t>treatment with</w:t>
      </w:r>
      <w:r w:rsidRPr="00D60546">
        <w:rPr>
          <w:rFonts w:ascii="Times New Roman" w:eastAsia="Times New Roman" w:hAnsi="Times New Roman" w:cs="Times New Roman"/>
          <w:color w:val="000000"/>
          <w:sz w:val="22"/>
          <w:szCs w:val="22"/>
          <w:lang w:val="en-US" w:eastAsia="it-IT"/>
        </w:rPr>
        <w:t xml:space="preserve"> anti-estrogens </w:t>
      </w:r>
      <w:r w:rsidR="00DA7A64">
        <w:rPr>
          <w:rFonts w:ascii="Times New Roman" w:eastAsia="Times New Roman" w:hAnsi="Times New Roman" w:cs="Times New Roman"/>
          <w:color w:val="000000"/>
          <w:sz w:val="22"/>
          <w:szCs w:val="22"/>
          <w:lang w:val="en-US" w:eastAsia="it-IT"/>
        </w:rPr>
        <w:t xml:space="preserve">(TAM and ICI) </w:t>
      </w:r>
      <w:r w:rsidRPr="00D60546">
        <w:rPr>
          <w:rFonts w:ascii="Times New Roman" w:eastAsia="Times New Roman" w:hAnsi="Times New Roman" w:cs="Times New Roman"/>
          <w:color w:val="000000"/>
          <w:sz w:val="22"/>
          <w:szCs w:val="22"/>
          <w:lang w:val="en-US" w:eastAsia="it-IT"/>
        </w:rPr>
        <w:t>or increasing concentrations of GSK and GSK5959 in standard grow conditions. Vehicles (DMSO) were used as controls. Results shown are the mean +/- S.D. of sixfold determinations from a representative experiment.</w:t>
      </w:r>
      <w:r w:rsidR="00DA7A64" w:rsidRPr="00DA7A64">
        <w:rPr>
          <w:rFonts w:ascii="Times New Roman" w:eastAsia="Times New Roman" w:hAnsi="Times New Roman" w:cs="Times New Roman"/>
          <w:color w:val="000000"/>
          <w:sz w:val="22"/>
          <w:szCs w:val="22"/>
          <w:lang w:val="en-US" w:eastAsia="it-IT"/>
        </w:rPr>
        <w:t xml:space="preserve"> </w:t>
      </w:r>
      <w:r w:rsidR="00DA7A64" w:rsidRPr="00D60546">
        <w:rPr>
          <w:rFonts w:ascii="Times New Roman" w:eastAsia="Times New Roman" w:hAnsi="Times New Roman" w:cs="Times New Roman"/>
          <w:color w:val="000000"/>
          <w:sz w:val="22"/>
          <w:szCs w:val="22"/>
          <w:lang w:val="en-US" w:eastAsia="it-IT"/>
        </w:rPr>
        <w:t>Asterisks indicate statistically significant differences (*p ≤0.05, **p ≤0.01, ***p ≤0.005).</w:t>
      </w:r>
      <w:r w:rsidR="00DA7A64" w:rsidRPr="00D814DC">
        <w:rPr>
          <w:rFonts w:ascii="Times New Roman" w:eastAsia="Times New Roman" w:hAnsi="Times New Roman" w:cs="Times New Roman"/>
          <w:b/>
          <w:bCs/>
          <w:color w:val="1A1A1A"/>
          <w:sz w:val="21"/>
          <w:szCs w:val="21"/>
          <w:shd w:val="clear" w:color="auto" w:fill="FFFFFF"/>
          <w:lang w:val="en-US" w:eastAsia="it-IT"/>
        </w:rPr>
        <w:t> </w:t>
      </w:r>
    </w:p>
    <w:p w14:paraId="14A06A2F" w14:textId="77777777" w:rsidR="005E4353" w:rsidRDefault="005E4353" w:rsidP="00A85B1F">
      <w:pPr>
        <w:spacing w:line="480" w:lineRule="auto"/>
        <w:ind w:right="98"/>
        <w:jc w:val="both"/>
        <w:rPr>
          <w:rFonts w:ascii="Times New Roman" w:eastAsia="Times New Roman" w:hAnsi="Times New Roman" w:cs="Times New Roman"/>
          <w:b/>
          <w:bCs/>
          <w:color w:val="000000"/>
          <w:sz w:val="22"/>
          <w:szCs w:val="22"/>
          <w:lang w:eastAsia="it-IT"/>
        </w:rPr>
      </w:pPr>
    </w:p>
    <w:p w14:paraId="14DD50C8" w14:textId="0712E832" w:rsidR="00A85B1F" w:rsidRPr="00770E59" w:rsidRDefault="00A85B1F" w:rsidP="00A85B1F">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eastAsia="it-IT"/>
        </w:rPr>
        <w:t>Figure S</w:t>
      </w:r>
      <w:r>
        <w:rPr>
          <w:rFonts w:ascii="Times New Roman" w:eastAsia="Times New Roman" w:hAnsi="Times New Roman" w:cs="Times New Roman"/>
          <w:b/>
          <w:bCs/>
          <w:color w:val="000000"/>
          <w:sz w:val="22"/>
          <w:szCs w:val="22"/>
          <w:lang w:eastAsia="it-IT"/>
        </w:rPr>
        <w:t>6</w:t>
      </w:r>
    </w:p>
    <w:p w14:paraId="2A7EB40E" w14:textId="762D1DA2" w:rsidR="00C91283" w:rsidRDefault="00FF4406" w:rsidP="00A85B1F">
      <w:pPr>
        <w:spacing w:after="240"/>
        <w:jc w:val="both"/>
        <w:rPr>
          <w:rFonts w:ascii="Times New Roman" w:eastAsia="Times New Roman" w:hAnsi="Times New Roman" w:cs="Times New Roman"/>
          <w:lang w:val="en-US" w:eastAsia="it-IT"/>
        </w:rPr>
      </w:pPr>
      <w:r>
        <w:rPr>
          <w:rFonts w:ascii="Times New Roman" w:eastAsia="Times New Roman" w:hAnsi="Times New Roman" w:cs="Times New Roman"/>
          <w:noProof/>
          <w:lang w:val="en-US" w:eastAsia="it-IT"/>
        </w:rPr>
        <w:drawing>
          <wp:inline distT="0" distB="0" distL="0" distR="0" wp14:anchorId="3BD6BA7A" wp14:editId="70AE1453">
            <wp:extent cx="6120130" cy="3978910"/>
            <wp:effectExtent l="0" t="0" r="1270" b="0"/>
            <wp:docPr id="8" name="Immagine 8" descr="Immagine che contiene diagramma, line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diagramma, linea, Diagramma, schermat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978910"/>
                    </a:xfrm>
                    <a:prstGeom prst="rect">
                      <a:avLst/>
                    </a:prstGeom>
                  </pic:spPr>
                </pic:pic>
              </a:graphicData>
            </a:graphic>
          </wp:inline>
        </w:drawing>
      </w:r>
    </w:p>
    <w:p w14:paraId="1D56FEE3" w14:textId="0A09EF77" w:rsidR="00A85B1F" w:rsidRPr="00140097" w:rsidRDefault="00A85B1F" w:rsidP="00140097">
      <w:pPr>
        <w:spacing w:line="480" w:lineRule="auto"/>
        <w:ind w:right="98"/>
        <w:jc w:val="both"/>
        <w:rPr>
          <w:rFonts w:ascii="Times New Roman" w:eastAsia="Times New Roman" w:hAnsi="Times New Roman" w:cs="Times New Roman"/>
          <w:color w:val="000000"/>
          <w:sz w:val="22"/>
          <w:szCs w:val="22"/>
          <w:lang w:val="en-US" w:eastAsia="it-IT"/>
        </w:rPr>
      </w:pPr>
      <w:r w:rsidRPr="00D60546">
        <w:rPr>
          <w:rFonts w:ascii="Times New Roman" w:eastAsia="Times New Roman" w:hAnsi="Times New Roman" w:cs="Times New Roman"/>
          <w:b/>
          <w:bCs/>
          <w:color w:val="000000"/>
          <w:sz w:val="22"/>
          <w:szCs w:val="22"/>
          <w:lang w:val="en-US" w:eastAsia="it-IT"/>
        </w:rPr>
        <w:t>Fig. S</w:t>
      </w:r>
      <w:r w:rsidR="00DA7A64">
        <w:rPr>
          <w:rFonts w:ascii="Times New Roman" w:eastAsia="Times New Roman" w:hAnsi="Times New Roman" w:cs="Times New Roman"/>
          <w:b/>
          <w:bCs/>
          <w:color w:val="000000"/>
          <w:sz w:val="22"/>
          <w:szCs w:val="22"/>
          <w:lang w:val="en-US" w:eastAsia="it-IT"/>
        </w:rPr>
        <w:t>6</w:t>
      </w:r>
      <w:r w:rsidRPr="00D60546">
        <w:rPr>
          <w:rFonts w:ascii="Times New Roman" w:eastAsia="Times New Roman" w:hAnsi="Times New Roman" w:cs="Times New Roman"/>
          <w:b/>
          <w:bCs/>
          <w:color w:val="000000"/>
          <w:sz w:val="22"/>
          <w:szCs w:val="22"/>
          <w:lang w:val="en-US" w:eastAsia="it-IT"/>
        </w:rPr>
        <w:t xml:space="preserve"> Effects of </w:t>
      </w:r>
      <w:r w:rsidR="00DA7A64">
        <w:rPr>
          <w:rFonts w:ascii="Times New Roman" w:eastAsia="Times New Roman" w:hAnsi="Times New Roman" w:cs="Times New Roman"/>
          <w:b/>
          <w:bCs/>
          <w:color w:val="000000"/>
          <w:sz w:val="22"/>
          <w:szCs w:val="22"/>
          <w:lang w:val="en-US" w:eastAsia="it-IT"/>
        </w:rPr>
        <w:t xml:space="preserve">combined </w:t>
      </w:r>
      <w:r w:rsidRPr="00D60546">
        <w:rPr>
          <w:rFonts w:ascii="Times New Roman" w:eastAsia="Times New Roman" w:hAnsi="Times New Roman" w:cs="Times New Roman"/>
          <w:b/>
          <w:bCs/>
          <w:color w:val="000000"/>
          <w:sz w:val="22"/>
          <w:szCs w:val="22"/>
          <w:lang w:val="en-US" w:eastAsia="it-IT"/>
        </w:rPr>
        <w:t xml:space="preserve">pharmacological inhibition </w:t>
      </w:r>
      <w:r w:rsidR="00140097">
        <w:rPr>
          <w:rFonts w:ascii="Times New Roman" w:eastAsia="Times New Roman" w:hAnsi="Times New Roman" w:cs="Times New Roman"/>
          <w:b/>
          <w:bCs/>
          <w:color w:val="000000"/>
          <w:sz w:val="22"/>
          <w:szCs w:val="22"/>
          <w:lang w:val="en-US" w:eastAsia="it-IT"/>
        </w:rPr>
        <w:t>on</w:t>
      </w:r>
      <w:r w:rsidRPr="00D60546">
        <w:rPr>
          <w:rFonts w:ascii="Times New Roman" w:eastAsia="Times New Roman" w:hAnsi="Times New Roman" w:cs="Times New Roman"/>
          <w:b/>
          <w:bCs/>
          <w:color w:val="000000"/>
          <w:sz w:val="22"/>
          <w:szCs w:val="22"/>
          <w:lang w:val="en-US" w:eastAsia="it-IT"/>
        </w:rPr>
        <w:t xml:space="preserve"> ER</w:t>
      </w:r>
      <w:r w:rsidRPr="00D60546">
        <w:rPr>
          <w:rFonts w:ascii="Times New Roman" w:eastAsia="Times New Roman" w:hAnsi="Times New Roman" w:cs="Times New Roman"/>
          <w:b/>
          <w:bCs/>
          <w:color w:val="000000"/>
          <w:sz w:val="22"/>
          <w:szCs w:val="22"/>
          <w:lang w:eastAsia="it-IT"/>
        </w:rPr>
        <w:t>α</w:t>
      </w:r>
      <w:r w:rsidRPr="00D60546">
        <w:rPr>
          <w:rFonts w:ascii="Times New Roman" w:eastAsia="Times New Roman" w:hAnsi="Times New Roman" w:cs="Times New Roman"/>
          <w:b/>
          <w:bCs/>
          <w:color w:val="000000"/>
          <w:sz w:val="22"/>
          <w:szCs w:val="22"/>
          <w:lang w:val="en-US" w:eastAsia="it-IT"/>
        </w:rPr>
        <w:t>+ AE-sensitive and -resistant</w:t>
      </w:r>
      <w:r>
        <w:rPr>
          <w:rFonts w:ascii="Times New Roman" w:eastAsia="Times New Roman" w:hAnsi="Times New Roman" w:cs="Times New Roman"/>
          <w:b/>
          <w:bCs/>
          <w:color w:val="000000"/>
          <w:sz w:val="22"/>
          <w:szCs w:val="22"/>
          <w:lang w:val="en-US" w:eastAsia="it-IT"/>
        </w:rPr>
        <w:t xml:space="preserve"> BC</w:t>
      </w:r>
      <w:r w:rsidRPr="00D60546">
        <w:rPr>
          <w:rFonts w:ascii="Times New Roman" w:eastAsia="Times New Roman" w:hAnsi="Times New Roman" w:cs="Times New Roman"/>
          <w:b/>
          <w:bCs/>
          <w:color w:val="000000"/>
          <w:sz w:val="22"/>
          <w:szCs w:val="22"/>
          <w:lang w:val="en-US" w:eastAsia="it-IT"/>
        </w:rPr>
        <w:t xml:space="preserve"> cell proliferation.</w:t>
      </w:r>
      <w:r w:rsidRPr="00D60546">
        <w:rPr>
          <w:rFonts w:ascii="Times New Roman" w:eastAsia="Times New Roman" w:hAnsi="Times New Roman" w:cs="Times New Roman"/>
          <w:color w:val="000000"/>
          <w:sz w:val="22"/>
          <w:szCs w:val="22"/>
          <w:lang w:val="en-US" w:eastAsia="it-IT"/>
        </w:rPr>
        <w:t xml:space="preserve"> </w:t>
      </w:r>
      <w:r w:rsidR="009D0B49" w:rsidRPr="00D60546">
        <w:rPr>
          <w:rFonts w:ascii="Times New Roman" w:eastAsia="Times New Roman" w:hAnsi="Times New Roman" w:cs="Times New Roman"/>
          <w:color w:val="000000"/>
          <w:sz w:val="22"/>
          <w:szCs w:val="22"/>
          <w:lang w:val="en-US" w:eastAsia="it-IT"/>
        </w:rPr>
        <w:t xml:space="preserve">MTT assay in AE-sensitive </w:t>
      </w:r>
      <w:r w:rsidR="009D0B49" w:rsidRPr="00D814DC">
        <w:rPr>
          <w:rFonts w:ascii="Times New Roman" w:eastAsia="Times New Roman" w:hAnsi="Times New Roman" w:cs="Times New Roman"/>
          <w:b/>
          <w:bCs/>
          <w:color w:val="000000"/>
          <w:sz w:val="22"/>
          <w:szCs w:val="22"/>
          <w:lang w:val="en-US" w:eastAsia="it-IT"/>
        </w:rPr>
        <w:t>(</w:t>
      </w:r>
      <w:r w:rsidR="009D0B49">
        <w:rPr>
          <w:rFonts w:ascii="Times New Roman" w:eastAsia="Times New Roman" w:hAnsi="Times New Roman" w:cs="Times New Roman"/>
          <w:b/>
          <w:bCs/>
          <w:color w:val="000000"/>
          <w:sz w:val="22"/>
          <w:szCs w:val="22"/>
          <w:lang w:val="en-US" w:eastAsia="it-IT"/>
        </w:rPr>
        <w:t>A)</w:t>
      </w:r>
      <w:r w:rsidR="009D0B49">
        <w:rPr>
          <w:rFonts w:ascii="Times New Roman" w:eastAsia="Times New Roman" w:hAnsi="Times New Roman" w:cs="Times New Roman"/>
          <w:color w:val="000000"/>
          <w:sz w:val="22"/>
          <w:szCs w:val="22"/>
          <w:lang w:val="en-US" w:eastAsia="it-IT"/>
        </w:rPr>
        <w:t xml:space="preserve"> and</w:t>
      </w:r>
      <w:r w:rsidR="009D0B49" w:rsidRPr="00D60546">
        <w:rPr>
          <w:rFonts w:ascii="Times New Roman" w:eastAsia="Times New Roman" w:hAnsi="Times New Roman" w:cs="Times New Roman"/>
          <w:color w:val="000000"/>
          <w:sz w:val="22"/>
          <w:szCs w:val="22"/>
          <w:lang w:val="en-US" w:eastAsia="it-IT"/>
        </w:rPr>
        <w:t xml:space="preserve"> tamoxifen-resistant </w:t>
      </w:r>
      <w:r w:rsidR="009D0B49" w:rsidRPr="00D814DC">
        <w:rPr>
          <w:rFonts w:ascii="Times New Roman" w:eastAsia="Times New Roman" w:hAnsi="Times New Roman" w:cs="Times New Roman"/>
          <w:b/>
          <w:bCs/>
          <w:color w:val="000000"/>
          <w:sz w:val="22"/>
          <w:szCs w:val="22"/>
          <w:lang w:val="en-US" w:eastAsia="it-IT"/>
        </w:rPr>
        <w:t>(</w:t>
      </w:r>
      <w:r w:rsidR="009D0B49">
        <w:rPr>
          <w:rFonts w:ascii="Times New Roman" w:eastAsia="Times New Roman" w:hAnsi="Times New Roman" w:cs="Times New Roman"/>
          <w:b/>
          <w:bCs/>
          <w:color w:val="000000"/>
          <w:sz w:val="22"/>
          <w:szCs w:val="22"/>
          <w:lang w:val="en-US" w:eastAsia="it-IT"/>
        </w:rPr>
        <w:t>B</w:t>
      </w:r>
      <w:r w:rsidR="009D0B49" w:rsidRPr="00D814DC">
        <w:rPr>
          <w:rFonts w:ascii="Times New Roman" w:eastAsia="Times New Roman" w:hAnsi="Times New Roman" w:cs="Times New Roman"/>
          <w:b/>
          <w:bCs/>
          <w:color w:val="000000"/>
          <w:sz w:val="22"/>
          <w:szCs w:val="22"/>
          <w:lang w:val="en-US" w:eastAsia="it-IT"/>
        </w:rPr>
        <w:t>)</w:t>
      </w:r>
      <w:r w:rsidR="009D0B49" w:rsidRPr="00D60546">
        <w:rPr>
          <w:rFonts w:ascii="Times New Roman" w:eastAsia="Times New Roman" w:hAnsi="Times New Roman" w:cs="Times New Roman"/>
          <w:color w:val="000000"/>
          <w:sz w:val="22"/>
          <w:szCs w:val="22"/>
          <w:lang w:val="en-US" w:eastAsia="it-IT"/>
        </w:rPr>
        <w:t xml:space="preserve"> </w:t>
      </w:r>
      <w:r w:rsidR="009D0B49" w:rsidRPr="00FF4406">
        <w:rPr>
          <w:rFonts w:ascii="Times New Roman" w:eastAsia="Times New Roman" w:hAnsi="Times New Roman" w:cs="Times New Roman"/>
          <w:color w:val="000000"/>
          <w:sz w:val="22"/>
          <w:szCs w:val="22"/>
          <w:lang w:val="en-US" w:eastAsia="it-IT"/>
        </w:rPr>
        <w:t>MCF-7</w:t>
      </w:r>
      <w:r w:rsidR="009D0B49" w:rsidRPr="00D60546">
        <w:rPr>
          <w:rFonts w:ascii="Times New Roman" w:eastAsia="Times New Roman" w:hAnsi="Times New Roman" w:cs="Times New Roman"/>
          <w:color w:val="000000"/>
          <w:sz w:val="22"/>
          <w:szCs w:val="22"/>
          <w:lang w:val="en-US" w:eastAsia="it-IT"/>
        </w:rPr>
        <w:t xml:space="preserve"> cells following indicated anti-estrogens </w:t>
      </w:r>
      <w:r w:rsidR="009D0B49">
        <w:rPr>
          <w:rFonts w:ascii="Times New Roman" w:eastAsia="Times New Roman" w:hAnsi="Times New Roman" w:cs="Times New Roman"/>
          <w:color w:val="000000"/>
          <w:sz w:val="22"/>
          <w:szCs w:val="22"/>
          <w:lang w:val="en-US" w:eastAsia="it-IT"/>
        </w:rPr>
        <w:t xml:space="preserve">(ICI, TAM), </w:t>
      </w:r>
      <w:r w:rsidR="009D0B49" w:rsidRPr="009D0B49">
        <w:rPr>
          <w:rFonts w:ascii="Times New Roman" w:eastAsia="Times New Roman" w:hAnsi="Times New Roman" w:cs="Times New Roman"/>
          <w:color w:val="000000"/>
          <w:sz w:val="22"/>
          <w:szCs w:val="22"/>
          <w:lang w:val="en-US" w:eastAsia="it-IT"/>
        </w:rPr>
        <w:t xml:space="preserve">the selective CDK4/6 inhibitors </w:t>
      </w:r>
      <w:r w:rsidR="009D0B49">
        <w:rPr>
          <w:rFonts w:ascii="Times New Roman" w:eastAsia="Times New Roman" w:hAnsi="Times New Roman" w:cs="Times New Roman"/>
          <w:color w:val="000000"/>
          <w:sz w:val="22"/>
          <w:szCs w:val="22"/>
          <w:lang w:val="en-US" w:eastAsia="it-IT"/>
        </w:rPr>
        <w:t>Palbociclib (PALB) and</w:t>
      </w:r>
      <w:r w:rsidR="009D0B49" w:rsidRPr="00D60546">
        <w:rPr>
          <w:rFonts w:ascii="Times New Roman" w:eastAsia="Times New Roman" w:hAnsi="Times New Roman" w:cs="Times New Roman"/>
          <w:color w:val="000000"/>
          <w:sz w:val="22"/>
          <w:szCs w:val="22"/>
          <w:lang w:val="en-US" w:eastAsia="it-IT"/>
        </w:rPr>
        <w:t xml:space="preserve"> GSK in standard grow conditions. Vehicles (DMSO) were used as controls. </w:t>
      </w:r>
      <w:proofErr w:type="spellStart"/>
      <w:r w:rsidR="009D0B49" w:rsidRPr="009D0B49">
        <w:rPr>
          <w:rFonts w:ascii="Times New Roman" w:eastAsia="Times New Roman" w:hAnsi="Times New Roman" w:cs="Times New Roman"/>
          <w:color w:val="000000"/>
          <w:sz w:val="22"/>
          <w:szCs w:val="22"/>
          <w:lang w:val="en-US" w:eastAsia="it-IT"/>
        </w:rPr>
        <w:t>Combenefit</w:t>
      </w:r>
      <w:proofErr w:type="spellEnd"/>
      <w:r w:rsidR="009D0B49" w:rsidRPr="009D0B49">
        <w:rPr>
          <w:rFonts w:ascii="Times New Roman" w:eastAsia="Times New Roman" w:hAnsi="Times New Roman" w:cs="Times New Roman"/>
          <w:color w:val="000000"/>
          <w:sz w:val="22"/>
          <w:szCs w:val="22"/>
          <w:lang w:val="en-US" w:eastAsia="it-IT"/>
        </w:rPr>
        <w:t xml:space="preserve"> software was used to generate dose-response surface curves in according to D-R Lowe model, combining </w:t>
      </w:r>
      <w:r w:rsidR="009D0B49">
        <w:rPr>
          <w:rFonts w:ascii="Times New Roman" w:eastAsia="Times New Roman" w:hAnsi="Times New Roman" w:cs="Times New Roman"/>
          <w:color w:val="000000"/>
          <w:sz w:val="22"/>
          <w:szCs w:val="22"/>
          <w:lang w:val="en-US" w:eastAsia="it-IT"/>
        </w:rPr>
        <w:t>indicate doses</w:t>
      </w:r>
      <w:r w:rsidR="009D0B49" w:rsidRPr="009D0B49">
        <w:rPr>
          <w:rFonts w:ascii="Times New Roman" w:eastAsia="Times New Roman" w:hAnsi="Times New Roman" w:cs="Times New Roman"/>
          <w:color w:val="000000"/>
          <w:sz w:val="22"/>
          <w:szCs w:val="22"/>
          <w:lang w:val="en-US" w:eastAsia="it-IT"/>
        </w:rPr>
        <w:t xml:space="preserve"> </w:t>
      </w:r>
      <w:r w:rsidR="00140097">
        <w:rPr>
          <w:rFonts w:ascii="Times New Roman" w:eastAsia="Times New Roman" w:hAnsi="Times New Roman" w:cs="Times New Roman"/>
          <w:color w:val="000000"/>
          <w:sz w:val="22"/>
          <w:szCs w:val="22"/>
          <w:lang w:val="en-US" w:eastAsia="it-IT"/>
        </w:rPr>
        <w:t>f</w:t>
      </w:r>
      <w:r w:rsidR="009D0B49" w:rsidRPr="009D0B49">
        <w:rPr>
          <w:rFonts w:ascii="Times New Roman" w:eastAsia="Times New Roman" w:hAnsi="Times New Roman" w:cs="Times New Roman"/>
          <w:color w:val="000000"/>
          <w:sz w:val="22"/>
          <w:szCs w:val="22"/>
          <w:lang w:val="en-US" w:eastAsia="it-IT"/>
        </w:rPr>
        <w:t xml:space="preserve">or </w:t>
      </w:r>
      <w:r w:rsidR="00D415FA">
        <w:rPr>
          <w:rFonts w:ascii="Times New Roman" w:eastAsia="Times New Roman" w:hAnsi="Times New Roman" w:cs="Times New Roman"/>
          <w:color w:val="000000"/>
          <w:sz w:val="22"/>
          <w:szCs w:val="22"/>
          <w:lang w:val="en-US" w:eastAsia="it-IT"/>
        </w:rPr>
        <w:t>6</w:t>
      </w:r>
      <w:r w:rsidR="009D0B49" w:rsidRPr="009D0B49">
        <w:rPr>
          <w:rFonts w:ascii="Times New Roman" w:eastAsia="Times New Roman" w:hAnsi="Times New Roman" w:cs="Times New Roman"/>
          <w:color w:val="000000"/>
          <w:sz w:val="22"/>
          <w:szCs w:val="22"/>
          <w:lang w:val="en-US" w:eastAsia="it-IT"/>
        </w:rPr>
        <w:t xml:space="preserve"> days. Color scale bar indicate the level of synergy (blue) or antagonism</w:t>
      </w:r>
      <w:r w:rsidR="00D415FA">
        <w:rPr>
          <w:rFonts w:ascii="Times New Roman" w:eastAsia="Times New Roman" w:hAnsi="Times New Roman" w:cs="Times New Roman"/>
          <w:color w:val="000000"/>
          <w:sz w:val="22"/>
          <w:szCs w:val="22"/>
          <w:lang w:val="en-US" w:eastAsia="it-IT"/>
        </w:rPr>
        <w:t xml:space="preserve"> </w:t>
      </w:r>
      <w:r w:rsidR="009D0B49" w:rsidRPr="009D0B49">
        <w:rPr>
          <w:rFonts w:ascii="Times New Roman" w:eastAsia="Times New Roman" w:hAnsi="Times New Roman" w:cs="Times New Roman"/>
          <w:color w:val="000000"/>
          <w:sz w:val="22"/>
          <w:szCs w:val="22"/>
          <w:lang w:val="en-US" w:eastAsia="it-IT"/>
        </w:rPr>
        <w:t>(red) at each combination</w:t>
      </w:r>
      <w:r w:rsidR="00140097">
        <w:rPr>
          <w:rFonts w:ascii="Times New Roman" w:eastAsia="Times New Roman" w:hAnsi="Times New Roman" w:cs="Times New Roman"/>
          <w:color w:val="000000"/>
          <w:sz w:val="22"/>
          <w:szCs w:val="22"/>
          <w:lang w:val="en-US" w:eastAsia="it-IT"/>
        </w:rPr>
        <w:t>.</w:t>
      </w:r>
    </w:p>
    <w:p w14:paraId="0540140B"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6962CADA"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24A860A9"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5828DA51"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2EAA21CB"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3F053477"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val="en-US" w:eastAsia="it-IT"/>
        </w:rPr>
      </w:pPr>
    </w:p>
    <w:p w14:paraId="6CC1A46A" w14:textId="77777777" w:rsidR="005827D8" w:rsidRDefault="005827D8" w:rsidP="00C91283">
      <w:pPr>
        <w:spacing w:line="480" w:lineRule="auto"/>
        <w:ind w:right="98"/>
        <w:jc w:val="both"/>
        <w:rPr>
          <w:rFonts w:ascii="Times New Roman" w:eastAsia="Times New Roman" w:hAnsi="Times New Roman" w:cs="Times New Roman"/>
          <w:b/>
          <w:bCs/>
          <w:color w:val="000000"/>
          <w:lang w:val="en-US" w:eastAsia="it-IT"/>
        </w:rPr>
      </w:pPr>
    </w:p>
    <w:p w14:paraId="59CE471D" w14:textId="48EAA4D0"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lastRenderedPageBreak/>
        <w:t>Supplementary Table</w:t>
      </w:r>
    </w:p>
    <w:p w14:paraId="598B0F0E" w14:textId="77777777" w:rsidR="00C91283" w:rsidRPr="00D60546" w:rsidRDefault="00C91283" w:rsidP="00C91283">
      <w:pPr>
        <w:spacing w:line="480" w:lineRule="auto"/>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lang w:val="en-US" w:eastAsia="it-IT"/>
        </w:rPr>
        <w:t>Table 1: Clinical Characteristics of BC PDOs</w:t>
      </w:r>
    </w:p>
    <w:tbl>
      <w:tblPr>
        <w:tblW w:w="0" w:type="auto"/>
        <w:tblCellMar>
          <w:top w:w="15" w:type="dxa"/>
          <w:left w:w="15" w:type="dxa"/>
          <w:bottom w:w="15" w:type="dxa"/>
          <w:right w:w="15" w:type="dxa"/>
        </w:tblCellMar>
        <w:tblLook w:val="04A0" w:firstRow="1" w:lastRow="0" w:firstColumn="1" w:lastColumn="0" w:noHBand="0" w:noVBand="1"/>
      </w:tblPr>
      <w:tblGrid>
        <w:gridCol w:w="1368"/>
        <w:gridCol w:w="1036"/>
        <w:gridCol w:w="640"/>
        <w:gridCol w:w="640"/>
        <w:gridCol w:w="841"/>
        <w:gridCol w:w="641"/>
        <w:gridCol w:w="3164"/>
        <w:gridCol w:w="1308"/>
      </w:tblGrid>
      <w:tr w:rsidR="00C91283" w:rsidRPr="00D60546" w14:paraId="472D8CBF" w14:textId="77777777" w:rsidTr="00C91283">
        <w:trPr>
          <w:trHeight w:val="480"/>
        </w:trPr>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46CD7F07"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 xml:space="preserve">N. of BC </w:t>
            </w:r>
            <w:proofErr w:type="spellStart"/>
            <w:r w:rsidRPr="00D60546">
              <w:rPr>
                <w:rFonts w:ascii="Times New Roman" w:eastAsia="Times New Roman" w:hAnsi="Times New Roman" w:cs="Times New Roman"/>
                <w:b/>
                <w:bCs/>
                <w:color w:val="000000"/>
                <w:lang w:eastAsia="it-IT"/>
              </w:rPr>
              <w:t>PDOs</w:t>
            </w:r>
            <w:proofErr w:type="spellEnd"/>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548EFB72"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 xml:space="preserve">BC </w:t>
            </w:r>
            <w:proofErr w:type="spellStart"/>
            <w:r w:rsidRPr="00D60546">
              <w:rPr>
                <w:rFonts w:ascii="Times New Roman" w:eastAsia="Times New Roman" w:hAnsi="Times New Roman" w:cs="Times New Roman"/>
                <w:b/>
                <w:bCs/>
                <w:color w:val="000000"/>
                <w:lang w:eastAsia="it-IT"/>
              </w:rPr>
              <w:t>PDOs</w:t>
            </w:r>
            <w:proofErr w:type="spellEnd"/>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0C511E55"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ER</w:t>
            </w:r>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1F055528"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PR</w:t>
            </w:r>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2AA0B4CD"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HER2</w:t>
            </w:r>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7244EB12"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ki76</w:t>
            </w:r>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58FB0022"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lang w:eastAsia="it-IT"/>
              </w:rPr>
              <w:t xml:space="preserve"> </w:t>
            </w:r>
            <w:proofErr w:type="spellStart"/>
            <w:r w:rsidRPr="00D60546">
              <w:rPr>
                <w:rFonts w:ascii="Times New Roman" w:eastAsia="Times New Roman" w:hAnsi="Times New Roman" w:cs="Times New Roman"/>
                <w:b/>
                <w:bCs/>
                <w:color w:val="000000"/>
                <w:lang w:eastAsia="it-IT"/>
              </w:rPr>
              <w:t>Histological</w:t>
            </w:r>
            <w:proofErr w:type="spellEnd"/>
            <w:r w:rsidRPr="00D60546">
              <w:rPr>
                <w:rFonts w:ascii="Times New Roman" w:eastAsia="Times New Roman" w:hAnsi="Times New Roman" w:cs="Times New Roman"/>
                <w:b/>
                <w:bCs/>
                <w:color w:val="000000"/>
                <w:lang w:eastAsia="it-IT"/>
              </w:rPr>
              <w:t xml:space="preserve"> </w:t>
            </w:r>
            <w:proofErr w:type="spellStart"/>
            <w:r w:rsidRPr="00D60546">
              <w:rPr>
                <w:rFonts w:ascii="Times New Roman" w:eastAsia="Times New Roman" w:hAnsi="Times New Roman" w:cs="Times New Roman"/>
                <w:b/>
                <w:bCs/>
                <w:color w:val="000000"/>
                <w:lang w:eastAsia="it-IT"/>
              </w:rPr>
              <w:t>type</w:t>
            </w:r>
            <w:proofErr w:type="spellEnd"/>
          </w:p>
        </w:tc>
        <w:tc>
          <w:tcPr>
            <w:tcW w:w="0" w:type="auto"/>
            <w:tcBorders>
              <w:top w:val="single" w:sz="6" w:space="0" w:color="000000"/>
              <w:bottom w:val="single" w:sz="6" w:space="0" w:color="000000"/>
            </w:tcBorders>
            <w:tcMar>
              <w:top w:w="0" w:type="dxa"/>
              <w:left w:w="100" w:type="dxa"/>
              <w:bottom w:w="0" w:type="dxa"/>
              <w:right w:w="100" w:type="dxa"/>
            </w:tcMar>
            <w:vAlign w:val="bottom"/>
            <w:hideMark/>
          </w:tcPr>
          <w:p w14:paraId="3040F617" w14:textId="77777777" w:rsidR="00C91283" w:rsidRPr="00D60546" w:rsidRDefault="00C91283" w:rsidP="00C91283">
            <w:pPr>
              <w:spacing w:before="240" w:after="240"/>
              <w:jc w:val="center"/>
              <w:rPr>
                <w:rFonts w:ascii="Times New Roman" w:eastAsia="Times New Roman" w:hAnsi="Times New Roman" w:cs="Times New Roman"/>
                <w:lang w:eastAsia="it-IT"/>
              </w:rPr>
            </w:pPr>
            <w:proofErr w:type="spellStart"/>
            <w:r w:rsidRPr="00D60546">
              <w:rPr>
                <w:rFonts w:ascii="Times New Roman" w:eastAsia="Times New Roman" w:hAnsi="Times New Roman" w:cs="Times New Roman"/>
                <w:b/>
                <w:bCs/>
                <w:color w:val="000000"/>
                <w:lang w:eastAsia="it-IT"/>
              </w:rPr>
              <w:t>Tumor</w:t>
            </w:r>
            <w:proofErr w:type="spellEnd"/>
            <w:r w:rsidRPr="00D60546">
              <w:rPr>
                <w:rFonts w:ascii="Times New Roman" w:eastAsia="Times New Roman" w:hAnsi="Times New Roman" w:cs="Times New Roman"/>
                <w:b/>
                <w:bCs/>
                <w:color w:val="000000"/>
                <w:lang w:eastAsia="it-IT"/>
              </w:rPr>
              <w:t xml:space="preserve"> grade</w:t>
            </w:r>
          </w:p>
        </w:tc>
      </w:tr>
      <w:tr w:rsidR="00C91283" w:rsidRPr="00D60546" w14:paraId="283F3732" w14:textId="77777777" w:rsidTr="00C91283">
        <w:trPr>
          <w:trHeight w:val="480"/>
        </w:trPr>
        <w:tc>
          <w:tcPr>
            <w:tcW w:w="0" w:type="auto"/>
            <w:tcBorders>
              <w:top w:val="single" w:sz="6" w:space="0" w:color="000000"/>
            </w:tcBorders>
            <w:tcMar>
              <w:top w:w="0" w:type="dxa"/>
              <w:left w:w="100" w:type="dxa"/>
              <w:bottom w:w="0" w:type="dxa"/>
              <w:right w:w="100" w:type="dxa"/>
            </w:tcMar>
            <w:vAlign w:val="bottom"/>
            <w:hideMark/>
          </w:tcPr>
          <w:p w14:paraId="397D64A9"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1</w:t>
            </w:r>
          </w:p>
        </w:tc>
        <w:tc>
          <w:tcPr>
            <w:tcW w:w="0" w:type="auto"/>
            <w:tcBorders>
              <w:top w:val="single" w:sz="6" w:space="0" w:color="000000"/>
            </w:tcBorders>
            <w:tcMar>
              <w:top w:w="0" w:type="dxa"/>
              <w:left w:w="100" w:type="dxa"/>
              <w:bottom w:w="0" w:type="dxa"/>
              <w:right w:w="100" w:type="dxa"/>
            </w:tcMar>
            <w:vAlign w:val="bottom"/>
            <w:hideMark/>
          </w:tcPr>
          <w:p w14:paraId="1A8B891B"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668</w:t>
            </w:r>
          </w:p>
        </w:tc>
        <w:tc>
          <w:tcPr>
            <w:tcW w:w="0" w:type="auto"/>
            <w:tcBorders>
              <w:top w:val="single" w:sz="6" w:space="0" w:color="000000"/>
            </w:tcBorders>
            <w:tcMar>
              <w:top w:w="0" w:type="dxa"/>
              <w:left w:w="100" w:type="dxa"/>
              <w:bottom w:w="0" w:type="dxa"/>
              <w:right w:w="100" w:type="dxa"/>
            </w:tcMar>
            <w:vAlign w:val="bottom"/>
            <w:hideMark/>
          </w:tcPr>
          <w:p w14:paraId="76177EE3"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95%</w:t>
            </w:r>
          </w:p>
        </w:tc>
        <w:tc>
          <w:tcPr>
            <w:tcW w:w="0" w:type="auto"/>
            <w:tcBorders>
              <w:top w:val="single" w:sz="6" w:space="0" w:color="000000"/>
            </w:tcBorders>
            <w:tcMar>
              <w:top w:w="0" w:type="dxa"/>
              <w:left w:w="100" w:type="dxa"/>
              <w:bottom w:w="0" w:type="dxa"/>
              <w:right w:w="100" w:type="dxa"/>
            </w:tcMar>
            <w:vAlign w:val="bottom"/>
            <w:hideMark/>
          </w:tcPr>
          <w:p w14:paraId="7E6BBF80"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0%</w:t>
            </w:r>
          </w:p>
        </w:tc>
        <w:tc>
          <w:tcPr>
            <w:tcW w:w="0" w:type="auto"/>
            <w:tcBorders>
              <w:top w:val="single" w:sz="6" w:space="0" w:color="000000"/>
            </w:tcBorders>
            <w:tcMar>
              <w:top w:w="0" w:type="dxa"/>
              <w:left w:w="100" w:type="dxa"/>
              <w:bottom w:w="0" w:type="dxa"/>
              <w:right w:w="100" w:type="dxa"/>
            </w:tcMar>
            <w:vAlign w:val="bottom"/>
            <w:hideMark/>
          </w:tcPr>
          <w:p w14:paraId="069E8737"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1+</w:t>
            </w:r>
          </w:p>
        </w:tc>
        <w:tc>
          <w:tcPr>
            <w:tcW w:w="0" w:type="auto"/>
            <w:tcBorders>
              <w:top w:val="single" w:sz="6" w:space="0" w:color="000000"/>
            </w:tcBorders>
            <w:tcMar>
              <w:top w:w="0" w:type="dxa"/>
              <w:left w:w="100" w:type="dxa"/>
              <w:bottom w:w="0" w:type="dxa"/>
              <w:right w:w="100" w:type="dxa"/>
            </w:tcMar>
            <w:vAlign w:val="bottom"/>
            <w:hideMark/>
          </w:tcPr>
          <w:p w14:paraId="0AB60A3F"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30%</w:t>
            </w:r>
          </w:p>
        </w:tc>
        <w:tc>
          <w:tcPr>
            <w:tcW w:w="0" w:type="auto"/>
            <w:tcBorders>
              <w:top w:val="single" w:sz="6" w:space="0" w:color="000000"/>
            </w:tcBorders>
            <w:tcMar>
              <w:top w:w="0" w:type="dxa"/>
              <w:left w:w="100" w:type="dxa"/>
              <w:bottom w:w="0" w:type="dxa"/>
              <w:right w:w="100" w:type="dxa"/>
            </w:tcMar>
            <w:vAlign w:val="bottom"/>
            <w:hideMark/>
          </w:tcPr>
          <w:p w14:paraId="04B3CE62" w14:textId="77777777" w:rsidR="00C91283" w:rsidRPr="00D60546" w:rsidRDefault="00C91283" w:rsidP="00C91283">
            <w:pPr>
              <w:spacing w:before="240"/>
              <w:jc w:val="center"/>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Invasive carcinoma of no special type (NST)</w:t>
            </w:r>
          </w:p>
        </w:tc>
        <w:tc>
          <w:tcPr>
            <w:tcW w:w="0" w:type="auto"/>
            <w:tcBorders>
              <w:top w:val="single" w:sz="6" w:space="0" w:color="000000"/>
            </w:tcBorders>
            <w:tcMar>
              <w:top w:w="0" w:type="dxa"/>
              <w:left w:w="100" w:type="dxa"/>
              <w:bottom w:w="0" w:type="dxa"/>
              <w:right w:w="100" w:type="dxa"/>
            </w:tcMar>
            <w:vAlign w:val="bottom"/>
            <w:hideMark/>
          </w:tcPr>
          <w:p w14:paraId="010141A0"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eastAsia="it-IT"/>
              </w:rPr>
              <w:t>2 </w:t>
            </w:r>
          </w:p>
        </w:tc>
      </w:tr>
      <w:tr w:rsidR="00C91283" w:rsidRPr="00D60546" w14:paraId="0AB6A2D5" w14:textId="77777777" w:rsidTr="00C91283">
        <w:trPr>
          <w:trHeight w:val="480"/>
        </w:trPr>
        <w:tc>
          <w:tcPr>
            <w:tcW w:w="0" w:type="auto"/>
            <w:tcMar>
              <w:top w:w="0" w:type="dxa"/>
              <w:left w:w="100" w:type="dxa"/>
              <w:bottom w:w="0" w:type="dxa"/>
              <w:right w:w="100" w:type="dxa"/>
            </w:tcMar>
            <w:vAlign w:val="bottom"/>
            <w:hideMark/>
          </w:tcPr>
          <w:p w14:paraId="1C35491E"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4342BB9C"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7224183D"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6DC2C61B"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6436F404"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2B3C212F"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3CD1D8D9"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5978CF54" w14:textId="77777777" w:rsidR="00C91283" w:rsidRPr="00D60546" w:rsidRDefault="00C91283" w:rsidP="00C91283">
            <w:pPr>
              <w:rPr>
                <w:rFonts w:ascii="Times New Roman" w:eastAsia="Times New Roman" w:hAnsi="Times New Roman" w:cs="Times New Roman"/>
                <w:lang w:eastAsia="it-IT"/>
              </w:rPr>
            </w:pPr>
          </w:p>
        </w:tc>
      </w:tr>
      <w:tr w:rsidR="00C91283" w:rsidRPr="00D60546" w14:paraId="2B7088C8" w14:textId="77777777" w:rsidTr="00C91283">
        <w:trPr>
          <w:trHeight w:val="480"/>
        </w:trPr>
        <w:tc>
          <w:tcPr>
            <w:tcW w:w="0" w:type="auto"/>
            <w:tcMar>
              <w:top w:w="0" w:type="dxa"/>
              <w:left w:w="100" w:type="dxa"/>
              <w:bottom w:w="0" w:type="dxa"/>
              <w:right w:w="100" w:type="dxa"/>
            </w:tcMar>
            <w:vAlign w:val="bottom"/>
            <w:hideMark/>
          </w:tcPr>
          <w:p w14:paraId="1B918CA3"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2</w:t>
            </w:r>
          </w:p>
        </w:tc>
        <w:tc>
          <w:tcPr>
            <w:tcW w:w="0" w:type="auto"/>
            <w:tcMar>
              <w:top w:w="0" w:type="dxa"/>
              <w:left w:w="100" w:type="dxa"/>
              <w:bottom w:w="0" w:type="dxa"/>
              <w:right w:w="100" w:type="dxa"/>
            </w:tcMar>
            <w:vAlign w:val="bottom"/>
            <w:hideMark/>
          </w:tcPr>
          <w:p w14:paraId="39CD1917"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971</w:t>
            </w:r>
          </w:p>
        </w:tc>
        <w:tc>
          <w:tcPr>
            <w:tcW w:w="0" w:type="auto"/>
            <w:tcMar>
              <w:top w:w="0" w:type="dxa"/>
              <w:left w:w="100" w:type="dxa"/>
              <w:bottom w:w="0" w:type="dxa"/>
              <w:right w:w="100" w:type="dxa"/>
            </w:tcMar>
            <w:vAlign w:val="bottom"/>
            <w:hideMark/>
          </w:tcPr>
          <w:p w14:paraId="0C4852F6" w14:textId="2870D4B7" w:rsidR="00C91283" w:rsidRPr="00D60546" w:rsidRDefault="00123622" w:rsidP="00C91283">
            <w:pPr>
              <w:spacing w:before="240"/>
              <w:jc w:val="center"/>
              <w:rPr>
                <w:rFonts w:ascii="Times New Roman" w:eastAsia="Times New Roman" w:hAnsi="Times New Roman" w:cs="Times New Roman"/>
                <w:lang w:eastAsia="it-IT"/>
              </w:rPr>
            </w:pPr>
            <w:r>
              <w:rPr>
                <w:rFonts w:ascii="Times New Roman" w:eastAsia="Times New Roman" w:hAnsi="Times New Roman" w:cs="Times New Roman"/>
                <w:b/>
                <w:bCs/>
                <w:color w:val="000000"/>
                <w:sz w:val="22"/>
                <w:szCs w:val="22"/>
                <w:lang w:eastAsia="it-IT"/>
              </w:rPr>
              <w:t>90</w:t>
            </w:r>
            <w:r w:rsidR="00C91283" w:rsidRPr="00D60546">
              <w:rPr>
                <w:rFonts w:ascii="Times New Roman" w:eastAsia="Times New Roman" w:hAnsi="Times New Roman" w:cs="Times New Roman"/>
                <w:b/>
                <w:bCs/>
                <w:color w:val="000000"/>
                <w:sz w:val="22"/>
                <w:szCs w:val="22"/>
                <w:lang w:eastAsia="it-IT"/>
              </w:rPr>
              <w:t>%</w:t>
            </w:r>
          </w:p>
        </w:tc>
        <w:tc>
          <w:tcPr>
            <w:tcW w:w="0" w:type="auto"/>
            <w:tcMar>
              <w:top w:w="0" w:type="dxa"/>
              <w:left w:w="100" w:type="dxa"/>
              <w:bottom w:w="0" w:type="dxa"/>
              <w:right w:w="100" w:type="dxa"/>
            </w:tcMar>
            <w:vAlign w:val="bottom"/>
            <w:hideMark/>
          </w:tcPr>
          <w:p w14:paraId="4DA36568" w14:textId="0F77F16C" w:rsidR="00C91283" w:rsidRPr="00D60546" w:rsidRDefault="00123622" w:rsidP="00C91283">
            <w:pPr>
              <w:spacing w:before="240"/>
              <w:jc w:val="center"/>
              <w:rPr>
                <w:rFonts w:ascii="Times New Roman" w:eastAsia="Times New Roman" w:hAnsi="Times New Roman" w:cs="Times New Roman"/>
                <w:lang w:eastAsia="it-IT"/>
              </w:rPr>
            </w:pPr>
            <w:r>
              <w:rPr>
                <w:rFonts w:ascii="Times New Roman" w:eastAsia="Times New Roman" w:hAnsi="Times New Roman" w:cs="Times New Roman"/>
                <w:b/>
                <w:bCs/>
                <w:color w:val="000000"/>
                <w:sz w:val="22"/>
                <w:szCs w:val="22"/>
                <w:lang w:eastAsia="it-IT"/>
              </w:rPr>
              <w:t>40</w:t>
            </w:r>
            <w:r w:rsidR="00C91283" w:rsidRPr="00D60546">
              <w:rPr>
                <w:rFonts w:ascii="Times New Roman" w:eastAsia="Times New Roman" w:hAnsi="Times New Roman" w:cs="Times New Roman"/>
                <w:b/>
                <w:bCs/>
                <w:color w:val="000000"/>
                <w:sz w:val="22"/>
                <w:szCs w:val="22"/>
                <w:lang w:eastAsia="it-IT"/>
              </w:rPr>
              <w:t>%</w:t>
            </w:r>
          </w:p>
        </w:tc>
        <w:tc>
          <w:tcPr>
            <w:tcW w:w="0" w:type="auto"/>
            <w:tcMar>
              <w:top w:w="0" w:type="dxa"/>
              <w:left w:w="100" w:type="dxa"/>
              <w:bottom w:w="0" w:type="dxa"/>
              <w:right w:w="100" w:type="dxa"/>
            </w:tcMar>
            <w:vAlign w:val="bottom"/>
            <w:hideMark/>
          </w:tcPr>
          <w:p w14:paraId="10762FE9" w14:textId="3C224D3D" w:rsidR="00C91283" w:rsidRPr="00D60546" w:rsidRDefault="00123622" w:rsidP="00C91283">
            <w:pPr>
              <w:spacing w:before="240"/>
              <w:jc w:val="center"/>
              <w:rPr>
                <w:rFonts w:ascii="Times New Roman" w:eastAsia="Times New Roman" w:hAnsi="Times New Roman" w:cs="Times New Roman"/>
                <w:lang w:eastAsia="it-IT"/>
              </w:rPr>
            </w:pPr>
            <w:r>
              <w:rPr>
                <w:rFonts w:ascii="Times New Roman" w:eastAsia="Times New Roman" w:hAnsi="Times New Roman" w:cs="Times New Roman"/>
                <w:b/>
                <w:bCs/>
                <w:color w:val="000000"/>
                <w:sz w:val="22"/>
                <w:szCs w:val="22"/>
                <w:lang w:eastAsia="it-IT"/>
              </w:rPr>
              <w:t>3</w:t>
            </w:r>
            <w:r w:rsidR="00C91283" w:rsidRPr="00D60546">
              <w:rPr>
                <w:rFonts w:ascii="Times New Roman" w:eastAsia="Times New Roman" w:hAnsi="Times New Roman" w:cs="Times New Roman"/>
                <w:b/>
                <w:bCs/>
                <w:color w:val="000000"/>
                <w:sz w:val="22"/>
                <w:szCs w:val="22"/>
                <w:lang w:eastAsia="it-IT"/>
              </w:rPr>
              <w:t>+</w:t>
            </w:r>
          </w:p>
        </w:tc>
        <w:tc>
          <w:tcPr>
            <w:tcW w:w="0" w:type="auto"/>
            <w:tcMar>
              <w:top w:w="0" w:type="dxa"/>
              <w:left w:w="100" w:type="dxa"/>
              <w:bottom w:w="0" w:type="dxa"/>
              <w:right w:w="100" w:type="dxa"/>
            </w:tcMar>
            <w:vAlign w:val="bottom"/>
            <w:hideMark/>
          </w:tcPr>
          <w:p w14:paraId="2118AB0E" w14:textId="6ACF3CBE" w:rsidR="00C91283" w:rsidRPr="00D60546" w:rsidRDefault="00123622" w:rsidP="00C91283">
            <w:pPr>
              <w:spacing w:before="240"/>
              <w:jc w:val="center"/>
              <w:rPr>
                <w:rFonts w:ascii="Times New Roman" w:eastAsia="Times New Roman" w:hAnsi="Times New Roman" w:cs="Times New Roman"/>
                <w:lang w:eastAsia="it-IT"/>
              </w:rPr>
            </w:pPr>
            <w:r>
              <w:rPr>
                <w:rFonts w:ascii="Times New Roman" w:eastAsia="Times New Roman" w:hAnsi="Times New Roman" w:cs="Times New Roman"/>
                <w:b/>
                <w:bCs/>
                <w:color w:val="000000"/>
                <w:sz w:val="22"/>
                <w:szCs w:val="22"/>
                <w:lang w:eastAsia="it-IT"/>
              </w:rPr>
              <w:t>28</w:t>
            </w:r>
            <w:r w:rsidR="00C91283" w:rsidRPr="00D60546">
              <w:rPr>
                <w:rFonts w:ascii="Times New Roman" w:eastAsia="Times New Roman" w:hAnsi="Times New Roman" w:cs="Times New Roman"/>
                <w:b/>
                <w:bCs/>
                <w:color w:val="000000"/>
                <w:sz w:val="22"/>
                <w:szCs w:val="22"/>
                <w:lang w:eastAsia="it-IT"/>
              </w:rPr>
              <w:t>%</w:t>
            </w:r>
          </w:p>
        </w:tc>
        <w:tc>
          <w:tcPr>
            <w:tcW w:w="0" w:type="auto"/>
            <w:tcMar>
              <w:top w:w="0" w:type="dxa"/>
              <w:left w:w="100" w:type="dxa"/>
              <w:bottom w:w="0" w:type="dxa"/>
              <w:right w:w="100" w:type="dxa"/>
            </w:tcMar>
            <w:vAlign w:val="bottom"/>
            <w:hideMark/>
          </w:tcPr>
          <w:p w14:paraId="4A66EE69" w14:textId="77777777" w:rsidR="00C91283" w:rsidRPr="00D60546" w:rsidRDefault="00C91283" w:rsidP="00C91283">
            <w:pPr>
              <w:spacing w:before="240"/>
              <w:jc w:val="center"/>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Invasive carcinoma of no special type (NST)</w:t>
            </w:r>
          </w:p>
        </w:tc>
        <w:tc>
          <w:tcPr>
            <w:tcW w:w="0" w:type="auto"/>
            <w:tcMar>
              <w:top w:w="0" w:type="dxa"/>
              <w:left w:w="100" w:type="dxa"/>
              <w:bottom w:w="0" w:type="dxa"/>
              <w:right w:w="100" w:type="dxa"/>
            </w:tcMar>
            <w:vAlign w:val="bottom"/>
            <w:hideMark/>
          </w:tcPr>
          <w:p w14:paraId="69D50011" w14:textId="77777777" w:rsidR="00C91283" w:rsidRPr="00D60546" w:rsidRDefault="00C91283" w:rsidP="00C91283">
            <w:pPr>
              <w:spacing w:before="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eastAsia="it-IT"/>
              </w:rPr>
              <w:t>3</w:t>
            </w:r>
          </w:p>
        </w:tc>
      </w:tr>
      <w:tr w:rsidR="00C91283" w:rsidRPr="00D60546" w14:paraId="6EB9D8A0" w14:textId="77777777" w:rsidTr="00C91283">
        <w:trPr>
          <w:trHeight w:val="480"/>
        </w:trPr>
        <w:tc>
          <w:tcPr>
            <w:tcW w:w="0" w:type="auto"/>
            <w:tcMar>
              <w:top w:w="0" w:type="dxa"/>
              <w:left w:w="100" w:type="dxa"/>
              <w:bottom w:w="0" w:type="dxa"/>
              <w:right w:w="100" w:type="dxa"/>
            </w:tcMar>
            <w:vAlign w:val="bottom"/>
            <w:hideMark/>
          </w:tcPr>
          <w:p w14:paraId="173C3D1F"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7D018747"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3EAFB7C3"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76298F2D"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33669B4C"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02608675"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4C12F3CB" w14:textId="77777777" w:rsidR="00C91283" w:rsidRPr="00D60546" w:rsidRDefault="00C91283" w:rsidP="00C91283">
            <w:pPr>
              <w:rPr>
                <w:rFonts w:ascii="Times New Roman" w:eastAsia="Times New Roman" w:hAnsi="Times New Roman" w:cs="Times New Roman"/>
                <w:lang w:eastAsia="it-IT"/>
              </w:rPr>
            </w:pPr>
          </w:p>
        </w:tc>
        <w:tc>
          <w:tcPr>
            <w:tcW w:w="0" w:type="auto"/>
            <w:tcMar>
              <w:top w:w="0" w:type="dxa"/>
              <w:left w:w="100" w:type="dxa"/>
              <w:bottom w:w="0" w:type="dxa"/>
              <w:right w:w="100" w:type="dxa"/>
            </w:tcMar>
            <w:vAlign w:val="bottom"/>
            <w:hideMark/>
          </w:tcPr>
          <w:p w14:paraId="0E1FA2EB" w14:textId="77777777" w:rsidR="00C91283" w:rsidRPr="00D60546" w:rsidRDefault="00C91283" w:rsidP="00C91283">
            <w:pPr>
              <w:rPr>
                <w:rFonts w:ascii="Times New Roman" w:eastAsia="Times New Roman" w:hAnsi="Times New Roman" w:cs="Times New Roman"/>
                <w:lang w:eastAsia="it-IT"/>
              </w:rPr>
            </w:pPr>
          </w:p>
        </w:tc>
      </w:tr>
      <w:tr w:rsidR="00C91283" w:rsidRPr="00D60546" w14:paraId="0C32595C" w14:textId="77777777" w:rsidTr="00C91283">
        <w:trPr>
          <w:trHeight w:val="480"/>
        </w:trPr>
        <w:tc>
          <w:tcPr>
            <w:tcW w:w="0" w:type="auto"/>
            <w:tcBorders>
              <w:bottom w:val="single" w:sz="6" w:space="0" w:color="000000"/>
            </w:tcBorders>
            <w:tcMar>
              <w:top w:w="0" w:type="dxa"/>
              <w:left w:w="100" w:type="dxa"/>
              <w:bottom w:w="0" w:type="dxa"/>
              <w:right w:w="100" w:type="dxa"/>
            </w:tcMar>
            <w:vAlign w:val="bottom"/>
            <w:hideMark/>
          </w:tcPr>
          <w:p w14:paraId="6AB8685C"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3</w:t>
            </w:r>
          </w:p>
        </w:tc>
        <w:tc>
          <w:tcPr>
            <w:tcW w:w="0" w:type="auto"/>
            <w:tcBorders>
              <w:bottom w:val="single" w:sz="6" w:space="0" w:color="000000"/>
            </w:tcBorders>
            <w:tcMar>
              <w:top w:w="0" w:type="dxa"/>
              <w:left w:w="100" w:type="dxa"/>
              <w:bottom w:w="0" w:type="dxa"/>
              <w:right w:w="100" w:type="dxa"/>
            </w:tcMar>
            <w:vAlign w:val="bottom"/>
            <w:hideMark/>
          </w:tcPr>
          <w:p w14:paraId="3F88838A"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973</w:t>
            </w:r>
          </w:p>
        </w:tc>
        <w:tc>
          <w:tcPr>
            <w:tcW w:w="0" w:type="auto"/>
            <w:tcBorders>
              <w:bottom w:val="single" w:sz="6" w:space="0" w:color="000000"/>
            </w:tcBorders>
            <w:tcMar>
              <w:top w:w="0" w:type="dxa"/>
              <w:left w:w="100" w:type="dxa"/>
              <w:bottom w:w="0" w:type="dxa"/>
              <w:right w:w="100" w:type="dxa"/>
            </w:tcMar>
            <w:vAlign w:val="bottom"/>
            <w:hideMark/>
          </w:tcPr>
          <w:p w14:paraId="732B111B"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80%</w:t>
            </w:r>
          </w:p>
        </w:tc>
        <w:tc>
          <w:tcPr>
            <w:tcW w:w="0" w:type="auto"/>
            <w:tcBorders>
              <w:bottom w:val="single" w:sz="6" w:space="0" w:color="000000"/>
            </w:tcBorders>
            <w:tcMar>
              <w:top w:w="0" w:type="dxa"/>
              <w:left w:w="100" w:type="dxa"/>
              <w:bottom w:w="0" w:type="dxa"/>
              <w:right w:w="100" w:type="dxa"/>
            </w:tcMar>
            <w:vAlign w:val="bottom"/>
            <w:hideMark/>
          </w:tcPr>
          <w:p w14:paraId="563C400E"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0%</w:t>
            </w:r>
          </w:p>
        </w:tc>
        <w:tc>
          <w:tcPr>
            <w:tcW w:w="0" w:type="auto"/>
            <w:tcBorders>
              <w:bottom w:val="single" w:sz="6" w:space="0" w:color="000000"/>
            </w:tcBorders>
            <w:tcMar>
              <w:top w:w="0" w:type="dxa"/>
              <w:left w:w="100" w:type="dxa"/>
              <w:bottom w:w="0" w:type="dxa"/>
              <w:right w:w="100" w:type="dxa"/>
            </w:tcMar>
            <w:vAlign w:val="bottom"/>
            <w:hideMark/>
          </w:tcPr>
          <w:p w14:paraId="60722DAE"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0</w:t>
            </w:r>
          </w:p>
        </w:tc>
        <w:tc>
          <w:tcPr>
            <w:tcW w:w="0" w:type="auto"/>
            <w:tcBorders>
              <w:bottom w:val="single" w:sz="6" w:space="0" w:color="000000"/>
            </w:tcBorders>
            <w:tcMar>
              <w:top w:w="0" w:type="dxa"/>
              <w:left w:w="100" w:type="dxa"/>
              <w:bottom w:w="0" w:type="dxa"/>
              <w:right w:w="100" w:type="dxa"/>
            </w:tcMar>
            <w:vAlign w:val="bottom"/>
            <w:hideMark/>
          </w:tcPr>
          <w:p w14:paraId="174F48D3"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eastAsia="it-IT"/>
              </w:rPr>
              <w:t>32%</w:t>
            </w:r>
          </w:p>
        </w:tc>
        <w:tc>
          <w:tcPr>
            <w:tcW w:w="0" w:type="auto"/>
            <w:tcBorders>
              <w:bottom w:val="single" w:sz="6" w:space="0" w:color="000000"/>
            </w:tcBorders>
            <w:tcMar>
              <w:top w:w="0" w:type="dxa"/>
              <w:left w:w="100" w:type="dxa"/>
              <w:bottom w:w="0" w:type="dxa"/>
              <w:right w:w="100" w:type="dxa"/>
            </w:tcMar>
            <w:vAlign w:val="bottom"/>
            <w:hideMark/>
          </w:tcPr>
          <w:p w14:paraId="57A98D9C" w14:textId="77777777" w:rsidR="00C91283" w:rsidRPr="00D60546" w:rsidRDefault="00C91283" w:rsidP="00C91283">
            <w:pPr>
              <w:spacing w:before="240" w:after="240"/>
              <w:jc w:val="center"/>
              <w:rPr>
                <w:rFonts w:ascii="Times New Roman" w:eastAsia="Times New Roman" w:hAnsi="Times New Roman" w:cs="Times New Roman"/>
                <w:lang w:val="en-US" w:eastAsia="it-IT"/>
              </w:rPr>
            </w:pPr>
            <w:r w:rsidRPr="00D60546">
              <w:rPr>
                <w:rFonts w:ascii="Times New Roman" w:eastAsia="Times New Roman" w:hAnsi="Times New Roman" w:cs="Times New Roman"/>
                <w:b/>
                <w:bCs/>
                <w:color w:val="000000"/>
                <w:sz w:val="22"/>
                <w:szCs w:val="22"/>
                <w:lang w:val="en-US" w:eastAsia="it-IT"/>
              </w:rPr>
              <w:t>Invasive carcinoma of no special type (NST)</w:t>
            </w:r>
          </w:p>
        </w:tc>
        <w:tc>
          <w:tcPr>
            <w:tcW w:w="0" w:type="auto"/>
            <w:tcBorders>
              <w:bottom w:val="single" w:sz="6" w:space="0" w:color="000000"/>
            </w:tcBorders>
            <w:tcMar>
              <w:top w:w="0" w:type="dxa"/>
              <w:left w:w="100" w:type="dxa"/>
              <w:bottom w:w="0" w:type="dxa"/>
              <w:right w:w="100" w:type="dxa"/>
            </w:tcMar>
            <w:vAlign w:val="bottom"/>
            <w:hideMark/>
          </w:tcPr>
          <w:p w14:paraId="1EAA740A" w14:textId="77777777" w:rsidR="00C91283" w:rsidRPr="00D60546" w:rsidRDefault="00C91283" w:rsidP="00C91283">
            <w:pPr>
              <w:spacing w:before="240" w:after="240"/>
              <w:jc w:val="center"/>
              <w:rPr>
                <w:rFonts w:ascii="Times New Roman" w:eastAsia="Times New Roman" w:hAnsi="Times New Roman" w:cs="Times New Roman"/>
                <w:lang w:eastAsia="it-IT"/>
              </w:rPr>
            </w:pPr>
            <w:r w:rsidRPr="00D60546">
              <w:rPr>
                <w:rFonts w:ascii="Times New Roman" w:eastAsia="Times New Roman" w:hAnsi="Times New Roman" w:cs="Times New Roman"/>
                <w:b/>
                <w:bCs/>
                <w:color w:val="000000"/>
                <w:sz w:val="22"/>
                <w:szCs w:val="22"/>
                <w:lang w:val="en-US" w:eastAsia="it-IT"/>
              </w:rPr>
              <w:t xml:space="preserve"> </w:t>
            </w:r>
            <w:r w:rsidRPr="00D60546">
              <w:rPr>
                <w:rFonts w:ascii="Times New Roman" w:eastAsia="Times New Roman" w:hAnsi="Times New Roman" w:cs="Times New Roman"/>
                <w:b/>
                <w:bCs/>
                <w:color w:val="000000"/>
                <w:sz w:val="22"/>
                <w:szCs w:val="22"/>
                <w:lang w:eastAsia="it-IT"/>
              </w:rPr>
              <w:t>3 </w:t>
            </w:r>
          </w:p>
        </w:tc>
      </w:tr>
    </w:tbl>
    <w:p w14:paraId="029ADAF8" w14:textId="77777777" w:rsidR="00C91283" w:rsidRPr="00D60546" w:rsidRDefault="00C91283" w:rsidP="00C91283">
      <w:pPr>
        <w:spacing w:after="240"/>
        <w:rPr>
          <w:rFonts w:ascii="Times New Roman" w:eastAsia="Times New Roman" w:hAnsi="Times New Roman" w:cs="Times New Roman"/>
          <w:lang w:eastAsia="it-IT"/>
        </w:rPr>
      </w:pPr>
      <w:r w:rsidRPr="00D60546">
        <w:rPr>
          <w:rFonts w:ascii="Times New Roman" w:eastAsia="Times New Roman" w:hAnsi="Times New Roman" w:cs="Times New Roman"/>
          <w:lang w:eastAsia="it-IT"/>
        </w:rPr>
        <w:br/>
      </w:r>
      <w:r w:rsidRPr="00D60546">
        <w:rPr>
          <w:rFonts w:ascii="Times New Roman" w:eastAsia="Times New Roman" w:hAnsi="Times New Roman" w:cs="Times New Roman"/>
          <w:lang w:eastAsia="it-IT"/>
        </w:rPr>
        <w:br/>
      </w:r>
      <w:r w:rsidRPr="00D60546">
        <w:rPr>
          <w:rFonts w:ascii="Times New Roman" w:eastAsia="Times New Roman" w:hAnsi="Times New Roman" w:cs="Times New Roman"/>
          <w:lang w:eastAsia="it-IT"/>
        </w:rPr>
        <w:br/>
      </w:r>
      <w:r w:rsidRPr="00D60546">
        <w:rPr>
          <w:rFonts w:ascii="Times New Roman" w:eastAsia="Times New Roman" w:hAnsi="Times New Roman" w:cs="Times New Roman"/>
          <w:lang w:eastAsia="it-IT"/>
        </w:rPr>
        <w:br/>
      </w:r>
      <w:r w:rsidRPr="00D60546">
        <w:rPr>
          <w:rFonts w:ascii="Times New Roman" w:eastAsia="Times New Roman" w:hAnsi="Times New Roman" w:cs="Times New Roman"/>
          <w:lang w:eastAsia="it-IT"/>
        </w:rPr>
        <w:br/>
      </w:r>
      <w:r w:rsidRPr="00D60546">
        <w:rPr>
          <w:rFonts w:ascii="Times New Roman" w:eastAsia="Times New Roman" w:hAnsi="Times New Roman" w:cs="Times New Roman"/>
          <w:lang w:eastAsia="it-IT"/>
        </w:rPr>
        <w:br/>
      </w:r>
    </w:p>
    <w:p w14:paraId="3E9CC209"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29B5C3E7"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7177DFE9"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0C5DDA43"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75EE6FD0"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79611B4A"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28CF52AB"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76B52310"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4212F412"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26CE8A99"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2CB913B0"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384E42EE" w14:textId="77777777" w:rsidR="00FA5AD6" w:rsidRPr="00D60546" w:rsidRDefault="00FA5AD6" w:rsidP="00C91283">
      <w:pPr>
        <w:spacing w:line="480" w:lineRule="auto"/>
        <w:ind w:right="98"/>
        <w:jc w:val="both"/>
        <w:rPr>
          <w:rFonts w:ascii="Times New Roman" w:eastAsia="Times New Roman" w:hAnsi="Times New Roman" w:cs="Times New Roman"/>
          <w:b/>
          <w:bCs/>
          <w:color w:val="000000"/>
          <w:lang w:eastAsia="it-IT"/>
        </w:rPr>
      </w:pPr>
    </w:p>
    <w:p w14:paraId="09CF0695" w14:textId="53352160" w:rsidR="00C91283" w:rsidRPr="00D60546" w:rsidRDefault="00C91283" w:rsidP="00C91283">
      <w:pPr>
        <w:spacing w:line="480" w:lineRule="auto"/>
        <w:ind w:right="98"/>
        <w:jc w:val="both"/>
        <w:rPr>
          <w:rFonts w:ascii="Times New Roman" w:eastAsia="Times New Roman" w:hAnsi="Times New Roman" w:cs="Times New Roman"/>
          <w:lang w:eastAsia="it-IT"/>
        </w:rPr>
      </w:pPr>
      <w:proofErr w:type="spellStart"/>
      <w:r w:rsidRPr="00D60546">
        <w:rPr>
          <w:rFonts w:ascii="Times New Roman" w:eastAsia="Times New Roman" w:hAnsi="Times New Roman" w:cs="Times New Roman"/>
          <w:b/>
          <w:bCs/>
          <w:color w:val="000000"/>
          <w:lang w:eastAsia="it-IT"/>
        </w:rPr>
        <w:lastRenderedPageBreak/>
        <w:t>Supplementary</w:t>
      </w:r>
      <w:proofErr w:type="spellEnd"/>
      <w:r w:rsidRPr="00D60546">
        <w:rPr>
          <w:rFonts w:ascii="Times New Roman" w:eastAsia="Times New Roman" w:hAnsi="Times New Roman" w:cs="Times New Roman"/>
          <w:b/>
          <w:bCs/>
          <w:color w:val="000000"/>
          <w:lang w:eastAsia="it-IT"/>
        </w:rPr>
        <w:t xml:space="preserve"> </w:t>
      </w:r>
      <w:proofErr w:type="spellStart"/>
      <w:r w:rsidRPr="00D60546">
        <w:rPr>
          <w:rFonts w:ascii="Times New Roman" w:eastAsia="Times New Roman" w:hAnsi="Times New Roman" w:cs="Times New Roman"/>
          <w:b/>
          <w:bCs/>
          <w:color w:val="000000"/>
          <w:lang w:eastAsia="it-IT"/>
        </w:rPr>
        <w:t>references</w:t>
      </w:r>
      <w:proofErr w:type="spellEnd"/>
    </w:p>
    <w:p w14:paraId="663C353B" w14:textId="4F8D90A4"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 xml:space="preserve">1. Balaguer P, </w:t>
      </w:r>
      <w:proofErr w:type="spellStart"/>
      <w:r w:rsidRPr="00D60546">
        <w:rPr>
          <w:rFonts w:ascii="Times New Roman" w:eastAsia="Times New Roman" w:hAnsi="Times New Roman" w:cs="Times New Roman"/>
          <w:color w:val="000000"/>
          <w:shd w:val="clear" w:color="auto" w:fill="FFFFFF"/>
          <w:lang w:val="en-US" w:eastAsia="it-IT"/>
        </w:rPr>
        <w:t>Boussioux</w:t>
      </w:r>
      <w:proofErr w:type="spellEnd"/>
      <w:r w:rsidRPr="00D60546">
        <w:rPr>
          <w:rFonts w:ascii="Times New Roman" w:eastAsia="Times New Roman" w:hAnsi="Times New Roman" w:cs="Times New Roman"/>
          <w:color w:val="000000"/>
          <w:shd w:val="clear" w:color="auto" w:fill="FFFFFF"/>
          <w:lang w:val="en-US" w:eastAsia="it-IT"/>
        </w:rPr>
        <w:t xml:space="preserve"> AM, </w:t>
      </w:r>
      <w:proofErr w:type="spellStart"/>
      <w:r w:rsidRPr="00D60546">
        <w:rPr>
          <w:rFonts w:ascii="Times New Roman" w:eastAsia="Times New Roman" w:hAnsi="Times New Roman" w:cs="Times New Roman"/>
          <w:color w:val="000000"/>
          <w:shd w:val="clear" w:color="auto" w:fill="FFFFFF"/>
          <w:lang w:val="en-US" w:eastAsia="it-IT"/>
        </w:rPr>
        <w:t>Demirpence</w:t>
      </w:r>
      <w:proofErr w:type="spellEnd"/>
      <w:r w:rsidRPr="00D60546">
        <w:rPr>
          <w:rFonts w:ascii="Times New Roman" w:eastAsia="Times New Roman" w:hAnsi="Times New Roman" w:cs="Times New Roman"/>
          <w:color w:val="000000"/>
          <w:shd w:val="clear" w:color="auto" w:fill="FFFFFF"/>
          <w:lang w:val="en-US" w:eastAsia="it-IT"/>
        </w:rPr>
        <w:t xml:space="preserve"> E, Nicolas JC. Reporter cell lines are useful tools for monitoring biological activity of nuclear receptor ligands. Luminescence. 2001;16(2):153-158.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oi:10.1002/bio.630.</w:t>
      </w:r>
    </w:p>
    <w:p w14:paraId="2ED3049F" w14:textId="70A414AB"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 xml:space="preserve">2. Salvati A, Melone V, et al. Combinatorial targeting of a chromatin complex comprising Dot1L, </w:t>
      </w:r>
      <w:proofErr w:type="spellStart"/>
      <w:r w:rsidRPr="00D60546">
        <w:rPr>
          <w:rFonts w:ascii="Times New Roman" w:eastAsia="Times New Roman" w:hAnsi="Times New Roman" w:cs="Times New Roman"/>
          <w:color w:val="000000"/>
          <w:shd w:val="clear" w:color="auto" w:fill="FFFFFF"/>
          <w:lang w:val="en-US" w:eastAsia="it-IT"/>
        </w:rPr>
        <w:t>menin</w:t>
      </w:r>
      <w:proofErr w:type="spellEnd"/>
      <w:r w:rsidRPr="00D60546">
        <w:rPr>
          <w:rFonts w:ascii="Times New Roman" w:eastAsia="Times New Roman" w:hAnsi="Times New Roman" w:cs="Times New Roman"/>
          <w:color w:val="000000"/>
          <w:shd w:val="clear" w:color="auto" w:fill="FFFFFF"/>
          <w:lang w:val="en-US" w:eastAsia="it-IT"/>
        </w:rPr>
        <w:t xml:space="preserve"> and the tyrosine kinase BAZ1B reveals a new therapeutic vulnerability of endocrine therapy-resistant breast cancer. Breast Cancer Res. 2022;24(1):52.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oi:10.1186/s13058-022-01547-7.</w:t>
      </w:r>
    </w:p>
    <w:p w14:paraId="70651D67" w14:textId="315F8E02"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 xml:space="preserve">3.Bamborough P, Barnett HA, Becher I, et al. GSK6853, a Chemical Probe for Inhibition of the BRPF1 Bromodomain. ACS Med Chem Lett. 2016;7(6):552-557.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oi:10.1021/acsmedchemlett.6b00092.</w:t>
      </w:r>
    </w:p>
    <w:p w14:paraId="7225E9DB" w14:textId="24D9F34E" w:rsidR="00C91283" w:rsidRPr="00D60546" w:rsidRDefault="00C91283" w:rsidP="00C91283">
      <w:pPr>
        <w:ind w:right="98"/>
        <w:jc w:val="both"/>
        <w:rPr>
          <w:rFonts w:ascii="Times New Roman" w:eastAsia="Times New Roman" w:hAnsi="Times New Roman" w:cs="Times New Roman"/>
          <w:lang w:eastAsia="it-IT"/>
        </w:rPr>
      </w:pPr>
      <w:r w:rsidRPr="00D60546">
        <w:rPr>
          <w:rFonts w:ascii="Times New Roman" w:eastAsia="Times New Roman" w:hAnsi="Times New Roman" w:cs="Times New Roman"/>
          <w:color w:val="000000"/>
          <w:shd w:val="clear" w:color="auto" w:fill="FFFFFF"/>
          <w:lang w:val="en-US" w:eastAsia="it-IT"/>
        </w:rPr>
        <w:t xml:space="preserve">4.Demont EH, Bamborough P, Chung CW, et al. 1,3-Dimethyl </w:t>
      </w:r>
      <w:proofErr w:type="spellStart"/>
      <w:r w:rsidRPr="00D60546">
        <w:rPr>
          <w:rFonts w:ascii="Times New Roman" w:eastAsia="Times New Roman" w:hAnsi="Times New Roman" w:cs="Times New Roman"/>
          <w:color w:val="000000"/>
          <w:shd w:val="clear" w:color="auto" w:fill="FFFFFF"/>
          <w:lang w:val="en-US" w:eastAsia="it-IT"/>
        </w:rPr>
        <w:t>Benzimidazolones</w:t>
      </w:r>
      <w:proofErr w:type="spellEnd"/>
      <w:r w:rsidRPr="00D60546">
        <w:rPr>
          <w:rFonts w:ascii="Times New Roman" w:eastAsia="Times New Roman" w:hAnsi="Times New Roman" w:cs="Times New Roman"/>
          <w:color w:val="000000"/>
          <w:shd w:val="clear" w:color="auto" w:fill="FFFFFF"/>
          <w:lang w:val="en-US" w:eastAsia="it-IT"/>
        </w:rPr>
        <w:t xml:space="preserve"> Are Potent, Selective Inhibitors of the BRPF1 Bromodomain. </w:t>
      </w:r>
      <w:r w:rsidRPr="00D60546">
        <w:rPr>
          <w:rFonts w:ascii="Times New Roman" w:eastAsia="Times New Roman" w:hAnsi="Times New Roman" w:cs="Times New Roman"/>
          <w:color w:val="000000"/>
          <w:shd w:val="clear" w:color="auto" w:fill="FFFFFF"/>
          <w:lang w:eastAsia="it-IT"/>
        </w:rPr>
        <w:t xml:space="preserve">ACS </w:t>
      </w:r>
      <w:proofErr w:type="spellStart"/>
      <w:r w:rsidRPr="00D60546">
        <w:rPr>
          <w:rFonts w:ascii="Times New Roman" w:eastAsia="Times New Roman" w:hAnsi="Times New Roman" w:cs="Times New Roman"/>
          <w:color w:val="000000"/>
          <w:shd w:val="clear" w:color="auto" w:fill="FFFFFF"/>
          <w:lang w:eastAsia="it-IT"/>
        </w:rPr>
        <w:t>Med</w:t>
      </w:r>
      <w:proofErr w:type="spellEnd"/>
      <w:r w:rsidRPr="00D60546">
        <w:rPr>
          <w:rFonts w:ascii="Times New Roman" w:eastAsia="Times New Roman" w:hAnsi="Times New Roman" w:cs="Times New Roman"/>
          <w:color w:val="000000"/>
          <w:shd w:val="clear" w:color="auto" w:fill="FFFFFF"/>
          <w:lang w:eastAsia="it-IT"/>
        </w:rPr>
        <w:t xml:space="preserve"> </w:t>
      </w:r>
      <w:proofErr w:type="spellStart"/>
      <w:r w:rsidRPr="00D60546">
        <w:rPr>
          <w:rFonts w:ascii="Times New Roman" w:eastAsia="Times New Roman" w:hAnsi="Times New Roman" w:cs="Times New Roman"/>
          <w:color w:val="000000"/>
          <w:shd w:val="clear" w:color="auto" w:fill="FFFFFF"/>
          <w:lang w:eastAsia="it-IT"/>
        </w:rPr>
        <w:t>Chem</w:t>
      </w:r>
      <w:proofErr w:type="spellEnd"/>
      <w:r w:rsidRPr="00D60546">
        <w:rPr>
          <w:rFonts w:ascii="Times New Roman" w:eastAsia="Times New Roman" w:hAnsi="Times New Roman" w:cs="Times New Roman"/>
          <w:color w:val="000000"/>
          <w:shd w:val="clear" w:color="auto" w:fill="FFFFFF"/>
          <w:lang w:eastAsia="it-IT"/>
        </w:rPr>
        <w:t xml:space="preserve"> Lett. 2014;5(11):1190-1195. </w:t>
      </w:r>
      <w:proofErr w:type="gramStart"/>
      <w:r w:rsidR="003018BB" w:rsidRPr="00D60546">
        <w:rPr>
          <w:rFonts w:ascii="Times New Roman" w:eastAsia="Times New Roman" w:hAnsi="Times New Roman" w:cs="Times New Roman"/>
          <w:color w:val="000000"/>
          <w:shd w:val="clear" w:color="auto" w:fill="FFFFFF"/>
          <w:lang w:eastAsia="it-IT"/>
        </w:rPr>
        <w:t>D</w:t>
      </w:r>
      <w:r w:rsidRPr="00D60546">
        <w:rPr>
          <w:rFonts w:ascii="Times New Roman" w:eastAsia="Times New Roman" w:hAnsi="Times New Roman" w:cs="Times New Roman"/>
          <w:color w:val="000000"/>
          <w:shd w:val="clear" w:color="auto" w:fill="FFFFFF"/>
          <w:lang w:eastAsia="it-IT"/>
        </w:rPr>
        <w:t>oi:10.1021</w:t>
      </w:r>
      <w:proofErr w:type="gramEnd"/>
      <w:r w:rsidRPr="00D60546">
        <w:rPr>
          <w:rFonts w:ascii="Times New Roman" w:eastAsia="Times New Roman" w:hAnsi="Times New Roman" w:cs="Times New Roman"/>
          <w:color w:val="000000"/>
          <w:shd w:val="clear" w:color="auto" w:fill="FFFFFF"/>
          <w:lang w:eastAsia="it-IT"/>
        </w:rPr>
        <w:t>/ml5002932.</w:t>
      </w:r>
    </w:p>
    <w:p w14:paraId="33897710" w14:textId="3AD86A57" w:rsidR="00C91283" w:rsidRPr="00D60546" w:rsidRDefault="00C91283" w:rsidP="00C91283">
      <w:pPr>
        <w:ind w:right="98"/>
        <w:jc w:val="both"/>
        <w:rPr>
          <w:rFonts w:ascii="Times New Roman" w:eastAsia="Times New Roman" w:hAnsi="Times New Roman" w:cs="Times New Roman"/>
          <w:lang w:eastAsia="it-IT"/>
        </w:rPr>
      </w:pPr>
      <w:r w:rsidRPr="00D60546">
        <w:rPr>
          <w:rFonts w:ascii="Times New Roman" w:eastAsia="Times New Roman" w:hAnsi="Times New Roman" w:cs="Times New Roman"/>
          <w:color w:val="000000"/>
          <w:shd w:val="clear" w:color="auto" w:fill="FFFFFF"/>
          <w:lang w:eastAsia="it-IT"/>
        </w:rPr>
        <w:t xml:space="preserve">5. Nassa G, Salvati A, Tarallo R, et al. </w:t>
      </w:r>
      <w:r w:rsidRPr="00D60546">
        <w:rPr>
          <w:rFonts w:ascii="Times New Roman" w:eastAsia="Times New Roman" w:hAnsi="Times New Roman" w:cs="Times New Roman"/>
          <w:color w:val="000000"/>
          <w:shd w:val="clear" w:color="auto" w:fill="FFFFFF"/>
          <w:lang w:val="en-US" w:eastAsia="it-IT"/>
        </w:rPr>
        <w:t>Inhibition of histone methyltransferase DOT1L silences ER</w:t>
      </w:r>
      <w:r w:rsidRPr="00D60546">
        <w:rPr>
          <w:rFonts w:ascii="Times New Roman" w:eastAsia="Times New Roman" w:hAnsi="Times New Roman" w:cs="Times New Roman"/>
          <w:color w:val="000000"/>
          <w:shd w:val="clear" w:color="auto" w:fill="FFFFFF"/>
          <w:lang w:eastAsia="it-IT"/>
        </w:rPr>
        <w:t>α</w:t>
      </w:r>
      <w:r w:rsidRPr="00D60546">
        <w:rPr>
          <w:rFonts w:ascii="Times New Roman" w:eastAsia="Times New Roman" w:hAnsi="Times New Roman" w:cs="Times New Roman"/>
          <w:color w:val="000000"/>
          <w:shd w:val="clear" w:color="auto" w:fill="FFFFFF"/>
          <w:lang w:val="en-US" w:eastAsia="it-IT"/>
        </w:rPr>
        <w:t xml:space="preserve"> gene and blocks proliferation of antiestrogen-resistant breast cancer cells. </w:t>
      </w:r>
      <w:r w:rsidRPr="00D60546">
        <w:rPr>
          <w:rFonts w:ascii="Times New Roman" w:eastAsia="Times New Roman" w:hAnsi="Times New Roman" w:cs="Times New Roman"/>
          <w:color w:val="000000"/>
          <w:shd w:val="clear" w:color="auto" w:fill="FFFFFF"/>
          <w:lang w:eastAsia="it-IT"/>
        </w:rPr>
        <w:t xml:space="preserve">Sci </w:t>
      </w:r>
      <w:proofErr w:type="spellStart"/>
      <w:r w:rsidRPr="00D60546">
        <w:rPr>
          <w:rFonts w:ascii="Times New Roman" w:eastAsia="Times New Roman" w:hAnsi="Times New Roman" w:cs="Times New Roman"/>
          <w:color w:val="000000"/>
          <w:shd w:val="clear" w:color="auto" w:fill="FFFFFF"/>
          <w:lang w:eastAsia="it-IT"/>
        </w:rPr>
        <w:t>Adv</w:t>
      </w:r>
      <w:proofErr w:type="spellEnd"/>
      <w:r w:rsidRPr="00D60546">
        <w:rPr>
          <w:rFonts w:ascii="Times New Roman" w:eastAsia="Times New Roman" w:hAnsi="Times New Roman" w:cs="Times New Roman"/>
          <w:color w:val="000000"/>
          <w:shd w:val="clear" w:color="auto" w:fill="FFFFFF"/>
          <w:lang w:eastAsia="it-IT"/>
        </w:rPr>
        <w:t>. 2019;5(2</w:t>
      </w:r>
      <w:proofErr w:type="gramStart"/>
      <w:r w:rsidRPr="00D60546">
        <w:rPr>
          <w:rFonts w:ascii="Times New Roman" w:eastAsia="Times New Roman" w:hAnsi="Times New Roman" w:cs="Times New Roman"/>
          <w:color w:val="000000"/>
          <w:shd w:val="clear" w:color="auto" w:fill="FFFFFF"/>
          <w:lang w:eastAsia="it-IT"/>
        </w:rPr>
        <w:t>):eaav</w:t>
      </w:r>
      <w:proofErr w:type="gramEnd"/>
      <w:r w:rsidRPr="00D60546">
        <w:rPr>
          <w:rFonts w:ascii="Times New Roman" w:eastAsia="Times New Roman" w:hAnsi="Times New Roman" w:cs="Times New Roman"/>
          <w:color w:val="000000"/>
          <w:shd w:val="clear" w:color="auto" w:fill="FFFFFF"/>
          <w:lang w:eastAsia="it-IT"/>
        </w:rPr>
        <w:t xml:space="preserve">5590. </w:t>
      </w:r>
      <w:proofErr w:type="gramStart"/>
      <w:r w:rsidR="003018BB" w:rsidRPr="00D60546">
        <w:rPr>
          <w:rFonts w:ascii="Times New Roman" w:eastAsia="Times New Roman" w:hAnsi="Times New Roman" w:cs="Times New Roman"/>
          <w:color w:val="000000"/>
          <w:shd w:val="clear" w:color="auto" w:fill="FFFFFF"/>
          <w:lang w:eastAsia="it-IT"/>
        </w:rPr>
        <w:t>D</w:t>
      </w:r>
      <w:r w:rsidRPr="00D60546">
        <w:rPr>
          <w:rFonts w:ascii="Times New Roman" w:eastAsia="Times New Roman" w:hAnsi="Times New Roman" w:cs="Times New Roman"/>
          <w:color w:val="000000"/>
          <w:shd w:val="clear" w:color="auto" w:fill="FFFFFF"/>
          <w:lang w:eastAsia="it-IT"/>
        </w:rPr>
        <w:t>oi:10.1126</w:t>
      </w:r>
      <w:proofErr w:type="gramEnd"/>
      <w:r w:rsidRPr="00D60546">
        <w:rPr>
          <w:rFonts w:ascii="Times New Roman" w:eastAsia="Times New Roman" w:hAnsi="Times New Roman" w:cs="Times New Roman"/>
          <w:color w:val="000000"/>
          <w:shd w:val="clear" w:color="auto" w:fill="FFFFFF"/>
          <w:lang w:eastAsia="it-IT"/>
        </w:rPr>
        <w:t>/sciadv.aav5590</w:t>
      </w:r>
    </w:p>
    <w:p w14:paraId="3BA96812" w14:textId="1CB6BC4E"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eastAsia="it-IT"/>
        </w:rPr>
        <w:t xml:space="preserve">6. Tarallo R, Giurato G, Bruno G, et al. </w:t>
      </w:r>
      <w:r w:rsidRPr="00D60546">
        <w:rPr>
          <w:rFonts w:ascii="Times New Roman" w:eastAsia="Times New Roman" w:hAnsi="Times New Roman" w:cs="Times New Roman"/>
          <w:color w:val="000000"/>
          <w:shd w:val="clear" w:color="auto" w:fill="FFFFFF"/>
          <w:lang w:val="en-US" w:eastAsia="it-IT"/>
        </w:rPr>
        <w:t>The nuclear receptor E</w:t>
      </w:r>
      <w:r w:rsidR="003018BB" w:rsidRPr="00D60546">
        <w:rPr>
          <w:rFonts w:ascii="Times New Roman" w:eastAsia="Times New Roman" w:hAnsi="Times New Roman" w:cs="Times New Roman"/>
          <w:color w:val="000000"/>
          <w:shd w:val="clear" w:color="auto" w:fill="FFFFFF"/>
          <w:lang w:val="en-US" w:eastAsia="it-IT"/>
        </w:rPr>
        <w:t>r</w:t>
      </w:r>
      <w:r w:rsidRPr="00D60546">
        <w:rPr>
          <w:rFonts w:ascii="Times New Roman" w:eastAsia="Times New Roman" w:hAnsi="Times New Roman" w:cs="Times New Roman"/>
          <w:color w:val="000000"/>
          <w:shd w:val="clear" w:color="auto" w:fill="FFFFFF"/>
          <w:lang w:eastAsia="it-IT"/>
        </w:rPr>
        <w:t>β</w:t>
      </w:r>
      <w:r w:rsidRPr="00D60546">
        <w:rPr>
          <w:rFonts w:ascii="Times New Roman" w:eastAsia="Times New Roman" w:hAnsi="Times New Roman" w:cs="Times New Roman"/>
          <w:color w:val="000000"/>
          <w:shd w:val="clear" w:color="auto" w:fill="FFFFFF"/>
          <w:lang w:val="en-US" w:eastAsia="it-IT"/>
        </w:rPr>
        <w:t xml:space="preserve"> engages AGO2 in regulation of gene transcription, RNA splicing and RISC loading. Genome Biol. 2017;18(1):189.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oi:10.1186/s13059-017-1321-0</w:t>
      </w:r>
    </w:p>
    <w:p w14:paraId="6D0A4A69" w14:textId="4AE2A604"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7. Langmead B, Trapnell C, Pop M, Salzberg SL. Ultrafast and memory-efficient alignment of short DNA sequences to the human genome. Genome Biol. 2009;10(3</w:t>
      </w:r>
      <w:proofErr w:type="gramStart"/>
      <w:r w:rsidRPr="00D60546">
        <w:rPr>
          <w:rFonts w:ascii="Times New Roman" w:eastAsia="Times New Roman" w:hAnsi="Times New Roman" w:cs="Times New Roman"/>
          <w:color w:val="000000"/>
          <w:shd w:val="clear" w:color="auto" w:fill="FFFFFF"/>
          <w:lang w:val="en-US" w:eastAsia="it-IT"/>
        </w:rPr>
        <w:t>):R</w:t>
      </w:r>
      <w:proofErr w:type="gramEnd"/>
      <w:r w:rsidRPr="00D60546">
        <w:rPr>
          <w:rFonts w:ascii="Times New Roman" w:eastAsia="Times New Roman" w:hAnsi="Times New Roman" w:cs="Times New Roman"/>
          <w:color w:val="000000"/>
          <w:shd w:val="clear" w:color="auto" w:fill="FFFFFF"/>
          <w:lang w:val="en-US" w:eastAsia="it-IT"/>
        </w:rPr>
        <w:t xml:space="preserve">25.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oi:10.1186/gb-2009-10-3-r25</w:t>
      </w:r>
    </w:p>
    <w:p w14:paraId="3ED5901C" w14:textId="6B71EAAE" w:rsidR="00C91283" w:rsidRPr="00182B38" w:rsidRDefault="00C91283" w:rsidP="00C91283">
      <w:pPr>
        <w:ind w:right="98"/>
        <w:jc w:val="both"/>
        <w:rPr>
          <w:rFonts w:ascii="Times New Roman" w:eastAsia="Times New Roman" w:hAnsi="Times New Roman" w:cs="Times New Roman"/>
          <w:lang w:eastAsia="it-IT"/>
        </w:rPr>
      </w:pPr>
      <w:r w:rsidRPr="00D60546">
        <w:rPr>
          <w:rFonts w:ascii="Times New Roman" w:eastAsia="Times New Roman" w:hAnsi="Times New Roman" w:cs="Times New Roman"/>
          <w:color w:val="000000"/>
          <w:shd w:val="clear" w:color="auto" w:fill="FFFFFF"/>
          <w:lang w:val="en-US" w:eastAsia="it-IT"/>
        </w:rPr>
        <w:t xml:space="preserve">8. Zhang Y, Liu T, Meyer CA, et al. Model-based analysis of </w:t>
      </w:r>
      <w:proofErr w:type="spellStart"/>
      <w:r w:rsidRPr="00D60546">
        <w:rPr>
          <w:rFonts w:ascii="Times New Roman" w:eastAsia="Times New Roman" w:hAnsi="Times New Roman" w:cs="Times New Roman"/>
          <w:color w:val="000000"/>
          <w:shd w:val="clear" w:color="auto" w:fill="FFFFFF"/>
          <w:lang w:val="en-US" w:eastAsia="it-IT"/>
        </w:rPr>
        <w:t>ChIP</w:t>
      </w:r>
      <w:proofErr w:type="spellEnd"/>
      <w:r w:rsidRPr="00D60546">
        <w:rPr>
          <w:rFonts w:ascii="Times New Roman" w:eastAsia="Times New Roman" w:hAnsi="Times New Roman" w:cs="Times New Roman"/>
          <w:color w:val="000000"/>
          <w:shd w:val="clear" w:color="auto" w:fill="FFFFFF"/>
          <w:lang w:val="en-US" w:eastAsia="it-IT"/>
        </w:rPr>
        <w:t xml:space="preserve">-Seq (MACS). </w:t>
      </w:r>
      <w:proofErr w:type="spellStart"/>
      <w:r w:rsidRPr="001D4275">
        <w:rPr>
          <w:rFonts w:ascii="Times New Roman" w:eastAsia="Times New Roman" w:hAnsi="Times New Roman" w:cs="Times New Roman"/>
          <w:color w:val="000000"/>
          <w:shd w:val="clear" w:color="auto" w:fill="FFFFFF"/>
          <w:lang w:eastAsia="it-IT"/>
        </w:rPr>
        <w:t>Genome</w:t>
      </w:r>
      <w:proofErr w:type="spellEnd"/>
      <w:r w:rsidRPr="001D4275">
        <w:rPr>
          <w:rFonts w:ascii="Times New Roman" w:eastAsia="Times New Roman" w:hAnsi="Times New Roman" w:cs="Times New Roman"/>
          <w:color w:val="000000"/>
          <w:shd w:val="clear" w:color="auto" w:fill="FFFFFF"/>
          <w:lang w:eastAsia="it-IT"/>
        </w:rPr>
        <w:t xml:space="preserve"> </w:t>
      </w:r>
      <w:proofErr w:type="spellStart"/>
      <w:r w:rsidRPr="001D4275">
        <w:rPr>
          <w:rFonts w:ascii="Times New Roman" w:eastAsia="Times New Roman" w:hAnsi="Times New Roman" w:cs="Times New Roman"/>
          <w:color w:val="000000"/>
          <w:shd w:val="clear" w:color="auto" w:fill="FFFFFF"/>
          <w:lang w:eastAsia="it-IT"/>
        </w:rPr>
        <w:t>Biol</w:t>
      </w:r>
      <w:proofErr w:type="spellEnd"/>
      <w:r w:rsidRPr="001D4275">
        <w:rPr>
          <w:rFonts w:ascii="Times New Roman" w:eastAsia="Times New Roman" w:hAnsi="Times New Roman" w:cs="Times New Roman"/>
          <w:color w:val="000000"/>
          <w:shd w:val="clear" w:color="auto" w:fill="FFFFFF"/>
          <w:lang w:eastAsia="it-IT"/>
        </w:rPr>
        <w:t>. 2008;9(9</w:t>
      </w:r>
      <w:proofErr w:type="gramStart"/>
      <w:r w:rsidRPr="001D4275">
        <w:rPr>
          <w:rFonts w:ascii="Times New Roman" w:eastAsia="Times New Roman" w:hAnsi="Times New Roman" w:cs="Times New Roman"/>
          <w:color w:val="000000"/>
          <w:shd w:val="clear" w:color="auto" w:fill="FFFFFF"/>
          <w:lang w:eastAsia="it-IT"/>
        </w:rPr>
        <w:t>):R</w:t>
      </w:r>
      <w:proofErr w:type="gramEnd"/>
      <w:r w:rsidRPr="001D4275">
        <w:rPr>
          <w:rFonts w:ascii="Times New Roman" w:eastAsia="Times New Roman" w:hAnsi="Times New Roman" w:cs="Times New Roman"/>
          <w:color w:val="000000"/>
          <w:shd w:val="clear" w:color="auto" w:fill="FFFFFF"/>
          <w:lang w:eastAsia="it-IT"/>
        </w:rPr>
        <w:t xml:space="preserve">137. </w:t>
      </w:r>
      <w:proofErr w:type="gramStart"/>
      <w:r w:rsidR="003018BB" w:rsidRPr="00182B38">
        <w:rPr>
          <w:rFonts w:ascii="Times New Roman" w:eastAsia="Times New Roman" w:hAnsi="Times New Roman" w:cs="Times New Roman"/>
          <w:color w:val="000000"/>
          <w:shd w:val="clear" w:color="auto" w:fill="FFFFFF"/>
          <w:lang w:eastAsia="it-IT"/>
        </w:rPr>
        <w:t>D</w:t>
      </w:r>
      <w:r w:rsidRPr="00182B38">
        <w:rPr>
          <w:rFonts w:ascii="Times New Roman" w:eastAsia="Times New Roman" w:hAnsi="Times New Roman" w:cs="Times New Roman"/>
          <w:color w:val="000000"/>
          <w:shd w:val="clear" w:color="auto" w:fill="FFFFFF"/>
          <w:lang w:eastAsia="it-IT"/>
        </w:rPr>
        <w:t>oi:10.1186</w:t>
      </w:r>
      <w:proofErr w:type="gramEnd"/>
      <w:r w:rsidRPr="00182B38">
        <w:rPr>
          <w:rFonts w:ascii="Times New Roman" w:eastAsia="Times New Roman" w:hAnsi="Times New Roman" w:cs="Times New Roman"/>
          <w:color w:val="000000"/>
          <w:shd w:val="clear" w:color="auto" w:fill="FFFFFF"/>
          <w:lang w:eastAsia="it-IT"/>
        </w:rPr>
        <w:t>/gb-2008-9-9-r137</w:t>
      </w:r>
    </w:p>
    <w:p w14:paraId="220666A7" w14:textId="4DC6FE1F"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eastAsia="it-IT"/>
        </w:rPr>
        <w:t xml:space="preserve">9. </w:t>
      </w:r>
      <w:proofErr w:type="spellStart"/>
      <w:r w:rsidRPr="00D60546">
        <w:rPr>
          <w:rFonts w:ascii="Times New Roman" w:eastAsia="Times New Roman" w:hAnsi="Times New Roman" w:cs="Times New Roman"/>
          <w:color w:val="000000"/>
          <w:shd w:val="clear" w:color="auto" w:fill="FFFFFF"/>
          <w:lang w:eastAsia="it-IT"/>
        </w:rPr>
        <w:t>Jalili</w:t>
      </w:r>
      <w:proofErr w:type="spellEnd"/>
      <w:r w:rsidRPr="00D60546">
        <w:rPr>
          <w:rFonts w:ascii="Times New Roman" w:eastAsia="Times New Roman" w:hAnsi="Times New Roman" w:cs="Times New Roman"/>
          <w:color w:val="000000"/>
          <w:shd w:val="clear" w:color="auto" w:fill="FFFFFF"/>
          <w:lang w:eastAsia="it-IT"/>
        </w:rPr>
        <w:t xml:space="preserve"> V, Matteucci M, Morelli MJ, Masseroli M. </w:t>
      </w:r>
      <w:proofErr w:type="spellStart"/>
      <w:r w:rsidRPr="00D60546">
        <w:rPr>
          <w:rFonts w:ascii="Times New Roman" w:eastAsia="Times New Roman" w:hAnsi="Times New Roman" w:cs="Times New Roman"/>
          <w:color w:val="000000"/>
          <w:shd w:val="clear" w:color="auto" w:fill="FFFFFF"/>
          <w:lang w:eastAsia="it-IT"/>
        </w:rPr>
        <w:t>MuSERA</w:t>
      </w:r>
      <w:proofErr w:type="spellEnd"/>
      <w:r w:rsidRPr="00D60546">
        <w:rPr>
          <w:rFonts w:ascii="Times New Roman" w:eastAsia="Times New Roman" w:hAnsi="Times New Roman" w:cs="Times New Roman"/>
          <w:color w:val="000000"/>
          <w:shd w:val="clear" w:color="auto" w:fill="FFFFFF"/>
          <w:lang w:eastAsia="it-IT"/>
        </w:rPr>
        <w:t xml:space="preserve">: Multiple Sample </w:t>
      </w:r>
      <w:proofErr w:type="spellStart"/>
      <w:r w:rsidRPr="00D60546">
        <w:rPr>
          <w:rFonts w:ascii="Times New Roman" w:eastAsia="Times New Roman" w:hAnsi="Times New Roman" w:cs="Times New Roman"/>
          <w:color w:val="000000"/>
          <w:shd w:val="clear" w:color="auto" w:fill="FFFFFF"/>
          <w:lang w:eastAsia="it-IT"/>
        </w:rPr>
        <w:t>Enriched</w:t>
      </w:r>
      <w:proofErr w:type="spellEnd"/>
      <w:r w:rsidRPr="00D60546">
        <w:rPr>
          <w:rFonts w:ascii="Times New Roman" w:eastAsia="Times New Roman" w:hAnsi="Times New Roman" w:cs="Times New Roman"/>
          <w:color w:val="000000"/>
          <w:shd w:val="clear" w:color="auto" w:fill="FFFFFF"/>
          <w:lang w:eastAsia="it-IT"/>
        </w:rPr>
        <w:t xml:space="preserve"> </w:t>
      </w:r>
      <w:proofErr w:type="spellStart"/>
      <w:r w:rsidRPr="00D60546">
        <w:rPr>
          <w:rFonts w:ascii="Times New Roman" w:eastAsia="Times New Roman" w:hAnsi="Times New Roman" w:cs="Times New Roman"/>
          <w:color w:val="000000"/>
          <w:shd w:val="clear" w:color="auto" w:fill="FFFFFF"/>
          <w:lang w:eastAsia="it-IT"/>
        </w:rPr>
        <w:t>Region</w:t>
      </w:r>
      <w:proofErr w:type="spellEnd"/>
      <w:r w:rsidRPr="00D60546">
        <w:rPr>
          <w:rFonts w:ascii="Times New Roman" w:eastAsia="Times New Roman" w:hAnsi="Times New Roman" w:cs="Times New Roman"/>
          <w:color w:val="000000"/>
          <w:shd w:val="clear" w:color="auto" w:fill="FFFFFF"/>
          <w:lang w:eastAsia="it-IT"/>
        </w:rPr>
        <w:t xml:space="preserve"> </w:t>
      </w:r>
      <w:proofErr w:type="spellStart"/>
      <w:r w:rsidRPr="00D60546">
        <w:rPr>
          <w:rFonts w:ascii="Times New Roman" w:eastAsia="Times New Roman" w:hAnsi="Times New Roman" w:cs="Times New Roman"/>
          <w:color w:val="000000"/>
          <w:shd w:val="clear" w:color="auto" w:fill="FFFFFF"/>
          <w:lang w:eastAsia="it-IT"/>
        </w:rPr>
        <w:t>Assessment</w:t>
      </w:r>
      <w:proofErr w:type="spellEnd"/>
      <w:r w:rsidRPr="00D60546">
        <w:rPr>
          <w:rFonts w:ascii="Times New Roman" w:eastAsia="Times New Roman" w:hAnsi="Times New Roman" w:cs="Times New Roman"/>
          <w:color w:val="000000"/>
          <w:shd w:val="clear" w:color="auto" w:fill="FFFFFF"/>
          <w:lang w:eastAsia="it-IT"/>
        </w:rPr>
        <w:t xml:space="preserve">. </w:t>
      </w:r>
      <w:r w:rsidRPr="00D60546">
        <w:rPr>
          <w:rFonts w:ascii="Times New Roman" w:eastAsia="Times New Roman" w:hAnsi="Times New Roman" w:cs="Times New Roman"/>
          <w:color w:val="000000"/>
          <w:shd w:val="clear" w:color="auto" w:fill="FFFFFF"/>
          <w:lang w:val="en-US" w:eastAsia="it-IT"/>
        </w:rPr>
        <w:t xml:space="preserve">Brief </w:t>
      </w:r>
      <w:proofErr w:type="spellStart"/>
      <w:r w:rsidRPr="00D60546">
        <w:rPr>
          <w:rFonts w:ascii="Times New Roman" w:eastAsia="Times New Roman" w:hAnsi="Times New Roman" w:cs="Times New Roman"/>
          <w:color w:val="000000"/>
          <w:shd w:val="clear" w:color="auto" w:fill="FFFFFF"/>
          <w:lang w:val="en-US" w:eastAsia="it-IT"/>
        </w:rPr>
        <w:t>Bioinform</w:t>
      </w:r>
      <w:proofErr w:type="spellEnd"/>
      <w:r w:rsidRPr="00D60546">
        <w:rPr>
          <w:rFonts w:ascii="Times New Roman" w:eastAsia="Times New Roman" w:hAnsi="Times New Roman" w:cs="Times New Roman"/>
          <w:color w:val="000000"/>
          <w:shd w:val="clear" w:color="auto" w:fill="FFFFFF"/>
          <w:lang w:val="en-US" w:eastAsia="it-IT"/>
        </w:rPr>
        <w:t xml:space="preserve">. 2017;18(3):367-381.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oi:10.1093/bib/bbw029</w:t>
      </w:r>
    </w:p>
    <w:p w14:paraId="6A9CDE65" w14:textId="06B2E07E"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 xml:space="preserve">10. Heinz S, Benner C, Spann N, et al. Simple combinations of lineage-determining transcription factors prime cis-regulatory elements required for macrophage and B cell identities. Mol Cell. 2010;38(4):576-589. </w:t>
      </w:r>
      <w:proofErr w:type="gramStart"/>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oi:10.1016/j.molcel</w:t>
      </w:r>
      <w:proofErr w:type="gramEnd"/>
      <w:r w:rsidRPr="00D60546">
        <w:rPr>
          <w:rFonts w:ascii="Times New Roman" w:eastAsia="Times New Roman" w:hAnsi="Times New Roman" w:cs="Times New Roman"/>
          <w:color w:val="000000"/>
          <w:shd w:val="clear" w:color="auto" w:fill="FFFFFF"/>
          <w:lang w:val="en-US" w:eastAsia="it-IT"/>
        </w:rPr>
        <w:t>.2010.05.004</w:t>
      </w:r>
    </w:p>
    <w:p w14:paraId="71DFE1DF" w14:textId="778ACE5C" w:rsidR="00D750A2" w:rsidRDefault="00C91283" w:rsidP="00D750A2">
      <w:pPr>
        <w:ind w:right="98"/>
        <w:jc w:val="both"/>
        <w:rPr>
          <w:rFonts w:ascii="Times New Roman" w:eastAsia="Times New Roman" w:hAnsi="Times New Roman" w:cs="Times New Roman"/>
          <w:color w:val="000000"/>
          <w:shd w:val="clear" w:color="auto" w:fill="FFFFFF"/>
          <w:lang w:val="en-US" w:eastAsia="it-IT"/>
        </w:rPr>
      </w:pPr>
      <w:r w:rsidRPr="00D60546">
        <w:rPr>
          <w:rFonts w:ascii="Times New Roman" w:eastAsia="Times New Roman" w:hAnsi="Times New Roman" w:cs="Times New Roman"/>
          <w:color w:val="000000"/>
          <w:shd w:val="clear" w:color="auto" w:fill="FFFFFF"/>
          <w:lang w:val="en-US" w:eastAsia="it-IT"/>
        </w:rPr>
        <w:t xml:space="preserve">11. Ye T, Krebs AR, </w:t>
      </w:r>
      <w:proofErr w:type="spellStart"/>
      <w:r w:rsidRPr="00D60546">
        <w:rPr>
          <w:rFonts w:ascii="Times New Roman" w:eastAsia="Times New Roman" w:hAnsi="Times New Roman" w:cs="Times New Roman"/>
          <w:color w:val="000000"/>
          <w:shd w:val="clear" w:color="auto" w:fill="FFFFFF"/>
          <w:lang w:val="en-US" w:eastAsia="it-IT"/>
        </w:rPr>
        <w:t>Choukrallah</w:t>
      </w:r>
      <w:proofErr w:type="spellEnd"/>
      <w:r w:rsidRPr="00D60546">
        <w:rPr>
          <w:rFonts w:ascii="Times New Roman" w:eastAsia="Times New Roman" w:hAnsi="Times New Roman" w:cs="Times New Roman"/>
          <w:color w:val="000000"/>
          <w:shd w:val="clear" w:color="auto" w:fill="FFFFFF"/>
          <w:lang w:val="en-US" w:eastAsia="it-IT"/>
        </w:rPr>
        <w:t xml:space="preserve"> MA, et al. </w:t>
      </w:r>
      <w:proofErr w:type="spellStart"/>
      <w:r w:rsidRPr="00D60546">
        <w:rPr>
          <w:rFonts w:ascii="Times New Roman" w:eastAsia="Times New Roman" w:hAnsi="Times New Roman" w:cs="Times New Roman"/>
          <w:color w:val="000000"/>
          <w:shd w:val="clear" w:color="auto" w:fill="FFFFFF"/>
          <w:lang w:val="en-US" w:eastAsia="it-IT"/>
        </w:rPr>
        <w:t>seqMINER</w:t>
      </w:r>
      <w:proofErr w:type="spellEnd"/>
      <w:r w:rsidRPr="00D60546">
        <w:rPr>
          <w:rFonts w:ascii="Times New Roman" w:eastAsia="Times New Roman" w:hAnsi="Times New Roman" w:cs="Times New Roman"/>
          <w:color w:val="000000"/>
          <w:shd w:val="clear" w:color="auto" w:fill="FFFFFF"/>
          <w:lang w:val="en-US" w:eastAsia="it-IT"/>
        </w:rPr>
        <w:t xml:space="preserve">: an integrated </w:t>
      </w:r>
      <w:proofErr w:type="spellStart"/>
      <w:r w:rsidRPr="00D60546">
        <w:rPr>
          <w:rFonts w:ascii="Times New Roman" w:eastAsia="Times New Roman" w:hAnsi="Times New Roman" w:cs="Times New Roman"/>
          <w:color w:val="000000"/>
          <w:shd w:val="clear" w:color="auto" w:fill="FFFFFF"/>
          <w:lang w:val="en-US" w:eastAsia="it-IT"/>
        </w:rPr>
        <w:t>ChIP</w:t>
      </w:r>
      <w:proofErr w:type="spellEnd"/>
      <w:r w:rsidRPr="00D60546">
        <w:rPr>
          <w:rFonts w:ascii="Times New Roman" w:eastAsia="Times New Roman" w:hAnsi="Times New Roman" w:cs="Times New Roman"/>
          <w:color w:val="000000"/>
          <w:shd w:val="clear" w:color="auto" w:fill="FFFFFF"/>
          <w:lang w:val="en-US" w:eastAsia="it-IT"/>
        </w:rPr>
        <w:t>-seq data interpretation platform. Nucleic Acids Res. 2011;39(6</w:t>
      </w:r>
      <w:proofErr w:type="gramStart"/>
      <w:r w:rsidRPr="00D60546">
        <w:rPr>
          <w:rFonts w:ascii="Times New Roman" w:eastAsia="Times New Roman" w:hAnsi="Times New Roman" w:cs="Times New Roman"/>
          <w:color w:val="000000"/>
          <w:shd w:val="clear" w:color="auto" w:fill="FFFFFF"/>
          <w:lang w:val="en-US" w:eastAsia="it-IT"/>
        </w:rPr>
        <w:t>):e</w:t>
      </w:r>
      <w:proofErr w:type="gramEnd"/>
      <w:r w:rsidRPr="00D60546">
        <w:rPr>
          <w:rFonts w:ascii="Times New Roman" w:eastAsia="Times New Roman" w:hAnsi="Times New Roman" w:cs="Times New Roman"/>
          <w:color w:val="000000"/>
          <w:shd w:val="clear" w:color="auto" w:fill="FFFFFF"/>
          <w:lang w:val="en-US" w:eastAsia="it-IT"/>
        </w:rPr>
        <w:t xml:space="preserve">35. </w:t>
      </w:r>
      <w:r w:rsidR="003018BB" w:rsidRPr="00D60546">
        <w:rPr>
          <w:rFonts w:ascii="Times New Roman" w:eastAsia="Times New Roman" w:hAnsi="Times New Roman" w:cs="Times New Roman"/>
          <w:color w:val="000000"/>
          <w:shd w:val="clear" w:color="auto" w:fill="FFFFFF"/>
          <w:lang w:val="en-US" w:eastAsia="it-IT"/>
        </w:rPr>
        <w:t>D</w:t>
      </w:r>
      <w:r w:rsidRPr="00D60546">
        <w:rPr>
          <w:rFonts w:ascii="Times New Roman" w:eastAsia="Times New Roman" w:hAnsi="Times New Roman" w:cs="Times New Roman"/>
          <w:color w:val="000000"/>
          <w:shd w:val="clear" w:color="auto" w:fill="FFFFFF"/>
          <w:lang w:val="en-US" w:eastAsia="it-IT"/>
        </w:rPr>
        <w:t>oi:10.1093/</w:t>
      </w:r>
      <w:proofErr w:type="spellStart"/>
      <w:r w:rsidRPr="00D60546">
        <w:rPr>
          <w:rFonts w:ascii="Times New Roman" w:eastAsia="Times New Roman" w:hAnsi="Times New Roman" w:cs="Times New Roman"/>
          <w:color w:val="000000"/>
          <w:shd w:val="clear" w:color="auto" w:fill="FFFFFF"/>
          <w:lang w:val="en-US" w:eastAsia="it-IT"/>
        </w:rPr>
        <w:t>nar</w:t>
      </w:r>
      <w:proofErr w:type="spellEnd"/>
      <w:r w:rsidRPr="00D60546">
        <w:rPr>
          <w:rFonts w:ascii="Times New Roman" w:eastAsia="Times New Roman" w:hAnsi="Times New Roman" w:cs="Times New Roman"/>
          <w:color w:val="000000"/>
          <w:shd w:val="clear" w:color="auto" w:fill="FFFFFF"/>
          <w:lang w:val="en-US" w:eastAsia="it-IT"/>
        </w:rPr>
        <w:t xml:space="preserve">/gkq128712. Zambelli F, </w:t>
      </w:r>
      <w:proofErr w:type="spellStart"/>
      <w:r w:rsidRPr="00D60546">
        <w:rPr>
          <w:rFonts w:ascii="Times New Roman" w:eastAsia="Times New Roman" w:hAnsi="Times New Roman" w:cs="Times New Roman"/>
          <w:color w:val="000000"/>
          <w:shd w:val="clear" w:color="auto" w:fill="FFFFFF"/>
          <w:lang w:val="en-US" w:eastAsia="it-IT"/>
        </w:rPr>
        <w:t>Pesole</w:t>
      </w:r>
      <w:proofErr w:type="spellEnd"/>
      <w:r w:rsidRPr="00D60546">
        <w:rPr>
          <w:rFonts w:ascii="Times New Roman" w:eastAsia="Times New Roman" w:hAnsi="Times New Roman" w:cs="Times New Roman"/>
          <w:color w:val="000000"/>
          <w:shd w:val="clear" w:color="auto" w:fill="FFFFFF"/>
          <w:lang w:val="en-US" w:eastAsia="it-IT"/>
        </w:rPr>
        <w:t xml:space="preserve"> G, Pavesi G. </w:t>
      </w:r>
      <w:proofErr w:type="spellStart"/>
      <w:r w:rsidRPr="00D60546">
        <w:rPr>
          <w:rFonts w:ascii="Times New Roman" w:eastAsia="Times New Roman" w:hAnsi="Times New Roman" w:cs="Times New Roman"/>
          <w:color w:val="000000"/>
          <w:shd w:val="clear" w:color="auto" w:fill="FFFFFF"/>
          <w:lang w:val="en-US" w:eastAsia="it-IT"/>
        </w:rPr>
        <w:t>PscanChIP</w:t>
      </w:r>
      <w:proofErr w:type="spellEnd"/>
      <w:r w:rsidRPr="00D60546">
        <w:rPr>
          <w:rFonts w:ascii="Times New Roman" w:eastAsia="Times New Roman" w:hAnsi="Times New Roman" w:cs="Times New Roman"/>
          <w:color w:val="000000"/>
          <w:shd w:val="clear" w:color="auto" w:fill="FFFFFF"/>
          <w:lang w:val="en-US" w:eastAsia="it-IT"/>
        </w:rPr>
        <w:t xml:space="preserve">: Finding over-represented transcription factor-binding site motifs and their correlations in sequences from </w:t>
      </w:r>
      <w:proofErr w:type="spellStart"/>
      <w:r w:rsidRPr="00D60546">
        <w:rPr>
          <w:rFonts w:ascii="Times New Roman" w:eastAsia="Times New Roman" w:hAnsi="Times New Roman" w:cs="Times New Roman"/>
          <w:color w:val="000000"/>
          <w:shd w:val="clear" w:color="auto" w:fill="FFFFFF"/>
          <w:lang w:val="en-US" w:eastAsia="it-IT"/>
        </w:rPr>
        <w:t>ChIP</w:t>
      </w:r>
      <w:proofErr w:type="spellEnd"/>
      <w:r w:rsidRPr="00D60546">
        <w:rPr>
          <w:rFonts w:ascii="Times New Roman" w:eastAsia="Times New Roman" w:hAnsi="Times New Roman" w:cs="Times New Roman"/>
          <w:color w:val="000000"/>
          <w:shd w:val="clear" w:color="auto" w:fill="FFFFFF"/>
          <w:lang w:val="en-US" w:eastAsia="it-IT"/>
        </w:rPr>
        <w:t>-Seq experiments. Nucleic Acids Res. 2013;41(Web Server issue</w:t>
      </w:r>
      <w:proofErr w:type="gramStart"/>
      <w:r w:rsidRPr="00D60546">
        <w:rPr>
          <w:rFonts w:ascii="Times New Roman" w:eastAsia="Times New Roman" w:hAnsi="Times New Roman" w:cs="Times New Roman"/>
          <w:color w:val="000000"/>
          <w:shd w:val="clear" w:color="auto" w:fill="FFFFFF"/>
          <w:lang w:val="en-US" w:eastAsia="it-IT"/>
        </w:rPr>
        <w:t>):W</w:t>
      </w:r>
      <w:proofErr w:type="gramEnd"/>
      <w:r w:rsidRPr="00D60546">
        <w:rPr>
          <w:rFonts w:ascii="Times New Roman" w:eastAsia="Times New Roman" w:hAnsi="Times New Roman" w:cs="Times New Roman"/>
          <w:color w:val="000000"/>
          <w:shd w:val="clear" w:color="auto" w:fill="FFFFFF"/>
          <w:lang w:val="en-US" w:eastAsia="it-IT"/>
        </w:rPr>
        <w:t>535-W543. doi:10.1093/</w:t>
      </w:r>
      <w:proofErr w:type="spellStart"/>
      <w:r w:rsidRPr="00D60546">
        <w:rPr>
          <w:rFonts w:ascii="Times New Roman" w:eastAsia="Times New Roman" w:hAnsi="Times New Roman" w:cs="Times New Roman"/>
          <w:color w:val="000000"/>
          <w:shd w:val="clear" w:color="auto" w:fill="FFFFFF"/>
          <w:lang w:val="en-US" w:eastAsia="it-IT"/>
        </w:rPr>
        <w:t>nar</w:t>
      </w:r>
      <w:proofErr w:type="spellEnd"/>
      <w:r w:rsidRPr="00D60546">
        <w:rPr>
          <w:rFonts w:ascii="Times New Roman" w:eastAsia="Times New Roman" w:hAnsi="Times New Roman" w:cs="Times New Roman"/>
          <w:color w:val="000000"/>
          <w:shd w:val="clear" w:color="auto" w:fill="FFFFFF"/>
          <w:lang w:val="en-US" w:eastAsia="it-IT"/>
        </w:rPr>
        <w:t>/gkt448</w:t>
      </w:r>
    </w:p>
    <w:p w14:paraId="34FF3658" w14:textId="190D307A" w:rsidR="003018BB" w:rsidRPr="00FD72D8" w:rsidRDefault="00D750A2" w:rsidP="00C91283">
      <w:pPr>
        <w:ind w:right="98"/>
        <w:jc w:val="both"/>
        <w:rPr>
          <w:rFonts w:ascii="Times New Roman" w:eastAsia="Times New Roman" w:hAnsi="Times New Roman" w:cs="Times New Roman"/>
          <w:color w:val="000000"/>
          <w:shd w:val="clear" w:color="auto" w:fill="FFFFFF"/>
          <w:lang w:val="en-US" w:eastAsia="it-IT"/>
        </w:rPr>
      </w:pPr>
      <w:r w:rsidRPr="00FD72D8">
        <w:rPr>
          <w:rFonts w:ascii="Times New Roman" w:eastAsia="Times New Roman" w:hAnsi="Times New Roman" w:cs="Times New Roman"/>
          <w:color w:val="000000"/>
          <w:shd w:val="clear" w:color="auto" w:fill="FFFFFF"/>
          <w:lang w:val="en-US" w:eastAsia="it-IT"/>
        </w:rPr>
        <w:t xml:space="preserve">13. </w:t>
      </w:r>
      <w:proofErr w:type="spellStart"/>
      <w:r w:rsidRPr="00FD72D8">
        <w:rPr>
          <w:rFonts w:ascii="Times New Roman" w:eastAsia="Times New Roman" w:hAnsi="Times New Roman" w:cs="Times New Roman"/>
          <w:color w:val="000000"/>
          <w:shd w:val="clear" w:color="auto" w:fill="FFFFFF"/>
          <w:lang w:val="en-US" w:eastAsia="it-IT"/>
        </w:rPr>
        <w:t>Kupkova</w:t>
      </w:r>
      <w:proofErr w:type="spellEnd"/>
      <w:r w:rsidRPr="00FD72D8">
        <w:rPr>
          <w:rFonts w:ascii="Times New Roman" w:eastAsia="Times New Roman" w:hAnsi="Times New Roman" w:cs="Times New Roman"/>
          <w:color w:val="000000"/>
          <w:shd w:val="clear" w:color="auto" w:fill="FFFFFF"/>
          <w:lang w:val="en-US" w:eastAsia="it-IT"/>
        </w:rPr>
        <w:t xml:space="preserve"> K, Mosquera JV, Smith JP, et al. </w:t>
      </w:r>
      <w:proofErr w:type="spellStart"/>
      <w:r w:rsidRPr="00FD72D8">
        <w:rPr>
          <w:rFonts w:ascii="Times New Roman" w:eastAsia="Times New Roman" w:hAnsi="Times New Roman" w:cs="Times New Roman"/>
          <w:color w:val="000000"/>
          <w:shd w:val="clear" w:color="auto" w:fill="FFFFFF"/>
          <w:lang w:val="en-US" w:eastAsia="it-IT"/>
        </w:rPr>
        <w:t>GenomicDistributions</w:t>
      </w:r>
      <w:proofErr w:type="spellEnd"/>
      <w:r w:rsidRPr="00FD72D8">
        <w:rPr>
          <w:rFonts w:ascii="Times New Roman" w:eastAsia="Times New Roman" w:hAnsi="Times New Roman" w:cs="Times New Roman"/>
          <w:color w:val="000000"/>
          <w:shd w:val="clear" w:color="auto" w:fill="FFFFFF"/>
          <w:lang w:val="en-US" w:eastAsia="it-IT"/>
        </w:rPr>
        <w:t xml:space="preserve">: fast analysis of genomic intervals with Bioconductor. BMC Genomics. 2022; 23(1):299. Doi: 10.1186/s12864-022-08467-y. </w:t>
      </w:r>
    </w:p>
    <w:p w14:paraId="37B68E09" w14:textId="73628999" w:rsidR="00D750A2" w:rsidRPr="00FD72D8" w:rsidRDefault="00D750A2" w:rsidP="00C91283">
      <w:pPr>
        <w:ind w:right="98"/>
        <w:jc w:val="both"/>
        <w:rPr>
          <w:rFonts w:ascii="Times New Roman" w:eastAsia="Times New Roman" w:hAnsi="Times New Roman" w:cs="Times New Roman"/>
          <w:lang w:val="en-US" w:eastAsia="it-IT"/>
        </w:rPr>
      </w:pPr>
      <w:r w:rsidRPr="00FE0588">
        <w:rPr>
          <w:rFonts w:ascii="Times New Roman" w:hAnsi="Times New Roman" w:cs="Times New Roman"/>
          <w:color w:val="212121"/>
          <w:shd w:val="clear" w:color="auto" w:fill="FFFFFF"/>
          <w:lang w:val="en-GB"/>
        </w:rPr>
        <w:t xml:space="preserve">14. Schneider CA, Rasband WS, </w:t>
      </w:r>
      <w:proofErr w:type="spellStart"/>
      <w:r w:rsidRPr="00FE0588">
        <w:rPr>
          <w:rFonts w:ascii="Times New Roman" w:hAnsi="Times New Roman" w:cs="Times New Roman"/>
          <w:color w:val="212121"/>
          <w:shd w:val="clear" w:color="auto" w:fill="FFFFFF"/>
          <w:lang w:val="en-GB"/>
        </w:rPr>
        <w:t>Eliceiri</w:t>
      </w:r>
      <w:proofErr w:type="spellEnd"/>
      <w:r w:rsidRPr="00FE0588">
        <w:rPr>
          <w:rFonts w:ascii="Times New Roman" w:hAnsi="Times New Roman" w:cs="Times New Roman"/>
          <w:color w:val="212121"/>
          <w:shd w:val="clear" w:color="auto" w:fill="FFFFFF"/>
          <w:lang w:val="en-GB"/>
        </w:rPr>
        <w:t xml:space="preserve"> KW. NIH Image to ImageJ: 25 years of image analysis. </w:t>
      </w:r>
      <w:r w:rsidRPr="00FE0588">
        <w:rPr>
          <w:rFonts w:ascii="Times New Roman" w:hAnsi="Times New Roman" w:cs="Times New Roman"/>
          <w:color w:val="212121"/>
          <w:shd w:val="clear" w:color="auto" w:fill="FFFFFF"/>
          <w:lang w:val="en-US"/>
        </w:rPr>
        <w:t>Nat Methods. 2012;9(7):671-675. doi:10.1038/nmeth.2089</w:t>
      </w:r>
    </w:p>
    <w:p w14:paraId="6DA2188B" w14:textId="231BA4CC" w:rsidR="00C91283" w:rsidRPr="00FD72D8" w:rsidRDefault="00C91283" w:rsidP="00C91283">
      <w:pPr>
        <w:ind w:right="98"/>
        <w:jc w:val="both"/>
        <w:rPr>
          <w:rFonts w:ascii="Times New Roman" w:eastAsia="Times New Roman" w:hAnsi="Times New Roman" w:cs="Times New Roman"/>
          <w:lang w:val="en-US" w:eastAsia="it-IT"/>
        </w:rPr>
      </w:pPr>
      <w:r w:rsidRPr="00FD72D8">
        <w:rPr>
          <w:rFonts w:ascii="Times New Roman" w:eastAsia="Times New Roman" w:hAnsi="Times New Roman" w:cs="Times New Roman"/>
          <w:color w:val="000000"/>
          <w:shd w:val="clear" w:color="auto" w:fill="FFFFFF"/>
          <w:lang w:val="en-US" w:eastAsia="it-IT"/>
        </w:rPr>
        <w:t>1</w:t>
      </w:r>
      <w:r w:rsidR="00D750A2" w:rsidRPr="00FD72D8">
        <w:rPr>
          <w:rFonts w:ascii="Times New Roman" w:eastAsia="Times New Roman" w:hAnsi="Times New Roman" w:cs="Times New Roman"/>
          <w:color w:val="000000"/>
          <w:shd w:val="clear" w:color="auto" w:fill="FFFFFF"/>
          <w:lang w:val="en-US" w:eastAsia="it-IT"/>
        </w:rPr>
        <w:t>5</w:t>
      </w:r>
      <w:r w:rsidRPr="00FD72D8">
        <w:rPr>
          <w:rFonts w:ascii="Times New Roman" w:eastAsia="Times New Roman" w:hAnsi="Times New Roman" w:cs="Times New Roman"/>
          <w:color w:val="000000"/>
          <w:shd w:val="clear" w:color="auto" w:fill="FFFFFF"/>
          <w:lang w:val="en-US" w:eastAsia="it-IT"/>
        </w:rPr>
        <w:t xml:space="preserve">. Chandrashekar DS, Karthikeyan SK, Korla PK, et al. UALCAN: An update to the integrated cancer data analysis platform. Neoplasia. </w:t>
      </w:r>
      <w:proofErr w:type="gramStart"/>
      <w:r w:rsidRPr="00FD72D8">
        <w:rPr>
          <w:rFonts w:ascii="Times New Roman" w:eastAsia="Times New Roman" w:hAnsi="Times New Roman" w:cs="Times New Roman"/>
          <w:color w:val="000000"/>
          <w:shd w:val="clear" w:color="auto" w:fill="FFFFFF"/>
          <w:lang w:val="en-US" w:eastAsia="it-IT"/>
        </w:rPr>
        <w:t>2022;25:18</w:t>
      </w:r>
      <w:proofErr w:type="gramEnd"/>
      <w:r w:rsidRPr="00FD72D8">
        <w:rPr>
          <w:rFonts w:ascii="Times New Roman" w:eastAsia="Times New Roman" w:hAnsi="Times New Roman" w:cs="Times New Roman"/>
          <w:color w:val="000000"/>
          <w:shd w:val="clear" w:color="auto" w:fill="FFFFFF"/>
          <w:lang w:val="en-US" w:eastAsia="it-IT"/>
        </w:rPr>
        <w:t xml:space="preserve">-27. </w:t>
      </w:r>
      <w:proofErr w:type="gramStart"/>
      <w:r w:rsidRPr="00FD72D8">
        <w:rPr>
          <w:rFonts w:ascii="Times New Roman" w:eastAsia="Times New Roman" w:hAnsi="Times New Roman" w:cs="Times New Roman"/>
          <w:color w:val="000000"/>
          <w:shd w:val="clear" w:color="auto" w:fill="FFFFFF"/>
          <w:lang w:val="en-US" w:eastAsia="it-IT"/>
        </w:rPr>
        <w:t>doi:10.1016/j.neo</w:t>
      </w:r>
      <w:proofErr w:type="gramEnd"/>
      <w:r w:rsidRPr="00FD72D8">
        <w:rPr>
          <w:rFonts w:ascii="Times New Roman" w:eastAsia="Times New Roman" w:hAnsi="Times New Roman" w:cs="Times New Roman"/>
          <w:color w:val="000000"/>
          <w:shd w:val="clear" w:color="auto" w:fill="FFFFFF"/>
          <w:lang w:val="en-US" w:eastAsia="it-IT"/>
        </w:rPr>
        <w:t>.2022.01.001</w:t>
      </w:r>
    </w:p>
    <w:p w14:paraId="7E94747E" w14:textId="768DE5DF" w:rsidR="00C91283" w:rsidRPr="00FE0588" w:rsidRDefault="00C91283" w:rsidP="00C91283">
      <w:pPr>
        <w:ind w:right="98"/>
        <w:jc w:val="both"/>
        <w:rPr>
          <w:rFonts w:ascii="Times New Roman" w:eastAsia="Times New Roman" w:hAnsi="Times New Roman" w:cs="Times New Roman"/>
          <w:color w:val="000000"/>
          <w:shd w:val="clear" w:color="auto" w:fill="FFFFFF"/>
          <w:lang w:eastAsia="it-IT"/>
        </w:rPr>
      </w:pPr>
      <w:r w:rsidRPr="00FD72D8">
        <w:rPr>
          <w:rFonts w:ascii="Times New Roman" w:eastAsia="Times New Roman" w:hAnsi="Times New Roman" w:cs="Times New Roman"/>
          <w:color w:val="000000"/>
          <w:shd w:val="clear" w:color="auto" w:fill="FFFFFF"/>
          <w:lang w:val="en-US" w:eastAsia="it-IT"/>
        </w:rPr>
        <w:t>1</w:t>
      </w:r>
      <w:r w:rsidR="00D750A2" w:rsidRPr="00FD72D8">
        <w:rPr>
          <w:rFonts w:ascii="Times New Roman" w:eastAsia="Times New Roman" w:hAnsi="Times New Roman" w:cs="Times New Roman"/>
          <w:color w:val="000000"/>
          <w:shd w:val="clear" w:color="auto" w:fill="FFFFFF"/>
          <w:lang w:val="en-US" w:eastAsia="it-IT"/>
        </w:rPr>
        <w:t>6</w:t>
      </w:r>
      <w:r w:rsidRPr="00FD72D8">
        <w:rPr>
          <w:rFonts w:ascii="Times New Roman" w:eastAsia="Times New Roman" w:hAnsi="Times New Roman" w:cs="Times New Roman"/>
          <w:color w:val="000000"/>
          <w:shd w:val="clear" w:color="auto" w:fill="FFFFFF"/>
          <w:lang w:val="en-US" w:eastAsia="it-IT"/>
        </w:rPr>
        <w:t xml:space="preserve">. Tang Z, Kang B, Li C, Chen T, Zhang Z. GEPIA2: an enhanced web server for large-scale expression profiling and interactive analysis. </w:t>
      </w:r>
      <w:proofErr w:type="spellStart"/>
      <w:r w:rsidRPr="00FE0588">
        <w:rPr>
          <w:rFonts w:ascii="Times New Roman" w:eastAsia="Times New Roman" w:hAnsi="Times New Roman" w:cs="Times New Roman"/>
          <w:color w:val="000000"/>
          <w:shd w:val="clear" w:color="auto" w:fill="FFFFFF"/>
          <w:lang w:eastAsia="it-IT"/>
        </w:rPr>
        <w:t>Nucleic</w:t>
      </w:r>
      <w:proofErr w:type="spellEnd"/>
      <w:r w:rsidRPr="00FE0588">
        <w:rPr>
          <w:rFonts w:ascii="Times New Roman" w:eastAsia="Times New Roman" w:hAnsi="Times New Roman" w:cs="Times New Roman"/>
          <w:color w:val="000000"/>
          <w:shd w:val="clear" w:color="auto" w:fill="FFFFFF"/>
          <w:lang w:eastAsia="it-IT"/>
        </w:rPr>
        <w:t xml:space="preserve"> Acids Res. 2019;47(W1</w:t>
      </w:r>
      <w:proofErr w:type="gramStart"/>
      <w:r w:rsidRPr="00FE0588">
        <w:rPr>
          <w:rFonts w:ascii="Times New Roman" w:eastAsia="Times New Roman" w:hAnsi="Times New Roman" w:cs="Times New Roman"/>
          <w:color w:val="000000"/>
          <w:shd w:val="clear" w:color="auto" w:fill="FFFFFF"/>
          <w:lang w:eastAsia="it-IT"/>
        </w:rPr>
        <w:t>):W</w:t>
      </w:r>
      <w:proofErr w:type="gramEnd"/>
      <w:r w:rsidRPr="00FE0588">
        <w:rPr>
          <w:rFonts w:ascii="Times New Roman" w:eastAsia="Times New Roman" w:hAnsi="Times New Roman" w:cs="Times New Roman"/>
          <w:color w:val="000000"/>
          <w:shd w:val="clear" w:color="auto" w:fill="FFFFFF"/>
          <w:lang w:eastAsia="it-IT"/>
        </w:rPr>
        <w:t xml:space="preserve">556-W560. </w:t>
      </w:r>
      <w:proofErr w:type="gramStart"/>
      <w:r w:rsidRPr="00FE0588">
        <w:rPr>
          <w:rFonts w:ascii="Times New Roman" w:eastAsia="Times New Roman" w:hAnsi="Times New Roman" w:cs="Times New Roman"/>
          <w:color w:val="000000"/>
          <w:shd w:val="clear" w:color="auto" w:fill="FFFFFF"/>
          <w:lang w:eastAsia="it-IT"/>
        </w:rPr>
        <w:t>doi:10.1093</w:t>
      </w:r>
      <w:proofErr w:type="gramEnd"/>
      <w:r w:rsidRPr="00FE0588">
        <w:rPr>
          <w:rFonts w:ascii="Times New Roman" w:eastAsia="Times New Roman" w:hAnsi="Times New Roman" w:cs="Times New Roman"/>
          <w:color w:val="000000"/>
          <w:shd w:val="clear" w:color="auto" w:fill="FFFFFF"/>
          <w:lang w:eastAsia="it-IT"/>
        </w:rPr>
        <w:t>/</w:t>
      </w:r>
      <w:proofErr w:type="spellStart"/>
      <w:r w:rsidRPr="00FE0588">
        <w:rPr>
          <w:rFonts w:ascii="Times New Roman" w:eastAsia="Times New Roman" w:hAnsi="Times New Roman" w:cs="Times New Roman"/>
          <w:color w:val="000000"/>
          <w:shd w:val="clear" w:color="auto" w:fill="FFFFFF"/>
          <w:lang w:eastAsia="it-IT"/>
        </w:rPr>
        <w:t>nar</w:t>
      </w:r>
      <w:proofErr w:type="spellEnd"/>
      <w:r w:rsidRPr="00FE0588">
        <w:rPr>
          <w:rFonts w:ascii="Times New Roman" w:eastAsia="Times New Roman" w:hAnsi="Times New Roman" w:cs="Times New Roman"/>
          <w:color w:val="000000"/>
          <w:shd w:val="clear" w:color="auto" w:fill="FFFFFF"/>
          <w:lang w:eastAsia="it-IT"/>
        </w:rPr>
        <w:t>/gkz430</w:t>
      </w:r>
    </w:p>
    <w:p w14:paraId="2B94D509" w14:textId="64870C94" w:rsidR="00D750A2" w:rsidRPr="00FD72D8" w:rsidRDefault="00D750A2" w:rsidP="00C91283">
      <w:pPr>
        <w:ind w:right="98"/>
        <w:jc w:val="both"/>
        <w:rPr>
          <w:rFonts w:ascii="Times New Roman" w:eastAsia="Times New Roman" w:hAnsi="Times New Roman" w:cs="Times New Roman"/>
          <w:lang w:val="en-US" w:eastAsia="it-IT"/>
        </w:rPr>
      </w:pPr>
      <w:r w:rsidRPr="00FE0588">
        <w:rPr>
          <w:rFonts w:ascii="Times New Roman" w:eastAsia="Times New Roman" w:hAnsi="Times New Roman" w:cs="Times New Roman"/>
          <w:color w:val="000000"/>
          <w:shd w:val="clear" w:color="auto" w:fill="FFFFFF"/>
          <w:lang w:eastAsia="it-IT"/>
        </w:rPr>
        <w:t xml:space="preserve">17. Di Veroli GY, Fornari C, Wang D, et al. </w:t>
      </w:r>
      <w:proofErr w:type="spellStart"/>
      <w:r w:rsidRPr="00FD72D8">
        <w:rPr>
          <w:rFonts w:ascii="Times New Roman" w:eastAsia="Times New Roman" w:hAnsi="Times New Roman" w:cs="Times New Roman"/>
          <w:color w:val="000000"/>
          <w:shd w:val="clear" w:color="auto" w:fill="FFFFFF"/>
          <w:lang w:val="en-US" w:eastAsia="it-IT"/>
        </w:rPr>
        <w:t>Combenefit</w:t>
      </w:r>
      <w:proofErr w:type="spellEnd"/>
      <w:r w:rsidRPr="00FD72D8">
        <w:rPr>
          <w:rFonts w:ascii="Times New Roman" w:eastAsia="Times New Roman" w:hAnsi="Times New Roman" w:cs="Times New Roman"/>
          <w:color w:val="000000"/>
          <w:shd w:val="clear" w:color="auto" w:fill="FFFFFF"/>
          <w:lang w:val="en-US" w:eastAsia="it-IT"/>
        </w:rPr>
        <w:t>: an interactive platform for the analysis and visualization of drug combinations. Bioinformatics. 2016;32(18):2866-2868. doi:10.1093/bioinformatics/btw230</w:t>
      </w:r>
    </w:p>
    <w:p w14:paraId="20460A79" w14:textId="3CB88BF5" w:rsidR="00C91283" w:rsidRPr="00D60546" w:rsidRDefault="00C91283" w:rsidP="00C91283">
      <w:pPr>
        <w:ind w:right="98"/>
        <w:jc w:val="both"/>
        <w:rPr>
          <w:rFonts w:ascii="Times New Roman" w:eastAsia="Times New Roman" w:hAnsi="Times New Roman" w:cs="Times New Roman"/>
          <w:lang w:val="en-US" w:eastAsia="it-IT"/>
        </w:rPr>
      </w:pPr>
      <w:r w:rsidRPr="00FD72D8">
        <w:rPr>
          <w:rFonts w:ascii="Times New Roman" w:eastAsia="Times New Roman" w:hAnsi="Times New Roman" w:cs="Times New Roman"/>
          <w:color w:val="000000"/>
          <w:shd w:val="clear" w:color="auto" w:fill="FFFFFF"/>
          <w:lang w:val="en-US" w:eastAsia="it-IT"/>
        </w:rPr>
        <w:t>1</w:t>
      </w:r>
      <w:r w:rsidR="00D750A2" w:rsidRPr="00FD72D8">
        <w:rPr>
          <w:rFonts w:ascii="Times New Roman" w:eastAsia="Times New Roman" w:hAnsi="Times New Roman" w:cs="Times New Roman"/>
          <w:color w:val="000000"/>
          <w:shd w:val="clear" w:color="auto" w:fill="FFFFFF"/>
          <w:lang w:val="en-US" w:eastAsia="it-IT"/>
        </w:rPr>
        <w:t>8</w:t>
      </w:r>
      <w:r w:rsidRPr="00FD72D8">
        <w:rPr>
          <w:rFonts w:ascii="Times New Roman" w:eastAsia="Times New Roman" w:hAnsi="Times New Roman" w:cs="Times New Roman"/>
          <w:color w:val="000000"/>
          <w:shd w:val="clear" w:color="auto" w:fill="FFFFFF"/>
          <w:lang w:val="en-US" w:eastAsia="it-IT"/>
        </w:rPr>
        <w:t xml:space="preserve">. Bolger AM, Lohse M, </w:t>
      </w:r>
      <w:proofErr w:type="spellStart"/>
      <w:r w:rsidRPr="00FD72D8">
        <w:rPr>
          <w:rFonts w:ascii="Times New Roman" w:eastAsia="Times New Roman" w:hAnsi="Times New Roman" w:cs="Times New Roman"/>
          <w:color w:val="000000"/>
          <w:shd w:val="clear" w:color="auto" w:fill="FFFFFF"/>
          <w:lang w:val="en-US" w:eastAsia="it-IT"/>
        </w:rPr>
        <w:t>Usadel</w:t>
      </w:r>
      <w:proofErr w:type="spellEnd"/>
      <w:r w:rsidRPr="00FD72D8">
        <w:rPr>
          <w:rFonts w:ascii="Times New Roman" w:eastAsia="Times New Roman" w:hAnsi="Times New Roman" w:cs="Times New Roman"/>
          <w:color w:val="000000"/>
          <w:shd w:val="clear" w:color="auto" w:fill="FFFFFF"/>
          <w:lang w:val="en-US" w:eastAsia="it-IT"/>
        </w:rPr>
        <w:t xml:space="preserve"> B. </w:t>
      </w:r>
      <w:proofErr w:type="spellStart"/>
      <w:r w:rsidRPr="00FD72D8">
        <w:rPr>
          <w:rFonts w:ascii="Times New Roman" w:eastAsia="Times New Roman" w:hAnsi="Times New Roman" w:cs="Times New Roman"/>
          <w:color w:val="000000"/>
          <w:shd w:val="clear" w:color="auto" w:fill="FFFFFF"/>
          <w:lang w:val="en-US" w:eastAsia="it-IT"/>
        </w:rPr>
        <w:t>Trimmomatic</w:t>
      </w:r>
      <w:proofErr w:type="spellEnd"/>
      <w:r w:rsidRPr="00FD72D8">
        <w:rPr>
          <w:rFonts w:ascii="Times New Roman" w:eastAsia="Times New Roman" w:hAnsi="Times New Roman" w:cs="Times New Roman"/>
          <w:color w:val="000000"/>
          <w:shd w:val="clear" w:color="auto" w:fill="FFFFFF"/>
          <w:lang w:val="en-US" w:eastAsia="it-IT"/>
        </w:rPr>
        <w:t>: a flexible trimmer</w:t>
      </w:r>
      <w:r w:rsidRPr="00D60546">
        <w:rPr>
          <w:rFonts w:ascii="Times New Roman" w:eastAsia="Times New Roman" w:hAnsi="Times New Roman" w:cs="Times New Roman"/>
          <w:color w:val="000000"/>
          <w:shd w:val="clear" w:color="auto" w:fill="FFFFFF"/>
          <w:lang w:val="en-US" w:eastAsia="it-IT"/>
        </w:rPr>
        <w:t xml:space="preserve"> for Illumina sequence data. Bioinformatics. 2014;30(15):2114-2120. doi:10.1093/bioinformatics/btu170</w:t>
      </w:r>
    </w:p>
    <w:p w14:paraId="3A0C91CF" w14:textId="0EDDF7DF"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1</w:t>
      </w:r>
      <w:r w:rsidR="00D750A2">
        <w:rPr>
          <w:rFonts w:ascii="Times New Roman" w:eastAsia="Times New Roman" w:hAnsi="Times New Roman" w:cs="Times New Roman"/>
          <w:color w:val="000000"/>
          <w:shd w:val="clear" w:color="auto" w:fill="FFFFFF"/>
          <w:lang w:val="en-US" w:eastAsia="it-IT"/>
        </w:rPr>
        <w:t>9</w:t>
      </w:r>
      <w:r w:rsidRPr="00D60546">
        <w:rPr>
          <w:rFonts w:ascii="Times New Roman" w:eastAsia="Times New Roman" w:hAnsi="Times New Roman" w:cs="Times New Roman"/>
          <w:color w:val="000000"/>
          <w:shd w:val="clear" w:color="auto" w:fill="FFFFFF"/>
          <w:lang w:val="en-US" w:eastAsia="it-IT"/>
        </w:rPr>
        <w:t>. Dobin A, Davis CA, Schlesinger F, et al. STAR: ultrafast universal RNA-seq aligner. Bioinformatics. 2013;29(1):15-21. doi:10.1093/bioinformatics/bts635</w:t>
      </w:r>
    </w:p>
    <w:p w14:paraId="0F42817A" w14:textId="747ACC86" w:rsidR="00C91283" w:rsidRPr="00D60546" w:rsidRDefault="00D750A2" w:rsidP="00C91283">
      <w:pPr>
        <w:ind w:right="98"/>
        <w:jc w:val="both"/>
        <w:rPr>
          <w:rFonts w:ascii="Times New Roman" w:eastAsia="Times New Roman" w:hAnsi="Times New Roman" w:cs="Times New Roman"/>
          <w:lang w:val="en-US" w:eastAsia="it-IT"/>
        </w:rPr>
      </w:pPr>
      <w:r>
        <w:rPr>
          <w:rFonts w:ascii="Times New Roman" w:eastAsia="Times New Roman" w:hAnsi="Times New Roman" w:cs="Times New Roman"/>
          <w:color w:val="000000"/>
          <w:shd w:val="clear" w:color="auto" w:fill="FFFFFF"/>
          <w:lang w:val="en-US" w:eastAsia="it-IT"/>
        </w:rPr>
        <w:lastRenderedPageBreak/>
        <w:t>20</w:t>
      </w:r>
      <w:r w:rsidR="00C91283" w:rsidRPr="00D60546">
        <w:rPr>
          <w:rFonts w:ascii="Times New Roman" w:eastAsia="Times New Roman" w:hAnsi="Times New Roman" w:cs="Times New Roman"/>
          <w:color w:val="000000"/>
          <w:shd w:val="clear" w:color="auto" w:fill="FFFFFF"/>
          <w:lang w:val="en-US" w:eastAsia="it-IT"/>
        </w:rPr>
        <w:t xml:space="preserve">. Liao Y, Smyth GK, Shi W. </w:t>
      </w:r>
      <w:proofErr w:type="spellStart"/>
      <w:r w:rsidR="00C91283" w:rsidRPr="00D60546">
        <w:rPr>
          <w:rFonts w:ascii="Times New Roman" w:eastAsia="Times New Roman" w:hAnsi="Times New Roman" w:cs="Times New Roman"/>
          <w:color w:val="000000"/>
          <w:shd w:val="clear" w:color="auto" w:fill="FFFFFF"/>
          <w:lang w:val="en-US" w:eastAsia="it-IT"/>
        </w:rPr>
        <w:t>featureCounts</w:t>
      </w:r>
      <w:proofErr w:type="spellEnd"/>
      <w:r w:rsidR="00C91283" w:rsidRPr="00D60546">
        <w:rPr>
          <w:rFonts w:ascii="Times New Roman" w:eastAsia="Times New Roman" w:hAnsi="Times New Roman" w:cs="Times New Roman"/>
          <w:color w:val="000000"/>
          <w:shd w:val="clear" w:color="auto" w:fill="FFFFFF"/>
          <w:lang w:val="en-US" w:eastAsia="it-IT"/>
        </w:rPr>
        <w:t xml:space="preserve">: an efficient </w:t>
      </w:r>
      <w:proofErr w:type="gramStart"/>
      <w:r w:rsidR="00C91283" w:rsidRPr="00D60546">
        <w:rPr>
          <w:rFonts w:ascii="Times New Roman" w:eastAsia="Times New Roman" w:hAnsi="Times New Roman" w:cs="Times New Roman"/>
          <w:color w:val="000000"/>
          <w:shd w:val="clear" w:color="auto" w:fill="FFFFFF"/>
          <w:lang w:val="en-US" w:eastAsia="it-IT"/>
        </w:rPr>
        <w:t>general purpose</w:t>
      </w:r>
      <w:proofErr w:type="gramEnd"/>
      <w:r w:rsidR="00C91283" w:rsidRPr="00D60546">
        <w:rPr>
          <w:rFonts w:ascii="Times New Roman" w:eastAsia="Times New Roman" w:hAnsi="Times New Roman" w:cs="Times New Roman"/>
          <w:color w:val="000000"/>
          <w:shd w:val="clear" w:color="auto" w:fill="FFFFFF"/>
          <w:lang w:val="en-US" w:eastAsia="it-IT"/>
        </w:rPr>
        <w:t xml:space="preserve"> program for assigning sequence reads to genomic features. Bioinformatics. 2014;30(7):923-930. doi:10.1093/bioinformatics/btt656</w:t>
      </w:r>
    </w:p>
    <w:p w14:paraId="056DDF8B" w14:textId="26051875" w:rsidR="00C91283" w:rsidRPr="00D60546" w:rsidRDefault="00D750A2" w:rsidP="00C91283">
      <w:pPr>
        <w:ind w:right="98"/>
        <w:jc w:val="both"/>
        <w:rPr>
          <w:rFonts w:ascii="Times New Roman" w:eastAsia="Times New Roman" w:hAnsi="Times New Roman" w:cs="Times New Roman"/>
          <w:lang w:val="en-US" w:eastAsia="it-IT"/>
        </w:rPr>
      </w:pPr>
      <w:r>
        <w:rPr>
          <w:rFonts w:ascii="Times New Roman" w:eastAsia="Times New Roman" w:hAnsi="Times New Roman" w:cs="Times New Roman"/>
          <w:color w:val="000000"/>
          <w:shd w:val="clear" w:color="auto" w:fill="FFFFFF"/>
          <w:lang w:val="en-US" w:eastAsia="it-IT"/>
        </w:rPr>
        <w:t>21</w:t>
      </w:r>
      <w:r w:rsidR="00C91283" w:rsidRPr="00D60546">
        <w:rPr>
          <w:rFonts w:ascii="Times New Roman" w:eastAsia="Times New Roman" w:hAnsi="Times New Roman" w:cs="Times New Roman"/>
          <w:color w:val="000000"/>
          <w:shd w:val="clear" w:color="auto" w:fill="FFFFFF"/>
          <w:lang w:val="en-US" w:eastAsia="it-IT"/>
        </w:rPr>
        <w:t>. Love MI, Huber W, Anders S. Moderated estimation of fold change and dispersion for RNA-seq data with DESeq2. Genome Biol. 2014;15(12):550. doi:10.1186/s13059-014-0550-8</w:t>
      </w:r>
    </w:p>
    <w:p w14:paraId="63259024" w14:textId="2C880A03" w:rsidR="00C91283" w:rsidRPr="00182B38" w:rsidRDefault="00D750A2" w:rsidP="00C91283">
      <w:pPr>
        <w:ind w:right="98"/>
        <w:jc w:val="both"/>
        <w:rPr>
          <w:rFonts w:ascii="Times New Roman" w:eastAsia="Times New Roman" w:hAnsi="Times New Roman" w:cs="Times New Roman"/>
          <w:lang w:eastAsia="it-IT"/>
        </w:rPr>
      </w:pPr>
      <w:r>
        <w:rPr>
          <w:rFonts w:ascii="Times New Roman" w:eastAsia="Times New Roman" w:hAnsi="Times New Roman" w:cs="Times New Roman"/>
          <w:color w:val="000000"/>
          <w:shd w:val="clear" w:color="auto" w:fill="FFFFFF"/>
          <w:lang w:val="en-US" w:eastAsia="it-IT"/>
        </w:rPr>
        <w:t>22</w:t>
      </w:r>
      <w:r w:rsidR="00C91283" w:rsidRPr="00D60546">
        <w:rPr>
          <w:rFonts w:ascii="Times New Roman" w:eastAsia="Times New Roman" w:hAnsi="Times New Roman" w:cs="Times New Roman"/>
          <w:color w:val="000000"/>
          <w:shd w:val="clear" w:color="auto" w:fill="FFFFFF"/>
          <w:lang w:val="en-US" w:eastAsia="it-IT"/>
        </w:rPr>
        <w:t xml:space="preserve">. Mootha VK, Lindgren CM, Eriksson KF, et al. PGC-1alpha-responsive genes involved in oxidative phosphorylation are coordinately downregulated in human diabetes. </w:t>
      </w:r>
      <w:proofErr w:type="spellStart"/>
      <w:r w:rsidR="00C91283" w:rsidRPr="00182B38">
        <w:rPr>
          <w:rFonts w:ascii="Times New Roman" w:eastAsia="Times New Roman" w:hAnsi="Times New Roman" w:cs="Times New Roman"/>
          <w:color w:val="000000"/>
          <w:shd w:val="clear" w:color="auto" w:fill="FFFFFF"/>
          <w:lang w:eastAsia="it-IT"/>
        </w:rPr>
        <w:t>Nat</w:t>
      </w:r>
      <w:proofErr w:type="spellEnd"/>
      <w:r w:rsidR="00C91283" w:rsidRPr="00182B38">
        <w:rPr>
          <w:rFonts w:ascii="Times New Roman" w:eastAsia="Times New Roman" w:hAnsi="Times New Roman" w:cs="Times New Roman"/>
          <w:color w:val="000000"/>
          <w:shd w:val="clear" w:color="auto" w:fill="FFFFFF"/>
          <w:lang w:eastAsia="it-IT"/>
        </w:rPr>
        <w:t xml:space="preserve"> Genet. 2003;34(3):267-273. </w:t>
      </w:r>
      <w:proofErr w:type="gramStart"/>
      <w:r w:rsidR="00C91283" w:rsidRPr="00182B38">
        <w:rPr>
          <w:rFonts w:ascii="Times New Roman" w:eastAsia="Times New Roman" w:hAnsi="Times New Roman" w:cs="Times New Roman"/>
          <w:color w:val="000000"/>
          <w:shd w:val="clear" w:color="auto" w:fill="FFFFFF"/>
          <w:lang w:eastAsia="it-IT"/>
        </w:rPr>
        <w:t>doi:10.1038</w:t>
      </w:r>
      <w:proofErr w:type="gramEnd"/>
      <w:r w:rsidR="00C91283" w:rsidRPr="00182B38">
        <w:rPr>
          <w:rFonts w:ascii="Times New Roman" w:eastAsia="Times New Roman" w:hAnsi="Times New Roman" w:cs="Times New Roman"/>
          <w:color w:val="000000"/>
          <w:shd w:val="clear" w:color="auto" w:fill="FFFFFF"/>
          <w:lang w:eastAsia="it-IT"/>
        </w:rPr>
        <w:t>/ng1180</w:t>
      </w:r>
    </w:p>
    <w:p w14:paraId="4E4BAD78" w14:textId="79F4CFD5" w:rsidR="00EC06B7" w:rsidRDefault="00C91283" w:rsidP="00C91283">
      <w:pPr>
        <w:ind w:right="98"/>
        <w:jc w:val="both"/>
        <w:rPr>
          <w:rFonts w:ascii="Times New Roman" w:eastAsia="Times New Roman" w:hAnsi="Times New Roman" w:cs="Times New Roman"/>
          <w:color w:val="000000"/>
          <w:shd w:val="clear" w:color="auto" w:fill="FFFFFF"/>
          <w:lang w:val="en-US" w:eastAsia="it-IT"/>
        </w:rPr>
      </w:pPr>
      <w:r w:rsidRPr="00EC06B7">
        <w:rPr>
          <w:rFonts w:ascii="Times New Roman" w:eastAsia="Times New Roman" w:hAnsi="Times New Roman" w:cs="Times New Roman"/>
          <w:color w:val="000000"/>
          <w:shd w:val="clear" w:color="auto" w:fill="FFFFFF"/>
          <w:lang w:eastAsia="it-IT"/>
        </w:rPr>
        <w:t>2</w:t>
      </w:r>
      <w:r w:rsidR="00D750A2">
        <w:rPr>
          <w:rFonts w:ascii="Times New Roman" w:eastAsia="Times New Roman" w:hAnsi="Times New Roman" w:cs="Times New Roman"/>
          <w:color w:val="000000"/>
          <w:shd w:val="clear" w:color="auto" w:fill="FFFFFF"/>
          <w:lang w:eastAsia="it-IT"/>
        </w:rPr>
        <w:t>3</w:t>
      </w:r>
      <w:r w:rsidRPr="00EC06B7">
        <w:rPr>
          <w:rFonts w:ascii="Times New Roman" w:eastAsia="Times New Roman" w:hAnsi="Times New Roman" w:cs="Times New Roman"/>
          <w:color w:val="000000"/>
          <w:shd w:val="clear" w:color="auto" w:fill="FFFFFF"/>
          <w:lang w:eastAsia="it-IT"/>
        </w:rPr>
        <w:t xml:space="preserve">. </w:t>
      </w:r>
      <w:proofErr w:type="spellStart"/>
      <w:r w:rsidR="00EC06B7" w:rsidRPr="00EC06B7">
        <w:rPr>
          <w:rFonts w:ascii="Times New Roman" w:eastAsia="Times New Roman" w:hAnsi="Times New Roman" w:cs="Times New Roman"/>
          <w:color w:val="000000"/>
          <w:shd w:val="clear" w:color="auto" w:fill="FFFFFF"/>
          <w:lang w:eastAsia="it-IT"/>
        </w:rPr>
        <w:t>Scialabba</w:t>
      </w:r>
      <w:proofErr w:type="spellEnd"/>
      <w:r w:rsidR="00EC06B7" w:rsidRPr="00EC06B7">
        <w:rPr>
          <w:rFonts w:ascii="Times New Roman" w:eastAsia="Times New Roman" w:hAnsi="Times New Roman" w:cs="Times New Roman"/>
          <w:color w:val="000000"/>
          <w:shd w:val="clear" w:color="auto" w:fill="FFFFFF"/>
          <w:lang w:eastAsia="it-IT"/>
        </w:rPr>
        <w:t xml:space="preserve"> C, Sciortino A, Messina F, Buscarino G, Cannas M, Roscigno G, et al. </w:t>
      </w:r>
      <w:r w:rsidR="00EC06B7" w:rsidRPr="00EC06B7">
        <w:rPr>
          <w:rFonts w:ascii="Times New Roman" w:eastAsia="Times New Roman" w:hAnsi="Times New Roman" w:cs="Times New Roman"/>
          <w:color w:val="000000"/>
          <w:shd w:val="clear" w:color="auto" w:fill="FFFFFF"/>
          <w:lang w:val="en-US" w:eastAsia="it-IT"/>
        </w:rPr>
        <w:t xml:space="preserve">Highly Homogeneous Biotinylated Carbon Nanodots: Red-Emitting </w:t>
      </w:r>
      <w:proofErr w:type="spellStart"/>
      <w:r w:rsidR="00EC06B7" w:rsidRPr="00EC06B7">
        <w:rPr>
          <w:rFonts w:ascii="Times New Roman" w:eastAsia="Times New Roman" w:hAnsi="Times New Roman" w:cs="Times New Roman"/>
          <w:color w:val="000000"/>
          <w:shd w:val="clear" w:color="auto" w:fill="FFFFFF"/>
          <w:lang w:val="en-US" w:eastAsia="it-IT"/>
        </w:rPr>
        <w:t>Nanoheaters</w:t>
      </w:r>
      <w:proofErr w:type="spellEnd"/>
      <w:r w:rsidR="00EC06B7" w:rsidRPr="00EC06B7">
        <w:rPr>
          <w:rFonts w:ascii="Times New Roman" w:eastAsia="Times New Roman" w:hAnsi="Times New Roman" w:cs="Times New Roman"/>
          <w:color w:val="000000"/>
          <w:shd w:val="clear" w:color="auto" w:fill="FFFFFF"/>
          <w:lang w:val="en-US" w:eastAsia="it-IT"/>
        </w:rPr>
        <w:t xml:space="preserve"> as </w:t>
      </w:r>
      <w:proofErr w:type="spellStart"/>
      <w:r w:rsidR="00EC06B7" w:rsidRPr="00EC06B7">
        <w:rPr>
          <w:rFonts w:ascii="Times New Roman" w:eastAsia="Times New Roman" w:hAnsi="Times New Roman" w:cs="Times New Roman"/>
          <w:color w:val="000000"/>
          <w:shd w:val="clear" w:color="auto" w:fill="FFFFFF"/>
          <w:lang w:val="en-US" w:eastAsia="it-IT"/>
        </w:rPr>
        <w:t>Theranostic</w:t>
      </w:r>
      <w:proofErr w:type="spellEnd"/>
      <w:r w:rsidR="00EC06B7" w:rsidRPr="00EC06B7">
        <w:rPr>
          <w:rFonts w:ascii="Times New Roman" w:eastAsia="Times New Roman" w:hAnsi="Times New Roman" w:cs="Times New Roman"/>
          <w:color w:val="000000"/>
          <w:shd w:val="clear" w:color="auto" w:fill="FFFFFF"/>
          <w:lang w:val="en-US" w:eastAsia="it-IT"/>
        </w:rPr>
        <w:t xml:space="preserve"> Agents toward Precision Cancer Medicine. ACS Appl Mater Interfaces. 2019;11(22):19854-19866. </w:t>
      </w:r>
      <w:proofErr w:type="spellStart"/>
      <w:r w:rsidR="00EC06B7" w:rsidRPr="00EC06B7">
        <w:rPr>
          <w:rFonts w:ascii="Times New Roman" w:eastAsia="Times New Roman" w:hAnsi="Times New Roman" w:cs="Times New Roman"/>
          <w:color w:val="000000"/>
          <w:shd w:val="clear" w:color="auto" w:fill="FFFFFF"/>
          <w:lang w:val="en-US" w:eastAsia="it-IT"/>
        </w:rPr>
        <w:t>doi</w:t>
      </w:r>
      <w:proofErr w:type="spellEnd"/>
      <w:r w:rsidR="00EC06B7" w:rsidRPr="00EC06B7">
        <w:rPr>
          <w:rFonts w:ascii="Times New Roman" w:eastAsia="Times New Roman" w:hAnsi="Times New Roman" w:cs="Times New Roman"/>
          <w:color w:val="000000"/>
          <w:shd w:val="clear" w:color="auto" w:fill="FFFFFF"/>
          <w:lang w:val="en-US" w:eastAsia="it-IT"/>
        </w:rPr>
        <w:t>: 10.1021/acsami.9b04925.</w:t>
      </w:r>
    </w:p>
    <w:p w14:paraId="2BAA09D6" w14:textId="3FD607CE" w:rsidR="00C91283" w:rsidRPr="00D60546" w:rsidRDefault="00EC06B7" w:rsidP="00C91283">
      <w:pPr>
        <w:ind w:right="98"/>
        <w:jc w:val="both"/>
        <w:rPr>
          <w:rFonts w:ascii="Times New Roman" w:eastAsia="Times New Roman" w:hAnsi="Times New Roman" w:cs="Times New Roman"/>
          <w:lang w:val="en-US" w:eastAsia="it-IT"/>
        </w:rPr>
      </w:pPr>
      <w:r>
        <w:rPr>
          <w:rFonts w:ascii="Times New Roman" w:eastAsia="Times New Roman" w:hAnsi="Times New Roman" w:cs="Times New Roman"/>
          <w:color w:val="000000"/>
          <w:shd w:val="clear" w:color="auto" w:fill="FFFFFF"/>
          <w:lang w:val="en-US" w:eastAsia="it-IT"/>
        </w:rPr>
        <w:t>2</w:t>
      </w:r>
      <w:r w:rsidR="00D750A2">
        <w:rPr>
          <w:rFonts w:ascii="Times New Roman" w:eastAsia="Times New Roman" w:hAnsi="Times New Roman" w:cs="Times New Roman"/>
          <w:color w:val="000000"/>
          <w:shd w:val="clear" w:color="auto" w:fill="FFFFFF"/>
          <w:lang w:val="en-US" w:eastAsia="it-IT"/>
        </w:rPr>
        <w:t>4</w:t>
      </w:r>
      <w:r>
        <w:rPr>
          <w:rFonts w:ascii="Times New Roman" w:eastAsia="Times New Roman" w:hAnsi="Times New Roman" w:cs="Times New Roman"/>
          <w:color w:val="000000"/>
          <w:shd w:val="clear" w:color="auto" w:fill="FFFFFF"/>
          <w:lang w:val="en-US" w:eastAsia="it-IT"/>
        </w:rPr>
        <w:t xml:space="preserve">. </w:t>
      </w:r>
      <w:r w:rsidR="00C91283" w:rsidRPr="00D60546">
        <w:rPr>
          <w:rFonts w:ascii="Times New Roman" w:eastAsia="Times New Roman" w:hAnsi="Times New Roman" w:cs="Times New Roman"/>
          <w:color w:val="000000"/>
          <w:shd w:val="clear" w:color="auto" w:fill="FFFFFF"/>
          <w:lang w:val="en-US" w:eastAsia="it-IT"/>
        </w:rPr>
        <w:t>Langmead B, Salzberg SL. Fast gapped-read alignment with Bowtie 2. Nat Methods. 2012;9(4):357-359. Published 2012 Mar 4. doi:10.1038/nmeth.1923</w:t>
      </w:r>
    </w:p>
    <w:p w14:paraId="35481875" w14:textId="10F63332"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2</w:t>
      </w:r>
      <w:r w:rsidR="00D208E3">
        <w:rPr>
          <w:rFonts w:ascii="Times New Roman" w:eastAsia="Times New Roman" w:hAnsi="Times New Roman" w:cs="Times New Roman"/>
          <w:color w:val="000000"/>
          <w:shd w:val="clear" w:color="auto" w:fill="FFFFFF"/>
          <w:lang w:val="en-US" w:eastAsia="it-IT"/>
        </w:rPr>
        <w:t>5</w:t>
      </w:r>
      <w:r w:rsidRPr="00D60546">
        <w:rPr>
          <w:rFonts w:ascii="Times New Roman" w:eastAsia="Times New Roman" w:hAnsi="Times New Roman" w:cs="Times New Roman"/>
          <w:color w:val="000000"/>
          <w:shd w:val="clear" w:color="auto" w:fill="FFFFFF"/>
          <w:lang w:val="en-US" w:eastAsia="it-IT"/>
        </w:rPr>
        <w:t xml:space="preserve">. </w:t>
      </w:r>
      <w:proofErr w:type="spellStart"/>
      <w:r w:rsidRPr="00D60546">
        <w:rPr>
          <w:rFonts w:ascii="Times New Roman" w:eastAsia="Times New Roman" w:hAnsi="Times New Roman" w:cs="Times New Roman"/>
          <w:color w:val="000000"/>
          <w:shd w:val="clear" w:color="auto" w:fill="FFFFFF"/>
          <w:lang w:val="en-US" w:eastAsia="it-IT"/>
        </w:rPr>
        <w:t>Danecek</w:t>
      </w:r>
      <w:proofErr w:type="spellEnd"/>
      <w:r w:rsidRPr="00D60546">
        <w:rPr>
          <w:rFonts w:ascii="Times New Roman" w:eastAsia="Times New Roman" w:hAnsi="Times New Roman" w:cs="Times New Roman"/>
          <w:color w:val="000000"/>
          <w:shd w:val="clear" w:color="auto" w:fill="FFFFFF"/>
          <w:lang w:val="en-US" w:eastAsia="it-IT"/>
        </w:rPr>
        <w:t xml:space="preserve"> P, Bonfield JK, Liddle J, et al. Twelve years of </w:t>
      </w:r>
      <w:proofErr w:type="spellStart"/>
      <w:r w:rsidRPr="00D60546">
        <w:rPr>
          <w:rFonts w:ascii="Times New Roman" w:eastAsia="Times New Roman" w:hAnsi="Times New Roman" w:cs="Times New Roman"/>
          <w:color w:val="000000"/>
          <w:shd w:val="clear" w:color="auto" w:fill="FFFFFF"/>
          <w:lang w:val="en-US" w:eastAsia="it-IT"/>
        </w:rPr>
        <w:t>SAMtools</w:t>
      </w:r>
      <w:proofErr w:type="spellEnd"/>
      <w:r w:rsidRPr="00D60546">
        <w:rPr>
          <w:rFonts w:ascii="Times New Roman" w:eastAsia="Times New Roman" w:hAnsi="Times New Roman" w:cs="Times New Roman"/>
          <w:color w:val="000000"/>
          <w:shd w:val="clear" w:color="auto" w:fill="FFFFFF"/>
          <w:lang w:val="en-US" w:eastAsia="it-IT"/>
        </w:rPr>
        <w:t xml:space="preserve"> and </w:t>
      </w:r>
      <w:proofErr w:type="spellStart"/>
      <w:r w:rsidRPr="00D60546">
        <w:rPr>
          <w:rFonts w:ascii="Times New Roman" w:eastAsia="Times New Roman" w:hAnsi="Times New Roman" w:cs="Times New Roman"/>
          <w:color w:val="000000"/>
          <w:shd w:val="clear" w:color="auto" w:fill="FFFFFF"/>
          <w:lang w:val="en-US" w:eastAsia="it-IT"/>
        </w:rPr>
        <w:t>BCFtools</w:t>
      </w:r>
      <w:proofErr w:type="spellEnd"/>
      <w:r w:rsidRPr="00D60546">
        <w:rPr>
          <w:rFonts w:ascii="Times New Roman" w:eastAsia="Times New Roman" w:hAnsi="Times New Roman" w:cs="Times New Roman"/>
          <w:color w:val="000000"/>
          <w:shd w:val="clear" w:color="auto" w:fill="FFFFFF"/>
          <w:lang w:val="en-US" w:eastAsia="it-IT"/>
        </w:rPr>
        <w:t xml:space="preserve">. </w:t>
      </w:r>
      <w:proofErr w:type="spellStart"/>
      <w:r w:rsidRPr="00D60546">
        <w:rPr>
          <w:rFonts w:ascii="Times New Roman" w:eastAsia="Times New Roman" w:hAnsi="Times New Roman" w:cs="Times New Roman"/>
          <w:color w:val="000000"/>
          <w:shd w:val="clear" w:color="auto" w:fill="FFFFFF"/>
          <w:lang w:val="en-US" w:eastAsia="it-IT"/>
        </w:rPr>
        <w:t>Gigascience</w:t>
      </w:r>
      <w:proofErr w:type="spellEnd"/>
      <w:r w:rsidRPr="00D60546">
        <w:rPr>
          <w:rFonts w:ascii="Times New Roman" w:eastAsia="Times New Roman" w:hAnsi="Times New Roman" w:cs="Times New Roman"/>
          <w:color w:val="000000"/>
          <w:shd w:val="clear" w:color="auto" w:fill="FFFFFF"/>
          <w:lang w:val="en-US" w:eastAsia="it-IT"/>
        </w:rPr>
        <w:t>. 2021;10(2</w:t>
      </w:r>
      <w:proofErr w:type="gramStart"/>
      <w:r w:rsidRPr="00D60546">
        <w:rPr>
          <w:rFonts w:ascii="Times New Roman" w:eastAsia="Times New Roman" w:hAnsi="Times New Roman" w:cs="Times New Roman"/>
          <w:color w:val="000000"/>
          <w:shd w:val="clear" w:color="auto" w:fill="FFFFFF"/>
          <w:lang w:val="en-US" w:eastAsia="it-IT"/>
        </w:rPr>
        <w:t>):giab</w:t>
      </w:r>
      <w:proofErr w:type="gramEnd"/>
      <w:r w:rsidRPr="00D60546">
        <w:rPr>
          <w:rFonts w:ascii="Times New Roman" w:eastAsia="Times New Roman" w:hAnsi="Times New Roman" w:cs="Times New Roman"/>
          <w:color w:val="000000"/>
          <w:shd w:val="clear" w:color="auto" w:fill="FFFFFF"/>
          <w:lang w:val="en-US" w:eastAsia="it-IT"/>
        </w:rPr>
        <w:t>008. doi:10.1093/</w:t>
      </w:r>
      <w:proofErr w:type="spellStart"/>
      <w:r w:rsidRPr="00D60546">
        <w:rPr>
          <w:rFonts w:ascii="Times New Roman" w:eastAsia="Times New Roman" w:hAnsi="Times New Roman" w:cs="Times New Roman"/>
          <w:color w:val="000000"/>
          <w:shd w:val="clear" w:color="auto" w:fill="FFFFFF"/>
          <w:lang w:val="en-US" w:eastAsia="it-IT"/>
        </w:rPr>
        <w:t>gigascience</w:t>
      </w:r>
      <w:proofErr w:type="spellEnd"/>
      <w:r w:rsidRPr="00D60546">
        <w:rPr>
          <w:rFonts w:ascii="Times New Roman" w:eastAsia="Times New Roman" w:hAnsi="Times New Roman" w:cs="Times New Roman"/>
          <w:color w:val="000000"/>
          <w:shd w:val="clear" w:color="auto" w:fill="FFFFFF"/>
          <w:lang w:val="en-US" w:eastAsia="it-IT"/>
        </w:rPr>
        <w:t>/giab008</w:t>
      </w:r>
    </w:p>
    <w:p w14:paraId="29DEFF72" w14:textId="5016B1F8"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2</w:t>
      </w:r>
      <w:r w:rsidR="00D208E3">
        <w:rPr>
          <w:rFonts w:ascii="Times New Roman" w:eastAsia="Times New Roman" w:hAnsi="Times New Roman" w:cs="Times New Roman"/>
          <w:color w:val="000000"/>
          <w:shd w:val="clear" w:color="auto" w:fill="FFFFFF"/>
          <w:lang w:val="en-US" w:eastAsia="it-IT"/>
        </w:rPr>
        <w:t>6</w:t>
      </w:r>
      <w:r w:rsidRPr="00D60546">
        <w:rPr>
          <w:rFonts w:ascii="Times New Roman" w:eastAsia="Times New Roman" w:hAnsi="Times New Roman" w:cs="Times New Roman"/>
          <w:color w:val="000000"/>
          <w:shd w:val="clear" w:color="auto" w:fill="FFFFFF"/>
          <w:lang w:val="en-US" w:eastAsia="it-IT"/>
        </w:rPr>
        <w:t xml:space="preserve">. Amemiya HM, </w:t>
      </w:r>
      <w:proofErr w:type="spellStart"/>
      <w:r w:rsidRPr="00D60546">
        <w:rPr>
          <w:rFonts w:ascii="Times New Roman" w:eastAsia="Times New Roman" w:hAnsi="Times New Roman" w:cs="Times New Roman"/>
          <w:color w:val="000000"/>
          <w:shd w:val="clear" w:color="auto" w:fill="FFFFFF"/>
          <w:lang w:val="en-US" w:eastAsia="it-IT"/>
        </w:rPr>
        <w:t>Kundaje</w:t>
      </w:r>
      <w:proofErr w:type="spellEnd"/>
      <w:r w:rsidRPr="00D60546">
        <w:rPr>
          <w:rFonts w:ascii="Times New Roman" w:eastAsia="Times New Roman" w:hAnsi="Times New Roman" w:cs="Times New Roman"/>
          <w:color w:val="000000"/>
          <w:shd w:val="clear" w:color="auto" w:fill="FFFFFF"/>
          <w:lang w:val="en-US" w:eastAsia="it-IT"/>
        </w:rPr>
        <w:t xml:space="preserve"> A, Boyle AP. The ENCODE Blacklist: Identification of Problematic Regions of the Genome. Sci Rep. 2019;9(1):9354. doi:10.1038/s41598-019-45839-z</w:t>
      </w:r>
    </w:p>
    <w:p w14:paraId="6AFA8211" w14:textId="11B668C3" w:rsidR="00C91283" w:rsidRPr="00D60546" w:rsidRDefault="00C91283" w:rsidP="00C91283">
      <w:pPr>
        <w:ind w:right="98"/>
        <w:jc w:val="both"/>
        <w:rPr>
          <w:rFonts w:ascii="Times New Roman" w:eastAsia="Times New Roman" w:hAnsi="Times New Roman" w:cs="Times New Roman"/>
          <w:lang w:val="en-US" w:eastAsia="it-IT"/>
        </w:rPr>
      </w:pPr>
      <w:r w:rsidRPr="00D60546">
        <w:rPr>
          <w:rFonts w:ascii="Times New Roman" w:eastAsia="Times New Roman" w:hAnsi="Times New Roman" w:cs="Times New Roman"/>
          <w:color w:val="000000"/>
          <w:shd w:val="clear" w:color="auto" w:fill="FFFFFF"/>
          <w:lang w:val="en-US" w:eastAsia="it-IT"/>
        </w:rPr>
        <w:t>2</w:t>
      </w:r>
      <w:r w:rsidR="00D208E3">
        <w:rPr>
          <w:rFonts w:ascii="Times New Roman" w:eastAsia="Times New Roman" w:hAnsi="Times New Roman" w:cs="Times New Roman"/>
          <w:color w:val="000000"/>
          <w:shd w:val="clear" w:color="auto" w:fill="FFFFFF"/>
          <w:lang w:val="en-US" w:eastAsia="it-IT"/>
        </w:rPr>
        <w:t>7.</w:t>
      </w:r>
      <w:r w:rsidRPr="00D60546">
        <w:rPr>
          <w:rFonts w:ascii="Times New Roman" w:eastAsia="Times New Roman" w:hAnsi="Times New Roman" w:cs="Times New Roman"/>
          <w:color w:val="000000"/>
          <w:shd w:val="clear" w:color="auto" w:fill="FFFFFF"/>
          <w:lang w:val="en-US" w:eastAsia="it-IT"/>
        </w:rPr>
        <w:t xml:space="preserve"> Ross-Innes CS, Stark R, </w:t>
      </w:r>
      <w:proofErr w:type="spellStart"/>
      <w:r w:rsidRPr="00D60546">
        <w:rPr>
          <w:rFonts w:ascii="Times New Roman" w:eastAsia="Times New Roman" w:hAnsi="Times New Roman" w:cs="Times New Roman"/>
          <w:color w:val="000000"/>
          <w:shd w:val="clear" w:color="auto" w:fill="FFFFFF"/>
          <w:lang w:val="en-US" w:eastAsia="it-IT"/>
        </w:rPr>
        <w:t>Teschendorff</w:t>
      </w:r>
      <w:proofErr w:type="spellEnd"/>
      <w:r w:rsidRPr="00D60546">
        <w:rPr>
          <w:rFonts w:ascii="Times New Roman" w:eastAsia="Times New Roman" w:hAnsi="Times New Roman" w:cs="Times New Roman"/>
          <w:color w:val="000000"/>
          <w:shd w:val="clear" w:color="auto" w:fill="FFFFFF"/>
          <w:lang w:val="en-US" w:eastAsia="it-IT"/>
        </w:rPr>
        <w:t xml:space="preserve"> AE, et al. Differential </w:t>
      </w:r>
      <w:proofErr w:type="spellStart"/>
      <w:r w:rsidRPr="00D60546">
        <w:rPr>
          <w:rFonts w:ascii="Times New Roman" w:eastAsia="Times New Roman" w:hAnsi="Times New Roman" w:cs="Times New Roman"/>
          <w:color w:val="000000"/>
          <w:shd w:val="clear" w:color="auto" w:fill="FFFFFF"/>
          <w:lang w:val="en-US" w:eastAsia="it-IT"/>
        </w:rPr>
        <w:t>oestrogen</w:t>
      </w:r>
      <w:proofErr w:type="spellEnd"/>
      <w:r w:rsidRPr="00D60546">
        <w:rPr>
          <w:rFonts w:ascii="Times New Roman" w:eastAsia="Times New Roman" w:hAnsi="Times New Roman" w:cs="Times New Roman"/>
          <w:color w:val="000000"/>
          <w:shd w:val="clear" w:color="auto" w:fill="FFFFFF"/>
          <w:lang w:val="en-US" w:eastAsia="it-IT"/>
        </w:rPr>
        <w:t xml:space="preserve"> receptor binding is associated with clinical outcome in breast cancer. Nature. 2012;481(7381):389-393. doi:10.1038/nature10730</w:t>
      </w:r>
    </w:p>
    <w:p w14:paraId="275CB539" w14:textId="77777777" w:rsidR="00C91283" w:rsidRPr="00D60546" w:rsidRDefault="00C91283" w:rsidP="00C91283">
      <w:pPr>
        <w:rPr>
          <w:rFonts w:ascii="Times New Roman" w:eastAsia="Times New Roman" w:hAnsi="Times New Roman" w:cs="Times New Roman"/>
          <w:lang w:val="en-US" w:eastAsia="it-IT"/>
        </w:rPr>
      </w:pPr>
    </w:p>
    <w:p w14:paraId="5875085B" w14:textId="77777777" w:rsidR="004608B0" w:rsidRPr="00D814DC" w:rsidRDefault="004608B0">
      <w:pPr>
        <w:rPr>
          <w:rFonts w:ascii="Times New Roman" w:hAnsi="Times New Roman" w:cs="Times New Roman"/>
          <w:lang w:val="en-US"/>
        </w:rPr>
      </w:pPr>
    </w:p>
    <w:sectPr w:rsidR="004608B0" w:rsidRPr="00D814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83"/>
    <w:rsid w:val="000051D2"/>
    <w:rsid w:val="00030083"/>
    <w:rsid w:val="00061285"/>
    <w:rsid w:val="00093705"/>
    <w:rsid w:val="000E3003"/>
    <w:rsid w:val="00123622"/>
    <w:rsid w:val="00140097"/>
    <w:rsid w:val="00182B38"/>
    <w:rsid w:val="00187C24"/>
    <w:rsid w:val="001D4275"/>
    <w:rsid w:val="00204687"/>
    <w:rsid w:val="00224FC0"/>
    <w:rsid w:val="00283D35"/>
    <w:rsid w:val="00292F89"/>
    <w:rsid w:val="002B7973"/>
    <w:rsid w:val="002C718A"/>
    <w:rsid w:val="002F4A3C"/>
    <w:rsid w:val="003018BB"/>
    <w:rsid w:val="003763C2"/>
    <w:rsid w:val="003C1D0F"/>
    <w:rsid w:val="00414B28"/>
    <w:rsid w:val="004266DE"/>
    <w:rsid w:val="004303EC"/>
    <w:rsid w:val="004608B0"/>
    <w:rsid w:val="0047307A"/>
    <w:rsid w:val="004746BC"/>
    <w:rsid w:val="004D2C5B"/>
    <w:rsid w:val="0050386A"/>
    <w:rsid w:val="00527BB2"/>
    <w:rsid w:val="0055259D"/>
    <w:rsid w:val="005756AF"/>
    <w:rsid w:val="005827D8"/>
    <w:rsid w:val="005E4353"/>
    <w:rsid w:val="00635AD2"/>
    <w:rsid w:val="00685170"/>
    <w:rsid w:val="006A1554"/>
    <w:rsid w:val="006F3C1E"/>
    <w:rsid w:val="007234E8"/>
    <w:rsid w:val="00733CE2"/>
    <w:rsid w:val="007365C4"/>
    <w:rsid w:val="0075795B"/>
    <w:rsid w:val="00770E59"/>
    <w:rsid w:val="00820646"/>
    <w:rsid w:val="00826413"/>
    <w:rsid w:val="00834149"/>
    <w:rsid w:val="00862D3F"/>
    <w:rsid w:val="00865B9B"/>
    <w:rsid w:val="008B2466"/>
    <w:rsid w:val="008F5414"/>
    <w:rsid w:val="009003E2"/>
    <w:rsid w:val="00936167"/>
    <w:rsid w:val="00987914"/>
    <w:rsid w:val="0099392F"/>
    <w:rsid w:val="009C4E5C"/>
    <w:rsid w:val="009D0B49"/>
    <w:rsid w:val="009F12EB"/>
    <w:rsid w:val="00A036B4"/>
    <w:rsid w:val="00A4545E"/>
    <w:rsid w:val="00A45C20"/>
    <w:rsid w:val="00A51E06"/>
    <w:rsid w:val="00A8254B"/>
    <w:rsid w:val="00A85B1F"/>
    <w:rsid w:val="00AA57F2"/>
    <w:rsid w:val="00AB2A29"/>
    <w:rsid w:val="00AD2FF7"/>
    <w:rsid w:val="00AF5020"/>
    <w:rsid w:val="00B01D4F"/>
    <w:rsid w:val="00B15088"/>
    <w:rsid w:val="00B170EE"/>
    <w:rsid w:val="00BF3117"/>
    <w:rsid w:val="00BF35DB"/>
    <w:rsid w:val="00C1790B"/>
    <w:rsid w:val="00C91283"/>
    <w:rsid w:val="00C9208F"/>
    <w:rsid w:val="00CC5ABD"/>
    <w:rsid w:val="00CE2422"/>
    <w:rsid w:val="00D05986"/>
    <w:rsid w:val="00D1433E"/>
    <w:rsid w:val="00D16A86"/>
    <w:rsid w:val="00D208E3"/>
    <w:rsid w:val="00D22B76"/>
    <w:rsid w:val="00D415FA"/>
    <w:rsid w:val="00D60546"/>
    <w:rsid w:val="00D702B6"/>
    <w:rsid w:val="00D71E82"/>
    <w:rsid w:val="00D750A2"/>
    <w:rsid w:val="00D814DC"/>
    <w:rsid w:val="00DA7A64"/>
    <w:rsid w:val="00DF4892"/>
    <w:rsid w:val="00E4599C"/>
    <w:rsid w:val="00EA0B4B"/>
    <w:rsid w:val="00EC06B7"/>
    <w:rsid w:val="00ED4621"/>
    <w:rsid w:val="00ED718F"/>
    <w:rsid w:val="00EE18E4"/>
    <w:rsid w:val="00EF50BB"/>
    <w:rsid w:val="00F41E12"/>
    <w:rsid w:val="00F94A0B"/>
    <w:rsid w:val="00FA5AD6"/>
    <w:rsid w:val="00FB2AD7"/>
    <w:rsid w:val="00FD72D8"/>
    <w:rsid w:val="00FE0588"/>
    <w:rsid w:val="00FF007C"/>
    <w:rsid w:val="00FF44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D324"/>
  <w15:chartTrackingRefBased/>
  <w15:docId w15:val="{F7762DB6-96E4-2D42-AB5C-F04CFC0E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3018BB"/>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91283"/>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C91283"/>
    <w:rPr>
      <w:color w:val="0000FF"/>
      <w:u w:val="single"/>
    </w:rPr>
  </w:style>
  <w:style w:type="character" w:customStyle="1" w:styleId="apple-tab-span">
    <w:name w:val="apple-tab-span"/>
    <w:basedOn w:val="Carpredefinitoparagrafo"/>
    <w:rsid w:val="00C91283"/>
  </w:style>
  <w:style w:type="paragraph" w:styleId="Revisione">
    <w:name w:val="Revision"/>
    <w:hidden/>
    <w:uiPriority w:val="99"/>
    <w:semiHidden/>
    <w:rsid w:val="00987914"/>
  </w:style>
  <w:style w:type="character" w:styleId="Rimandocommento">
    <w:name w:val="annotation reference"/>
    <w:basedOn w:val="Carpredefinitoparagrafo"/>
    <w:uiPriority w:val="99"/>
    <w:semiHidden/>
    <w:unhideWhenUsed/>
    <w:rsid w:val="00D16A86"/>
    <w:rPr>
      <w:sz w:val="16"/>
      <w:szCs w:val="16"/>
    </w:rPr>
  </w:style>
  <w:style w:type="paragraph" w:styleId="Testocommento">
    <w:name w:val="annotation text"/>
    <w:basedOn w:val="Normale"/>
    <w:link w:val="TestocommentoCarattere"/>
    <w:uiPriority w:val="99"/>
    <w:semiHidden/>
    <w:unhideWhenUsed/>
    <w:rsid w:val="00D16A86"/>
    <w:rPr>
      <w:sz w:val="20"/>
      <w:szCs w:val="20"/>
    </w:rPr>
  </w:style>
  <w:style w:type="character" w:customStyle="1" w:styleId="TestocommentoCarattere">
    <w:name w:val="Testo commento Carattere"/>
    <w:basedOn w:val="Carpredefinitoparagrafo"/>
    <w:link w:val="Testocommento"/>
    <w:uiPriority w:val="99"/>
    <w:semiHidden/>
    <w:rsid w:val="00D16A86"/>
    <w:rPr>
      <w:sz w:val="20"/>
      <w:szCs w:val="20"/>
    </w:rPr>
  </w:style>
  <w:style w:type="paragraph" w:styleId="Soggettocommento">
    <w:name w:val="annotation subject"/>
    <w:basedOn w:val="Testocommento"/>
    <w:next w:val="Testocommento"/>
    <w:link w:val="SoggettocommentoCarattere"/>
    <w:uiPriority w:val="99"/>
    <w:semiHidden/>
    <w:unhideWhenUsed/>
    <w:rsid w:val="00D16A86"/>
    <w:rPr>
      <w:b/>
      <w:bCs/>
    </w:rPr>
  </w:style>
  <w:style w:type="character" w:customStyle="1" w:styleId="SoggettocommentoCarattere">
    <w:name w:val="Soggetto commento Carattere"/>
    <w:basedOn w:val="TestocommentoCarattere"/>
    <w:link w:val="Soggettocommento"/>
    <w:uiPriority w:val="99"/>
    <w:semiHidden/>
    <w:rsid w:val="00D16A86"/>
    <w:rPr>
      <w:b/>
      <w:bCs/>
      <w:sz w:val="20"/>
      <w:szCs w:val="20"/>
    </w:rPr>
  </w:style>
  <w:style w:type="paragraph" w:customStyle="1" w:styleId="figcaption">
    <w:name w:val="fig caption"/>
    <w:basedOn w:val="Normale"/>
    <w:qFormat/>
    <w:rsid w:val="00A8254B"/>
    <w:pPr>
      <w:spacing w:line="480" w:lineRule="auto"/>
    </w:pPr>
    <w:rPr>
      <w:b/>
      <w:lang w:val="en-US"/>
    </w:rPr>
  </w:style>
  <w:style w:type="character" w:styleId="Menzionenonrisolta">
    <w:name w:val="Unresolved Mention"/>
    <w:basedOn w:val="Carpredefinitoparagrafo"/>
    <w:uiPriority w:val="99"/>
    <w:semiHidden/>
    <w:unhideWhenUsed/>
    <w:rsid w:val="003018BB"/>
    <w:rPr>
      <w:color w:val="605E5C"/>
      <w:shd w:val="clear" w:color="auto" w:fill="E1DFDD"/>
    </w:rPr>
  </w:style>
  <w:style w:type="character" w:customStyle="1" w:styleId="Titolo3Carattere">
    <w:name w:val="Titolo 3 Carattere"/>
    <w:basedOn w:val="Carpredefinitoparagrafo"/>
    <w:link w:val="Titolo3"/>
    <w:uiPriority w:val="9"/>
    <w:rsid w:val="003018BB"/>
    <w:rPr>
      <w:rFonts w:ascii="Times New Roman" w:eastAsia="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97506">
      <w:bodyDiv w:val="1"/>
      <w:marLeft w:val="0"/>
      <w:marRight w:val="0"/>
      <w:marTop w:val="0"/>
      <w:marBottom w:val="0"/>
      <w:divBdr>
        <w:top w:val="none" w:sz="0" w:space="0" w:color="auto"/>
        <w:left w:val="none" w:sz="0" w:space="0" w:color="auto"/>
        <w:bottom w:val="none" w:sz="0" w:space="0" w:color="auto"/>
        <w:right w:val="none" w:sz="0" w:space="0" w:color="auto"/>
      </w:divBdr>
      <w:divsChild>
        <w:div w:id="1531259885">
          <w:marLeft w:val="-525"/>
          <w:marRight w:val="0"/>
          <w:marTop w:val="0"/>
          <w:marBottom w:val="0"/>
          <w:divBdr>
            <w:top w:val="none" w:sz="0" w:space="0" w:color="auto"/>
            <w:left w:val="none" w:sz="0" w:space="0" w:color="auto"/>
            <w:bottom w:val="none" w:sz="0" w:space="0" w:color="auto"/>
            <w:right w:val="none" w:sz="0" w:space="0" w:color="auto"/>
          </w:divBdr>
        </w:div>
      </w:divsChild>
    </w:div>
    <w:div w:id="707947109">
      <w:bodyDiv w:val="1"/>
      <w:marLeft w:val="0"/>
      <w:marRight w:val="0"/>
      <w:marTop w:val="0"/>
      <w:marBottom w:val="0"/>
      <w:divBdr>
        <w:top w:val="none" w:sz="0" w:space="0" w:color="auto"/>
        <w:left w:val="none" w:sz="0" w:space="0" w:color="auto"/>
        <w:bottom w:val="none" w:sz="0" w:space="0" w:color="auto"/>
        <w:right w:val="none" w:sz="0" w:space="0" w:color="auto"/>
      </w:divBdr>
    </w:div>
    <w:div w:id="124822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oadinstitute.github.io/picard/" TargetMode="External"/><Relationship Id="rId13"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hyperlink" Target="http://www" TargetMode="External"/><Relationship Id="rId12" Type="http://schemas.openxmlformats.org/officeDocument/2006/relationships/image" Target="media/image4.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 TargetMode="External"/><Relationship Id="rId11" Type="http://schemas.openxmlformats.org/officeDocument/2006/relationships/image" Target="media/image3.tiff"/><Relationship Id="rId5" Type="http://schemas.openxmlformats.org/officeDocument/2006/relationships/hyperlink" Target="https://www.sonybiotechnology.com/us/instruments/ma900-multi-application-cell-sorter/sorting" TargetMode="Externa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hyperlink" Target="http://ualcan" TargetMode="Externa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5867</Words>
  <Characters>33445</Characters>
  <Application>Microsoft Office Word</Application>
  <DocSecurity>0</DocSecurity>
  <Lines>278</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NASSA</dc:creator>
  <cp:keywords/>
  <dc:description/>
  <cp:lastModifiedBy>Annamaria SALVATI</cp:lastModifiedBy>
  <cp:revision>2</cp:revision>
  <dcterms:created xsi:type="dcterms:W3CDTF">2024-07-31T10:20:00Z</dcterms:created>
  <dcterms:modified xsi:type="dcterms:W3CDTF">2024-07-31T10:20:00Z</dcterms:modified>
</cp:coreProperties>
</file>