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E5FFF" w14:textId="7F2E1E81" w:rsidR="00CD1A64" w:rsidRPr="005A3E93" w:rsidRDefault="00CD1A64">
      <w:r w:rsidRPr="005A3E93">
        <w:rPr>
          <w:b/>
          <w:bCs/>
        </w:rPr>
        <w:t>Table S</w:t>
      </w:r>
      <w:r w:rsidR="00556656" w:rsidRPr="005A3E93">
        <w:rPr>
          <w:b/>
          <w:bCs/>
        </w:rPr>
        <w:t>5</w:t>
      </w:r>
      <w:r w:rsidRPr="005A3E93">
        <w:rPr>
          <w:b/>
          <w:bCs/>
        </w:rPr>
        <w:t>:</w:t>
      </w:r>
      <w:r w:rsidR="00522315" w:rsidRPr="005A3E93">
        <w:rPr>
          <w:b/>
          <w:bCs/>
        </w:rPr>
        <w:t xml:space="preserve"> EV-associated RNAs and proteins contributing to EV-mediated drug resistance</w:t>
      </w:r>
    </w:p>
    <w:tbl>
      <w:tblPr>
        <w:tblStyle w:val="TableGrid"/>
        <w:tblW w:w="5040" w:type="pct"/>
        <w:tblInd w:w="-113" w:type="dxa"/>
        <w:tblLook w:val="04A0" w:firstRow="1" w:lastRow="0" w:firstColumn="1" w:lastColumn="0" w:noHBand="0" w:noVBand="1"/>
      </w:tblPr>
      <w:tblGrid>
        <w:gridCol w:w="114"/>
        <w:gridCol w:w="2090"/>
        <w:gridCol w:w="3667"/>
        <w:gridCol w:w="2910"/>
        <w:gridCol w:w="1952"/>
        <w:gridCol w:w="1964"/>
        <w:gridCol w:w="1637"/>
      </w:tblGrid>
      <w:tr w:rsidR="00491314" w:rsidRPr="005A3E93" w14:paraId="481F3CB9" w14:textId="77777777" w:rsidTr="00CE23D1">
        <w:trPr>
          <w:gridBefore w:val="1"/>
          <w:wBefore w:w="40" w:type="pct"/>
        </w:trPr>
        <w:tc>
          <w:tcPr>
            <w:tcW w:w="4960" w:type="pct"/>
            <w:gridSpan w:val="6"/>
            <w:tcBorders>
              <w:top w:val="single" w:sz="12" w:space="0" w:color="auto"/>
              <w:left w:val="single" w:sz="4" w:space="0" w:color="FFFFFF" w:themeColor="background1"/>
              <w:bottom w:val="single" w:sz="12" w:space="0" w:color="auto"/>
              <w:right w:val="single" w:sz="4" w:space="0" w:color="FFFFFF" w:themeColor="background1"/>
            </w:tcBorders>
            <w:vAlign w:val="center"/>
          </w:tcPr>
          <w:p w14:paraId="56319B4A" w14:textId="5A653503" w:rsidR="00491314" w:rsidRPr="005A3E93" w:rsidRDefault="000F4AE9" w:rsidP="004050F9">
            <w:pPr>
              <w:jc w:val="center"/>
              <w:rPr>
                <w:b/>
                <w:bCs/>
                <w:sz w:val="22"/>
                <w:szCs w:val="22"/>
              </w:rPr>
            </w:pPr>
            <w:bookmarkStart w:id="0" w:name="_Hlk186275084"/>
            <w:r w:rsidRPr="005A3E93">
              <w:rPr>
                <w:b/>
                <w:bCs/>
                <w:sz w:val="22"/>
                <w:szCs w:val="22"/>
              </w:rPr>
              <w:t>Up-regulated in d</w:t>
            </w:r>
            <w:r w:rsidR="000155C9" w:rsidRPr="005A3E93">
              <w:rPr>
                <w:b/>
                <w:bCs/>
                <w:sz w:val="22"/>
                <w:szCs w:val="22"/>
              </w:rPr>
              <w:t>rug resistance</w:t>
            </w:r>
          </w:p>
        </w:tc>
      </w:tr>
      <w:tr w:rsidR="00783A55" w:rsidRPr="005A3E93" w14:paraId="3624A14E" w14:textId="77777777" w:rsidTr="00CE23D1">
        <w:trPr>
          <w:gridBefore w:val="1"/>
          <w:wBefore w:w="40" w:type="pct"/>
        </w:trPr>
        <w:tc>
          <w:tcPr>
            <w:tcW w:w="729" w:type="pct"/>
            <w:tcBorders>
              <w:top w:val="single" w:sz="12" w:space="0" w:color="auto"/>
              <w:left w:val="single" w:sz="4" w:space="0" w:color="FFFFFF" w:themeColor="background1"/>
              <w:right w:val="single" w:sz="4" w:space="0" w:color="FFFFFF" w:themeColor="background1"/>
            </w:tcBorders>
            <w:vAlign w:val="center"/>
          </w:tcPr>
          <w:p w14:paraId="7169730D" w14:textId="4929346F" w:rsidR="00491314" w:rsidRPr="005A3E93" w:rsidRDefault="00491314" w:rsidP="00BA5215">
            <w:pPr>
              <w:jc w:val="center"/>
              <w:rPr>
                <w:i/>
                <w:iCs/>
                <w:sz w:val="22"/>
                <w:szCs w:val="22"/>
              </w:rPr>
            </w:pPr>
            <w:r w:rsidRPr="005A3E93">
              <w:rPr>
                <w:i/>
                <w:iCs/>
                <w:sz w:val="22"/>
                <w:szCs w:val="22"/>
              </w:rPr>
              <w:t>RNA</w:t>
            </w:r>
          </w:p>
        </w:tc>
        <w:tc>
          <w:tcPr>
            <w:tcW w:w="1279" w:type="pct"/>
            <w:tcBorders>
              <w:top w:val="single" w:sz="12" w:space="0" w:color="auto"/>
              <w:left w:val="single" w:sz="4" w:space="0" w:color="FFFFFF" w:themeColor="background1"/>
              <w:right w:val="single" w:sz="4" w:space="0" w:color="FFFFFF" w:themeColor="background1"/>
            </w:tcBorders>
            <w:vAlign w:val="center"/>
          </w:tcPr>
          <w:p w14:paraId="756F9E80" w14:textId="6A145406" w:rsidR="00491314" w:rsidRPr="005A3E93" w:rsidRDefault="00491314" w:rsidP="00BA5215">
            <w:pPr>
              <w:jc w:val="center"/>
              <w:rPr>
                <w:i/>
                <w:iCs/>
                <w:sz w:val="22"/>
                <w:szCs w:val="22"/>
              </w:rPr>
            </w:pPr>
            <w:r w:rsidRPr="005A3E93">
              <w:rPr>
                <w:i/>
                <w:iCs/>
                <w:sz w:val="22"/>
                <w:szCs w:val="22"/>
              </w:rPr>
              <w:t>Tissue</w:t>
            </w:r>
          </w:p>
        </w:tc>
        <w:tc>
          <w:tcPr>
            <w:tcW w:w="1015" w:type="pct"/>
            <w:tcBorders>
              <w:top w:val="single" w:sz="12" w:space="0" w:color="auto"/>
              <w:left w:val="single" w:sz="4" w:space="0" w:color="FFFFFF" w:themeColor="background1"/>
              <w:right w:val="single" w:sz="4" w:space="0" w:color="FFFFFF" w:themeColor="background1"/>
            </w:tcBorders>
            <w:vAlign w:val="center"/>
          </w:tcPr>
          <w:p w14:paraId="56207A2D" w14:textId="0F648DBE" w:rsidR="00491314" w:rsidRPr="005A3E93" w:rsidRDefault="00491314" w:rsidP="00BA5215">
            <w:pPr>
              <w:jc w:val="center"/>
              <w:rPr>
                <w:i/>
                <w:iCs/>
                <w:sz w:val="22"/>
                <w:szCs w:val="22"/>
              </w:rPr>
            </w:pPr>
            <w:r w:rsidRPr="005A3E93">
              <w:rPr>
                <w:i/>
                <w:iCs/>
                <w:sz w:val="22"/>
                <w:szCs w:val="22"/>
              </w:rPr>
              <w:t>Affected systems</w:t>
            </w:r>
          </w:p>
        </w:tc>
        <w:tc>
          <w:tcPr>
            <w:tcW w:w="681" w:type="pct"/>
            <w:tcBorders>
              <w:top w:val="single" w:sz="12" w:space="0" w:color="auto"/>
              <w:left w:val="single" w:sz="4" w:space="0" w:color="FFFFFF" w:themeColor="background1"/>
              <w:right w:val="single" w:sz="4" w:space="0" w:color="FFFFFF" w:themeColor="background1"/>
            </w:tcBorders>
            <w:vAlign w:val="center"/>
          </w:tcPr>
          <w:p w14:paraId="36FBFCEB" w14:textId="2C85CC01" w:rsidR="00491314" w:rsidRPr="005A3E93" w:rsidRDefault="000155C9" w:rsidP="00BA5215">
            <w:pPr>
              <w:jc w:val="center"/>
              <w:rPr>
                <w:i/>
                <w:iCs/>
                <w:sz w:val="22"/>
                <w:szCs w:val="22"/>
              </w:rPr>
            </w:pPr>
            <w:r w:rsidRPr="005A3E93">
              <w:rPr>
                <w:i/>
                <w:iCs/>
                <w:sz w:val="22"/>
                <w:szCs w:val="22"/>
              </w:rPr>
              <w:t>Resistance to</w:t>
            </w:r>
          </w:p>
        </w:tc>
        <w:tc>
          <w:tcPr>
            <w:tcW w:w="685" w:type="pct"/>
            <w:tcBorders>
              <w:top w:val="single" w:sz="12" w:space="0" w:color="auto"/>
              <w:left w:val="single" w:sz="4" w:space="0" w:color="FFFFFF" w:themeColor="background1"/>
              <w:right w:val="single" w:sz="4" w:space="0" w:color="FFFFFF" w:themeColor="background1"/>
            </w:tcBorders>
            <w:vAlign w:val="center"/>
          </w:tcPr>
          <w:p w14:paraId="7C22A4C6" w14:textId="7BF41ACC" w:rsidR="00491314" w:rsidRPr="005A3E93" w:rsidRDefault="004050F9" w:rsidP="00BA5215">
            <w:pPr>
              <w:jc w:val="center"/>
              <w:rPr>
                <w:i/>
                <w:iCs/>
                <w:sz w:val="22"/>
                <w:szCs w:val="22"/>
              </w:rPr>
            </w:pPr>
            <w:r w:rsidRPr="005A3E93">
              <w:rPr>
                <w:i/>
                <w:iCs/>
                <w:sz w:val="22"/>
                <w:szCs w:val="22"/>
              </w:rPr>
              <w:t>I</w:t>
            </w:r>
            <w:r w:rsidR="00491314" w:rsidRPr="005A3E93">
              <w:rPr>
                <w:i/>
                <w:iCs/>
                <w:sz w:val="22"/>
                <w:szCs w:val="22"/>
              </w:rPr>
              <w:t>n vitro/in vivo</w:t>
            </w:r>
          </w:p>
        </w:tc>
        <w:tc>
          <w:tcPr>
            <w:tcW w:w="571" w:type="pct"/>
            <w:tcBorders>
              <w:top w:val="single" w:sz="12" w:space="0" w:color="auto"/>
              <w:left w:val="single" w:sz="4" w:space="0" w:color="FFFFFF" w:themeColor="background1"/>
              <w:right w:val="single" w:sz="4" w:space="0" w:color="FFFFFF" w:themeColor="background1"/>
            </w:tcBorders>
            <w:vAlign w:val="center"/>
          </w:tcPr>
          <w:p w14:paraId="5818453A" w14:textId="21C70A2F" w:rsidR="00491314" w:rsidRPr="005A3E93" w:rsidRDefault="00491314" w:rsidP="00BA5215">
            <w:pPr>
              <w:jc w:val="center"/>
              <w:rPr>
                <w:i/>
                <w:iCs/>
                <w:sz w:val="22"/>
                <w:szCs w:val="22"/>
              </w:rPr>
            </w:pPr>
            <w:r w:rsidRPr="005A3E93">
              <w:rPr>
                <w:i/>
                <w:iCs/>
                <w:sz w:val="22"/>
                <w:szCs w:val="22"/>
              </w:rPr>
              <w:t>Ref</w:t>
            </w:r>
            <w:r w:rsidR="0034054F" w:rsidRPr="005A3E93">
              <w:rPr>
                <w:i/>
                <w:iCs/>
                <w:sz w:val="22"/>
                <w:szCs w:val="22"/>
              </w:rPr>
              <w:t>.</w:t>
            </w:r>
          </w:p>
        </w:tc>
      </w:tr>
      <w:bookmarkEnd w:id="0"/>
      <w:tr w:rsidR="00783A55" w:rsidRPr="005A3E93" w14:paraId="78F680FB"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364D0201" w14:textId="43FBD5E6" w:rsidR="00491314" w:rsidRPr="005A3E93" w:rsidRDefault="000155C9" w:rsidP="00BA5215">
            <w:pPr>
              <w:jc w:val="center"/>
              <w:rPr>
                <w:sz w:val="22"/>
                <w:szCs w:val="22"/>
              </w:rPr>
            </w:pPr>
            <w:r w:rsidRPr="005A3E93">
              <w:rPr>
                <w:sz w:val="22"/>
                <w:szCs w:val="22"/>
              </w:rPr>
              <w:t>circR-0002130</w:t>
            </w:r>
          </w:p>
        </w:tc>
        <w:tc>
          <w:tcPr>
            <w:tcW w:w="1279" w:type="pct"/>
            <w:tcBorders>
              <w:left w:val="single" w:sz="4" w:space="0" w:color="FFFFFF" w:themeColor="background1"/>
              <w:right w:val="single" w:sz="4" w:space="0" w:color="FFFFFF" w:themeColor="background1"/>
            </w:tcBorders>
            <w:vAlign w:val="center"/>
          </w:tcPr>
          <w:p w14:paraId="4352C3F1" w14:textId="034EE612" w:rsidR="00491314" w:rsidRPr="005A3E93" w:rsidRDefault="00DA3B1B" w:rsidP="00BA5215">
            <w:pPr>
              <w:jc w:val="center"/>
              <w:rPr>
                <w:sz w:val="22"/>
                <w:szCs w:val="22"/>
              </w:rPr>
            </w:pPr>
            <w:r w:rsidRPr="005A3E93">
              <w:rPr>
                <w:sz w:val="22"/>
                <w:szCs w:val="22"/>
              </w:rPr>
              <w:t>N</w:t>
            </w:r>
            <w:r w:rsidR="000155C9" w:rsidRPr="005A3E93">
              <w:rPr>
                <w:sz w:val="22"/>
                <w:szCs w:val="22"/>
              </w:rPr>
              <w:t>on-small cell lung cancer</w:t>
            </w:r>
          </w:p>
        </w:tc>
        <w:tc>
          <w:tcPr>
            <w:tcW w:w="1015" w:type="pct"/>
            <w:tcBorders>
              <w:left w:val="single" w:sz="4" w:space="0" w:color="FFFFFF" w:themeColor="background1"/>
              <w:right w:val="single" w:sz="4" w:space="0" w:color="FFFFFF" w:themeColor="background1"/>
            </w:tcBorders>
            <w:vAlign w:val="center"/>
          </w:tcPr>
          <w:p w14:paraId="5933DDC0" w14:textId="122BA7F4" w:rsidR="00491314" w:rsidRPr="005A3E93" w:rsidRDefault="000155C9" w:rsidP="00BA5215">
            <w:pPr>
              <w:jc w:val="center"/>
              <w:rPr>
                <w:sz w:val="22"/>
                <w:szCs w:val="22"/>
              </w:rPr>
            </w:pPr>
            <w:r w:rsidRPr="005A3E93">
              <w:rPr>
                <w:sz w:val="22"/>
                <w:szCs w:val="22"/>
              </w:rPr>
              <w:t>↓</w:t>
            </w:r>
            <w:r w:rsidR="00002273" w:rsidRPr="005A3E93">
              <w:rPr>
                <w:sz w:val="22"/>
                <w:szCs w:val="22"/>
              </w:rPr>
              <w:t xml:space="preserve"> </w:t>
            </w:r>
            <w:r w:rsidRPr="005A3E93">
              <w:rPr>
                <w:sz w:val="22"/>
                <w:szCs w:val="22"/>
              </w:rPr>
              <w:t>miR-498</w:t>
            </w:r>
            <w:r w:rsidRPr="005A3E93">
              <w:rPr>
                <w:sz w:val="22"/>
                <w:szCs w:val="22"/>
              </w:rPr>
              <w:br/>
              <w:t>↑ GLUT1, HK2, LDHA</w:t>
            </w:r>
          </w:p>
        </w:tc>
        <w:tc>
          <w:tcPr>
            <w:tcW w:w="681" w:type="pct"/>
            <w:tcBorders>
              <w:left w:val="single" w:sz="4" w:space="0" w:color="FFFFFF" w:themeColor="background1"/>
              <w:right w:val="single" w:sz="4" w:space="0" w:color="FFFFFF" w:themeColor="background1"/>
            </w:tcBorders>
            <w:vAlign w:val="center"/>
          </w:tcPr>
          <w:p w14:paraId="35CEE97D" w14:textId="79C6FB9F" w:rsidR="00491314" w:rsidRPr="005A3E93" w:rsidRDefault="000155C9" w:rsidP="00BA5215">
            <w:pPr>
              <w:jc w:val="center"/>
              <w:rPr>
                <w:sz w:val="22"/>
                <w:szCs w:val="22"/>
              </w:rPr>
            </w:pPr>
            <w:r w:rsidRPr="005A3E93">
              <w:rPr>
                <w:sz w:val="22"/>
                <w:szCs w:val="22"/>
              </w:rPr>
              <w:t>osimertinib</w:t>
            </w:r>
          </w:p>
        </w:tc>
        <w:tc>
          <w:tcPr>
            <w:tcW w:w="685" w:type="pct"/>
            <w:tcBorders>
              <w:left w:val="single" w:sz="4" w:space="0" w:color="FFFFFF" w:themeColor="background1"/>
              <w:right w:val="single" w:sz="4" w:space="0" w:color="FFFFFF" w:themeColor="background1"/>
            </w:tcBorders>
            <w:vAlign w:val="center"/>
          </w:tcPr>
          <w:p w14:paraId="5DE038F9" w14:textId="077A7878" w:rsidR="00491314" w:rsidRPr="005A3E93" w:rsidRDefault="000155C9" w:rsidP="00BA5215">
            <w:pPr>
              <w:jc w:val="center"/>
              <w:rPr>
                <w:sz w:val="22"/>
                <w:szCs w:val="22"/>
              </w:rPr>
            </w:pPr>
            <w:r w:rsidRPr="005A3E93">
              <w:rPr>
                <w:sz w:val="22"/>
                <w:szCs w:val="22"/>
              </w:rPr>
              <w:t>In vitro,</w:t>
            </w:r>
            <w:r w:rsidRPr="005A3E93">
              <w:rPr>
                <w:sz w:val="22"/>
                <w:szCs w:val="22"/>
              </w:rPr>
              <w:br/>
              <w:t>in vivo</w:t>
            </w:r>
          </w:p>
        </w:tc>
        <w:tc>
          <w:tcPr>
            <w:tcW w:w="571" w:type="pct"/>
            <w:tcBorders>
              <w:left w:val="single" w:sz="4" w:space="0" w:color="FFFFFF" w:themeColor="background1"/>
              <w:right w:val="single" w:sz="4" w:space="0" w:color="FFFFFF" w:themeColor="background1"/>
            </w:tcBorders>
            <w:vAlign w:val="center"/>
          </w:tcPr>
          <w:p w14:paraId="7DF69D1E" w14:textId="5F862A5E" w:rsidR="00491314" w:rsidRPr="005A3E93" w:rsidRDefault="000155C9" w:rsidP="00BA5215">
            <w:pPr>
              <w:jc w:val="center"/>
              <w:rPr>
                <w:sz w:val="22"/>
                <w:szCs w:val="22"/>
              </w:rPr>
            </w:pPr>
            <w:r w:rsidRPr="005A3E93">
              <w:rPr>
                <w:sz w:val="22"/>
                <w:szCs w:val="22"/>
              </w:rPr>
              <w:fldChar w:fldCharType="begin"/>
            </w:r>
            <w:r w:rsidRPr="005A3E93">
              <w:rPr>
                <w:sz w:val="22"/>
                <w:szCs w:val="22"/>
              </w:rPr>
              <w:instrText xml:space="preserve"> ADDIN EN.CITE &lt;EndNote&gt;&lt;Cite&gt;&lt;Author&gt;Ma&lt;/Author&gt;&lt;Year&gt;2020&lt;/Year&gt;&lt;RecNum&gt;107&lt;/RecNum&gt;&lt;DisplayText&gt;[1]&lt;/DisplayText&gt;&lt;record&gt;&lt;rec-number&gt;107&lt;/rec-number&gt;&lt;foreign-keys&gt;&lt;key app="EN" db-id="w9fv5tdpw9sswee9z5uxwapf22svt0wdw9ds" timestamp="1733759365"&gt;107&lt;/key&gt;&lt;/foreign-keys&gt;&lt;ref-type name="Journal Article"&gt;17&lt;/ref-type&gt;&lt;contributors&gt;&lt;authors&gt;&lt;author&gt;Ma, J.&lt;/author&gt;&lt;author&gt;Qi, G.&lt;/author&gt;&lt;author&gt;Li, L.&lt;/author&gt;&lt;/authors&gt;&lt;/contributors&gt;&lt;auth-address&gt;Department of Respiratory and Critical Medicine, Huaihe Hospital of Henan University, Kaifeng, Henan, People&amp;apos;s Republic of China.&lt;/auth-address&gt;&lt;titles&gt;&lt;title&gt;A Novel Serum Exosomes-Based Biomarker hsa_circ_0002130 Facilitates Osimertinib-Resistance in Non-Small Cell Lung Cancer by Sponging miR-498&lt;/title&gt;&lt;secondary-title&gt;Onco Targets Ther&lt;/secondary-title&gt;&lt;/titles&gt;&lt;periodical&gt;&lt;full-title&gt;Onco Targets Ther&lt;/full-title&gt;&lt;/periodical&gt;&lt;pages&gt;5293-5307&lt;/pages&gt;&lt;volume&gt;13&lt;/volume&gt;&lt;edition&gt;20200609&lt;/edition&gt;&lt;keywords&gt;&lt;keyword&gt;Glut1&lt;/keyword&gt;&lt;keyword&gt;Hk2&lt;/keyword&gt;&lt;keyword&gt;Ldha&lt;/keyword&gt;&lt;keyword&gt;exosome&lt;/keyword&gt;&lt;keyword&gt;hsa_circ_0002130&lt;/keyword&gt;&lt;keyword&gt;miR-498&lt;/keyword&gt;&lt;keyword&gt;non-small cell lung cancer&lt;/keyword&gt;&lt;keyword&gt;osimertinib&lt;/keyword&gt;&lt;/keywords&gt;&lt;dates&gt;&lt;year&gt;2020&lt;/year&gt;&lt;/dates&gt;&lt;isbn&gt;1178-6930 (Print)&amp;#xD;1178-6930&lt;/isbn&gt;&lt;accession-num&gt;32606748&lt;/accession-num&gt;&lt;urls&gt;&lt;/urls&gt;&lt;custom1&gt;The authors declare that they have no financial conflicts of interest.&lt;/custom1&gt;&lt;custom2&gt;PMC7293392&lt;/custom2&gt;&lt;electronic-resource-num&gt;10.2147/ott.S243214&lt;/electronic-resource-num&gt;&lt;remote-database-provider&gt;NLM&lt;/remote-database-provider&gt;&lt;language&gt;eng&lt;/language&gt;&lt;/record&gt;&lt;/Cite&gt;&lt;/EndNote&gt;</w:instrText>
            </w:r>
            <w:r w:rsidRPr="005A3E93">
              <w:rPr>
                <w:sz w:val="22"/>
                <w:szCs w:val="22"/>
              </w:rPr>
              <w:fldChar w:fldCharType="separate"/>
            </w:r>
            <w:r w:rsidRPr="005A3E93">
              <w:rPr>
                <w:noProof/>
                <w:sz w:val="22"/>
                <w:szCs w:val="22"/>
              </w:rPr>
              <w:t>[1]</w:t>
            </w:r>
            <w:r w:rsidRPr="005A3E93">
              <w:rPr>
                <w:sz w:val="22"/>
                <w:szCs w:val="22"/>
              </w:rPr>
              <w:fldChar w:fldCharType="end"/>
            </w:r>
          </w:p>
        </w:tc>
      </w:tr>
      <w:tr w:rsidR="00783A55" w:rsidRPr="005A3E93" w14:paraId="7E0DD70F"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432CE134" w14:textId="4AE0586A" w:rsidR="000155C9" w:rsidRPr="005A3E93" w:rsidRDefault="00DA3B1B" w:rsidP="00BA5215">
            <w:pPr>
              <w:jc w:val="center"/>
              <w:rPr>
                <w:sz w:val="22"/>
                <w:szCs w:val="22"/>
              </w:rPr>
            </w:pPr>
            <w:r w:rsidRPr="005A3E93">
              <w:rPr>
                <w:sz w:val="22"/>
                <w:szCs w:val="22"/>
              </w:rPr>
              <w:t>lncR-ARSR</w:t>
            </w:r>
          </w:p>
        </w:tc>
        <w:tc>
          <w:tcPr>
            <w:tcW w:w="1279" w:type="pct"/>
            <w:tcBorders>
              <w:left w:val="single" w:sz="4" w:space="0" w:color="FFFFFF" w:themeColor="background1"/>
              <w:right w:val="single" w:sz="4" w:space="0" w:color="FFFFFF" w:themeColor="background1"/>
            </w:tcBorders>
            <w:vAlign w:val="center"/>
          </w:tcPr>
          <w:p w14:paraId="2BC86DCB" w14:textId="192BDA34" w:rsidR="000155C9" w:rsidRPr="005A3E93" w:rsidRDefault="00DA3B1B" w:rsidP="00BA5215">
            <w:pPr>
              <w:jc w:val="center"/>
              <w:rPr>
                <w:sz w:val="22"/>
                <w:szCs w:val="22"/>
              </w:rPr>
            </w:pPr>
            <w:r w:rsidRPr="005A3E93">
              <w:rPr>
                <w:sz w:val="22"/>
                <w:szCs w:val="22"/>
              </w:rPr>
              <w:t>Renal cancer</w:t>
            </w:r>
          </w:p>
        </w:tc>
        <w:tc>
          <w:tcPr>
            <w:tcW w:w="1015" w:type="pct"/>
            <w:tcBorders>
              <w:left w:val="single" w:sz="4" w:space="0" w:color="FFFFFF" w:themeColor="background1"/>
              <w:right w:val="single" w:sz="4" w:space="0" w:color="FFFFFF" w:themeColor="background1"/>
            </w:tcBorders>
            <w:vAlign w:val="center"/>
          </w:tcPr>
          <w:p w14:paraId="4328DFC9" w14:textId="6E44BA2C" w:rsidR="000155C9" w:rsidRPr="005A3E93" w:rsidRDefault="00DA3B1B" w:rsidP="00BA5215">
            <w:pPr>
              <w:jc w:val="center"/>
              <w:rPr>
                <w:sz w:val="22"/>
                <w:szCs w:val="22"/>
              </w:rPr>
            </w:pPr>
            <w:r w:rsidRPr="005A3E93">
              <w:rPr>
                <w:sz w:val="22"/>
                <w:szCs w:val="22"/>
              </w:rPr>
              <w:t>↓ miR-34, miR-449</w:t>
            </w:r>
            <w:r w:rsidRPr="005A3E93">
              <w:rPr>
                <w:sz w:val="22"/>
                <w:szCs w:val="22"/>
              </w:rPr>
              <w:br/>
              <w:t>↑ AXL</w:t>
            </w:r>
            <w:r w:rsidR="005B6EFF" w:rsidRPr="005A3E93">
              <w:rPr>
                <w:sz w:val="22"/>
                <w:szCs w:val="22"/>
              </w:rPr>
              <w:t xml:space="preserve">, </w:t>
            </w:r>
            <w:r w:rsidRPr="005A3E93">
              <w:rPr>
                <w:sz w:val="22"/>
                <w:szCs w:val="22"/>
              </w:rPr>
              <w:t>c-MET</w:t>
            </w:r>
          </w:p>
        </w:tc>
        <w:tc>
          <w:tcPr>
            <w:tcW w:w="681" w:type="pct"/>
            <w:tcBorders>
              <w:left w:val="single" w:sz="4" w:space="0" w:color="FFFFFF" w:themeColor="background1"/>
              <w:right w:val="single" w:sz="4" w:space="0" w:color="FFFFFF" w:themeColor="background1"/>
            </w:tcBorders>
            <w:vAlign w:val="center"/>
          </w:tcPr>
          <w:p w14:paraId="121DF019" w14:textId="50868CC1" w:rsidR="000155C9" w:rsidRPr="005A3E93" w:rsidRDefault="00DA3B1B" w:rsidP="00BA5215">
            <w:pPr>
              <w:jc w:val="center"/>
              <w:rPr>
                <w:sz w:val="22"/>
                <w:szCs w:val="22"/>
              </w:rPr>
            </w:pPr>
            <w:r w:rsidRPr="005A3E93">
              <w:rPr>
                <w:sz w:val="22"/>
                <w:szCs w:val="22"/>
              </w:rPr>
              <w:t>sunitinib</w:t>
            </w:r>
          </w:p>
        </w:tc>
        <w:tc>
          <w:tcPr>
            <w:tcW w:w="685" w:type="pct"/>
            <w:tcBorders>
              <w:left w:val="single" w:sz="4" w:space="0" w:color="FFFFFF" w:themeColor="background1"/>
              <w:right w:val="single" w:sz="4" w:space="0" w:color="FFFFFF" w:themeColor="background1"/>
            </w:tcBorders>
            <w:vAlign w:val="center"/>
          </w:tcPr>
          <w:p w14:paraId="2190ACE6" w14:textId="5C0A17F3" w:rsidR="000155C9" w:rsidRPr="005A3E93" w:rsidRDefault="00DA3B1B" w:rsidP="00BA5215">
            <w:pPr>
              <w:jc w:val="center"/>
              <w:rPr>
                <w:sz w:val="22"/>
                <w:szCs w:val="22"/>
              </w:rPr>
            </w:pPr>
            <w:r w:rsidRPr="005A3E93">
              <w:rPr>
                <w:sz w:val="22"/>
                <w:szCs w:val="22"/>
              </w:rPr>
              <w:t>In vitro,</w:t>
            </w:r>
            <w:r w:rsidRPr="005A3E93">
              <w:rPr>
                <w:sz w:val="22"/>
                <w:szCs w:val="22"/>
              </w:rPr>
              <w:br/>
              <w:t>in vivo</w:t>
            </w:r>
          </w:p>
        </w:tc>
        <w:tc>
          <w:tcPr>
            <w:tcW w:w="571" w:type="pct"/>
            <w:tcBorders>
              <w:left w:val="single" w:sz="4" w:space="0" w:color="FFFFFF" w:themeColor="background1"/>
              <w:right w:val="single" w:sz="4" w:space="0" w:color="FFFFFF" w:themeColor="background1"/>
            </w:tcBorders>
            <w:vAlign w:val="center"/>
          </w:tcPr>
          <w:p w14:paraId="4645C7C6" w14:textId="0301A714" w:rsidR="000155C9" w:rsidRPr="005A3E93" w:rsidRDefault="00DA3B1B" w:rsidP="00BA5215">
            <w:pPr>
              <w:jc w:val="center"/>
              <w:rPr>
                <w:sz w:val="22"/>
                <w:szCs w:val="22"/>
              </w:rPr>
            </w:pPr>
            <w:r w:rsidRPr="005A3E93">
              <w:rPr>
                <w:sz w:val="22"/>
                <w:szCs w:val="22"/>
              </w:rPr>
              <w:fldChar w:fldCharType="begin">
                <w:fldData xml:space="preserve">PEVuZE5vdGU+PENpdGU+PEF1dGhvcj5RdTwvQXV0aG9yPjxZZWFyPjIwMTY8L1llYXI+PFJlY051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</w:fldData>
              </w:fldChar>
            </w:r>
            <w:r w:rsidR="000F4AE9" w:rsidRPr="005A3E93">
              <w:rPr>
                <w:sz w:val="22"/>
                <w:szCs w:val="22"/>
              </w:rPr>
              <w:instrText xml:space="preserve"> ADDIN EN.CITE </w:instrText>
            </w:r>
            <w:r w:rsidR="000F4AE9" w:rsidRPr="005A3E93">
              <w:rPr>
                <w:sz w:val="22"/>
                <w:szCs w:val="22"/>
              </w:rPr>
              <w:fldChar w:fldCharType="begin">
                <w:fldData xml:space="preserve">PEVuZE5vdGU+PENpdGU+PEF1dGhvcj5RdTwvQXV0aG9yPjxZZWFyPjIwMTY8L1llYXI+PFJlY051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</w:fldData>
              </w:fldChar>
            </w:r>
            <w:r w:rsidR="000F4AE9" w:rsidRPr="005A3E93">
              <w:rPr>
                <w:sz w:val="22"/>
                <w:szCs w:val="22"/>
              </w:rPr>
              <w:instrText xml:space="preserve"> ADDIN EN.CITE.DATA </w:instrText>
            </w:r>
            <w:r w:rsidR="000F4AE9" w:rsidRPr="005A3E93">
              <w:rPr>
                <w:sz w:val="22"/>
                <w:szCs w:val="22"/>
              </w:rPr>
            </w:r>
            <w:r w:rsidR="000F4AE9" w:rsidRPr="005A3E93">
              <w:rPr>
                <w:sz w:val="22"/>
                <w:szCs w:val="22"/>
              </w:rPr>
              <w:fldChar w:fldCharType="end"/>
            </w:r>
            <w:r w:rsidRPr="005A3E93">
              <w:rPr>
                <w:sz w:val="22"/>
                <w:szCs w:val="22"/>
              </w:rPr>
            </w:r>
            <w:r w:rsidRPr="005A3E93">
              <w:rPr>
                <w:sz w:val="22"/>
                <w:szCs w:val="22"/>
              </w:rPr>
              <w:fldChar w:fldCharType="separate"/>
            </w:r>
            <w:r w:rsidR="000F4AE9" w:rsidRPr="005A3E93">
              <w:rPr>
                <w:noProof/>
                <w:sz w:val="22"/>
                <w:szCs w:val="22"/>
              </w:rPr>
              <w:t>[2]</w:t>
            </w:r>
            <w:r w:rsidRPr="005A3E93">
              <w:rPr>
                <w:sz w:val="22"/>
                <w:szCs w:val="22"/>
              </w:rPr>
              <w:fldChar w:fldCharType="end"/>
            </w:r>
          </w:p>
        </w:tc>
      </w:tr>
      <w:tr w:rsidR="00783A55" w:rsidRPr="005A3E93" w14:paraId="0DD36A54"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791E0711" w14:textId="547B60C7" w:rsidR="000155C9" w:rsidRPr="005A3E93" w:rsidRDefault="005B6EFF" w:rsidP="00BA5215">
            <w:pPr>
              <w:jc w:val="center"/>
              <w:rPr>
                <w:sz w:val="22"/>
                <w:szCs w:val="22"/>
              </w:rPr>
            </w:pPr>
            <w:r w:rsidRPr="005A3E93">
              <w:rPr>
                <w:sz w:val="22"/>
                <w:szCs w:val="22"/>
              </w:rPr>
              <w:t>lncR-DILA1</w:t>
            </w:r>
          </w:p>
        </w:tc>
        <w:tc>
          <w:tcPr>
            <w:tcW w:w="1279" w:type="pct"/>
            <w:tcBorders>
              <w:left w:val="single" w:sz="4" w:space="0" w:color="FFFFFF" w:themeColor="background1"/>
              <w:right w:val="single" w:sz="4" w:space="0" w:color="FFFFFF" w:themeColor="background1"/>
            </w:tcBorders>
            <w:vAlign w:val="center"/>
          </w:tcPr>
          <w:p w14:paraId="100212F6" w14:textId="562F7C52" w:rsidR="000155C9" w:rsidRPr="005A3E93" w:rsidRDefault="005B6EFF" w:rsidP="00BA5215">
            <w:pPr>
              <w:jc w:val="center"/>
              <w:rPr>
                <w:sz w:val="22"/>
                <w:szCs w:val="22"/>
              </w:rPr>
            </w:pPr>
            <w:r w:rsidRPr="005A3E93">
              <w:rPr>
                <w:sz w:val="22"/>
                <w:szCs w:val="22"/>
              </w:rPr>
              <w:t>Breast cancer</w:t>
            </w:r>
          </w:p>
        </w:tc>
        <w:tc>
          <w:tcPr>
            <w:tcW w:w="1015" w:type="pct"/>
            <w:tcBorders>
              <w:left w:val="single" w:sz="4" w:space="0" w:color="FFFFFF" w:themeColor="background1"/>
              <w:right w:val="single" w:sz="4" w:space="0" w:color="FFFFFF" w:themeColor="background1"/>
            </w:tcBorders>
            <w:vAlign w:val="center"/>
          </w:tcPr>
          <w:p w14:paraId="3A9E1D8A" w14:textId="08B589F0" w:rsidR="000155C9" w:rsidRPr="005A3E93" w:rsidRDefault="005B6EFF" w:rsidP="00BA5215">
            <w:pPr>
              <w:jc w:val="center"/>
              <w:rPr>
                <w:sz w:val="22"/>
                <w:szCs w:val="22"/>
              </w:rPr>
            </w:pPr>
            <w:r w:rsidRPr="005A3E93">
              <w:rPr>
                <w:sz w:val="22"/>
                <w:szCs w:val="22"/>
              </w:rPr>
              <w:t>↑ cyclin D1</w:t>
            </w:r>
          </w:p>
        </w:tc>
        <w:tc>
          <w:tcPr>
            <w:tcW w:w="681" w:type="pct"/>
            <w:tcBorders>
              <w:left w:val="single" w:sz="4" w:space="0" w:color="FFFFFF" w:themeColor="background1"/>
              <w:right w:val="single" w:sz="4" w:space="0" w:color="FFFFFF" w:themeColor="background1"/>
            </w:tcBorders>
            <w:vAlign w:val="center"/>
          </w:tcPr>
          <w:p w14:paraId="5EE01D7C" w14:textId="2F6A7635" w:rsidR="000155C9" w:rsidRPr="005A3E93" w:rsidRDefault="005B6EFF" w:rsidP="00BA5215">
            <w:pPr>
              <w:jc w:val="center"/>
              <w:rPr>
                <w:sz w:val="22"/>
                <w:szCs w:val="22"/>
              </w:rPr>
            </w:pPr>
            <w:r w:rsidRPr="005A3E93">
              <w:rPr>
                <w:sz w:val="22"/>
                <w:szCs w:val="22"/>
              </w:rPr>
              <w:t>tamoxifen</w:t>
            </w:r>
          </w:p>
        </w:tc>
        <w:tc>
          <w:tcPr>
            <w:tcW w:w="685" w:type="pct"/>
            <w:tcBorders>
              <w:left w:val="single" w:sz="4" w:space="0" w:color="FFFFFF" w:themeColor="background1"/>
              <w:right w:val="single" w:sz="4" w:space="0" w:color="FFFFFF" w:themeColor="background1"/>
            </w:tcBorders>
            <w:vAlign w:val="center"/>
          </w:tcPr>
          <w:p w14:paraId="56D7FC88" w14:textId="0DE8F097" w:rsidR="000155C9" w:rsidRPr="005A3E93" w:rsidRDefault="005B6EFF" w:rsidP="00BA5215">
            <w:pPr>
              <w:jc w:val="center"/>
              <w:rPr>
                <w:sz w:val="22"/>
                <w:szCs w:val="22"/>
              </w:rPr>
            </w:pPr>
            <w:r w:rsidRPr="005A3E93">
              <w:rPr>
                <w:sz w:val="22"/>
                <w:szCs w:val="22"/>
              </w:rPr>
              <w:t>In vitro,</w:t>
            </w:r>
            <w:r w:rsidRPr="005A3E93">
              <w:rPr>
                <w:sz w:val="22"/>
                <w:szCs w:val="22"/>
              </w:rPr>
              <w:br/>
              <w:t>in vivo</w:t>
            </w:r>
          </w:p>
        </w:tc>
        <w:tc>
          <w:tcPr>
            <w:tcW w:w="571" w:type="pct"/>
            <w:tcBorders>
              <w:left w:val="single" w:sz="4" w:space="0" w:color="FFFFFF" w:themeColor="background1"/>
              <w:right w:val="single" w:sz="4" w:space="0" w:color="FFFFFF" w:themeColor="background1"/>
            </w:tcBorders>
            <w:vAlign w:val="center"/>
          </w:tcPr>
          <w:p w14:paraId="36FFC91F" w14:textId="4A606097" w:rsidR="000155C9" w:rsidRPr="005A3E93" w:rsidRDefault="005B6EFF" w:rsidP="00BA5215">
            <w:pPr>
              <w:jc w:val="center"/>
              <w:rPr>
                <w:sz w:val="22"/>
                <w:szCs w:val="22"/>
              </w:rPr>
            </w:pPr>
            <w:r w:rsidRPr="005A3E93">
              <w:rPr>
                <w:sz w:val="22"/>
                <w:szCs w:val="22"/>
              </w:rPr>
              <w:fldChar w:fldCharType="begin"/>
            </w:r>
            <w:r w:rsidR="000F4AE9" w:rsidRPr="005A3E93">
              <w:rPr>
                <w:sz w:val="22"/>
                <w:szCs w:val="22"/>
              </w:rPr>
              <w:instrText xml:space="preserve"> ADDIN EN.CITE &lt;EndNote&gt;&lt;Cite&gt;&lt;Author&gt;Shi&lt;/Author&gt;&lt;Year&gt;2020&lt;/Year&gt;&lt;RecNum&gt;113&lt;/RecNum&gt;&lt;DisplayText&gt;[3]&lt;/DisplayText&gt;&lt;record&gt;&lt;rec-number&gt;113&lt;/rec-number&gt;&lt;foreign-keys&gt;&lt;key app="EN" db-id="w9fv5tdpw9sswee9z5uxwapf22svt0wdw9ds" timestamp="1733823879"&gt;113&lt;/key&gt;&lt;/foreign-keys&gt;&lt;ref-type name="Journal Article"&gt;17&lt;/ref-type&gt;&lt;contributors&gt;&lt;authors&gt;&lt;author&gt;Shi, Qianfeng&lt;/author&gt;&lt;author&gt;Li, Yudong&lt;/author&gt;&lt;author&gt;Li, Shunying&lt;/author&gt;&lt;author&gt;Jin, Liang&lt;/author&gt;&lt;author&gt;Lai, Hongna&lt;/author&gt;&lt;author&gt;Wu, Yanqing&lt;/author&gt;&lt;author&gt;Cai, Zijie&lt;/author&gt;&lt;author&gt;Zhu, Mengdi&lt;/author&gt;&lt;author&gt;Li, Qian&lt;/author&gt;&lt;author&gt;Li, Ying&lt;/author&gt;&lt;author&gt;Wang, Jingru&lt;/author&gt;&lt;author&gt;Liu, Yujie&lt;/author&gt;&lt;author&gt;Wu, Zongqi&lt;/author&gt;&lt;author&gt;Song, Erwei&lt;/author&gt;&lt;author&gt;Liu, Qiang&lt;/author&gt;&lt;/authors&gt;&lt;/contributors&gt;&lt;titles&gt;&lt;title&gt;LncRNA DILA1 inhibits Cyclin D1 degradation and contributes to tamoxifen resistance in breast cancer&lt;/title&gt;&lt;secondary-title&gt;Nature Communications&lt;/secondary-title&gt;&lt;/titles&gt;&lt;periodical&gt;&lt;full-title&gt;Nature Communications&lt;/full-title&gt;&lt;/periodical&gt;&lt;pages&gt;5513&lt;/pages&gt;&lt;volume&gt;11&lt;/volume&gt;&lt;number&gt;1&lt;/number&gt;&lt;dates&gt;&lt;year&gt;2020&lt;/year&gt;&lt;pub-dates&gt;&lt;date&gt;2020/11/02&lt;/date&gt;&lt;/pub-dates&gt;&lt;/dates&gt;&lt;isbn&gt;2041-1723&lt;/isbn&gt;&lt;urls&gt;&lt;related-urls&gt;&lt;url&gt;https://doi.org/10.1038/s41467-020-19349-w&lt;/url&gt;&lt;/related-urls&gt;&lt;/urls&gt;&lt;electronic-resource-num&gt;10.1038/s41467-020-19349-w&lt;/electronic-resource-num&gt;&lt;/record&gt;&lt;/Cite&gt;&lt;/EndNote&gt;</w:instrText>
            </w:r>
            <w:r w:rsidRPr="005A3E93">
              <w:rPr>
                <w:sz w:val="22"/>
                <w:szCs w:val="22"/>
              </w:rPr>
              <w:fldChar w:fldCharType="separate"/>
            </w:r>
            <w:r w:rsidR="000F4AE9" w:rsidRPr="005A3E93">
              <w:rPr>
                <w:noProof/>
                <w:sz w:val="22"/>
                <w:szCs w:val="22"/>
              </w:rPr>
              <w:t>[3]</w:t>
            </w:r>
            <w:r w:rsidRPr="005A3E93">
              <w:rPr>
                <w:sz w:val="22"/>
                <w:szCs w:val="22"/>
              </w:rPr>
              <w:fldChar w:fldCharType="end"/>
            </w:r>
          </w:p>
        </w:tc>
      </w:tr>
      <w:tr w:rsidR="000F4AE9" w:rsidRPr="005A3E93" w14:paraId="60E84446" w14:textId="77777777" w:rsidTr="00CE23D1">
        <w:trPr>
          <w:gridBefore w:val="1"/>
          <w:wBefore w:w="40" w:type="pct"/>
        </w:trPr>
        <w:tc>
          <w:tcPr>
            <w:tcW w:w="729" w:type="pct"/>
            <w:vMerge w:val="restart"/>
            <w:tcBorders>
              <w:left w:val="single" w:sz="4" w:space="0" w:color="FFFFFF" w:themeColor="background1"/>
              <w:right w:val="single" w:sz="4" w:space="0" w:color="FFFFFF" w:themeColor="background1"/>
            </w:tcBorders>
            <w:vAlign w:val="center"/>
          </w:tcPr>
          <w:p w14:paraId="1081DA3E" w14:textId="21749BF6" w:rsidR="000F4AE9" w:rsidRPr="005A3E93" w:rsidRDefault="000F4AE9" w:rsidP="00BA5215">
            <w:pPr>
              <w:jc w:val="center"/>
              <w:rPr>
                <w:sz w:val="22"/>
                <w:szCs w:val="22"/>
              </w:rPr>
            </w:pPr>
            <w:r w:rsidRPr="005A3E93">
              <w:rPr>
                <w:sz w:val="22"/>
                <w:szCs w:val="22"/>
              </w:rPr>
              <w:t>lncR-H19</w:t>
            </w:r>
          </w:p>
        </w:tc>
        <w:tc>
          <w:tcPr>
            <w:tcW w:w="1279" w:type="pct"/>
            <w:tcBorders>
              <w:left w:val="single" w:sz="4" w:space="0" w:color="FFFFFF" w:themeColor="background1"/>
              <w:right w:val="single" w:sz="4" w:space="0" w:color="FFFFFF" w:themeColor="background1"/>
            </w:tcBorders>
            <w:vAlign w:val="center"/>
          </w:tcPr>
          <w:p w14:paraId="7923D793" w14:textId="77777777" w:rsidR="000F4AE9" w:rsidRPr="005A3E93" w:rsidRDefault="000F4AE9" w:rsidP="00BA5215">
            <w:pPr>
              <w:jc w:val="center"/>
              <w:rPr>
                <w:sz w:val="22"/>
                <w:szCs w:val="22"/>
              </w:rPr>
            </w:pPr>
            <w:r w:rsidRPr="005A3E93">
              <w:rPr>
                <w:sz w:val="22"/>
                <w:szCs w:val="22"/>
              </w:rPr>
              <w:t>Colorectal cancer</w:t>
            </w:r>
          </w:p>
          <w:p w14:paraId="609E449A" w14:textId="3B59A929" w:rsidR="000F4AE9" w:rsidRPr="005A3E93" w:rsidRDefault="000F4AE9" w:rsidP="00322674">
            <w:pPr>
              <w:rPr>
                <w:sz w:val="22"/>
                <w:szCs w:val="22"/>
              </w:rPr>
            </w:pPr>
          </w:p>
        </w:tc>
        <w:tc>
          <w:tcPr>
            <w:tcW w:w="1015" w:type="pct"/>
            <w:tcBorders>
              <w:left w:val="single" w:sz="4" w:space="0" w:color="FFFFFF" w:themeColor="background1"/>
              <w:right w:val="single" w:sz="4" w:space="0" w:color="FFFFFF" w:themeColor="background1"/>
            </w:tcBorders>
            <w:vAlign w:val="center"/>
          </w:tcPr>
          <w:p w14:paraId="32BABE1C" w14:textId="14CBA844" w:rsidR="000F4AE9" w:rsidRPr="005A3E93" w:rsidRDefault="000F4AE9" w:rsidP="00BA5215">
            <w:pPr>
              <w:jc w:val="center"/>
              <w:rPr>
                <w:sz w:val="22"/>
                <w:szCs w:val="22"/>
              </w:rPr>
            </w:pPr>
            <w:r w:rsidRPr="005A3E93">
              <w:rPr>
                <w:sz w:val="22"/>
                <w:szCs w:val="22"/>
              </w:rPr>
              <w:t>↓ miR-141</w:t>
            </w:r>
            <w:r w:rsidRPr="005A3E93">
              <w:rPr>
                <w:sz w:val="22"/>
                <w:szCs w:val="22"/>
              </w:rPr>
              <w:br/>
              <w:t>↑ β-catenin</w:t>
            </w:r>
          </w:p>
        </w:tc>
        <w:tc>
          <w:tcPr>
            <w:tcW w:w="681" w:type="pct"/>
            <w:tcBorders>
              <w:left w:val="single" w:sz="4" w:space="0" w:color="FFFFFF" w:themeColor="background1"/>
              <w:right w:val="single" w:sz="4" w:space="0" w:color="FFFFFF" w:themeColor="background1"/>
            </w:tcBorders>
            <w:vAlign w:val="center"/>
          </w:tcPr>
          <w:p w14:paraId="1D553836" w14:textId="4C019196" w:rsidR="000F4AE9" w:rsidRPr="005A3E93" w:rsidRDefault="000F4AE9" w:rsidP="008E2717">
            <w:pPr>
              <w:jc w:val="center"/>
              <w:rPr>
                <w:sz w:val="22"/>
                <w:szCs w:val="22"/>
              </w:rPr>
            </w:pPr>
            <w:r w:rsidRPr="005A3E93">
              <w:rPr>
                <w:sz w:val="22"/>
                <w:szCs w:val="22"/>
              </w:rPr>
              <w:t>multidrug</w:t>
            </w:r>
          </w:p>
          <w:p w14:paraId="411BFCCE" w14:textId="28B639C6" w:rsidR="000F4AE9" w:rsidRPr="005A3E93" w:rsidRDefault="000F4AE9" w:rsidP="008E2717">
            <w:pPr>
              <w:jc w:val="center"/>
              <w:rPr>
                <w:sz w:val="22"/>
                <w:szCs w:val="22"/>
              </w:rPr>
            </w:pPr>
            <w:r w:rsidRPr="005A3E93">
              <w:rPr>
                <w:sz w:val="22"/>
                <w:szCs w:val="22"/>
              </w:rPr>
              <w:t>resistance</w:t>
            </w:r>
          </w:p>
        </w:tc>
        <w:tc>
          <w:tcPr>
            <w:tcW w:w="685" w:type="pct"/>
            <w:tcBorders>
              <w:left w:val="single" w:sz="4" w:space="0" w:color="FFFFFF" w:themeColor="background1"/>
              <w:right w:val="single" w:sz="4" w:space="0" w:color="FFFFFF" w:themeColor="background1"/>
            </w:tcBorders>
            <w:vAlign w:val="center"/>
          </w:tcPr>
          <w:p w14:paraId="69BE535C" w14:textId="3AEC718C" w:rsidR="000F4AE9" w:rsidRPr="005A3E93" w:rsidRDefault="000F4AE9" w:rsidP="00BA5215">
            <w:pPr>
              <w:jc w:val="center"/>
              <w:rPr>
                <w:sz w:val="22"/>
                <w:szCs w:val="22"/>
              </w:rPr>
            </w:pPr>
            <w:r w:rsidRPr="005A3E93">
              <w:rPr>
                <w:sz w:val="22"/>
                <w:szCs w:val="22"/>
              </w:rPr>
              <w:t>In vitro,</w:t>
            </w:r>
            <w:r w:rsidRPr="005A3E93">
              <w:rPr>
                <w:sz w:val="22"/>
                <w:szCs w:val="22"/>
              </w:rPr>
              <w:br/>
              <w:t>in vivo</w:t>
            </w:r>
          </w:p>
        </w:tc>
        <w:tc>
          <w:tcPr>
            <w:tcW w:w="571" w:type="pct"/>
            <w:tcBorders>
              <w:left w:val="single" w:sz="4" w:space="0" w:color="FFFFFF" w:themeColor="background1"/>
              <w:right w:val="single" w:sz="4" w:space="0" w:color="FFFFFF" w:themeColor="background1"/>
            </w:tcBorders>
            <w:vAlign w:val="center"/>
          </w:tcPr>
          <w:p w14:paraId="4590D92C" w14:textId="51AFDDA4" w:rsidR="000F4AE9" w:rsidRPr="005A3E93" w:rsidRDefault="000F4AE9" w:rsidP="00BA5215">
            <w:pPr>
              <w:jc w:val="center"/>
              <w:rPr>
                <w:sz w:val="22"/>
                <w:szCs w:val="22"/>
              </w:rPr>
            </w:pPr>
            <w:r w:rsidRPr="005A3E93">
              <w:rPr>
                <w:sz w:val="22"/>
                <w:szCs w:val="22"/>
              </w:rPr>
              <w:fldChar w:fldCharType="begin">
                <w:fldData xml:space="preserve">PEVuZE5vdGU+PENpdGU+PEF1dGhvcj5SZW48L0F1dGhvcj48WWVhcj4yMDE4PC9ZZWFyPjxSZWNO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</w:fldData>
              </w:fldChar>
            </w:r>
            <w:r w:rsidRPr="005A3E93">
              <w:rPr>
                <w:sz w:val="22"/>
                <w:szCs w:val="22"/>
              </w:rPr>
              <w:instrText xml:space="preserve"> ADDIN EN.CITE </w:instrText>
            </w:r>
            <w:r w:rsidRPr="005A3E93">
              <w:rPr>
                <w:sz w:val="22"/>
                <w:szCs w:val="22"/>
              </w:rPr>
              <w:fldChar w:fldCharType="begin">
                <w:fldData xml:space="preserve">PEVuZE5vdGU+PENpdGU+PEF1dGhvcj5SZW48L0F1dGhvcj48WWVhcj4yMDE4PC9ZZWFyPjxSZWNO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</w:fldData>
              </w:fldChar>
            </w:r>
            <w:r w:rsidRPr="005A3E93">
              <w:rPr>
                <w:sz w:val="22"/>
                <w:szCs w:val="22"/>
              </w:rPr>
              <w:instrText xml:space="preserve"> ADDIN EN.CITE.DATA </w:instrText>
            </w:r>
            <w:r w:rsidRPr="005A3E93">
              <w:rPr>
                <w:sz w:val="22"/>
                <w:szCs w:val="22"/>
              </w:rPr>
            </w:r>
            <w:r w:rsidRPr="005A3E93">
              <w:rPr>
                <w:sz w:val="22"/>
                <w:szCs w:val="22"/>
              </w:rPr>
              <w:fldChar w:fldCharType="end"/>
            </w:r>
            <w:r w:rsidRPr="005A3E93">
              <w:rPr>
                <w:sz w:val="22"/>
                <w:szCs w:val="22"/>
              </w:rPr>
            </w:r>
            <w:r w:rsidRPr="005A3E93">
              <w:rPr>
                <w:sz w:val="22"/>
                <w:szCs w:val="22"/>
              </w:rPr>
              <w:fldChar w:fldCharType="separate"/>
            </w:r>
            <w:r w:rsidRPr="005A3E93">
              <w:rPr>
                <w:noProof/>
                <w:sz w:val="22"/>
                <w:szCs w:val="22"/>
              </w:rPr>
              <w:t>[4]</w:t>
            </w:r>
            <w:r w:rsidRPr="005A3E93">
              <w:rPr>
                <w:sz w:val="22"/>
                <w:szCs w:val="22"/>
              </w:rPr>
              <w:fldChar w:fldCharType="end"/>
            </w:r>
          </w:p>
        </w:tc>
      </w:tr>
      <w:tr w:rsidR="000F4AE9" w:rsidRPr="005A3E93" w14:paraId="1CACF4AE" w14:textId="77777777" w:rsidTr="00CE23D1">
        <w:trPr>
          <w:gridBefore w:val="1"/>
          <w:wBefore w:w="40" w:type="pct"/>
        </w:trPr>
        <w:tc>
          <w:tcPr>
            <w:tcW w:w="729" w:type="pct"/>
            <w:vMerge/>
            <w:tcBorders>
              <w:left w:val="single" w:sz="4" w:space="0" w:color="FFFFFF" w:themeColor="background1"/>
              <w:right w:val="single" w:sz="4" w:space="0" w:color="FFFFFF" w:themeColor="background1"/>
            </w:tcBorders>
            <w:vAlign w:val="center"/>
          </w:tcPr>
          <w:p w14:paraId="5243A4B2" w14:textId="77777777" w:rsidR="000F4AE9" w:rsidRPr="005A3E93" w:rsidRDefault="000F4AE9" w:rsidP="00BA5215">
            <w:pPr>
              <w:jc w:val="center"/>
              <w:rPr>
                <w:sz w:val="22"/>
                <w:szCs w:val="22"/>
              </w:rPr>
            </w:pPr>
          </w:p>
        </w:tc>
        <w:tc>
          <w:tcPr>
            <w:tcW w:w="1279" w:type="pct"/>
            <w:tcBorders>
              <w:left w:val="single" w:sz="4" w:space="0" w:color="FFFFFF" w:themeColor="background1"/>
              <w:right w:val="single" w:sz="4" w:space="0" w:color="FFFFFF" w:themeColor="background1"/>
            </w:tcBorders>
            <w:vAlign w:val="center"/>
          </w:tcPr>
          <w:p w14:paraId="081218B5" w14:textId="4DFB2766" w:rsidR="000F4AE9" w:rsidRPr="005A3E93" w:rsidRDefault="000F4AE9" w:rsidP="00BA5215">
            <w:pPr>
              <w:jc w:val="center"/>
              <w:rPr>
                <w:sz w:val="22"/>
                <w:szCs w:val="22"/>
              </w:rPr>
            </w:pPr>
            <w:r w:rsidRPr="005A3E93">
              <w:rPr>
                <w:sz w:val="22"/>
                <w:szCs w:val="22"/>
              </w:rPr>
              <w:t>Non-small cell lung cancer</w:t>
            </w:r>
          </w:p>
        </w:tc>
        <w:tc>
          <w:tcPr>
            <w:tcW w:w="1015" w:type="pct"/>
            <w:tcBorders>
              <w:left w:val="single" w:sz="4" w:space="0" w:color="FFFFFF" w:themeColor="background1"/>
              <w:right w:val="single" w:sz="4" w:space="0" w:color="FFFFFF" w:themeColor="background1"/>
            </w:tcBorders>
            <w:vAlign w:val="center"/>
          </w:tcPr>
          <w:p w14:paraId="394A9BA4" w14:textId="3ABAB038" w:rsidR="000F4AE9" w:rsidRPr="005A3E93" w:rsidRDefault="000F4AE9" w:rsidP="00BA5215">
            <w:pPr>
              <w:jc w:val="center"/>
              <w:rPr>
                <w:sz w:val="22"/>
                <w:szCs w:val="22"/>
              </w:rPr>
            </w:pPr>
            <w:r w:rsidRPr="005A3E93">
              <w:rPr>
                <w:sz w:val="22"/>
                <w:szCs w:val="22"/>
              </w:rPr>
              <w:t>n.s.</w:t>
            </w:r>
          </w:p>
        </w:tc>
        <w:tc>
          <w:tcPr>
            <w:tcW w:w="681" w:type="pct"/>
            <w:tcBorders>
              <w:left w:val="single" w:sz="4" w:space="0" w:color="FFFFFF" w:themeColor="background1"/>
              <w:right w:val="single" w:sz="4" w:space="0" w:color="FFFFFF" w:themeColor="background1"/>
            </w:tcBorders>
            <w:vAlign w:val="center"/>
          </w:tcPr>
          <w:p w14:paraId="7E41ABC8" w14:textId="0ECBB7D9" w:rsidR="000F4AE9" w:rsidRPr="005A3E93" w:rsidRDefault="000F4AE9" w:rsidP="008E2717">
            <w:pPr>
              <w:jc w:val="center"/>
              <w:rPr>
                <w:sz w:val="22"/>
                <w:szCs w:val="22"/>
              </w:rPr>
            </w:pPr>
            <w:r w:rsidRPr="005A3E93">
              <w:rPr>
                <w:sz w:val="22"/>
                <w:szCs w:val="22"/>
              </w:rPr>
              <w:t>gefitinib</w:t>
            </w:r>
          </w:p>
        </w:tc>
        <w:tc>
          <w:tcPr>
            <w:tcW w:w="685" w:type="pct"/>
            <w:tcBorders>
              <w:left w:val="single" w:sz="4" w:space="0" w:color="FFFFFF" w:themeColor="background1"/>
              <w:right w:val="single" w:sz="4" w:space="0" w:color="FFFFFF" w:themeColor="background1"/>
            </w:tcBorders>
            <w:vAlign w:val="center"/>
          </w:tcPr>
          <w:p w14:paraId="38680341" w14:textId="42702CA8" w:rsidR="000F4AE9" w:rsidRPr="005A3E93" w:rsidRDefault="000F4AE9" w:rsidP="00BA5215">
            <w:pPr>
              <w:jc w:val="center"/>
              <w:rPr>
                <w:sz w:val="22"/>
                <w:szCs w:val="22"/>
              </w:rPr>
            </w:pPr>
            <w:r w:rsidRPr="005A3E93">
              <w:rPr>
                <w:sz w:val="22"/>
                <w:szCs w:val="22"/>
              </w:rPr>
              <w:t>In vitro</w:t>
            </w:r>
          </w:p>
        </w:tc>
        <w:tc>
          <w:tcPr>
            <w:tcW w:w="571" w:type="pct"/>
            <w:tcBorders>
              <w:left w:val="single" w:sz="4" w:space="0" w:color="FFFFFF" w:themeColor="background1"/>
              <w:right w:val="single" w:sz="4" w:space="0" w:color="FFFFFF" w:themeColor="background1"/>
            </w:tcBorders>
            <w:vAlign w:val="center"/>
          </w:tcPr>
          <w:p w14:paraId="0951A829" w14:textId="5D83561E" w:rsidR="000F4AE9" w:rsidRPr="005A3E93" w:rsidRDefault="000F4AE9" w:rsidP="00BA5215">
            <w:pPr>
              <w:jc w:val="center"/>
              <w:rPr>
                <w:sz w:val="22"/>
                <w:szCs w:val="22"/>
              </w:rPr>
            </w:pPr>
            <w:r w:rsidRPr="005A3E93">
              <w:rPr>
                <w:sz w:val="22"/>
                <w:szCs w:val="22"/>
              </w:rPr>
              <w:fldChar w:fldCharType="begin"/>
            </w:r>
            <w:r w:rsidRPr="005A3E93">
              <w:rPr>
                <w:sz w:val="22"/>
                <w:szCs w:val="22"/>
              </w:rPr>
              <w:instrText xml:space="preserve"> ADDIN EN.CITE &lt;EndNote&gt;&lt;Cite&gt;&lt;Author&gt;Lei&lt;/Author&gt;&lt;Year&gt;2018&lt;/Year&gt;&lt;RecNum&gt;131&lt;/RecNum&gt;&lt;DisplayText&gt;[5]&lt;/DisplayText&gt;&lt;record&gt;&lt;rec-number&gt;131&lt;/rec-number&gt;&lt;foreign-keys&gt;&lt;key app="EN" db-id="w9fv5tdpw9sswee9z5uxwapf22svt0wdw9ds" timestamp="1735377749"&gt;131&lt;/key&gt;&lt;/foreign-keys&gt;&lt;ref-type name="Journal Article"&gt;17&lt;/ref-type&gt;&lt;contributors&gt;&lt;authors&gt;&lt;author&gt;Lei, Yi&lt;/author&gt;&lt;author&gt;Guo, Wang&lt;/author&gt;&lt;author&gt;Chen, Bowang&lt;/author&gt;&lt;author&gt;Chen, Lu&lt;/author&gt;&lt;author&gt;Gong, Jiaxin&lt;/author&gt;&lt;author&gt;Li, Weimin&lt;/author&gt;&lt;/authors&gt;&lt;/contributors&gt;&lt;auth-address&gt;International Medical Center/Department of General Medicine, West China Hospital, Sichuan University, Chengdu, Sichuan 610041, P.R. China Department of Respiratory Medicine, West China Hospital, Sichuan University, Chengdu, Sichuan 610041, P.R. China&lt;/auth-address&gt;&lt;titles&gt;&lt;title&gt;Tumor</w:instrText>
            </w:r>
            <w:r w:rsidRPr="005A3E93">
              <w:rPr>
                <w:rFonts w:ascii="Cambria Math" w:hAnsi="Cambria Math" w:cs="Cambria Math"/>
                <w:sz w:val="22"/>
                <w:szCs w:val="22"/>
              </w:rPr>
              <w:instrText>‑</w:instrText>
            </w:r>
            <w:r w:rsidRPr="005A3E93">
              <w:rPr>
                <w:sz w:val="22"/>
                <w:szCs w:val="22"/>
              </w:rPr>
              <w:instrText>released lncRNA H19 promotes gefitinib resistance via packaging into exosomes in non</w:instrText>
            </w:r>
            <w:r w:rsidRPr="005A3E93">
              <w:rPr>
                <w:rFonts w:ascii="Cambria Math" w:hAnsi="Cambria Math" w:cs="Cambria Math"/>
                <w:sz w:val="22"/>
                <w:szCs w:val="22"/>
              </w:rPr>
              <w:instrText>‑</w:instrText>
            </w:r>
            <w:r w:rsidRPr="005A3E93">
              <w:rPr>
                <w:sz w:val="22"/>
                <w:szCs w:val="22"/>
              </w:rPr>
              <w:instrText>small cell lung cancer&lt;/title&gt;&lt;secondary-title&gt;Oncol Rep&lt;/secondary-title&gt;&lt;short-title&gt;Tumor</w:instrText>
            </w:r>
            <w:r w:rsidRPr="005A3E93">
              <w:rPr>
                <w:rFonts w:ascii="Cambria Math" w:hAnsi="Cambria Math" w:cs="Cambria Math"/>
                <w:sz w:val="22"/>
                <w:szCs w:val="22"/>
              </w:rPr>
              <w:instrText>‑</w:instrText>
            </w:r>
            <w:r w:rsidRPr="005A3E93">
              <w:rPr>
                <w:sz w:val="22"/>
                <w:szCs w:val="22"/>
              </w:rPr>
              <w:instrText>released lncRNA H19 promotes gefitinib resistance via packaging into exosomes in non</w:instrText>
            </w:r>
            <w:r w:rsidRPr="005A3E93">
              <w:rPr>
                <w:rFonts w:ascii="Cambria Math" w:hAnsi="Cambria Math" w:cs="Cambria Math"/>
                <w:sz w:val="22"/>
                <w:szCs w:val="22"/>
              </w:rPr>
              <w:instrText>‑</w:instrText>
            </w:r>
            <w:r w:rsidRPr="005A3E93">
              <w:rPr>
                <w:sz w:val="22"/>
                <w:szCs w:val="22"/>
              </w:rPr>
              <w:instrText>small cell lung cancer&lt;/short-title&gt;&lt;/titles&gt;&lt;periodical&gt;&lt;full-title&gt;Oncol Rep&lt;/full-title&gt;&lt;/periodical&gt;&lt;pages&gt;3438-3446&lt;/pages&gt;&lt;volume&gt;40&lt;/volume&gt;&lt;number&gt;6&lt;/number&gt;&lt;keywords&gt;&lt;keyword&gt;non</w:instrText>
            </w:r>
            <w:r w:rsidRPr="005A3E93">
              <w:rPr>
                <w:rFonts w:ascii="Cambria Math" w:hAnsi="Cambria Math" w:cs="Cambria Math"/>
                <w:sz w:val="22"/>
                <w:szCs w:val="22"/>
              </w:rPr>
              <w:instrText>‑</w:instrText>
            </w:r>
            <w:r w:rsidRPr="005A3E93">
              <w:rPr>
                <w:sz w:val="22"/>
                <w:szCs w:val="22"/>
              </w:rPr>
              <w:instrText>small cell lung cancer&lt;/keyword&gt;&lt;keyword&gt;H19&lt;/keyword&gt;&lt;keyword&gt;exosome&lt;/keyword&gt;&lt;keyword&gt;gefitinib resistance&lt;/keyword&gt;&lt;/keywords&gt;&lt;dates&gt;&lt;year&gt;2018&lt;/year&gt;&lt;pub-dates&gt;&lt;date&gt;2018/12/01&lt;/date&gt;&lt;/pub-dates&gt;&lt;/dates&gt;&lt;isbn&gt;1021-335X 1791-2431&lt;/isbn&gt;&lt;urls&gt;&lt;related-urls&gt;&lt;url&gt;https://doi.org/10.3892/or.2018.6762&lt;/url&gt;&lt;/related-urls&gt;&lt;/urls&gt;&lt;electronic-resource-num&gt;10.3892/or.2018.6762&lt;/electronic-resource-num&gt;&lt;/record&gt;&lt;/Cite&gt;&lt;/EndNote&gt;</w:instrText>
            </w:r>
            <w:r w:rsidRPr="005A3E93">
              <w:rPr>
                <w:sz w:val="22"/>
                <w:szCs w:val="22"/>
              </w:rPr>
              <w:fldChar w:fldCharType="separate"/>
            </w:r>
            <w:r w:rsidRPr="005A3E93">
              <w:rPr>
                <w:noProof/>
                <w:sz w:val="22"/>
                <w:szCs w:val="22"/>
              </w:rPr>
              <w:t>[5]</w:t>
            </w:r>
            <w:r w:rsidRPr="005A3E93">
              <w:rPr>
                <w:sz w:val="22"/>
                <w:szCs w:val="22"/>
              </w:rPr>
              <w:fldChar w:fldCharType="end"/>
            </w:r>
          </w:p>
        </w:tc>
      </w:tr>
      <w:tr w:rsidR="000F4AE9" w:rsidRPr="005A3E93" w14:paraId="04B8FFAF" w14:textId="77777777" w:rsidTr="00CE23D1">
        <w:trPr>
          <w:gridBefore w:val="1"/>
          <w:wBefore w:w="40" w:type="pct"/>
        </w:trPr>
        <w:tc>
          <w:tcPr>
            <w:tcW w:w="729" w:type="pct"/>
            <w:vMerge/>
            <w:tcBorders>
              <w:left w:val="single" w:sz="4" w:space="0" w:color="FFFFFF" w:themeColor="background1"/>
              <w:right w:val="single" w:sz="4" w:space="0" w:color="FFFFFF" w:themeColor="background1"/>
            </w:tcBorders>
            <w:vAlign w:val="center"/>
          </w:tcPr>
          <w:p w14:paraId="4C5867BC" w14:textId="77777777" w:rsidR="000F4AE9" w:rsidRPr="005A3E93" w:rsidRDefault="000F4AE9" w:rsidP="00BA5215">
            <w:pPr>
              <w:jc w:val="center"/>
              <w:rPr>
                <w:sz w:val="22"/>
                <w:szCs w:val="22"/>
              </w:rPr>
            </w:pPr>
          </w:p>
        </w:tc>
        <w:tc>
          <w:tcPr>
            <w:tcW w:w="3660" w:type="pct"/>
            <w:gridSpan w:val="4"/>
            <w:tcBorders>
              <w:left w:val="single" w:sz="4" w:space="0" w:color="FFFFFF" w:themeColor="background1"/>
              <w:right w:val="single" w:sz="4" w:space="0" w:color="FFFFFF" w:themeColor="background1"/>
            </w:tcBorders>
            <w:vAlign w:val="center"/>
          </w:tcPr>
          <w:p w14:paraId="39CA3F00" w14:textId="73B4F3E6" w:rsidR="000F4AE9" w:rsidRPr="005A3E93" w:rsidRDefault="000F4AE9" w:rsidP="00BA5215">
            <w:pPr>
              <w:jc w:val="center"/>
              <w:rPr>
                <w:sz w:val="22"/>
                <w:szCs w:val="22"/>
              </w:rPr>
            </w:pPr>
            <w:r w:rsidRPr="005A3E93">
              <w:rPr>
                <w:sz w:val="22"/>
                <w:szCs w:val="22"/>
              </w:rPr>
              <w:t>various</w:t>
            </w:r>
          </w:p>
        </w:tc>
        <w:tc>
          <w:tcPr>
            <w:tcW w:w="571" w:type="pct"/>
            <w:tcBorders>
              <w:left w:val="single" w:sz="4" w:space="0" w:color="FFFFFF" w:themeColor="background1"/>
              <w:right w:val="single" w:sz="4" w:space="0" w:color="FFFFFF" w:themeColor="background1"/>
            </w:tcBorders>
            <w:vAlign w:val="center"/>
          </w:tcPr>
          <w:p w14:paraId="1EDFA491" w14:textId="06159D2C" w:rsidR="002C79E0" w:rsidRPr="005A3E93" w:rsidRDefault="002C79E0" w:rsidP="002C79E0">
            <w:pPr>
              <w:jc w:val="center"/>
              <w:rPr>
                <w:sz w:val="22"/>
                <w:szCs w:val="22"/>
              </w:rPr>
            </w:pPr>
            <w:r w:rsidRPr="005A3E93">
              <w:rPr>
                <w:sz w:val="22"/>
                <w:szCs w:val="22"/>
              </w:rPr>
              <w:fldChar w:fldCharType="begin"/>
            </w:r>
            <w:r w:rsidRPr="005A3E93">
              <w:rPr>
                <w:sz w:val="22"/>
                <w:szCs w:val="22"/>
              </w:rPr>
              <w:instrText xml:space="preserve"> ADDIN EN.CITE &lt;EndNote&gt;&lt;Cite&gt;&lt;Author&gt;Shermane Lim&lt;/Author&gt;&lt;Year&gt;2021&lt;/Year&gt;&lt;RecNum&gt;132&lt;/RecNum&gt;&lt;DisplayText&gt;[6]&lt;/DisplayText&gt;&lt;record&gt;&lt;rec-number&gt;132&lt;/rec-number&gt;&lt;foreign-keys&gt;&lt;key app="EN" db-id="w9fv5tdpw9sswee9z5uxwapf22svt0wdw9ds" timestamp="1735378257"&gt;132&lt;/key&gt;&lt;/foreign-keys&gt;&lt;ref-type name="Journal Article"&gt;17&lt;/ref-type&gt;&lt;contributors&gt;&lt;authors&gt;&lt;author&gt;Shermane Lim, Yun Wei&lt;/author&gt;&lt;author&gt;Xiang, Xiaoqiang&lt;/author&gt;&lt;author&gt;Garg, Manoj&lt;/author&gt;&lt;author&gt;Le, Minh T. N.&lt;/author&gt;&lt;author&gt;Li-Ann Wong, Andrea&lt;/author&gt;&lt;author&gt;Wang, Lingzhi&lt;/author&gt;&lt;author&gt;Goh, Boon-Cher&lt;/author&gt;&lt;/authors&gt;&lt;/contributors&gt;&lt;titles&gt;&lt;title&gt;The double-edged sword of H19 lncRNA: Insights into cancer therapy&lt;/title&gt;&lt;secondary-title&gt;Cancer Letters&lt;/secondary-title&gt;&lt;/titles&gt;&lt;periodical&gt;&lt;full-title&gt;Cancer Letters&lt;/full-title&gt;&lt;/periodical&gt;&lt;pages&gt;253-262&lt;/pages&gt;&lt;volume&gt;500&lt;/volume&gt;&lt;keywords&gt;&lt;keyword&gt;H19&lt;/keyword&gt;&lt;keyword&gt;Long non-coding RNA&lt;/keyword&gt;&lt;keyword&gt;Cancer therapeutics&lt;/keyword&gt;&lt;keyword&gt;Oncogene&lt;/keyword&gt;&lt;keyword&gt;Tumour suppressor&lt;/keyword&gt;&lt;/keywords&gt;&lt;dates&gt;&lt;year&gt;2021&lt;/year&gt;&lt;pub-dates&gt;&lt;date&gt;2021/03/01/&lt;/date&gt;&lt;/pub-dates&gt;&lt;/dates&gt;&lt;isbn&gt;0304-3835&lt;/isbn&gt;&lt;urls&gt;&lt;related-urls&gt;&lt;url&gt;https://www.sciencedirect.com/science/article/pii/S030438352030598X&lt;/url&gt;&lt;/related-urls&gt;&lt;/urls&gt;&lt;electronic-resource-num&gt;https://doi.org/10.1016/j.canlet.2020.11.006&lt;/electronic-resource-num&gt;&lt;/record&gt;&lt;/Cite&gt;&lt;/EndNote&gt;</w:instrText>
            </w:r>
            <w:r w:rsidRPr="005A3E93">
              <w:rPr>
                <w:sz w:val="22"/>
                <w:szCs w:val="22"/>
              </w:rPr>
              <w:fldChar w:fldCharType="separate"/>
            </w:r>
            <w:r w:rsidRPr="005A3E93">
              <w:rPr>
                <w:noProof/>
                <w:sz w:val="22"/>
                <w:szCs w:val="22"/>
              </w:rPr>
              <w:t>[6]</w:t>
            </w:r>
            <w:r w:rsidRPr="005A3E93">
              <w:rPr>
                <w:sz w:val="22"/>
                <w:szCs w:val="22"/>
              </w:rPr>
              <w:fldChar w:fldCharType="end"/>
            </w:r>
            <w:r w:rsidRPr="005A3E93">
              <w:rPr>
                <w:sz w:val="22"/>
                <w:szCs w:val="22"/>
              </w:rPr>
              <w:br/>
              <w:t>(review article)</w:t>
            </w:r>
          </w:p>
        </w:tc>
      </w:tr>
      <w:tr w:rsidR="00783A55" w:rsidRPr="005A3E93" w14:paraId="70184D85"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37442254" w14:textId="579B6959" w:rsidR="000155C9" w:rsidRPr="005A3E93" w:rsidRDefault="00D12AEE" w:rsidP="00BA5215">
            <w:pPr>
              <w:jc w:val="center"/>
              <w:rPr>
                <w:sz w:val="22"/>
                <w:szCs w:val="22"/>
              </w:rPr>
            </w:pPr>
            <w:r w:rsidRPr="005A3E93">
              <w:rPr>
                <w:sz w:val="22"/>
                <w:szCs w:val="22"/>
              </w:rPr>
              <w:t>lncR-HOTAIR</w:t>
            </w:r>
          </w:p>
        </w:tc>
        <w:tc>
          <w:tcPr>
            <w:tcW w:w="1279" w:type="pct"/>
            <w:tcBorders>
              <w:left w:val="single" w:sz="4" w:space="0" w:color="FFFFFF" w:themeColor="background1"/>
              <w:right w:val="single" w:sz="4" w:space="0" w:color="FFFFFF" w:themeColor="background1"/>
            </w:tcBorders>
            <w:vAlign w:val="center"/>
          </w:tcPr>
          <w:p w14:paraId="4BE5D226" w14:textId="6A0949E1" w:rsidR="000155C9" w:rsidRPr="005A3E93" w:rsidRDefault="00D12AEE" w:rsidP="00BA5215">
            <w:pPr>
              <w:jc w:val="center"/>
              <w:rPr>
                <w:sz w:val="22"/>
                <w:szCs w:val="22"/>
              </w:rPr>
            </w:pPr>
            <w:r w:rsidRPr="005A3E93">
              <w:rPr>
                <w:sz w:val="22"/>
                <w:szCs w:val="22"/>
              </w:rPr>
              <w:t>Laryngeal cancer</w:t>
            </w:r>
          </w:p>
        </w:tc>
        <w:tc>
          <w:tcPr>
            <w:tcW w:w="1015" w:type="pct"/>
            <w:tcBorders>
              <w:left w:val="single" w:sz="4" w:space="0" w:color="FFFFFF" w:themeColor="background1"/>
              <w:right w:val="single" w:sz="4" w:space="0" w:color="FFFFFF" w:themeColor="background1"/>
            </w:tcBorders>
            <w:vAlign w:val="center"/>
          </w:tcPr>
          <w:p w14:paraId="4ABBC948" w14:textId="649D22FB" w:rsidR="000155C9" w:rsidRPr="005A3E93" w:rsidRDefault="00D12AEE" w:rsidP="00BA5215">
            <w:pPr>
              <w:jc w:val="center"/>
              <w:rPr>
                <w:sz w:val="22"/>
                <w:szCs w:val="22"/>
              </w:rPr>
            </w:pPr>
            <w:r w:rsidRPr="005A3E93">
              <w:rPr>
                <w:sz w:val="22"/>
                <w:szCs w:val="22"/>
              </w:rPr>
              <w:t>↓ miR-454-3p</w:t>
            </w:r>
            <w:r w:rsidRPr="005A3E93">
              <w:rPr>
                <w:sz w:val="22"/>
                <w:szCs w:val="22"/>
              </w:rPr>
              <w:br/>
              <w:t>↑ E2F2</w:t>
            </w:r>
          </w:p>
        </w:tc>
        <w:tc>
          <w:tcPr>
            <w:tcW w:w="681" w:type="pct"/>
            <w:tcBorders>
              <w:left w:val="single" w:sz="4" w:space="0" w:color="FFFFFF" w:themeColor="background1"/>
              <w:right w:val="single" w:sz="4" w:space="0" w:color="FFFFFF" w:themeColor="background1"/>
            </w:tcBorders>
            <w:vAlign w:val="center"/>
          </w:tcPr>
          <w:p w14:paraId="2125A1F4" w14:textId="3D3CBAE4" w:rsidR="000155C9" w:rsidRPr="005A3E93" w:rsidRDefault="00D12AEE" w:rsidP="00BA5215">
            <w:pPr>
              <w:jc w:val="center"/>
              <w:rPr>
                <w:sz w:val="22"/>
                <w:szCs w:val="22"/>
              </w:rPr>
            </w:pPr>
            <w:r w:rsidRPr="005A3E93">
              <w:rPr>
                <w:sz w:val="22"/>
                <w:szCs w:val="22"/>
              </w:rPr>
              <w:t>radiotherapy</w:t>
            </w:r>
          </w:p>
        </w:tc>
        <w:tc>
          <w:tcPr>
            <w:tcW w:w="685" w:type="pct"/>
            <w:tcBorders>
              <w:left w:val="single" w:sz="4" w:space="0" w:color="FFFFFF" w:themeColor="background1"/>
              <w:right w:val="single" w:sz="4" w:space="0" w:color="FFFFFF" w:themeColor="background1"/>
            </w:tcBorders>
            <w:vAlign w:val="center"/>
          </w:tcPr>
          <w:p w14:paraId="3BC2DC77" w14:textId="51D42087" w:rsidR="000155C9" w:rsidRPr="005A3E93" w:rsidRDefault="00D12AEE" w:rsidP="00BA5215">
            <w:pPr>
              <w:jc w:val="center"/>
              <w:rPr>
                <w:sz w:val="22"/>
                <w:szCs w:val="22"/>
              </w:rPr>
            </w:pPr>
            <w:r w:rsidRPr="005A3E93">
              <w:rPr>
                <w:sz w:val="22"/>
                <w:szCs w:val="22"/>
              </w:rPr>
              <w:t>In vitro,</w:t>
            </w:r>
            <w:r w:rsidRPr="005A3E93">
              <w:rPr>
                <w:sz w:val="22"/>
                <w:szCs w:val="22"/>
              </w:rPr>
              <w:br/>
              <w:t>in vivo</w:t>
            </w:r>
          </w:p>
        </w:tc>
        <w:tc>
          <w:tcPr>
            <w:tcW w:w="571" w:type="pct"/>
            <w:tcBorders>
              <w:left w:val="single" w:sz="4" w:space="0" w:color="FFFFFF" w:themeColor="background1"/>
              <w:right w:val="single" w:sz="4" w:space="0" w:color="FFFFFF" w:themeColor="background1"/>
            </w:tcBorders>
            <w:vAlign w:val="center"/>
          </w:tcPr>
          <w:p w14:paraId="3D909E5E" w14:textId="7CDBF28A" w:rsidR="000155C9" w:rsidRPr="005A3E93" w:rsidRDefault="00D12AEE" w:rsidP="00BA5215">
            <w:pPr>
              <w:jc w:val="center"/>
              <w:rPr>
                <w:sz w:val="22"/>
                <w:szCs w:val="22"/>
              </w:rPr>
            </w:pPr>
            <w:r w:rsidRPr="005A3E93">
              <w:rPr>
                <w:sz w:val="22"/>
                <w:szCs w:val="22"/>
              </w:rPr>
              <w:fldChar w:fldCharType="begin"/>
            </w:r>
            <w:r w:rsidR="002C79E0" w:rsidRPr="005A3E93">
              <w:rPr>
                <w:sz w:val="22"/>
                <w:szCs w:val="22"/>
              </w:rPr>
              <w:instrText xml:space="preserve"> ADDIN EN.CITE &lt;EndNote&gt;&lt;Cite&gt;&lt;Author&gt;Cui&lt;/Author&gt;&lt;Year&gt;2019&lt;/Year&gt;&lt;RecNum&gt;115&lt;/RecNum&gt;&lt;DisplayText&gt;[7]&lt;/DisplayText&gt;&lt;record&gt;&lt;rec-number&gt;115&lt;/rec-number&gt;&lt;foreign-keys&gt;&lt;key app="EN" db-id="w9fv5tdpw9sswee9z5uxwapf22svt0wdw9ds" timestamp="1733827326"&gt;115&lt;/key&gt;&lt;/foreign-keys&gt;&lt;ref-type name="Journal Article"&gt;17&lt;/ref-type&gt;&lt;contributors&gt;&lt;authors&gt;&lt;author&gt;Cui, X.&lt;/author&gt;&lt;author&gt;Xiao, D.&lt;/author&gt;&lt;author&gt;Cui, Y.&lt;/author&gt;&lt;author&gt;Wang, X.&lt;/author&gt;&lt;/authors&gt;&lt;/contributors&gt;&lt;auth-address&gt;Department of Otolaryngology-Head and Neck Surgery, The First Hospital of Jilin University, Changchun 130021, People&amp;apos;s Republic of China.&lt;/auth-address&gt;&lt;titles&gt;&lt;title&gt;Exosomes-Derived Long Non-Coding RNA HOTAIR Reduces Laryngeal Cancer Radiosensitivity by Regulating microRNA-454-3p/E2F2 Axis&lt;/title&gt;&lt;secondary-title&gt;Onco Targets Ther&lt;/secondary-title&gt;&lt;/titles&gt;&lt;periodical&gt;&lt;full-title&gt;Onco Targets Ther&lt;/full-title&gt;&lt;/periodical&gt;&lt;pages&gt;10827-10839&lt;/pages&gt;&lt;volume&gt;12&lt;/volume&gt;&lt;edition&gt;20191211&lt;/edition&gt;&lt;keywords&gt;&lt;keyword&gt;E2f2&lt;/keyword&gt;&lt;keyword&gt;exosome&lt;/keyword&gt;&lt;keyword&gt;laryngeal cancer&lt;/keyword&gt;&lt;keyword&gt;long non-coding RNA HOTAIR&lt;/keyword&gt;&lt;keyword&gt;microRNA-454-3p&lt;/keyword&gt;&lt;keyword&gt;radiosensitivity&lt;/keyword&gt;&lt;/keywords&gt;&lt;dates&gt;&lt;year&gt;2019&lt;/year&gt;&lt;/dates&gt;&lt;isbn&gt;1178-6930 (Print)&amp;#xD;1178-6930&lt;/isbn&gt;&lt;accession-num&gt;31849488&lt;/accession-num&gt;&lt;urls&gt;&lt;/urls&gt;&lt;custom1&gt;The authors declare no conflicts of interest in this work.&lt;/custom1&gt;&lt;custom2&gt;PMC6912013&lt;/custom2&gt;&lt;electronic-resource-num&gt;10.2147/ott.S224881&lt;/electronic-resource-num&gt;&lt;remote-database-provider&gt;NLM&lt;/remote-database-provider&gt;&lt;language&gt;eng&lt;/language&gt;&lt;/record&gt;&lt;/Cite&gt;&lt;/EndNote&gt;</w:instrText>
            </w:r>
            <w:r w:rsidRPr="005A3E93">
              <w:rPr>
                <w:sz w:val="22"/>
                <w:szCs w:val="22"/>
              </w:rPr>
              <w:fldChar w:fldCharType="separate"/>
            </w:r>
            <w:r w:rsidR="002C79E0" w:rsidRPr="005A3E93">
              <w:rPr>
                <w:noProof/>
                <w:sz w:val="22"/>
                <w:szCs w:val="22"/>
              </w:rPr>
              <w:t>[7]</w:t>
            </w:r>
            <w:r w:rsidRPr="005A3E93">
              <w:rPr>
                <w:sz w:val="22"/>
                <w:szCs w:val="22"/>
              </w:rPr>
              <w:fldChar w:fldCharType="end"/>
            </w:r>
          </w:p>
        </w:tc>
      </w:tr>
      <w:tr w:rsidR="000F4AE9" w:rsidRPr="005A3E93" w14:paraId="7E7C25BA"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6CC0448F" w14:textId="601C1931" w:rsidR="000F4AE9" w:rsidRPr="005A3E93" w:rsidRDefault="000F4AE9" w:rsidP="000F4AE9">
            <w:pPr>
              <w:jc w:val="center"/>
              <w:rPr>
                <w:sz w:val="22"/>
                <w:szCs w:val="22"/>
              </w:rPr>
            </w:pPr>
            <w:r w:rsidRPr="005A3E93">
              <w:rPr>
                <w:sz w:val="22"/>
                <w:szCs w:val="22"/>
              </w:rPr>
              <w:t>lncR-IGFL2-AS1</w:t>
            </w:r>
          </w:p>
        </w:tc>
        <w:tc>
          <w:tcPr>
            <w:tcW w:w="1279" w:type="pct"/>
            <w:tcBorders>
              <w:left w:val="single" w:sz="4" w:space="0" w:color="FFFFFF" w:themeColor="background1"/>
              <w:right w:val="single" w:sz="4" w:space="0" w:color="FFFFFF" w:themeColor="background1"/>
            </w:tcBorders>
            <w:vAlign w:val="center"/>
          </w:tcPr>
          <w:p w14:paraId="271322C1" w14:textId="30FF5DB8" w:rsidR="000F4AE9" w:rsidRPr="005A3E93" w:rsidRDefault="000F4AE9" w:rsidP="000F4AE9">
            <w:pPr>
              <w:jc w:val="center"/>
              <w:rPr>
                <w:sz w:val="22"/>
                <w:szCs w:val="22"/>
              </w:rPr>
            </w:pPr>
            <w:r w:rsidRPr="005A3E93">
              <w:rPr>
                <w:sz w:val="22"/>
                <w:szCs w:val="22"/>
              </w:rPr>
              <w:t>Renal cell carcinoma</w:t>
            </w:r>
          </w:p>
        </w:tc>
        <w:tc>
          <w:tcPr>
            <w:tcW w:w="1015" w:type="pct"/>
            <w:tcBorders>
              <w:left w:val="single" w:sz="4" w:space="0" w:color="FFFFFF" w:themeColor="background1"/>
              <w:right w:val="single" w:sz="4" w:space="0" w:color="FFFFFF" w:themeColor="background1"/>
            </w:tcBorders>
            <w:vAlign w:val="center"/>
          </w:tcPr>
          <w:p w14:paraId="242902E2" w14:textId="4FBB2B6B" w:rsidR="000F4AE9" w:rsidRPr="005A3E93" w:rsidRDefault="000F4AE9" w:rsidP="000F4AE9">
            <w:pPr>
              <w:jc w:val="center"/>
              <w:rPr>
                <w:sz w:val="22"/>
                <w:szCs w:val="22"/>
              </w:rPr>
            </w:pPr>
            <w:r w:rsidRPr="005A3E93">
              <w:rPr>
                <w:sz w:val="22"/>
                <w:szCs w:val="22"/>
              </w:rPr>
              <w:t>↑ TP53INP2</w:t>
            </w:r>
          </w:p>
        </w:tc>
        <w:tc>
          <w:tcPr>
            <w:tcW w:w="681" w:type="pct"/>
            <w:tcBorders>
              <w:left w:val="single" w:sz="4" w:space="0" w:color="FFFFFF" w:themeColor="background1"/>
              <w:right w:val="single" w:sz="4" w:space="0" w:color="FFFFFF" w:themeColor="background1"/>
            </w:tcBorders>
            <w:vAlign w:val="center"/>
          </w:tcPr>
          <w:p w14:paraId="5460577D" w14:textId="5A7D7DF6" w:rsidR="000F4AE9" w:rsidRPr="005A3E93" w:rsidRDefault="000F4AE9" w:rsidP="000F4AE9">
            <w:pPr>
              <w:jc w:val="center"/>
              <w:rPr>
                <w:sz w:val="22"/>
                <w:szCs w:val="22"/>
              </w:rPr>
            </w:pPr>
            <w:r w:rsidRPr="005A3E93">
              <w:rPr>
                <w:sz w:val="22"/>
                <w:szCs w:val="22"/>
              </w:rPr>
              <w:t>sunitinib</w:t>
            </w:r>
          </w:p>
        </w:tc>
        <w:tc>
          <w:tcPr>
            <w:tcW w:w="685" w:type="pct"/>
            <w:tcBorders>
              <w:left w:val="single" w:sz="4" w:space="0" w:color="FFFFFF" w:themeColor="background1"/>
              <w:right w:val="single" w:sz="4" w:space="0" w:color="FFFFFF" w:themeColor="background1"/>
            </w:tcBorders>
            <w:vAlign w:val="center"/>
          </w:tcPr>
          <w:p w14:paraId="0F0949E1" w14:textId="1B563B42" w:rsidR="000F4AE9" w:rsidRPr="005A3E93" w:rsidRDefault="000F4AE9" w:rsidP="000F4AE9">
            <w:pPr>
              <w:jc w:val="center"/>
              <w:rPr>
                <w:sz w:val="22"/>
                <w:szCs w:val="22"/>
              </w:rPr>
            </w:pPr>
            <w:r w:rsidRPr="005A3E93">
              <w:rPr>
                <w:sz w:val="22"/>
                <w:szCs w:val="22"/>
              </w:rPr>
              <w:t>In vitro,</w:t>
            </w:r>
            <w:r w:rsidRPr="005A3E93">
              <w:rPr>
                <w:sz w:val="22"/>
                <w:szCs w:val="22"/>
              </w:rPr>
              <w:br/>
              <w:t>in vivo</w:t>
            </w:r>
          </w:p>
        </w:tc>
        <w:tc>
          <w:tcPr>
            <w:tcW w:w="571" w:type="pct"/>
            <w:tcBorders>
              <w:left w:val="single" w:sz="4" w:space="0" w:color="FFFFFF" w:themeColor="background1"/>
              <w:right w:val="single" w:sz="4" w:space="0" w:color="FFFFFF" w:themeColor="background1"/>
            </w:tcBorders>
            <w:vAlign w:val="center"/>
          </w:tcPr>
          <w:p w14:paraId="7263ECB1" w14:textId="2F1DC4E8" w:rsidR="000F4AE9" w:rsidRPr="005A3E93" w:rsidRDefault="000F4AE9" w:rsidP="000F4AE9">
            <w:pPr>
              <w:jc w:val="center"/>
              <w:rPr>
                <w:sz w:val="22"/>
                <w:szCs w:val="22"/>
              </w:rPr>
            </w:pPr>
            <w:r w:rsidRPr="005A3E93">
              <w:rPr>
                <w:sz w:val="22"/>
                <w:szCs w:val="22"/>
              </w:rPr>
              <w:fldChar w:fldCharType="begin">
                <w:fldData xml:space="preserve">PEVuZE5vdGU+PENpdGU+PEF1dGhvcj5QYW48L0F1dGhvcj48WWVhcj4yMDIzPC9ZZWFyPjxSZWNO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=
</w:fldData>
              </w:fldChar>
            </w:r>
            <w:r w:rsidR="002C79E0" w:rsidRPr="005A3E93">
              <w:rPr>
                <w:sz w:val="22"/>
                <w:szCs w:val="22"/>
              </w:rPr>
              <w:instrText xml:space="preserve"> ADDIN EN.CITE </w:instrText>
            </w:r>
            <w:r w:rsidR="002C79E0" w:rsidRPr="005A3E93">
              <w:rPr>
                <w:sz w:val="22"/>
                <w:szCs w:val="22"/>
              </w:rPr>
              <w:fldChar w:fldCharType="begin">
                <w:fldData xml:space="preserve">PEVuZE5vdGU+PENpdGU+PEF1dGhvcj5QYW48L0F1dGhvcj48WWVhcj4yMDIzPC9ZZWFyPjxSZWNO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=
</w:fldData>
              </w:fldChar>
            </w:r>
            <w:r w:rsidR="002C79E0" w:rsidRPr="005A3E93">
              <w:rPr>
                <w:sz w:val="22"/>
                <w:szCs w:val="22"/>
              </w:rPr>
              <w:instrText xml:space="preserve"> ADDIN EN.CITE.DATA </w:instrText>
            </w:r>
            <w:r w:rsidR="002C79E0" w:rsidRPr="005A3E93">
              <w:rPr>
                <w:sz w:val="22"/>
                <w:szCs w:val="22"/>
              </w:rPr>
            </w:r>
            <w:r w:rsidR="002C79E0" w:rsidRPr="005A3E93">
              <w:rPr>
                <w:sz w:val="22"/>
                <w:szCs w:val="22"/>
              </w:rPr>
              <w:fldChar w:fldCharType="end"/>
            </w:r>
            <w:r w:rsidRPr="005A3E93">
              <w:rPr>
                <w:sz w:val="22"/>
                <w:szCs w:val="22"/>
              </w:rPr>
            </w:r>
            <w:r w:rsidRPr="005A3E93">
              <w:rPr>
                <w:sz w:val="22"/>
                <w:szCs w:val="22"/>
              </w:rPr>
              <w:fldChar w:fldCharType="separate"/>
            </w:r>
            <w:r w:rsidR="002C79E0" w:rsidRPr="005A3E93">
              <w:rPr>
                <w:noProof/>
                <w:sz w:val="22"/>
                <w:szCs w:val="22"/>
              </w:rPr>
              <w:t>[8]</w:t>
            </w:r>
            <w:r w:rsidRPr="005A3E93">
              <w:rPr>
                <w:sz w:val="22"/>
                <w:szCs w:val="22"/>
              </w:rPr>
              <w:fldChar w:fldCharType="end"/>
            </w:r>
          </w:p>
        </w:tc>
      </w:tr>
      <w:tr w:rsidR="000F4AE9" w:rsidRPr="005A3E93" w14:paraId="2F5C4452"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3F141420" w14:textId="1E108C45" w:rsidR="000F4AE9" w:rsidRPr="005A3E93" w:rsidRDefault="000F4AE9" w:rsidP="000F4AE9">
            <w:pPr>
              <w:jc w:val="center"/>
              <w:rPr>
                <w:sz w:val="22"/>
                <w:szCs w:val="22"/>
              </w:rPr>
            </w:pPr>
            <w:r w:rsidRPr="005A3E93">
              <w:rPr>
                <w:sz w:val="22"/>
                <w:szCs w:val="22"/>
              </w:rPr>
              <w:t>lncR-POU3F3</w:t>
            </w:r>
          </w:p>
        </w:tc>
        <w:tc>
          <w:tcPr>
            <w:tcW w:w="1279" w:type="pct"/>
            <w:tcBorders>
              <w:left w:val="single" w:sz="4" w:space="0" w:color="FFFFFF" w:themeColor="background1"/>
              <w:right w:val="single" w:sz="4" w:space="0" w:color="FFFFFF" w:themeColor="background1"/>
            </w:tcBorders>
            <w:vAlign w:val="center"/>
          </w:tcPr>
          <w:p w14:paraId="0054E473" w14:textId="022421C9" w:rsidR="000F4AE9" w:rsidRPr="005A3E93" w:rsidRDefault="000F4AE9" w:rsidP="000F4AE9">
            <w:pPr>
              <w:jc w:val="center"/>
              <w:rPr>
                <w:sz w:val="22"/>
                <w:szCs w:val="22"/>
              </w:rPr>
            </w:pPr>
            <w:r w:rsidRPr="005A3E93">
              <w:rPr>
                <w:sz w:val="22"/>
                <w:szCs w:val="22"/>
              </w:rPr>
              <w:t>Esophageal squamous</w:t>
            </w:r>
            <w:r w:rsidRPr="005A3E93">
              <w:rPr>
                <w:sz w:val="22"/>
                <w:szCs w:val="22"/>
              </w:rPr>
              <w:br/>
              <w:t>cell carcinoma</w:t>
            </w:r>
          </w:p>
        </w:tc>
        <w:tc>
          <w:tcPr>
            <w:tcW w:w="1015" w:type="pct"/>
            <w:tcBorders>
              <w:left w:val="single" w:sz="4" w:space="0" w:color="FFFFFF" w:themeColor="background1"/>
              <w:right w:val="single" w:sz="4" w:space="0" w:color="FFFFFF" w:themeColor="background1"/>
            </w:tcBorders>
            <w:vAlign w:val="center"/>
          </w:tcPr>
          <w:p w14:paraId="53CCB491" w14:textId="3991CE8F" w:rsidR="000F4AE9" w:rsidRPr="005A3E93" w:rsidRDefault="000F4AE9" w:rsidP="000F4AE9">
            <w:pPr>
              <w:jc w:val="center"/>
              <w:rPr>
                <w:sz w:val="22"/>
                <w:szCs w:val="22"/>
              </w:rPr>
            </w:pPr>
            <w:r w:rsidRPr="005A3E93">
              <w:rPr>
                <w:sz w:val="22"/>
                <w:szCs w:val="22"/>
              </w:rPr>
              <w:t>↑ α-SMA</w:t>
            </w:r>
            <w:r w:rsidRPr="005A3E93">
              <w:rPr>
                <w:sz w:val="22"/>
                <w:szCs w:val="22"/>
              </w:rPr>
              <w:br/>
              <w:t>↑ fibroblast differentiation</w:t>
            </w:r>
          </w:p>
        </w:tc>
        <w:tc>
          <w:tcPr>
            <w:tcW w:w="681" w:type="pct"/>
            <w:tcBorders>
              <w:left w:val="single" w:sz="4" w:space="0" w:color="FFFFFF" w:themeColor="background1"/>
              <w:right w:val="single" w:sz="4" w:space="0" w:color="FFFFFF" w:themeColor="background1"/>
            </w:tcBorders>
            <w:vAlign w:val="center"/>
          </w:tcPr>
          <w:p w14:paraId="6F37FFA2" w14:textId="683EAC77" w:rsidR="000F4AE9" w:rsidRPr="005A3E93" w:rsidRDefault="000F4AE9" w:rsidP="000F4AE9">
            <w:pPr>
              <w:jc w:val="center"/>
              <w:rPr>
                <w:sz w:val="22"/>
                <w:szCs w:val="22"/>
              </w:rPr>
            </w:pPr>
            <w:r w:rsidRPr="005A3E93">
              <w:rPr>
                <w:sz w:val="22"/>
                <w:szCs w:val="22"/>
              </w:rPr>
              <w:t>cisplatin</w:t>
            </w:r>
          </w:p>
        </w:tc>
        <w:tc>
          <w:tcPr>
            <w:tcW w:w="685" w:type="pct"/>
            <w:tcBorders>
              <w:left w:val="single" w:sz="4" w:space="0" w:color="FFFFFF" w:themeColor="background1"/>
              <w:right w:val="single" w:sz="4" w:space="0" w:color="FFFFFF" w:themeColor="background1"/>
            </w:tcBorders>
            <w:vAlign w:val="center"/>
          </w:tcPr>
          <w:p w14:paraId="5256D3B9" w14:textId="6BBEEEAA" w:rsidR="000F4AE9" w:rsidRPr="005A3E93" w:rsidRDefault="000F4AE9" w:rsidP="000F4AE9">
            <w:pPr>
              <w:jc w:val="center"/>
              <w:rPr>
                <w:sz w:val="22"/>
                <w:szCs w:val="22"/>
              </w:rPr>
            </w:pPr>
            <w:r w:rsidRPr="005A3E93">
              <w:rPr>
                <w:sz w:val="22"/>
                <w:szCs w:val="22"/>
              </w:rPr>
              <w:t>In vitro</w:t>
            </w:r>
          </w:p>
        </w:tc>
        <w:tc>
          <w:tcPr>
            <w:tcW w:w="571" w:type="pct"/>
            <w:tcBorders>
              <w:left w:val="single" w:sz="4" w:space="0" w:color="FFFFFF" w:themeColor="background1"/>
              <w:right w:val="single" w:sz="4" w:space="0" w:color="FFFFFF" w:themeColor="background1"/>
            </w:tcBorders>
            <w:vAlign w:val="center"/>
          </w:tcPr>
          <w:p w14:paraId="6805535F" w14:textId="022A9B3E" w:rsidR="000F4AE9" w:rsidRPr="005A3E93" w:rsidRDefault="000F4AE9" w:rsidP="000F4AE9">
            <w:pPr>
              <w:jc w:val="center"/>
              <w:rPr>
                <w:sz w:val="22"/>
                <w:szCs w:val="22"/>
              </w:rPr>
            </w:pPr>
            <w:r w:rsidRPr="005A3E93">
              <w:rPr>
                <w:sz w:val="22"/>
                <w:szCs w:val="22"/>
              </w:rPr>
              <w:fldChar w:fldCharType="begin"/>
            </w:r>
            <w:r w:rsidR="002C79E0" w:rsidRPr="005A3E93">
              <w:rPr>
                <w:sz w:val="22"/>
                <w:szCs w:val="22"/>
              </w:rPr>
              <w:instrText xml:space="preserve"> ADDIN EN.CITE &lt;EndNote&gt;&lt;Cite&gt;&lt;Author&gt;Tong&lt;/Author&gt;&lt;Year&gt;2020&lt;/Year&gt;&lt;RecNum&gt;116&lt;/RecNum&gt;&lt;DisplayText&gt;[9]&lt;/DisplayText&gt;&lt;record&gt;&lt;rec-number&gt;116&lt;/rec-number&gt;&lt;foreign-keys&gt;&lt;key app="EN" db-id="w9fv5tdpw9sswee9z5uxwapf22svt0wdw9ds" timestamp="1733827516"&gt;116&lt;/key&gt;&lt;/foreign-keys&gt;&lt;ref-type name="Journal Article"&gt;17&lt;/ref-type&gt;&lt;contributors&gt;&lt;authors&gt;&lt;author&gt;Tong, Y.&lt;/author&gt;&lt;author&gt;Yang, L.&lt;/author&gt;&lt;author&gt;Yu, C.&lt;/author&gt;&lt;author&gt;Zhu, W.&lt;/author&gt;&lt;author&gt;Zhou, X.&lt;/author&gt;&lt;author&gt;Xiong, Y.&lt;/author&gt;&lt;author&gt;Wang, W.&lt;/author&gt;&lt;author&gt;Ji, F.&lt;/author&gt;&lt;author&gt;He, D.&lt;/author&gt;&lt;author&gt;Cao, X.&lt;/author&gt;&lt;/authors&gt;&lt;/contributors&gt;&lt;auth-address&gt;Department of Radiation Oncology, The Affiliated Huaian No. 1 People&amp;apos;s Hospital of Nanjing Medical University, Huai&amp;apos;an, Jiangsu, China.&amp;#xD;Department of Oncology Surgery, Nanjing First Hospital, Nanjing Medical University, Nanjing, China.&amp;#xD;Department of Thoracic Surgery, Taikang Xianlin Drum Tower Hospital, School of Medicine, Nanjing University, Nanjing, China.&lt;/auth-address&gt;&lt;titles&gt;&lt;title&gt;Tumor-Secreted Exosomal lncRNA POU3F3 Promotes Cisplatin Resistance in ESCC by Inducing Fibroblast Differentiation into CAFs&lt;/title&gt;&lt;secondary-title&gt;Mol Ther Oncolytics&lt;/secondary-title&gt;&lt;/titles&gt;&lt;periodical&gt;&lt;full-title&gt;Mol Ther Oncolytics&lt;/full-title&gt;&lt;/periodical&gt;&lt;pages&gt;1-13&lt;/pages&gt;&lt;volume&gt;18&lt;/volume&gt;&lt;edition&gt;20200601&lt;/edition&gt;&lt;dates&gt;&lt;year&gt;2020&lt;/year&gt;&lt;pub-dates&gt;&lt;date&gt;Sep 25&lt;/date&gt;&lt;/pub-dates&gt;&lt;/dates&gt;&lt;isbn&gt;2372-7705 (Print)&amp;#xD;2372-7705&lt;/isbn&gt;&lt;accession-num&gt;32637576&lt;/accession-num&gt;&lt;urls&gt;&lt;/urls&gt;&lt;custom2&gt;PMC7321817&lt;/custom2&gt;&lt;electronic-resource-num&gt;10.1016/j.omto.2020.05.014&lt;/electronic-resource-num&gt;&lt;remote-database-provider&gt;NLM&lt;/remote-database-provider&gt;&lt;language&gt;eng&lt;/language&gt;&lt;/record&gt;&lt;/Cite&gt;&lt;/EndNote&gt;</w:instrText>
            </w:r>
            <w:r w:rsidRPr="005A3E93">
              <w:rPr>
                <w:sz w:val="22"/>
                <w:szCs w:val="22"/>
              </w:rPr>
              <w:fldChar w:fldCharType="separate"/>
            </w:r>
            <w:r w:rsidR="002C79E0" w:rsidRPr="005A3E93">
              <w:rPr>
                <w:noProof/>
                <w:sz w:val="22"/>
                <w:szCs w:val="22"/>
              </w:rPr>
              <w:t>[9]</w:t>
            </w:r>
            <w:r w:rsidRPr="005A3E93">
              <w:rPr>
                <w:sz w:val="22"/>
                <w:szCs w:val="22"/>
              </w:rPr>
              <w:fldChar w:fldCharType="end"/>
            </w:r>
          </w:p>
        </w:tc>
      </w:tr>
      <w:tr w:rsidR="000F4AE9" w:rsidRPr="005A3E93" w14:paraId="55ACF5DC"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07BC5B74" w14:textId="52C1FEDD" w:rsidR="000F4AE9" w:rsidRPr="005A3E93" w:rsidRDefault="000F4AE9" w:rsidP="000F4AE9">
            <w:pPr>
              <w:jc w:val="center"/>
              <w:rPr>
                <w:sz w:val="22"/>
                <w:szCs w:val="22"/>
              </w:rPr>
            </w:pPr>
            <w:r w:rsidRPr="005A3E93">
              <w:rPr>
                <w:sz w:val="22"/>
                <w:szCs w:val="22"/>
              </w:rPr>
              <w:t>lncR-UCA1</w:t>
            </w:r>
          </w:p>
        </w:tc>
        <w:tc>
          <w:tcPr>
            <w:tcW w:w="1279" w:type="pct"/>
            <w:tcBorders>
              <w:left w:val="single" w:sz="4" w:space="0" w:color="FFFFFF" w:themeColor="background1"/>
              <w:right w:val="single" w:sz="4" w:space="0" w:color="FFFFFF" w:themeColor="background1"/>
            </w:tcBorders>
            <w:vAlign w:val="center"/>
          </w:tcPr>
          <w:p w14:paraId="600D25AA" w14:textId="67ADB05C" w:rsidR="000F4AE9" w:rsidRPr="005A3E93" w:rsidRDefault="000F4AE9" w:rsidP="000F4AE9">
            <w:pPr>
              <w:jc w:val="center"/>
              <w:rPr>
                <w:sz w:val="22"/>
                <w:szCs w:val="22"/>
              </w:rPr>
            </w:pPr>
            <w:r w:rsidRPr="005A3E93">
              <w:rPr>
                <w:sz w:val="22"/>
                <w:szCs w:val="22"/>
              </w:rPr>
              <w:t>Non-small cell lung cancer</w:t>
            </w:r>
          </w:p>
        </w:tc>
        <w:tc>
          <w:tcPr>
            <w:tcW w:w="1015" w:type="pct"/>
            <w:tcBorders>
              <w:left w:val="single" w:sz="4" w:space="0" w:color="FFFFFF" w:themeColor="background1"/>
              <w:right w:val="single" w:sz="4" w:space="0" w:color="FFFFFF" w:themeColor="background1"/>
            </w:tcBorders>
            <w:vAlign w:val="center"/>
          </w:tcPr>
          <w:p w14:paraId="736AD142" w14:textId="5ADD4511" w:rsidR="000F4AE9" w:rsidRPr="005A3E93" w:rsidRDefault="000F4AE9" w:rsidP="000F4AE9">
            <w:pPr>
              <w:jc w:val="center"/>
              <w:rPr>
                <w:sz w:val="22"/>
                <w:szCs w:val="22"/>
              </w:rPr>
            </w:pPr>
            <w:r w:rsidRPr="005A3E93">
              <w:rPr>
                <w:sz w:val="22"/>
                <w:szCs w:val="22"/>
              </w:rPr>
              <w:t>↓ CDKN1A</w:t>
            </w:r>
          </w:p>
        </w:tc>
        <w:tc>
          <w:tcPr>
            <w:tcW w:w="681" w:type="pct"/>
            <w:tcBorders>
              <w:left w:val="single" w:sz="4" w:space="0" w:color="FFFFFF" w:themeColor="background1"/>
              <w:right w:val="single" w:sz="4" w:space="0" w:color="FFFFFF" w:themeColor="background1"/>
            </w:tcBorders>
            <w:vAlign w:val="center"/>
          </w:tcPr>
          <w:p w14:paraId="63EABD65" w14:textId="66103AED" w:rsidR="000F4AE9" w:rsidRPr="005A3E93" w:rsidRDefault="000F4AE9" w:rsidP="000F4AE9">
            <w:pPr>
              <w:jc w:val="center"/>
              <w:rPr>
                <w:sz w:val="22"/>
                <w:szCs w:val="22"/>
              </w:rPr>
            </w:pPr>
            <w:r w:rsidRPr="005A3E93">
              <w:rPr>
                <w:sz w:val="22"/>
                <w:szCs w:val="22"/>
              </w:rPr>
              <w:t>gefitinib</w:t>
            </w:r>
          </w:p>
        </w:tc>
        <w:tc>
          <w:tcPr>
            <w:tcW w:w="685" w:type="pct"/>
            <w:tcBorders>
              <w:left w:val="single" w:sz="4" w:space="0" w:color="FFFFFF" w:themeColor="background1"/>
              <w:right w:val="single" w:sz="4" w:space="0" w:color="FFFFFF" w:themeColor="background1"/>
            </w:tcBorders>
            <w:vAlign w:val="center"/>
          </w:tcPr>
          <w:p w14:paraId="3F70C59A" w14:textId="4F390EE0" w:rsidR="000F4AE9" w:rsidRPr="005A3E93" w:rsidRDefault="000F4AE9" w:rsidP="000F4AE9">
            <w:pPr>
              <w:jc w:val="center"/>
              <w:rPr>
                <w:sz w:val="22"/>
                <w:szCs w:val="22"/>
              </w:rPr>
            </w:pPr>
            <w:r w:rsidRPr="005A3E93">
              <w:rPr>
                <w:sz w:val="22"/>
                <w:szCs w:val="22"/>
              </w:rPr>
              <w:t>In vitro,</w:t>
            </w:r>
            <w:r w:rsidRPr="005A3E93">
              <w:rPr>
                <w:sz w:val="22"/>
                <w:szCs w:val="22"/>
              </w:rPr>
              <w:br/>
              <w:t>in vivo</w:t>
            </w:r>
          </w:p>
        </w:tc>
        <w:tc>
          <w:tcPr>
            <w:tcW w:w="571" w:type="pct"/>
            <w:tcBorders>
              <w:left w:val="single" w:sz="4" w:space="0" w:color="FFFFFF" w:themeColor="background1"/>
              <w:right w:val="single" w:sz="4" w:space="0" w:color="FFFFFF" w:themeColor="background1"/>
            </w:tcBorders>
            <w:vAlign w:val="center"/>
          </w:tcPr>
          <w:p w14:paraId="64596CBA" w14:textId="74C72E17" w:rsidR="000F4AE9" w:rsidRPr="005A3E93" w:rsidRDefault="000F4AE9" w:rsidP="000F4AE9">
            <w:pPr>
              <w:jc w:val="center"/>
              <w:rPr>
                <w:sz w:val="22"/>
                <w:szCs w:val="22"/>
              </w:rPr>
            </w:pPr>
            <w:r w:rsidRPr="005A3E93">
              <w:rPr>
                <w:sz w:val="22"/>
                <w:szCs w:val="22"/>
              </w:rPr>
              <w:fldChar w:fldCharType="begin"/>
            </w:r>
            <w:r w:rsidR="002C79E0" w:rsidRPr="005A3E93">
              <w:rPr>
                <w:sz w:val="22"/>
                <w:szCs w:val="22"/>
              </w:rPr>
              <w:instrText xml:space="preserve"> ADDIN EN.CITE &lt;EndNote&gt;&lt;Cite&gt;&lt;Author&gt;Xu&lt;/Author&gt;&lt;Year&gt;2020&lt;/Year&gt;&lt;RecNum&gt;119&lt;/RecNum&gt;&lt;DisplayText&gt;[10]&lt;/DisplayText&gt;&lt;record&gt;&lt;rec-number&gt;119&lt;/rec-number&gt;&lt;foreign-keys&gt;&lt;key app="EN" db-id="w9fv5tdpw9sswee9z5uxwapf22svt0wdw9ds" timestamp="1733828319"&gt;119&lt;/key&gt;&lt;/foreign-keys&gt;&lt;ref-type name="Journal Article"&gt;17&lt;/ref-type&gt;&lt;contributors&gt;&lt;authors&gt;&lt;author&gt;Xu, T.&lt;/author&gt;&lt;author&gt;Yan, S.&lt;/author&gt;&lt;author&gt;Wang, M.&lt;/author&gt;&lt;author&gt;Jiang, L.&lt;/author&gt;&lt;author&gt;Ma, P.&lt;/author&gt;&lt;author&gt;Lu, B.&lt;/author&gt;&lt;author&gt;Chen, Q.&lt;/author&gt;&lt;author&gt;Wei, C.&lt;/author&gt;&lt;author&gt;Wang, Z.&lt;/author&gt;&lt;/authors&gt;&lt;/contributors&gt;&lt;auth-address&gt;Cancer Medical Center, The Second Affiliated Hospital of Nanjing Medical University, Nanjing, China.&amp;#xD;Department of Oncology, The Affiliated Jiangyin Hospital of Southeast University Medical College, Jiangyin, China.&amp;#xD;Department of Oncology, The First Affiliated Hospital of Nanjing Medical University, Nanjing, China.&lt;/auth-address&gt;&lt;titles&gt;&lt;title&gt;LncRNA UCA1 Induces Acquired Resistance to Gefitinib by Epigenetically Silencing CDKN1A Expression in Non-small-Cell Lung Cancer&lt;/title&gt;&lt;secondary-title&gt;Front Oncol&lt;/secondary-title&gt;&lt;/titles&gt;&lt;periodical&gt;&lt;full-title&gt;Front Oncol&lt;/full-title&gt;&lt;/periodical&gt;&lt;pages&gt;656&lt;/pages&gt;&lt;volume&gt;10&lt;/volume&gt;&lt;edition&gt;20200512&lt;/edition&gt;&lt;keywords&gt;&lt;keyword&gt;Cdkn1a&lt;/keyword&gt;&lt;keyword&gt;Nsclc&lt;/keyword&gt;&lt;keyword&gt;Uca1&lt;/keyword&gt;&lt;keyword&gt;gefitinib&lt;/keyword&gt;&lt;keyword&gt;lncRNA&lt;/keyword&gt;&lt;keyword&gt;resistance&lt;/keyword&gt;&lt;/keywords&gt;&lt;dates&gt;&lt;year&gt;2020&lt;/year&gt;&lt;/dates&gt;&lt;isbn&gt;2234-943X (Print)&amp;#xD;2234-943x&lt;/isbn&gt;&lt;accession-num&gt;32477939&lt;/accession-num&gt;&lt;urls&gt;&lt;/urls&gt;&lt;custom2&gt;PMC7235350&lt;/custom2&gt;&lt;electronic-resource-num&gt;10.3389/fonc.2020.00656&lt;/electronic-resource-num&gt;&lt;remote-database-provider&gt;NLM&lt;/remote-database-provider&gt;&lt;language&gt;eng&lt;/language&gt;&lt;/record&gt;&lt;/Cite&gt;&lt;/EndNote&gt;</w:instrText>
            </w:r>
            <w:r w:rsidRPr="005A3E93">
              <w:rPr>
                <w:sz w:val="22"/>
                <w:szCs w:val="22"/>
              </w:rPr>
              <w:fldChar w:fldCharType="separate"/>
            </w:r>
            <w:r w:rsidR="002C79E0" w:rsidRPr="005A3E93">
              <w:rPr>
                <w:noProof/>
                <w:sz w:val="22"/>
                <w:szCs w:val="22"/>
              </w:rPr>
              <w:t>[10]</w:t>
            </w:r>
            <w:r w:rsidRPr="005A3E93">
              <w:rPr>
                <w:sz w:val="22"/>
                <w:szCs w:val="22"/>
              </w:rPr>
              <w:fldChar w:fldCharType="end"/>
            </w:r>
          </w:p>
        </w:tc>
      </w:tr>
      <w:tr w:rsidR="000F4AE9" w:rsidRPr="005A3E93" w14:paraId="40F49BE4"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73EB5E4C" w14:textId="2A405524" w:rsidR="000F4AE9" w:rsidRPr="005A3E93" w:rsidRDefault="000F4AE9" w:rsidP="000F4AE9">
            <w:pPr>
              <w:jc w:val="center"/>
              <w:rPr>
                <w:sz w:val="22"/>
                <w:szCs w:val="22"/>
              </w:rPr>
            </w:pPr>
            <w:r w:rsidRPr="005A3E93">
              <w:rPr>
                <w:sz w:val="22"/>
                <w:szCs w:val="22"/>
              </w:rPr>
              <w:t>lncR-VLDLR</w:t>
            </w:r>
          </w:p>
        </w:tc>
        <w:tc>
          <w:tcPr>
            <w:tcW w:w="1279" w:type="pct"/>
            <w:tcBorders>
              <w:left w:val="single" w:sz="4" w:space="0" w:color="FFFFFF" w:themeColor="background1"/>
              <w:right w:val="single" w:sz="4" w:space="0" w:color="FFFFFF" w:themeColor="background1"/>
            </w:tcBorders>
            <w:vAlign w:val="center"/>
          </w:tcPr>
          <w:p w14:paraId="278D9042" w14:textId="010F05FF" w:rsidR="000F4AE9" w:rsidRPr="005A3E93" w:rsidRDefault="000F4AE9" w:rsidP="000F4AE9">
            <w:pPr>
              <w:jc w:val="center"/>
              <w:rPr>
                <w:sz w:val="22"/>
                <w:szCs w:val="22"/>
              </w:rPr>
            </w:pPr>
            <w:r w:rsidRPr="005A3E93">
              <w:rPr>
                <w:sz w:val="22"/>
                <w:szCs w:val="22"/>
              </w:rPr>
              <w:t>Hepatocellular cancer</w:t>
            </w:r>
          </w:p>
        </w:tc>
        <w:tc>
          <w:tcPr>
            <w:tcW w:w="1015" w:type="pct"/>
            <w:tcBorders>
              <w:left w:val="single" w:sz="4" w:space="0" w:color="FFFFFF" w:themeColor="background1"/>
              <w:right w:val="single" w:sz="4" w:space="0" w:color="FFFFFF" w:themeColor="background1"/>
            </w:tcBorders>
            <w:vAlign w:val="center"/>
          </w:tcPr>
          <w:p w14:paraId="7CE3F72F" w14:textId="3865B8CA" w:rsidR="000F4AE9" w:rsidRPr="005A3E93" w:rsidRDefault="000F4AE9" w:rsidP="000F4AE9">
            <w:pPr>
              <w:jc w:val="center"/>
              <w:rPr>
                <w:sz w:val="22"/>
                <w:szCs w:val="22"/>
              </w:rPr>
            </w:pPr>
            <w:r w:rsidRPr="005A3E93">
              <w:rPr>
                <w:sz w:val="22"/>
                <w:szCs w:val="22"/>
              </w:rPr>
              <w:t>↑ ABCG2</w:t>
            </w:r>
          </w:p>
        </w:tc>
        <w:tc>
          <w:tcPr>
            <w:tcW w:w="681" w:type="pct"/>
            <w:tcBorders>
              <w:left w:val="single" w:sz="4" w:space="0" w:color="FFFFFF" w:themeColor="background1"/>
              <w:right w:val="single" w:sz="4" w:space="0" w:color="FFFFFF" w:themeColor="background1"/>
            </w:tcBorders>
            <w:vAlign w:val="center"/>
          </w:tcPr>
          <w:p w14:paraId="508EC3A7" w14:textId="316EFD38" w:rsidR="000F4AE9" w:rsidRPr="005A3E93" w:rsidRDefault="000F4AE9" w:rsidP="000F4AE9">
            <w:pPr>
              <w:jc w:val="center"/>
              <w:rPr>
                <w:sz w:val="22"/>
                <w:szCs w:val="22"/>
              </w:rPr>
            </w:pPr>
            <w:r w:rsidRPr="005A3E93">
              <w:rPr>
                <w:sz w:val="22"/>
                <w:szCs w:val="22"/>
              </w:rPr>
              <w:t>sorafenib</w:t>
            </w:r>
          </w:p>
        </w:tc>
        <w:tc>
          <w:tcPr>
            <w:tcW w:w="685" w:type="pct"/>
            <w:tcBorders>
              <w:left w:val="single" w:sz="4" w:space="0" w:color="FFFFFF" w:themeColor="background1"/>
              <w:right w:val="single" w:sz="4" w:space="0" w:color="FFFFFF" w:themeColor="background1"/>
            </w:tcBorders>
            <w:vAlign w:val="center"/>
          </w:tcPr>
          <w:p w14:paraId="0FF4C7FF" w14:textId="09F51880" w:rsidR="000F4AE9" w:rsidRPr="005A3E93" w:rsidRDefault="000F4AE9" w:rsidP="000F4AE9">
            <w:pPr>
              <w:jc w:val="center"/>
              <w:rPr>
                <w:sz w:val="22"/>
                <w:szCs w:val="22"/>
              </w:rPr>
            </w:pPr>
            <w:r w:rsidRPr="005A3E93">
              <w:rPr>
                <w:sz w:val="22"/>
                <w:szCs w:val="22"/>
              </w:rPr>
              <w:t>In vitro</w:t>
            </w:r>
          </w:p>
        </w:tc>
        <w:tc>
          <w:tcPr>
            <w:tcW w:w="571" w:type="pct"/>
            <w:tcBorders>
              <w:left w:val="single" w:sz="4" w:space="0" w:color="FFFFFF" w:themeColor="background1"/>
              <w:right w:val="single" w:sz="4" w:space="0" w:color="FFFFFF" w:themeColor="background1"/>
            </w:tcBorders>
            <w:vAlign w:val="center"/>
          </w:tcPr>
          <w:p w14:paraId="3CA92B72" w14:textId="1A1189FB" w:rsidR="000F4AE9" w:rsidRPr="005A3E93" w:rsidRDefault="000F4AE9" w:rsidP="000F4AE9">
            <w:pPr>
              <w:jc w:val="center"/>
              <w:rPr>
                <w:sz w:val="22"/>
                <w:szCs w:val="22"/>
              </w:rPr>
            </w:pPr>
            <w:r w:rsidRPr="005A3E93">
              <w:rPr>
                <w:sz w:val="22"/>
                <w:szCs w:val="22"/>
              </w:rPr>
              <w:fldChar w:fldCharType="begin">
                <w:fldData xml:space="preserve">PEVuZE5vdGU+PENpdGU+PEF1dGhvcj5UYWthaGFzaGk8L0F1dGhvcj48WWVhcj4yMDE0PC9ZZWFy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</w:fldData>
              </w:fldChar>
            </w:r>
            <w:r w:rsidR="002C79E0" w:rsidRPr="005A3E93">
              <w:rPr>
                <w:sz w:val="22"/>
                <w:szCs w:val="22"/>
              </w:rPr>
              <w:instrText xml:space="preserve"> ADDIN EN.CITE </w:instrText>
            </w:r>
            <w:r w:rsidR="002C79E0" w:rsidRPr="005A3E93">
              <w:rPr>
                <w:sz w:val="22"/>
                <w:szCs w:val="22"/>
              </w:rPr>
              <w:fldChar w:fldCharType="begin">
                <w:fldData xml:space="preserve">PEVuZE5vdGU+PENpdGU+PEF1dGhvcj5UYWthaGFzaGk8L0F1dGhvcj48WWVhcj4yMDE0PC9ZZWFy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</w:fldData>
              </w:fldChar>
            </w:r>
            <w:r w:rsidR="002C79E0" w:rsidRPr="005A3E93">
              <w:rPr>
                <w:sz w:val="22"/>
                <w:szCs w:val="22"/>
              </w:rPr>
              <w:instrText xml:space="preserve"> ADDIN EN.CITE.DATA </w:instrText>
            </w:r>
            <w:r w:rsidR="002C79E0" w:rsidRPr="005A3E93">
              <w:rPr>
                <w:sz w:val="22"/>
                <w:szCs w:val="22"/>
              </w:rPr>
            </w:r>
            <w:r w:rsidR="002C79E0" w:rsidRPr="005A3E93">
              <w:rPr>
                <w:sz w:val="22"/>
                <w:szCs w:val="22"/>
              </w:rPr>
              <w:fldChar w:fldCharType="end"/>
            </w:r>
            <w:r w:rsidRPr="005A3E93">
              <w:rPr>
                <w:sz w:val="22"/>
                <w:szCs w:val="22"/>
              </w:rPr>
            </w:r>
            <w:r w:rsidRPr="005A3E93">
              <w:rPr>
                <w:sz w:val="22"/>
                <w:szCs w:val="22"/>
              </w:rPr>
              <w:fldChar w:fldCharType="separate"/>
            </w:r>
            <w:r w:rsidR="002C79E0" w:rsidRPr="005A3E93">
              <w:rPr>
                <w:noProof/>
                <w:sz w:val="22"/>
                <w:szCs w:val="22"/>
              </w:rPr>
              <w:t>[11]</w:t>
            </w:r>
            <w:r w:rsidRPr="005A3E93">
              <w:rPr>
                <w:sz w:val="22"/>
                <w:szCs w:val="22"/>
              </w:rPr>
              <w:fldChar w:fldCharType="end"/>
            </w:r>
          </w:p>
        </w:tc>
      </w:tr>
      <w:tr w:rsidR="000F4AE9" w:rsidRPr="005A3E93" w14:paraId="182702AE"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08B9C390" w14:textId="25075579" w:rsidR="000F4AE9" w:rsidRPr="005A3E93" w:rsidRDefault="000F4AE9" w:rsidP="000F4AE9">
            <w:pPr>
              <w:jc w:val="center"/>
              <w:rPr>
                <w:sz w:val="22"/>
                <w:szCs w:val="22"/>
              </w:rPr>
            </w:pPr>
            <w:r w:rsidRPr="005A3E93">
              <w:rPr>
                <w:sz w:val="22"/>
                <w:szCs w:val="22"/>
              </w:rPr>
              <w:t>miR-9–5p,</w:t>
            </w:r>
            <w:r w:rsidRPr="005A3E93">
              <w:rPr>
                <w:sz w:val="22"/>
                <w:szCs w:val="22"/>
              </w:rPr>
              <w:br/>
              <w:t>miR-195-5p,</w:t>
            </w:r>
            <w:r w:rsidRPr="005A3E93">
              <w:rPr>
                <w:sz w:val="22"/>
                <w:szCs w:val="22"/>
              </w:rPr>
              <w:br/>
              <w:t>miR-203a-3p</w:t>
            </w:r>
          </w:p>
        </w:tc>
        <w:tc>
          <w:tcPr>
            <w:tcW w:w="1279" w:type="pct"/>
            <w:tcBorders>
              <w:left w:val="single" w:sz="4" w:space="0" w:color="FFFFFF" w:themeColor="background1"/>
              <w:right w:val="single" w:sz="4" w:space="0" w:color="FFFFFF" w:themeColor="background1"/>
            </w:tcBorders>
            <w:vAlign w:val="center"/>
          </w:tcPr>
          <w:p w14:paraId="5990163F" w14:textId="3E256985" w:rsidR="000F4AE9" w:rsidRPr="005A3E93" w:rsidRDefault="000F4AE9" w:rsidP="000F4AE9">
            <w:pPr>
              <w:jc w:val="center"/>
              <w:rPr>
                <w:sz w:val="22"/>
                <w:szCs w:val="22"/>
              </w:rPr>
            </w:pPr>
            <w:r w:rsidRPr="005A3E93">
              <w:rPr>
                <w:sz w:val="22"/>
                <w:szCs w:val="22"/>
              </w:rPr>
              <w:t>Breast cancer</w:t>
            </w:r>
          </w:p>
        </w:tc>
        <w:tc>
          <w:tcPr>
            <w:tcW w:w="1015" w:type="pct"/>
            <w:tcBorders>
              <w:left w:val="single" w:sz="4" w:space="0" w:color="FFFFFF" w:themeColor="background1"/>
              <w:right w:val="single" w:sz="4" w:space="0" w:color="FFFFFF" w:themeColor="background1"/>
            </w:tcBorders>
            <w:vAlign w:val="center"/>
          </w:tcPr>
          <w:p w14:paraId="07B24BCD" w14:textId="1A85EAB8" w:rsidR="000F4AE9" w:rsidRPr="005A3E93" w:rsidRDefault="000F4AE9" w:rsidP="000F4AE9">
            <w:pPr>
              <w:jc w:val="center"/>
              <w:rPr>
                <w:sz w:val="22"/>
                <w:szCs w:val="22"/>
              </w:rPr>
            </w:pPr>
            <w:r w:rsidRPr="005A3E93">
              <w:rPr>
                <w:sz w:val="22"/>
                <w:szCs w:val="22"/>
              </w:rPr>
              <w:t>↑ cancer stemness</w:t>
            </w:r>
          </w:p>
        </w:tc>
        <w:tc>
          <w:tcPr>
            <w:tcW w:w="681" w:type="pct"/>
            <w:tcBorders>
              <w:left w:val="single" w:sz="4" w:space="0" w:color="FFFFFF" w:themeColor="background1"/>
              <w:right w:val="single" w:sz="4" w:space="0" w:color="FFFFFF" w:themeColor="background1"/>
            </w:tcBorders>
            <w:vAlign w:val="center"/>
          </w:tcPr>
          <w:p w14:paraId="5E12B3F0" w14:textId="1415D291" w:rsidR="000F4AE9" w:rsidRPr="005A3E93" w:rsidRDefault="000F4AE9" w:rsidP="000F4AE9">
            <w:pPr>
              <w:jc w:val="center"/>
              <w:rPr>
                <w:sz w:val="22"/>
                <w:szCs w:val="22"/>
              </w:rPr>
            </w:pPr>
            <w:r w:rsidRPr="005A3E93">
              <w:rPr>
                <w:sz w:val="22"/>
                <w:szCs w:val="22"/>
              </w:rPr>
              <w:t>docetaxel,</w:t>
            </w:r>
            <w:r w:rsidRPr="005A3E93">
              <w:rPr>
                <w:sz w:val="22"/>
                <w:szCs w:val="22"/>
              </w:rPr>
              <w:br/>
              <w:t>doxorubicin</w:t>
            </w:r>
          </w:p>
        </w:tc>
        <w:tc>
          <w:tcPr>
            <w:tcW w:w="685" w:type="pct"/>
            <w:tcBorders>
              <w:left w:val="single" w:sz="4" w:space="0" w:color="FFFFFF" w:themeColor="background1"/>
              <w:right w:val="single" w:sz="4" w:space="0" w:color="FFFFFF" w:themeColor="background1"/>
            </w:tcBorders>
            <w:vAlign w:val="center"/>
          </w:tcPr>
          <w:p w14:paraId="0E8DEE6F" w14:textId="7300B27A" w:rsidR="000F4AE9" w:rsidRPr="005A3E93" w:rsidRDefault="000F4AE9" w:rsidP="000F4AE9">
            <w:pPr>
              <w:jc w:val="center"/>
              <w:rPr>
                <w:sz w:val="22"/>
                <w:szCs w:val="22"/>
              </w:rPr>
            </w:pPr>
            <w:r w:rsidRPr="005A3E93">
              <w:rPr>
                <w:sz w:val="22"/>
                <w:szCs w:val="22"/>
              </w:rPr>
              <w:t>In vitro,</w:t>
            </w:r>
            <w:r w:rsidRPr="005A3E93">
              <w:rPr>
                <w:sz w:val="22"/>
                <w:szCs w:val="22"/>
              </w:rPr>
              <w:br/>
              <w:t>in vivo</w:t>
            </w:r>
          </w:p>
        </w:tc>
        <w:tc>
          <w:tcPr>
            <w:tcW w:w="571" w:type="pct"/>
            <w:tcBorders>
              <w:left w:val="single" w:sz="4" w:space="0" w:color="FFFFFF" w:themeColor="background1"/>
              <w:right w:val="single" w:sz="4" w:space="0" w:color="FFFFFF" w:themeColor="background1"/>
            </w:tcBorders>
            <w:vAlign w:val="center"/>
          </w:tcPr>
          <w:p w14:paraId="7600CF8B" w14:textId="6AF0AA95" w:rsidR="000F4AE9" w:rsidRPr="005A3E93" w:rsidRDefault="000F4AE9" w:rsidP="000F4AE9">
            <w:pPr>
              <w:jc w:val="center"/>
              <w:rPr>
                <w:sz w:val="22"/>
                <w:szCs w:val="22"/>
              </w:rPr>
            </w:pPr>
            <w:r w:rsidRPr="005A3E93">
              <w:rPr>
                <w:sz w:val="22"/>
                <w:szCs w:val="22"/>
              </w:rPr>
              <w:fldChar w:fldCharType="begin">
                <w:fldData xml:space="preserve">PEVuZE5vdGU+PENpdGU+PEF1dGhvcj5TaGVuPC9BdXRob3I+PFllYXI+MjAxOTwvWWVhcj48UmVj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</w:fldData>
              </w:fldChar>
            </w:r>
            <w:r w:rsidR="002C79E0" w:rsidRPr="005A3E93">
              <w:rPr>
                <w:sz w:val="22"/>
                <w:szCs w:val="22"/>
              </w:rPr>
              <w:instrText xml:space="preserve"> ADDIN EN.CITE </w:instrText>
            </w:r>
            <w:r w:rsidR="002C79E0" w:rsidRPr="005A3E93">
              <w:rPr>
                <w:sz w:val="22"/>
                <w:szCs w:val="22"/>
              </w:rPr>
              <w:fldChar w:fldCharType="begin">
                <w:fldData xml:space="preserve">PEVuZE5vdGU+PENpdGU+PEF1dGhvcj5TaGVuPC9BdXRob3I+PFllYXI+MjAxOTwvWWVhcj48UmVj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</w:fldData>
              </w:fldChar>
            </w:r>
            <w:r w:rsidR="002C79E0" w:rsidRPr="005A3E93">
              <w:rPr>
                <w:sz w:val="22"/>
                <w:szCs w:val="22"/>
              </w:rPr>
              <w:instrText xml:space="preserve"> ADDIN EN.CITE.DATA </w:instrText>
            </w:r>
            <w:r w:rsidR="002C79E0" w:rsidRPr="005A3E93">
              <w:rPr>
                <w:sz w:val="22"/>
                <w:szCs w:val="22"/>
              </w:rPr>
            </w:r>
            <w:r w:rsidR="002C79E0" w:rsidRPr="005A3E93">
              <w:rPr>
                <w:sz w:val="22"/>
                <w:szCs w:val="22"/>
              </w:rPr>
              <w:fldChar w:fldCharType="end"/>
            </w:r>
            <w:r w:rsidRPr="005A3E93">
              <w:rPr>
                <w:sz w:val="22"/>
                <w:szCs w:val="22"/>
              </w:rPr>
            </w:r>
            <w:r w:rsidRPr="005A3E93">
              <w:rPr>
                <w:sz w:val="22"/>
                <w:szCs w:val="22"/>
              </w:rPr>
              <w:fldChar w:fldCharType="separate"/>
            </w:r>
            <w:r w:rsidR="002C79E0" w:rsidRPr="005A3E93">
              <w:rPr>
                <w:noProof/>
                <w:sz w:val="22"/>
                <w:szCs w:val="22"/>
              </w:rPr>
              <w:t>[12]</w:t>
            </w:r>
            <w:r w:rsidRPr="005A3E93">
              <w:rPr>
                <w:sz w:val="22"/>
                <w:szCs w:val="22"/>
              </w:rPr>
              <w:fldChar w:fldCharType="end"/>
            </w:r>
          </w:p>
        </w:tc>
      </w:tr>
      <w:tr w:rsidR="000F4AE9" w:rsidRPr="005A3E93" w14:paraId="228CB02A"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7C1FC526" w14:textId="011E53C0" w:rsidR="000F4AE9" w:rsidRPr="005A3E93" w:rsidRDefault="000F4AE9" w:rsidP="000F4AE9">
            <w:pPr>
              <w:jc w:val="center"/>
              <w:rPr>
                <w:sz w:val="22"/>
                <w:szCs w:val="22"/>
              </w:rPr>
            </w:pPr>
            <w:r w:rsidRPr="005A3E93">
              <w:rPr>
                <w:sz w:val="22"/>
                <w:szCs w:val="22"/>
              </w:rPr>
              <w:t>miR-223</w:t>
            </w:r>
          </w:p>
        </w:tc>
        <w:tc>
          <w:tcPr>
            <w:tcW w:w="1279" w:type="pct"/>
            <w:tcBorders>
              <w:left w:val="single" w:sz="4" w:space="0" w:color="FFFFFF" w:themeColor="background1"/>
              <w:right w:val="single" w:sz="4" w:space="0" w:color="FFFFFF" w:themeColor="background1"/>
            </w:tcBorders>
            <w:vAlign w:val="center"/>
          </w:tcPr>
          <w:p w14:paraId="69DB4241" w14:textId="0C4A41A9" w:rsidR="000F4AE9" w:rsidRPr="005A3E93" w:rsidRDefault="000F4AE9" w:rsidP="000F4AE9">
            <w:pPr>
              <w:jc w:val="center"/>
              <w:rPr>
                <w:sz w:val="22"/>
                <w:szCs w:val="22"/>
              </w:rPr>
            </w:pPr>
            <w:r w:rsidRPr="005A3E93">
              <w:rPr>
                <w:sz w:val="22"/>
                <w:szCs w:val="22"/>
              </w:rPr>
              <w:t>Gastric cancer</w:t>
            </w:r>
          </w:p>
        </w:tc>
        <w:tc>
          <w:tcPr>
            <w:tcW w:w="1015" w:type="pct"/>
            <w:tcBorders>
              <w:left w:val="single" w:sz="4" w:space="0" w:color="FFFFFF" w:themeColor="background1"/>
              <w:right w:val="single" w:sz="4" w:space="0" w:color="FFFFFF" w:themeColor="background1"/>
            </w:tcBorders>
            <w:vAlign w:val="center"/>
          </w:tcPr>
          <w:p w14:paraId="1B89B6C5" w14:textId="232BCA70" w:rsidR="000F4AE9" w:rsidRPr="005A3E93" w:rsidRDefault="000F4AE9" w:rsidP="000F4AE9">
            <w:pPr>
              <w:jc w:val="center"/>
              <w:rPr>
                <w:sz w:val="22"/>
                <w:szCs w:val="22"/>
              </w:rPr>
            </w:pPr>
            <w:r w:rsidRPr="005A3E93">
              <w:rPr>
                <w:sz w:val="22"/>
                <w:szCs w:val="22"/>
              </w:rPr>
              <w:t>↓ FBXW7</w:t>
            </w:r>
          </w:p>
        </w:tc>
        <w:tc>
          <w:tcPr>
            <w:tcW w:w="681" w:type="pct"/>
            <w:tcBorders>
              <w:left w:val="single" w:sz="4" w:space="0" w:color="FFFFFF" w:themeColor="background1"/>
              <w:right w:val="single" w:sz="4" w:space="0" w:color="FFFFFF" w:themeColor="background1"/>
            </w:tcBorders>
            <w:vAlign w:val="center"/>
          </w:tcPr>
          <w:p w14:paraId="0D356069" w14:textId="60AC6483" w:rsidR="000F4AE9" w:rsidRPr="005A3E93" w:rsidRDefault="000F4AE9" w:rsidP="000F4AE9">
            <w:pPr>
              <w:jc w:val="center"/>
              <w:rPr>
                <w:sz w:val="22"/>
                <w:szCs w:val="22"/>
              </w:rPr>
            </w:pPr>
            <w:r w:rsidRPr="005A3E93">
              <w:rPr>
                <w:sz w:val="22"/>
                <w:szCs w:val="22"/>
              </w:rPr>
              <w:t>doxorubicin</w:t>
            </w:r>
          </w:p>
        </w:tc>
        <w:tc>
          <w:tcPr>
            <w:tcW w:w="685" w:type="pct"/>
            <w:tcBorders>
              <w:left w:val="single" w:sz="4" w:space="0" w:color="FFFFFF" w:themeColor="background1"/>
              <w:right w:val="single" w:sz="4" w:space="0" w:color="FFFFFF" w:themeColor="background1"/>
            </w:tcBorders>
            <w:vAlign w:val="center"/>
          </w:tcPr>
          <w:p w14:paraId="53C06280" w14:textId="0972585D" w:rsidR="000F4AE9" w:rsidRPr="005A3E93" w:rsidRDefault="000F4AE9" w:rsidP="000F4AE9">
            <w:pPr>
              <w:jc w:val="center"/>
              <w:rPr>
                <w:sz w:val="22"/>
                <w:szCs w:val="22"/>
              </w:rPr>
            </w:pPr>
            <w:r w:rsidRPr="005A3E93">
              <w:rPr>
                <w:sz w:val="22"/>
                <w:szCs w:val="22"/>
              </w:rPr>
              <w:t>In vitro</w:t>
            </w:r>
          </w:p>
        </w:tc>
        <w:tc>
          <w:tcPr>
            <w:tcW w:w="571" w:type="pct"/>
            <w:tcBorders>
              <w:left w:val="single" w:sz="4" w:space="0" w:color="FFFFFF" w:themeColor="background1"/>
              <w:right w:val="single" w:sz="4" w:space="0" w:color="FFFFFF" w:themeColor="background1"/>
            </w:tcBorders>
            <w:vAlign w:val="center"/>
          </w:tcPr>
          <w:p w14:paraId="168FB7D9" w14:textId="2C765F75" w:rsidR="000F4AE9" w:rsidRPr="005A3E93" w:rsidRDefault="000F4AE9" w:rsidP="000F4AE9">
            <w:pPr>
              <w:jc w:val="center"/>
              <w:rPr>
                <w:sz w:val="22"/>
                <w:szCs w:val="22"/>
              </w:rPr>
            </w:pPr>
            <w:r w:rsidRPr="005A3E93">
              <w:rPr>
                <w:sz w:val="22"/>
                <w:szCs w:val="22"/>
              </w:rPr>
              <w:fldChar w:fldCharType="begin"/>
            </w:r>
            <w:r w:rsidR="002C79E0" w:rsidRPr="005A3E93">
              <w:rPr>
                <w:sz w:val="22"/>
                <w:szCs w:val="22"/>
              </w:rPr>
              <w:instrText xml:space="preserve"> ADDIN EN.CITE &lt;EndNote&gt;&lt;Cite&gt;&lt;Author&gt;Gao&lt;/Author&gt;&lt;Year&gt;2020&lt;/Year&gt;&lt;RecNum&gt;121&lt;/RecNum&gt;&lt;DisplayText&gt;[13]&lt;/DisplayText&gt;&lt;record&gt;&lt;rec-number&gt;121&lt;/rec-number&gt;&lt;foreign-keys&gt;&lt;key app="EN" db-id="w9fv5tdpw9sswee9z5uxwapf22svt0wdw9ds" timestamp="1733829603"&gt;121&lt;/key&gt;&lt;/foreign-keys&gt;&lt;ref-type name="Journal Article"&gt;17&lt;/ref-type&gt;&lt;contributors&gt;&lt;authors&gt;&lt;author&gt;Gao, H.&lt;/author&gt;&lt;author&gt;Ma, J.&lt;/author&gt;&lt;author&gt;Cheng, Y.&lt;/author&gt;&lt;author&gt;Zheng, P.&lt;/author&gt;&lt;/authors&gt;&lt;/contributors&gt;&lt;auth-address&gt;Department of Oncology, The First Affiliated Hospital of Henan University, Kaifeng, Henan 475000, People&amp;apos;s Republic of China.&amp;#xD;Department of Clinical Laboratory, Henan Provincial People&amp;apos;s Hospital, People&amp;apos;s Hospital of Zhengzhou University, People&amp;apos;s Hospital of Henan University, Zhengzhou, Henan 450003, People&amp;apos;s Republic of China.&lt;/auth-address&gt;&lt;titles&gt;&lt;title&gt;Exosomal Transfer of Macrophage-Derived miR-223 Confers Doxorubicin Resistance in Gastric Cancer&lt;/title&gt;&lt;secondary-title&gt;Onco Targets Ther&lt;/secondary-title&gt;&lt;/titles&gt;&lt;periodical&gt;&lt;full-title&gt;Onco Targets Ther&lt;/full-title&gt;&lt;/periodical&gt;&lt;pages&gt;12169-12179&lt;/pages&gt;&lt;volume&gt;13&lt;/volume&gt;&lt;edition&gt;20201125&lt;/edition&gt;&lt;keywords&gt;&lt;keyword&gt;doxorubicin resistance&lt;/keyword&gt;&lt;keyword&gt;exosome&lt;/keyword&gt;&lt;keyword&gt;gastric cancer&lt;/keyword&gt;&lt;keyword&gt;macrophage&lt;/keyword&gt;&lt;keyword&gt;miR-223&lt;/keyword&gt;&lt;/keywords&gt;&lt;dates&gt;&lt;year&gt;2020&lt;/year&gt;&lt;/dates&gt;&lt;isbn&gt;1178-6930 (Print)&amp;#xD;1178-6930&lt;/isbn&gt;&lt;accession-num&gt;33268995&lt;/accession-num&gt;&lt;urls&gt;&lt;/urls&gt;&lt;custom1&gt;The authors declare that they have no conflicts of interest.&lt;/custom1&gt;&lt;custom2&gt;PMC7701146&lt;/custom2&gt;&lt;electronic-resource-num&gt;10.2147/ott.S283542&lt;/electronic-resource-num&gt;&lt;remote-database-provider&gt;NLM&lt;/remote-database-provider&gt;&lt;language&gt;eng&lt;/language&gt;&lt;/record&gt;&lt;/Cite&gt;&lt;/EndNote&gt;</w:instrText>
            </w:r>
            <w:r w:rsidRPr="005A3E93">
              <w:rPr>
                <w:sz w:val="22"/>
                <w:szCs w:val="22"/>
              </w:rPr>
              <w:fldChar w:fldCharType="separate"/>
            </w:r>
            <w:r w:rsidR="002C79E0" w:rsidRPr="005A3E93">
              <w:rPr>
                <w:noProof/>
                <w:sz w:val="22"/>
                <w:szCs w:val="22"/>
              </w:rPr>
              <w:t>[13]</w:t>
            </w:r>
            <w:r w:rsidRPr="005A3E93">
              <w:rPr>
                <w:sz w:val="22"/>
                <w:szCs w:val="22"/>
              </w:rPr>
              <w:fldChar w:fldCharType="end"/>
            </w:r>
          </w:p>
        </w:tc>
      </w:tr>
      <w:tr w:rsidR="000F4AE9" w:rsidRPr="005A3E93" w14:paraId="1E832F8F"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51388EC0" w14:textId="1DBC9926" w:rsidR="000F4AE9" w:rsidRPr="005A3E93" w:rsidRDefault="000F4AE9" w:rsidP="000F4AE9">
            <w:pPr>
              <w:jc w:val="center"/>
              <w:rPr>
                <w:sz w:val="22"/>
                <w:szCs w:val="22"/>
              </w:rPr>
            </w:pPr>
            <w:r w:rsidRPr="005A3E93">
              <w:rPr>
                <w:sz w:val="22"/>
                <w:szCs w:val="22"/>
              </w:rPr>
              <w:t>miR-</w:t>
            </w:r>
            <w:r w:rsidR="00CE23D1" w:rsidRPr="005A3E93">
              <w:rPr>
                <w:sz w:val="22"/>
                <w:szCs w:val="22"/>
              </w:rPr>
              <w:t>27a-3p</w:t>
            </w:r>
          </w:p>
        </w:tc>
        <w:tc>
          <w:tcPr>
            <w:tcW w:w="1279" w:type="pct"/>
            <w:tcBorders>
              <w:left w:val="single" w:sz="4" w:space="0" w:color="FFFFFF" w:themeColor="background1"/>
              <w:right w:val="single" w:sz="4" w:space="0" w:color="FFFFFF" w:themeColor="background1"/>
            </w:tcBorders>
            <w:vAlign w:val="center"/>
          </w:tcPr>
          <w:p w14:paraId="01C92EED" w14:textId="2212C885" w:rsidR="000F4AE9" w:rsidRPr="005A3E93" w:rsidRDefault="00CE23D1" w:rsidP="000F4AE9">
            <w:pPr>
              <w:jc w:val="center"/>
              <w:rPr>
                <w:sz w:val="22"/>
                <w:szCs w:val="22"/>
              </w:rPr>
            </w:pPr>
            <w:r w:rsidRPr="005A3E93">
              <w:rPr>
                <w:sz w:val="22"/>
                <w:szCs w:val="22"/>
              </w:rPr>
              <w:t>Glioblastoma</w:t>
            </w:r>
          </w:p>
        </w:tc>
        <w:tc>
          <w:tcPr>
            <w:tcW w:w="1015" w:type="pct"/>
            <w:tcBorders>
              <w:left w:val="single" w:sz="4" w:space="0" w:color="FFFFFF" w:themeColor="background1"/>
              <w:right w:val="single" w:sz="4" w:space="0" w:color="FFFFFF" w:themeColor="background1"/>
            </w:tcBorders>
            <w:vAlign w:val="center"/>
          </w:tcPr>
          <w:p w14:paraId="1E19DF0A" w14:textId="66F76652" w:rsidR="000F4AE9" w:rsidRPr="005A3E93" w:rsidRDefault="000F4AE9" w:rsidP="000F4AE9">
            <w:pPr>
              <w:jc w:val="center"/>
              <w:rPr>
                <w:sz w:val="22"/>
                <w:szCs w:val="22"/>
              </w:rPr>
            </w:pPr>
            <w:r w:rsidRPr="005A3E93">
              <w:rPr>
                <w:sz w:val="22"/>
                <w:szCs w:val="22"/>
              </w:rPr>
              <w:t xml:space="preserve">↑ </w:t>
            </w:r>
            <w:r w:rsidR="00CE23D1" w:rsidRPr="005A3E93">
              <w:rPr>
                <w:sz w:val="22"/>
                <w:szCs w:val="22"/>
              </w:rPr>
              <w:t>BTG2</w:t>
            </w:r>
          </w:p>
        </w:tc>
        <w:tc>
          <w:tcPr>
            <w:tcW w:w="681" w:type="pct"/>
            <w:tcBorders>
              <w:left w:val="single" w:sz="4" w:space="0" w:color="FFFFFF" w:themeColor="background1"/>
              <w:right w:val="single" w:sz="4" w:space="0" w:color="FFFFFF" w:themeColor="background1"/>
            </w:tcBorders>
            <w:vAlign w:val="center"/>
          </w:tcPr>
          <w:p w14:paraId="618E4B2A" w14:textId="71FE4E8E" w:rsidR="000F4AE9" w:rsidRPr="005A3E93" w:rsidRDefault="00CE23D1" w:rsidP="000F4AE9">
            <w:pPr>
              <w:jc w:val="center"/>
              <w:rPr>
                <w:sz w:val="22"/>
                <w:szCs w:val="22"/>
              </w:rPr>
            </w:pPr>
            <w:r w:rsidRPr="005A3E93">
              <w:rPr>
                <w:sz w:val="22"/>
                <w:szCs w:val="22"/>
              </w:rPr>
              <w:t>temozolomide</w:t>
            </w:r>
          </w:p>
        </w:tc>
        <w:tc>
          <w:tcPr>
            <w:tcW w:w="685" w:type="pct"/>
            <w:tcBorders>
              <w:left w:val="single" w:sz="4" w:space="0" w:color="FFFFFF" w:themeColor="background1"/>
              <w:right w:val="single" w:sz="4" w:space="0" w:color="FFFFFF" w:themeColor="background1"/>
            </w:tcBorders>
            <w:vAlign w:val="center"/>
          </w:tcPr>
          <w:p w14:paraId="2AE67482" w14:textId="300B3409" w:rsidR="000F4AE9" w:rsidRPr="005A3E93" w:rsidRDefault="000F4AE9" w:rsidP="000F4AE9">
            <w:pPr>
              <w:jc w:val="center"/>
              <w:rPr>
                <w:sz w:val="22"/>
                <w:szCs w:val="22"/>
              </w:rPr>
            </w:pPr>
            <w:r w:rsidRPr="005A3E93">
              <w:rPr>
                <w:sz w:val="22"/>
                <w:szCs w:val="22"/>
              </w:rPr>
              <w:t>In vitro,</w:t>
            </w:r>
            <w:r w:rsidRPr="005A3E93">
              <w:rPr>
                <w:sz w:val="22"/>
                <w:szCs w:val="22"/>
              </w:rPr>
              <w:br/>
              <w:t>in vivo</w:t>
            </w:r>
          </w:p>
        </w:tc>
        <w:tc>
          <w:tcPr>
            <w:tcW w:w="571" w:type="pct"/>
            <w:tcBorders>
              <w:left w:val="single" w:sz="4" w:space="0" w:color="FFFFFF" w:themeColor="background1"/>
              <w:right w:val="single" w:sz="4" w:space="0" w:color="FFFFFF" w:themeColor="background1"/>
            </w:tcBorders>
            <w:vAlign w:val="center"/>
          </w:tcPr>
          <w:p w14:paraId="6610686E" w14:textId="4F579108" w:rsidR="000F4AE9" w:rsidRPr="005A3E93" w:rsidRDefault="00CE23D1" w:rsidP="000F4AE9">
            <w:pPr>
              <w:jc w:val="center"/>
              <w:rPr>
                <w:sz w:val="22"/>
                <w:szCs w:val="22"/>
              </w:rPr>
            </w:pPr>
            <w:r w:rsidRPr="005A3E93">
              <w:rPr>
                <w:sz w:val="22"/>
                <w:szCs w:val="22"/>
              </w:rPr>
              <w:fldChar w:fldCharType="begin"/>
            </w:r>
            <w:r w:rsidRPr="005A3E93">
              <w:rPr>
                <w:sz w:val="22"/>
                <w:szCs w:val="22"/>
              </w:rPr>
              <w:instrText xml:space="preserve"> ADDIN EN.CITE &lt;EndNote&gt;&lt;Cite&gt;&lt;Author&gt;Chen&lt;/Author&gt;&lt;Year&gt;2022&lt;/Year&gt;&lt;RecNum&gt;134&lt;/RecNum&gt;&lt;DisplayText&gt;[14]&lt;/DisplayText&gt;&lt;record&gt;&lt;rec-number&gt;134&lt;/rec-number&gt;&lt;foreign-keys&gt;&lt;key app="EN" db-id="w9fv5tdpw9sswee9z5uxwapf22svt0wdw9ds" timestamp="1735378989"&gt;134&lt;/key&gt;&lt;/foreign-keys&gt;&lt;ref-type name="Journal Article"&gt;17&lt;/ref-type&gt;&lt;contributors&gt;&lt;authors&gt;&lt;author&gt;Chen, Lei&lt;/author&gt;&lt;author&gt;Li, Zhangke&lt;/author&gt;&lt;author&gt;Hu, Shuaibing&lt;/author&gt;&lt;author&gt;Deng, Qiqi&lt;/author&gt;&lt;author&gt;Hao, Puheng&lt;/author&gt;&lt;author&gt;Guo, Shiwen&lt;/author&gt;&lt;/authors&gt;&lt;/contributors&gt;&lt;titles&gt;&lt;title&gt;Extracellular vesicles carry miR-27a-3p to promote drug resistance of glioblastoma to temozolomide by targeting BTG2&lt;/title&gt;&lt;secondary-title&gt;Cancer Chemotherapy and Pharmacology&lt;/secondary-title&gt;&lt;/titles&gt;&lt;periodical&gt;&lt;full-title&gt;Cancer Chemotherapy and Pharmacology&lt;/full-title&gt;&lt;/periodical&gt;&lt;pages&gt;217-229&lt;/pages&gt;&lt;volume&gt;89&lt;/volume&gt;&lt;number&gt;2&lt;/number&gt;&lt;dates&gt;&lt;year&gt;2022&lt;/year&gt;&lt;pub-dates&gt;&lt;date&gt;2022/02/01&lt;/date&gt;&lt;/pub-dates&gt;&lt;/dates&gt;&lt;isbn&gt;1432-0843&lt;/isbn&gt;&lt;urls&gt;&lt;related-urls&gt;&lt;url&gt;https://doi.org/10.1007/s00280-021-04392-1&lt;/url&gt;&lt;/related-urls&gt;&lt;/urls&gt;&lt;electronic-resource-num&gt;10.1007/s00280-021-04392-1&lt;/electronic-resource-num&gt;&lt;/record&gt;&lt;/Cite&gt;&lt;/EndNote&gt;</w:instrText>
            </w:r>
            <w:r w:rsidRPr="005A3E93">
              <w:rPr>
                <w:sz w:val="22"/>
                <w:szCs w:val="22"/>
              </w:rPr>
              <w:fldChar w:fldCharType="separate"/>
            </w:r>
            <w:r w:rsidRPr="005A3E93">
              <w:rPr>
                <w:noProof/>
                <w:sz w:val="22"/>
                <w:szCs w:val="22"/>
              </w:rPr>
              <w:t>[14]</w:t>
            </w:r>
            <w:r w:rsidRPr="005A3E93">
              <w:rPr>
                <w:sz w:val="22"/>
                <w:szCs w:val="22"/>
              </w:rPr>
              <w:fldChar w:fldCharType="end"/>
            </w:r>
          </w:p>
        </w:tc>
      </w:tr>
      <w:tr w:rsidR="000F4AE9" w:rsidRPr="005A3E93" w14:paraId="12A77D80"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0D334934" w14:textId="28DE19CC" w:rsidR="000F4AE9" w:rsidRPr="005A3E93" w:rsidRDefault="000F4AE9" w:rsidP="000F4AE9">
            <w:pPr>
              <w:jc w:val="center"/>
              <w:rPr>
                <w:sz w:val="22"/>
                <w:szCs w:val="22"/>
              </w:rPr>
            </w:pPr>
            <w:r w:rsidRPr="005A3E93">
              <w:rPr>
                <w:sz w:val="22"/>
                <w:szCs w:val="22"/>
              </w:rPr>
              <w:t>miR-3613-3p</w:t>
            </w:r>
          </w:p>
        </w:tc>
        <w:tc>
          <w:tcPr>
            <w:tcW w:w="1279" w:type="pct"/>
            <w:tcBorders>
              <w:left w:val="single" w:sz="4" w:space="0" w:color="FFFFFF" w:themeColor="background1"/>
              <w:right w:val="single" w:sz="4" w:space="0" w:color="FFFFFF" w:themeColor="background1"/>
            </w:tcBorders>
            <w:vAlign w:val="center"/>
          </w:tcPr>
          <w:p w14:paraId="038C0FCF" w14:textId="260D5A27" w:rsidR="000F4AE9" w:rsidRPr="005A3E93" w:rsidRDefault="000F4AE9" w:rsidP="000F4AE9">
            <w:pPr>
              <w:jc w:val="center"/>
              <w:rPr>
                <w:sz w:val="22"/>
                <w:szCs w:val="22"/>
              </w:rPr>
            </w:pPr>
            <w:r w:rsidRPr="005A3E93">
              <w:rPr>
                <w:sz w:val="22"/>
                <w:szCs w:val="22"/>
              </w:rPr>
              <w:t>Breast cancer</w:t>
            </w:r>
          </w:p>
        </w:tc>
        <w:tc>
          <w:tcPr>
            <w:tcW w:w="1015" w:type="pct"/>
            <w:tcBorders>
              <w:left w:val="single" w:sz="4" w:space="0" w:color="FFFFFF" w:themeColor="background1"/>
              <w:right w:val="single" w:sz="4" w:space="0" w:color="FFFFFF" w:themeColor="background1"/>
            </w:tcBorders>
            <w:vAlign w:val="center"/>
          </w:tcPr>
          <w:p w14:paraId="2F47295B" w14:textId="03E8D830" w:rsidR="000F4AE9" w:rsidRPr="005A3E93" w:rsidRDefault="000F4AE9" w:rsidP="000F4AE9">
            <w:pPr>
              <w:jc w:val="center"/>
              <w:rPr>
                <w:sz w:val="22"/>
                <w:szCs w:val="22"/>
              </w:rPr>
            </w:pPr>
            <w:r w:rsidRPr="005A3E93">
              <w:rPr>
                <w:sz w:val="22"/>
                <w:szCs w:val="22"/>
              </w:rPr>
              <w:t>↓ SOCS2</w:t>
            </w:r>
          </w:p>
        </w:tc>
        <w:tc>
          <w:tcPr>
            <w:tcW w:w="681" w:type="pct"/>
            <w:tcBorders>
              <w:left w:val="single" w:sz="4" w:space="0" w:color="FFFFFF" w:themeColor="background1"/>
              <w:right w:val="single" w:sz="4" w:space="0" w:color="FFFFFF" w:themeColor="background1"/>
            </w:tcBorders>
            <w:vAlign w:val="center"/>
          </w:tcPr>
          <w:p w14:paraId="580A4187" w14:textId="69F98BF7" w:rsidR="000F4AE9" w:rsidRPr="005A3E93" w:rsidRDefault="000F4AE9" w:rsidP="000F4AE9">
            <w:pPr>
              <w:jc w:val="center"/>
              <w:rPr>
                <w:i/>
                <w:iCs/>
                <w:sz w:val="22"/>
                <w:szCs w:val="22"/>
              </w:rPr>
            </w:pPr>
            <w:r w:rsidRPr="005A3E93">
              <w:rPr>
                <w:i/>
                <w:iCs/>
                <w:sz w:val="22"/>
                <w:szCs w:val="22"/>
              </w:rPr>
              <w:t>n.s.</w:t>
            </w:r>
          </w:p>
        </w:tc>
        <w:tc>
          <w:tcPr>
            <w:tcW w:w="685" w:type="pct"/>
            <w:tcBorders>
              <w:left w:val="single" w:sz="4" w:space="0" w:color="FFFFFF" w:themeColor="background1"/>
              <w:right w:val="single" w:sz="4" w:space="0" w:color="FFFFFF" w:themeColor="background1"/>
            </w:tcBorders>
            <w:vAlign w:val="center"/>
          </w:tcPr>
          <w:p w14:paraId="1C80BE19" w14:textId="35743ECA" w:rsidR="000F4AE9" w:rsidRPr="005A3E93" w:rsidRDefault="000F4AE9" w:rsidP="000F4AE9">
            <w:pPr>
              <w:jc w:val="center"/>
              <w:rPr>
                <w:sz w:val="22"/>
                <w:szCs w:val="22"/>
              </w:rPr>
            </w:pPr>
            <w:r w:rsidRPr="005A3E93">
              <w:rPr>
                <w:sz w:val="22"/>
                <w:szCs w:val="22"/>
              </w:rPr>
              <w:t>In vitro</w:t>
            </w:r>
          </w:p>
        </w:tc>
        <w:tc>
          <w:tcPr>
            <w:tcW w:w="571" w:type="pct"/>
            <w:tcBorders>
              <w:left w:val="single" w:sz="4" w:space="0" w:color="FFFFFF" w:themeColor="background1"/>
              <w:right w:val="single" w:sz="4" w:space="0" w:color="FFFFFF" w:themeColor="background1"/>
            </w:tcBorders>
            <w:vAlign w:val="center"/>
          </w:tcPr>
          <w:p w14:paraId="120987B2" w14:textId="0E410CE2" w:rsidR="000F4AE9" w:rsidRPr="005A3E93" w:rsidRDefault="000F4AE9" w:rsidP="000F4AE9">
            <w:pPr>
              <w:jc w:val="center"/>
              <w:rPr>
                <w:sz w:val="22"/>
                <w:szCs w:val="22"/>
              </w:rPr>
            </w:pPr>
            <w:r w:rsidRPr="005A3E93">
              <w:rPr>
                <w:sz w:val="22"/>
                <w:szCs w:val="22"/>
              </w:rPr>
              <w:fldChar w:fldCharType="begin">
                <w:fldData xml:space="preserve">PEVuZE5vdGU+PENpdGU+PEF1dGhvcj5MaXU8L0F1dGhvcj48WWVhcj4yMDIwPC9ZZWFyPjxSZWNO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</w:fldData>
              </w:fldChar>
            </w:r>
            <w:r w:rsidR="002C79E0" w:rsidRPr="005A3E93">
              <w:rPr>
                <w:sz w:val="22"/>
                <w:szCs w:val="22"/>
              </w:rPr>
              <w:instrText xml:space="preserve"> ADDIN EN.CITE </w:instrText>
            </w:r>
            <w:r w:rsidR="002C79E0" w:rsidRPr="005A3E93">
              <w:rPr>
                <w:sz w:val="22"/>
                <w:szCs w:val="22"/>
              </w:rPr>
              <w:fldChar w:fldCharType="begin">
                <w:fldData xml:space="preserve">PEVuZE5vdGU+PENpdGU+PEF1dGhvcj5MaXU8L0F1dGhvcj48WWVhcj4yMDIwPC9ZZWFyPjxSZWNO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</w:fldData>
              </w:fldChar>
            </w:r>
            <w:r w:rsidR="002C79E0" w:rsidRPr="005A3E93">
              <w:rPr>
                <w:sz w:val="22"/>
                <w:szCs w:val="22"/>
              </w:rPr>
              <w:instrText xml:space="preserve"> ADDIN EN.CITE.DATA </w:instrText>
            </w:r>
            <w:r w:rsidR="002C79E0" w:rsidRPr="005A3E93">
              <w:rPr>
                <w:sz w:val="22"/>
                <w:szCs w:val="22"/>
              </w:rPr>
            </w:r>
            <w:r w:rsidR="002C79E0" w:rsidRPr="005A3E93">
              <w:rPr>
                <w:sz w:val="22"/>
                <w:szCs w:val="22"/>
              </w:rPr>
              <w:fldChar w:fldCharType="end"/>
            </w:r>
            <w:r w:rsidRPr="005A3E93">
              <w:rPr>
                <w:sz w:val="22"/>
                <w:szCs w:val="22"/>
              </w:rPr>
            </w:r>
            <w:r w:rsidRPr="005A3E93">
              <w:rPr>
                <w:sz w:val="22"/>
                <w:szCs w:val="22"/>
              </w:rPr>
              <w:fldChar w:fldCharType="separate"/>
            </w:r>
            <w:r w:rsidR="002C79E0" w:rsidRPr="005A3E93">
              <w:rPr>
                <w:noProof/>
                <w:sz w:val="22"/>
                <w:szCs w:val="22"/>
              </w:rPr>
              <w:t>[15]</w:t>
            </w:r>
            <w:r w:rsidRPr="005A3E93">
              <w:rPr>
                <w:sz w:val="22"/>
                <w:szCs w:val="22"/>
              </w:rPr>
              <w:fldChar w:fldCharType="end"/>
            </w:r>
          </w:p>
        </w:tc>
      </w:tr>
      <w:tr w:rsidR="000F4AE9" w:rsidRPr="005A3E93" w14:paraId="33AE7918" w14:textId="77777777" w:rsidTr="00CE23D1">
        <w:trPr>
          <w:gridBefore w:val="1"/>
          <w:wBefore w:w="40" w:type="pct"/>
        </w:trPr>
        <w:tc>
          <w:tcPr>
            <w:tcW w:w="729" w:type="pct"/>
            <w:tcBorders>
              <w:left w:val="single" w:sz="4" w:space="0" w:color="FFFFFF" w:themeColor="background1"/>
              <w:bottom w:val="single" w:sz="12" w:space="0" w:color="auto"/>
              <w:right w:val="single" w:sz="4" w:space="0" w:color="FFFFFF" w:themeColor="background1"/>
            </w:tcBorders>
            <w:vAlign w:val="center"/>
          </w:tcPr>
          <w:p w14:paraId="37BC9185" w14:textId="5F022BCF" w:rsidR="000F4AE9" w:rsidRPr="005A3E93" w:rsidRDefault="000F4AE9" w:rsidP="000F4AE9">
            <w:pPr>
              <w:jc w:val="center"/>
              <w:rPr>
                <w:sz w:val="22"/>
                <w:szCs w:val="22"/>
              </w:rPr>
            </w:pPr>
            <w:r w:rsidRPr="005A3E93">
              <w:rPr>
                <w:sz w:val="22"/>
                <w:szCs w:val="22"/>
              </w:rPr>
              <w:t>miR-373</w:t>
            </w:r>
          </w:p>
        </w:tc>
        <w:tc>
          <w:tcPr>
            <w:tcW w:w="1279" w:type="pct"/>
            <w:tcBorders>
              <w:left w:val="single" w:sz="4" w:space="0" w:color="FFFFFF" w:themeColor="background1"/>
              <w:bottom w:val="single" w:sz="12" w:space="0" w:color="auto"/>
              <w:right w:val="single" w:sz="4" w:space="0" w:color="FFFFFF" w:themeColor="background1"/>
            </w:tcBorders>
            <w:vAlign w:val="center"/>
          </w:tcPr>
          <w:p w14:paraId="58277288" w14:textId="46716F7A" w:rsidR="000F4AE9" w:rsidRPr="005A3E93" w:rsidRDefault="000F4AE9" w:rsidP="000F4AE9">
            <w:pPr>
              <w:jc w:val="center"/>
              <w:rPr>
                <w:sz w:val="22"/>
                <w:szCs w:val="22"/>
              </w:rPr>
            </w:pPr>
            <w:r w:rsidRPr="005A3E93">
              <w:rPr>
                <w:sz w:val="22"/>
                <w:szCs w:val="22"/>
              </w:rPr>
              <w:t>Breast cancer</w:t>
            </w:r>
          </w:p>
        </w:tc>
        <w:tc>
          <w:tcPr>
            <w:tcW w:w="1015" w:type="pct"/>
            <w:tcBorders>
              <w:left w:val="single" w:sz="4" w:space="0" w:color="FFFFFF" w:themeColor="background1"/>
              <w:bottom w:val="single" w:sz="12" w:space="0" w:color="auto"/>
              <w:right w:val="single" w:sz="4" w:space="0" w:color="FFFFFF" w:themeColor="background1"/>
            </w:tcBorders>
            <w:vAlign w:val="center"/>
          </w:tcPr>
          <w:p w14:paraId="7C61B5BA" w14:textId="2A1D8A0B" w:rsidR="000F4AE9" w:rsidRPr="005A3E93" w:rsidRDefault="000F4AE9" w:rsidP="000F4AE9">
            <w:pPr>
              <w:jc w:val="center"/>
              <w:rPr>
                <w:sz w:val="22"/>
                <w:szCs w:val="22"/>
              </w:rPr>
            </w:pPr>
            <w:r w:rsidRPr="005A3E93">
              <w:rPr>
                <w:sz w:val="22"/>
                <w:szCs w:val="22"/>
              </w:rPr>
              <w:t>↓ estrogen receptor</w:t>
            </w:r>
          </w:p>
        </w:tc>
        <w:tc>
          <w:tcPr>
            <w:tcW w:w="681" w:type="pct"/>
            <w:tcBorders>
              <w:left w:val="single" w:sz="4" w:space="0" w:color="FFFFFF" w:themeColor="background1"/>
              <w:bottom w:val="single" w:sz="12" w:space="0" w:color="auto"/>
              <w:right w:val="single" w:sz="4" w:space="0" w:color="FFFFFF" w:themeColor="background1"/>
            </w:tcBorders>
            <w:vAlign w:val="center"/>
          </w:tcPr>
          <w:p w14:paraId="4B85971B" w14:textId="42B8C184" w:rsidR="000F4AE9" w:rsidRPr="005A3E93" w:rsidRDefault="000F4AE9" w:rsidP="000F4AE9">
            <w:pPr>
              <w:jc w:val="center"/>
              <w:rPr>
                <w:sz w:val="22"/>
                <w:szCs w:val="22"/>
              </w:rPr>
            </w:pPr>
            <w:r w:rsidRPr="005A3E93">
              <w:rPr>
                <w:sz w:val="22"/>
                <w:szCs w:val="22"/>
              </w:rPr>
              <w:t>camptothecin</w:t>
            </w:r>
          </w:p>
        </w:tc>
        <w:tc>
          <w:tcPr>
            <w:tcW w:w="685" w:type="pct"/>
            <w:tcBorders>
              <w:left w:val="single" w:sz="4" w:space="0" w:color="FFFFFF" w:themeColor="background1"/>
              <w:bottom w:val="single" w:sz="12" w:space="0" w:color="auto"/>
              <w:right w:val="single" w:sz="4" w:space="0" w:color="FFFFFF" w:themeColor="background1"/>
            </w:tcBorders>
            <w:vAlign w:val="center"/>
          </w:tcPr>
          <w:p w14:paraId="5F02CE6F" w14:textId="2E1B1F9F" w:rsidR="000F4AE9" w:rsidRPr="005A3E93" w:rsidRDefault="000F4AE9" w:rsidP="000F4AE9">
            <w:pPr>
              <w:jc w:val="center"/>
              <w:rPr>
                <w:sz w:val="22"/>
                <w:szCs w:val="22"/>
              </w:rPr>
            </w:pPr>
            <w:r w:rsidRPr="005A3E93">
              <w:rPr>
                <w:sz w:val="22"/>
                <w:szCs w:val="22"/>
              </w:rPr>
              <w:t>In vitro</w:t>
            </w:r>
          </w:p>
        </w:tc>
        <w:tc>
          <w:tcPr>
            <w:tcW w:w="571" w:type="pct"/>
            <w:tcBorders>
              <w:left w:val="single" w:sz="4" w:space="0" w:color="FFFFFF" w:themeColor="background1"/>
              <w:bottom w:val="single" w:sz="12" w:space="0" w:color="auto"/>
              <w:right w:val="single" w:sz="4" w:space="0" w:color="FFFFFF" w:themeColor="background1"/>
            </w:tcBorders>
            <w:vAlign w:val="center"/>
          </w:tcPr>
          <w:p w14:paraId="09B65A2F" w14:textId="187123EF" w:rsidR="000F4AE9" w:rsidRPr="005A3E93" w:rsidRDefault="000F4AE9" w:rsidP="000F4AE9">
            <w:pPr>
              <w:jc w:val="center"/>
              <w:rPr>
                <w:sz w:val="22"/>
                <w:szCs w:val="22"/>
              </w:rPr>
            </w:pPr>
            <w:r w:rsidRPr="005A3E93">
              <w:rPr>
                <w:sz w:val="22"/>
                <w:szCs w:val="22"/>
              </w:rPr>
              <w:fldChar w:fldCharType="begin">
                <w:fldData xml:space="preserve">PEVuZE5vdGU+PENpdGU+PEF1dGhvcj5FaWNoZWxzZXI8L0F1dGhvcj48WWVhcj4yMDE0PC9ZZWFy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</w:fldData>
              </w:fldChar>
            </w:r>
            <w:r w:rsidR="002C79E0" w:rsidRPr="005A3E93">
              <w:rPr>
                <w:sz w:val="22"/>
                <w:szCs w:val="22"/>
              </w:rPr>
              <w:instrText xml:space="preserve"> ADDIN EN.CITE </w:instrText>
            </w:r>
            <w:r w:rsidR="002C79E0" w:rsidRPr="005A3E93">
              <w:rPr>
                <w:sz w:val="22"/>
                <w:szCs w:val="22"/>
              </w:rPr>
              <w:fldChar w:fldCharType="begin">
                <w:fldData xml:space="preserve">PEVuZE5vdGU+PENpdGU+PEF1dGhvcj5FaWNoZWxzZXI8L0F1dGhvcj48WWVhcj4yMDE0PC9ZZWFy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</w:fldData>
              </w:fldChar>
            </w:r>
            <w:r w:rsidR="002C79E0" w:rsidRPr="005A3E93">
              <w:rPr>
                <w:sz w:val="22"/>
                <w:szCs w:val="22"/>
              </w:rPr>
              <w:instrText xml:space="preserve"> ADDIN EN.CITE.DATA </w:instrText>
            </w:r>
            <w:r w:rsidR="002C79E0" w:rsidRPr="005A3E93">
              <w:rPr>
                <w:sz w:val="22"/>
                <w:szCs w:val="22"/>
              </w:rPr>
            </w:r>
            <w:r w:rsidR="002C79E0" w:rsidRPr="005A3E93">
              <w:rPr>
                <w:sz w:val="22"/>
                <w:szCs w:val="22"/>
              </w:rPr>
              <w:fldChar w:fldCharType="end"/>
            </w:r>
            <w:r w:rsidRPr="005A3E93">
              <w:rPr>
                <w:sz w:val="22"/>
                <w:szCs w:val="22"/>
              </w:rPr>
            </w:r>
            <w:r w:rsidRPr="005A3E93">
              <w:rPr>
                <w:sz w:val="22"/>
                <w:szCs w:val="22"/>
              </w:rPr>
              <w:fldChar w:fldCharType="separate"/>
            </w:r>
            <w:r w:rsidR="002C79E0" w:rsidRPr="005A3E93">
              <w:rPr>
                <w:noProof/>
                <w:sz w:val="22"/>
                <w:szCs w:val="22"/>
              </w:rPr>
              <w:t>[16]</w:t>
            </w:r>
            <w:r w:rsidRPr="005A3E93">
              <w:rPr>
                <w:sz w:val="22"/>
                <w:szCs w:val="22"/>
              </w:rPr>
              <w:fldChar w:fldCharType="end"/>
            </w:r>
          </w:p>
        </w:tc>
      </w:tr>
      <w:tr w:rsidR="00CE23D1" w:rsidRPr="005A3E93" w14:paraId="1836E387" w14:textId="77777777" w:rsidTr="00CE23D1">
        <w:tc>
          <w:tcPr>
            <w:tcW w:w="5000" w:type="pct"/>
            <w:gridSpan w:val="7"/>
            <w:tcBorders>
              <w:top w:val="single" w:sz="12" w:space="0" w:color="auto"/>
              <w:left w:val="single" w:sz="4" w:space="0" w:color="FFFFFF" w:themeColor="background1"/>
              <w:bottom w:val="single" w:sz="12" w:space="0" w:color="auto"/>
              <w:right w:val="single" w:sz="4" w:space="0" w:color="FFFFFF" w:themeColor="background1"/>
            </w:tcBorders>
            <w:vAlign w:val="center"/>
          </w:tcPr>
          <w:p w14:paraId="65A8CFC0" w14:textId="33DC63DB" w:rsidR="00CE23D1" w:rsidRPr="005A3E93" w:rsidRDefault="00CE23D1" w:rsidP="00BE47D5">
            <w:pPr>
              <w:jc w:val="center"/>
              <w:rPr>
                <w:sz w:val="22"/>
                <w:szCs w:val="22"/>
              </w:rPr>
            </w:pPr>
            <w:r w:rsidRPr="005A3E93">
              <w:rPr>
                <w:b/>
                <w:bCs/>
                <w:sz w:val="22"/>
                <w:szCs w:val="22"/>
              </w:rPr>
              <w:t>Up-regulated in drug resistance</w:t>
            </w:r>
            <w:r w:rsidRPr="005A3E93">
              <w:rPr>
                <w:sz w:val="22"/>
                <w:szCs w:val="22"/>
              </w:rPr>
              <w:t xml:space="preserve"> - continued</w:t>
            </w:r>
          </w:p>
        </w:tc>
      </w:tr>
      <w:tr w:rsidR="00CE23D1" w:rsidRPr="005A3E93" w14:paraId="7FC2B57C" w14:textId="77777777" w:rsidTr="00CE23D1">
        <w:tc>
          <w:tcPr>
            <w:tcW w:w="769" w:type="pct"/>
            <w:gridSpan w:val="2"/>
            <w:tcBorders>
              <w:top w:val="single" w:sz="12" w:space="0" w:color="auto"/>
              <w:left w:val="single" w:sz="4" w:space="0" w:color="FFFFFF" w:themeColor="background1"/>
              <w:right w:val="single" w:sz="4" w:space="0" w:color="FFFFFF" w:themeColor="background1"/>
            </w:tcBorders>
            <w:vAlign w:val="center"/>
          </w:tcPr>
          <w:p w14:paraId="0CC35F4E" w14:textId="77777777" w:rsidR="00CE23D1" w:rsidRPr="005A3E93" w:rsidRDefault="00CE23D1" w:rsidP="00BE47D5">
            <w:pPr>
              <w:jc w:val="center"/>
              <w:rPr>
                <w:i/>
                <w:iCs/>
                <w:sz w:val="22"/>
                <w:szCs w:val="22"/>
              </w:rPr>
            </w:pPr>
            <w:r w:rsidRPr="005A3E93">
              <w:rPr>
                <w:i/>
                <w:iCs/>
                <w:sz w:val="22"/>
                <w:szCs w:val="22"/>
              </w:rPr>
              <w:lastRenderedPageBreak/>
              <w:t>RNA</w:t>
            </w:r>
          </w:p>
        </w:tc>
        <w:tc>
          <w:tcPr>
            <w:tcW w:w="1279" w:type="pct"/>
            <w:tcBorders>
              <w:top w:val="single" w:sz="12" w:space="0" w:color="auto"/>
              <w:left w:val="single" w:sz="4" w:space="0" w:color="FFFFFF" w:themeColor="background1"/>
              <w:right w:val="single" w:sz="4" w:space="0" w:color="FFFFFF" w:themeColor="background1"/>
            </w:tcBorders>
            <w:vAlign w:val="center"/>
          </w:tcPr>
          <w:p w14:paraId="3E2BDBB9" w14:textId="77777777" w:rsidR="00CE23D1" w:rsidRPr="005A3E93" w:rsidRDefault="00CE23D1" w:rsidP="00BE47D5">
            <w:pPr>
              <w:jc w:val="center"/>
              <w:rPr>
                <w:i/>
                <w:iCs/>
                <w:sz w:val="22"/>
                <w:szCs w:val="22"/>
              </w:rPr>
            </w:pPr>
            <w:r w:rsidRPr="005A3E93">
              <w:rPr>
                <w:i/>
                <w:iCs/>
                <w:sz w:val="22"/>
                <w:szCs w:val="22"/>
              </w:rPr>
              <w:t>Tissue</w:t>
            </w:r>
          </w:p>
        </w:tc>
        <w:tc>
          <w:tcPr>
            <w:tcW w:w="1015" w:type="pct"/>
            <w:tcBorders>
              <w:top w:val="single" w:sz="12" w:space="0" w:color="auto"/>
              <w:left w:val="single" w:sz="4" w:space="0" w:color="FFFFFF" w:themeColor="background1"/>
              <w:right w:val="single" w:sz="4" w:space="0" w:color="FFFFFF" w:themeColor="background1"/>
            </w:tcBorders>
            <w:vAlign w:val="center"/>
          </w:tcPr>
          <w:p w14:paraId="33991E60" w14:textId="77777777" w:rsidR="00CE23D1" w:rsidRPr="005A3E93" w:rsidRDefault="00CE23D1" w:rsidP="00BE47D5">
            <w:pPr>
              <w:jc w:val="center"/>
              <w:rPr>
                <w:i/>
                <w:iCs/>
                <w:sz w:val="22"/>
                <w:szCs w:val="22"/>
              </w:rPr>
            </w:pPr>
            <w:r w:rsidRPr="005A3E93">
              <w:rPr>
                <w:i/>
                <w:iCs/>
                <w:sz w:val="22"/>
                <w:szCs w:val="22"/>
              </w:rPr>
              <w:t>Affected systems</w:t>
            </w:r>
          </w:p>
        </w:tc>
        <w:tc>
          <w:tcPr>
            <w:tcW w:w="681" w:type="pct"/>
            <w:tcBorders>
              <w:top w:val="single" w:sz="12" w:space="0" w:color="auto"/>
              <w:left w:val="single" w:sz="4" w:space="0" w:color="FFFFFF" w:themeColor="background1"/>
              <w:right w:val="single" w:sz="4" w:space="0" w:color="FFFFFF" w:themeColor="background1"/>
            </w:tcBorders>
            <w:vAlign w:val="center"/>
          </w:tcPr>
          <w:p w14:paraId="142F1E5F" w14:textId="77777777" w:rsidR="00CE23D1" w:rsidRPr="005A3E93" w:rsidRDefault="00CE23D1" w:rsidP="00BE47D5">
            <w:pPr>
              <w:jc w:val="center"/>
              <w:rPr>
                <w:i/>
                <w:iCs/>
                <w:sz w:val="22"/>
                <w:szCs w:val="22"/>
              </w:rPr>
            </w:pPr>
            <w:r w:rsidRPr="005A3E93">
              <w:rPr>
                <w:i/>
                <w:iCs/>
                <w:sz w:val="22"/>
                <w:szCs w:val="22"/>
              </w:rPr>
              <w:t>Resistance to</w:t>
            </w:r>
          </w:p>
        </w:tc>
        <w:tc>
          <w:tcPr>
            <w:tcW w:w="685" w:type="pct"/>
            <w:tcBorders>
              <w:top w:val="single" w:sz="12" w:space="0" w:color="auto"/>
              <w:left w:val="single" w:sz="4" w:space="0" w:color="FFFFFF" w:themeColor="background1"/>
              <w:right w:val="single" w:sz="4" w:space="0" w:color="FFFFFF" w:themeColor="background1"/>
            </w:tcBorders>
            <w:vAlign w:val="center"/>
          </w:tcPr>
          <w:p w14:paraId="6EACDFA7" w14:textId="77777777" w:rsidR="00CE23D1" w:rsidRPr="005A3E93" w:rsidRDefault="00CE23D1" w:rsidP="00BE47D5">
            <w:pPr>
              <w:jc w:val="center"/>
              <w:rPr>
                <w:i/>
                <w:iCs/>
                <w:sz w:val="22"/>
                <w:szCs w:val="22"/>
              </w:rPr>
            </w:pPr>
            <w:r w:rsidRPr="005A3E93">
              <w:rPr>
                <w:i/>
                <w:iCs/>
                <w:sz w:val="22"/>
                <w:szCs w:val="22"/>
              </w:rPr>
              <w:t>In vitro/in vivo</w:t>
            </w:r>
          </w:p>
        </w:tc>
        <w:tc>
          <w:tcPr>
            <w:tcW w:w="571" w:type="pct"/>
            <w:tcBorders>
              <w:top w:val="single" w:sz="12" w:space="0" w:color="auto"/>
              <w:left w:val="single" w:sz="4" w:space="0" w:color="FFFFFF" w:themeColor="background1"/>
              <w:right w:val="single" w:sz="4" w:space="0" w:color="FFFFFF" w:themeColor="background1"/>
            </w:tcBorders>
            <w:vAlign w:val="center"/>
          </w:tcPr>
          <w:p w14:paraId="790CEBE5" w14:textId="77777777" w:rsidR="00CE23D1" w:rsidRPr="005A3E93" w:rsidRDefault="00CE23D1" w:rsidP="00BE47D5">
            <w:pPr>
              <w:jc w:val="center"/>
              <w:rPr>
                <w:i/>
                <w:iCs/>
                <w:sz w:val="22"/>
                <w:szCs w:val="22"/>
              </w:rPr>
            </w:pPr>
            <w:r w:rsidRPr="005A3E93">
              <w:rPr>
                <w:i/>
                <w:iCs/>
                <w:sz w:val="22"/>
                <w:szCs w:val="22"/>
              </w:rPr>
              <w:t>Ref.</w:t>
            </w:r>
          </w:p>
        </w:tc>
      </w:tr>
      <w:tr w:rsidR="00CE23D1" w:rsidRPr="005A3E93" w14:paraId="052541D7"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2364EAC8" w14:textId="29E1A4A2" w:rsidR="00CE23D1" w:rsidRPr="005A3E93" w:rsidRDefault="00CE23D1" w:rsidP="00CE23D1">
            <w:pPr>
              <w:jc w:val="center"/>
              <w:rPr>
                <w:sz w:val="22"/>
                <w:szCs w:val="22"/>
              </w:rPr>
            </w:pPr>
            <w:r w:rsidRPr="005A3E93">
              <w:rPr>
                <w:sz w:val="22"/>
                <w:szCs w:val="22"/>
              </w:rPr>
              <w:t>miR-378a-3p,</w:t>
            </w:r>
            <w:r w:rsidRPr="005A3E93">
              <w:rPr>
                <w:sz w:val="22"/>
                <w:szCs w:val="22"/>
              </w:rPr>
              <w:br/>
              <w:t>miR-378d</w:t>
            </w:r>
          </w:p>
        </w:tc>
        <w:tc>
          <w:tcPr>
            <w:tcW w:w="1279" w:type="pct"/>
            <w:tcBorders>
              <w:left w:val="single" w:sz="4" w:space="0" w:color="FFFFFF" w:themeColor="background1"/>
              <w:right w:val="single" w:sz="4" w:space="0" w:color="FFFFFF" w:themeColor="background1"/>
            </w:tcBorders>
            <w:vAlign w:val="center"/>
          </w:tcPr>
          <w:p w14:paraId="718FCBCD" w14:textId="1CE7E500" w:rsidR="00CE23D1" w:rsidRPr="005A3E93" w:rsidRDefault="00CE23D1" w:rsidP="00CE23D1">
            <w:pPr>
              <w:jc w:val="center"/>
              <w:rPr>
                <w:sz w:val="22"/>
                <w:szCs w:val="22"/>
              </w:rPr>
            </w:pPr>
            <w:r w:rsidRPr="005A3E93">
              <w:rPr>
                <w:sz w:val="22"/>
                <w:szCs w:val="22"/>
              </w:rPr>
              <w:t>Breast cancer</w:t>
            </w:r>
          </w:p>
        </w:tc>
        <w:tc>
          <w:tcPr>
            <w:tcW w:w="1015" w:type="pct"/>
            <w:tcBorders>
              <w:left w:val="single" w:sz="4" w:space="0" w:color="FFFFFF" w:themeColor="background1"/>
              <w:right w:val="single" w:sz="4" w:space="0" w:color="FFFFFF" w:themeColor="background1"/>
            </w:tcBorders>
            <w:vAlign w:val="center"/>
          </w:tcPr>
          <w:p w14:paraId="348A6CD0" w14:textId="7C11D6DD" w:rsidR="00CE23D1" w:rsidRPr="005A3E93" w:rsidRDefault="00CE23D1" w:rsidP="00CE23D1">
            <w:pPr>
              <w:jc w:val="center"/>
              <w:rPr>
                <w:sz w:val="22"/>
                <w:szCs w:val="22"/>
              </w:rPr>
            </w:pPr>
            <w:r w:rsidRPr="005A3E93">
              <w:rPr>
                <w:sz w:val="22"/>
                <w:szCs w:val="22"/>
              </w:rPr>
              <w:t>↑ EZH2/STAT3 signaling,</w:t>
            </w:r>
            <w:r w:rsidRPr="005A3E93">
              <w:rPr>
                <w:sz w:val="22"/>
                <w:szCs w:val="22"/>
              </w:rPr>
              <w:br/>
              <w:t>↑ cancer stemness</w:t>
            </w:r>
          </w:p>
        </w:tc>
        <w:tc>
          <w:tcPr>
            <w:tcW w:w="681" w:type="pct"/>
            <w:tcBorders>
              <w:left w:val="single" w:sz="4" w:space="0" w:color="FFFFFF" w:themeColor="background1"/>
              <w:right w:val="single" w:sz="4" w:space="0" w:color="FFFFFF" w:themeColor="background1"/>
            </w:tcBorders>
            <w:vAlign w:val="center"/>
          </w:tcPr>
          <w:p w14:paraId="3D7D2C6C" w14:textId="4D13ADC9" w:rsidR="00CE23D1" w:rsidRPr="005A3E93" w:rsidRDefault="00CE23D1" w:rsidP="00CE23D1">
            <w:pPr>
              <w:jc w:val="center"/>
              <w:rPr>
                <w:sz w:val="22"/>
                <w:szCs w:val="22"/>
              </w:rPr>
            </w:pPr>
            <w:r w:rsidRPr="005A3E93">
              <w:rPr>
                <w:sz w:val="22"/>
                <w:szCs w:val="22"/>
              </w:rPr>
              <w:t>doxorubicin,</w:t>
            </w:r>
            <w:r w:rsidRPr="005A3E93">
              <w:rPr>
                <w:sz w:val="22"/>
                <w:szCs w:val="22"/>
              </w:rPr>
              <w:br/>
              <w:t>paclitaxel</w:t>
            </w:r>
          </w:p>
        </w:tc>
        <w:tc>
          <w:tcPr>
            <w:tcW w:w="685" w:type="pct"/>
            <w:tcBorders>
              <w:left w:val="single" w:sz="4" w:space="0" w:color="FFFFFF" w:themeColor="background1"/>
              <w:right w:val="single" w:sz="4" w:space="0" w:color="FFFFFF" w:themeColor="background1"/>
            </w:tcBorders>
            <w:vAlign w:val="center"/>
          </w:tcPr>
          <w:p w14:paraId="061E024E" w14:textId="7930210F" w:rsidR="00CE23D1" w:rsidRPr="005A3E93" w:rsidRDefault="00CE23D1" w:rsidP="00CE23D1">
            <w:pPr>
              <w:jc w:val="center"/>
              <w:rPr>
                <w:sz w:val="22"/>
                <w:szCs w:val="22"/>
              </w:rPr>
            </w:pPr>
            <w:r w:rsidRPr="005A3E93">
              <w:rPr>
                <w:sz w:val="22"/>
                <w:szCs w:val="22"/>
              </w:rPr>
              <w:t>In vitro,</w:t>
            </w:r>
            <w:r w:rsidRPr="005A3E93">
              <w:rPr>
                <w:sz w:val="22"/>
                <w:szCs w:val="22"/>
              </w:rPr>
              <w:br/>
              <w:t>in vivo</w:t>
            </w:r>
          </w:p>
        </w:tc>
        <w:tc>
          <w:tcPr>
            <w:tcW w:w="571" w:type="pct"/>
            <w:tcBorders>
              <w:left w:val="single" w:sz="4" w:space="0" w:color="FFFFFF" w:themeColor="background1"/>
              <w:right w:val="single" w:sz="4" w:space="0" w:color="FFFFFF" w:themeColor="background1"/>
            </w:tcBorders>
            <w:vAlign w:val="center"/>
          </w:tcPr>
          <w:p w14:paraId="484B205C" w14:textId="1ECC0668" w:rsidR="00CE23D1" w:rsidRPr="005A3E93" w:rsidRDefault="00CE23D1" w:rsidP="00CE23D1">
            <w:pPr>
              <w:jc w:val="center"/>
              <w:rPr>
                <w:sz w:val="22"/>
                <w:szCs w:val="22"/>
              </w:rPr>
            </w:pPr>
            <w:r w:rsidRPr="005A3E93">
              <w:rPr>
                <w:sz w:val="22"/>
                <w:szCs w:val="22"/>
              </w:rPr>
              <w:fldChar w:fldCharType="begin"/>
            </w:r>
            <w:r w:rsidRPr="005A3E93">
              <w:rPr>
                <w:sz w:val="22"/>
                <w:szCs w:val="22"/>
              </w:rPr>
              <w:instrText xml:space="preserve"> ADDIN EN.CITE &lt;EndNote&gt;&lt;Cite&gt;&lt;Author&gt;Yang&lt;/Author&gt;&lt;Year&gt;2021&lt;/Year&gt;&lt;RecNum&gt;133&lt;/RecNum&gt;&lt;DisplayText&gt;[17]&lt;/DisplayText&gt;&lt;record&gt;&lt;rec-number&gt;133&lt;/rec-number&gt;&lt;foreign-keys&gt;&lt;key app="EN" db-id="w9fv5tdpw9sswee9z5uxwapf22svt0wdw9ds" timestamp="1735378868"&gt;133&lt;/key&gt;&lt;/foreign-keys&gt;&lt;ref-type name="Journal Article"&gt;17&lt;/ref-type&gt;&lt;contributors&gt;&lt;authors&gt;&lt;author&gt;Yang, Qianxi&lt;/author&gt;&lt;author&gt;Zhao, Shaorong&lt;/author&gt;&lt;author&gt;Shi, Zhendong&lt;/author&gt;&lt;author&gt;Cao, Lixia&lt;/author&gt;&lt;author&gt;Liu, Jingjing&lt;/author&gt;&lt;author&gt;Pan, Teng&lt;/author&gt;&lt;author&gt;Zhou, Dongdong&lt;/author&gt;&lt;author&gt;Zhang, Jin&lt;/author&gt;&lt;/authors&gt;&lt;/contributors&gt;&lt;titles&gt;&lt;title&gt;Chemotherapy-elicited exosomal miR-378a-3p and miR-378d promote breast cancer stemness and chemoresistance via the activation of EZH2/STAT3 signaling&lt;/title&gt;&lt;secondary-title&gt;Journal of Experimental &amp;amp; Clinical Cancer Research&lt;/secondary-title&gt;&lt;/titles&gt;&lt;periodical&gt;&lt;full-title&gt;Journal of Experimental &amp;amp; Clinical Cancer Research&lt;/full-title&gt;&lt;/periodical&gt;&lt;pages&gt;120&lt;/pages&gt;&lt;volume&gt;40&lt;/volume&gt;&lt;number&gt;1&lt;/number&gt;&lt;dates&gt;&lt;year&gt;2021&lt;/year&gt;&lt;pub-dates&gt;&lt;date&gt;2021/04/06&lt;/date&gt;&lt;/pub-dates&gt;&lt;/dates&gt;&lt;isbn&gt;1756-9966&lt;/isbn&gt;&lt;urls&gt;&lt;related-urls&gt;&lt;url&gt;https://doi.org/10.1186/s13046-021-01901-1&lt;/url&gt;&lt;/related-urls&gt;&lt;/urls&gt;&lt;electronic-resource-num&gt;10.1186/s13046-021-01901-1&lt;/electronic-resource-num&gt;&lt;/record&gt;&lt;/Cite&gt;&lt;/EndNote&gt;</w:instrText>
            </w:r>
            <w:r w:rsidRPr="005A3E93">
              <w:rPr>
                <w:sz w:val="22"/>
                <w:szCs w:val="22"/>
              </w:rPr>
              <w:fldChar w:fldCharType="separate"/>
            </w:r>
            <w:r w:rsidRPr="005A3E93">
              <w:rPr>
                <w:noProof/>
                <w:sz w:val="22"/>
                <w:szCs w:val="22"/>
              </w:rPr>
              <w:t>[17]</w:t>
            </w:r>
            <w:r w:rsidRPr="005A3E93">
              <w:rPr>
                <w:sz w:val="22"/>
                <w:szCs w:val="22"/>
              </w:rPr>
              <w:fldChar w:fldCharType="end"/>
            </w:r>
          </w:p>
        </w:tc>
      </w:tr>
      <w:tr w:rsidR="00CE23D1" w:rsidRPr="005A3E93" w14:paraId="1AFBAD6C"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22BC5719" w14:textId="5E70B663" w:rsidR="00CE23D1" w:rsidRPr="005A3E93" w:rsidRDefault="00CE23D1" w:rsidP="00CE23D1">
            <w:pPr>
              <w:jc w:val="center"/>
              <w:rPr>
                <w:sz w:val="22"/>
                <w:szCs w:val="22"/>
              </w:rPr>
            </w:pPr>
            <w:r w:rsidRPr="005A3E93">
              <w:rPr>
                <w:sz w:val="22"/>
                <w:szCs w:val="22"/>
              </w:rPr>
              <w:t>miR-423-5p</w:t>
            </w:r>
          </w:p>
        </w:tc>
        <w:tc>
          <w:tcPr>
            <w:tcW w:w="1279" w:type="pct"/>
            <w:tcBorders>
              <w:left w:val="single" w:sz="4" w:space="0" w:color="FFFFFF" w:themeColor="background1"/>
              <w:right w:val="single" w:sz="4" w:space="0" w:color="FFFFFF" w:themeColor="background1"/>
            </w:tcBorders>
            <w:vAlign w:val="center"/>
          </w:tcPr>
          <w:p w14:paraId="2E662A42" w14:textId="64579195" w:rsidR="00CE23D1" w:rsidRPr="005A3E93" w:rsidRDefault="00CE23D1" w:rsidP="00CE23D1">
            <w:pPr>
              <w:jc w:val="center"/>
              <w:rPr>
                <w:sz w:val="22"/>
                <w:szCs w:val="22"/>
              </w:rPr>
            </w:pPr>
            <w:r w:rsidRPr="005A3E93">
              <w:rPr>
                <w:sz w:val="22"/>
                <w:szCs w:val="22"/>
              </w:rPr>
              <w:t>Breast cancer</w:t>
            </w:r>
          </w:p>
        </w:tc>
        <w:tc>
          <w:tcPr>
            <w:tcW w:w="1015" w:type="pct"/>
            <w:tcBorders>
              <w:left w:val="single" w:sz="4" w:space="0" w:color="FFFFFF" w:themeColor="background1"/>
              <w:right w:val="single" w:sz="4" w:space="0" w:color="FFFFFF" w:themeColor="background1"/>
            </w:tcBorders>
            <w:vAlign w:val="center"/>
          </w:tcPr>
          <w:p w14:paraId="206FE717" w14:textId="11A44104" w:rsidR="00CE23D1" w:rsidRPr="005A3E93" w:rsidRDefault="00CE23D1" w:rsidP="00CE23D1">
            <w:pPr>
              <w:jc w:val="center"/>
              <w:rPr>
                <w:i/>
                <w:iCs/>
                <w:sz w:val="22"/>
                <w:szCs w:val="22"/>
              </w:rPr>
            </w:pPr>
            <w:r w:rsidRPr="005A3E93">
              <w:rPr>
                <w:i/>
                <w:iCs/>
                <w:sz w:val="22"/>
                <w:szCs w:val="22"/>
              </w:rPr>
              <w:t>n.s.</w:t>
            </w:r>
          </w:p>
        </w:tc>
        <w:tc>
          <w:tcPr>
            <w:tcW w:w="681" w:type="pct"/>
            <w:tcBorders>
              <w:left w:val="single" w:sz="4" w:space="0" w:color="FFFFFF" w:themeColor="background1"/>
              <w:right w:val="single" w:sz="4" w:space="0" w:color="FFFFFF" w:themeColor="background1"/>
            </w:tcBorders>
            <w:vAlign w:val="center"/>
          </w:tcPr>
          <w:p w14:paraId="00013148" w14:textId="5C2A1F08" w:rsidR="00CE23D1" w:rsidRPr="005A3E93" w:rsidRDefault="00CE23D1" w:rsidP="00CE23D1">
            <w:pPr>
              <w:jc w:val="center"/>
              <w:rPr>
                <w:sz w:val="22"/>
                <w:szCs w:val="22"/>
              </w:rPr>
            </w:pPr>
            <w:r w:rsidRPr="005A3E93">
              <w:rPr>
                <w:sz w:val="22"/>
                <w:szCs w:val="22"/>
              </w:rPr>
              <w:t>cisplatin</w:t>
            </w:r>
          </w:p>
        </w:tc>
        <w:tc>
          <w:tcPr>
            <w:tcW w:w="685" w:type="pct"/>
            <w:tcBorders>
              <w:left w:val="single" w:sz="4" w:space="0" w:color="FFFFFF" w:themeColor="background1"/>
              <w:right w:val="single" w:sz="4" w:space="0" w:color="FFFFFF" w:themeColor="background1"/>
            </w:tcBorders>
            <w:vAlign w:val="center"/>
          </w:tcPr>
          <w:p w14:paraId="48CC350D" w14:textId="5951173D" w:rsidR="00CE23D1" w:rsidRPr="005A3E93" w:rsidRDefault="00CE23D1" w:rsidP="00CE23D1">
            <w:pPr>
              <w:jc w:val="center"/>
              <w:rPr>
                <w:sz w:val="22"/>
                <w:szCs w:val="22"/>
              </w:rPr>
            </w:pPr>
            <w:r w:rsidRPr="005A3E93">
              <w:rPr>
                <w:sz w:val="22"/>
                <w:szCs w:val="22"/>
              </w:rPr>
              <w:t>In vitro</w:t>
            </w:r>
          </w:p>
        </w:tc>
        <w:tc>
          <w:tcPr>
            <w:tcW w:w="571" w:type="pct"/>
            <w:tcBorders>
              <w:left w:val="single" w:sz="4" w:space="0" w:color="FFFFFF" w:themeColor="background1"/>
              <w:right w:val="single" w:sz="4" w:space="0" w:color="FFFFFF" w:themeColor="background1"/>
            </w:tcBorders>
            <w:vAlign w:val="center"/>
          </w:tcPr>
          <w:p w14:paraId="5D1C1FC5" w14:textId="70792611" w:rsidR="00CE23D1" w:rsidRPr="005A3E93" w:rsidRDefault="00CE23D1" w:rsidP="00CE23D1">
            <w:pPr>
              <w:jc w:val="center"/>
              <w:rPr>
                <w:sz w:val="22"/>
                <w:szCs w:val="22"/>
              </w:rPr>
            </w:pPr>
            <w:r w:rsidRPr="005A3E93">
              <w:rPr>
                <w:sz w:val="22"/>
                <w:szCs w:val="22"/>
              </w:rPr>
              <w:fldChar w:fldCharType="begin">
                <w:fldData xml:space="preserve">PEVuZE5vdGU+PENpdGU+PEF1dGhvcj5XYW5nPC9BdXRob3I+PFllYXI+MjAxOTwvWWVhcj48UmVj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</w:fldData>
              </w:fldChar>
            </w:r>
            <w:r w:rsidRPr="005A3E93">
              <w:rPr>
                <w:sz w:val="22"/>
                <w:szCs w:val="22"/>
              </w:rPr>
              <w:instrText xml:space="preserve"> ADDIN EN.CITE </w:instrText>
            </w:r>
            <w:r w:rsidRPr="005A3E93">
              <w:rPr>
                <w:sz w:val="22"/>
                <w:szCs w:val="22"/>
              </w:rPr>
              <w:fldChar w:fldCharType="begin">
                <w:fldData xml:space="preserve">PEVuZE5vdGU+PENpdGU+PEF1dGhvcj5XYW5nPC9BdXRob3I+PFllYXI+MjAxOTwvWWVhcj48UmVj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</w:fldData>
              </w:fldChar>
            </w:r>
            <w:r w:rsidRPr="005A3E93">
              <w:rPr>
                <w:sz w:val="22"/>
                <w:szCs w:val="22"/>
              </w:rPr>
              <w:instrText xml:space="preserve"> ADDIN EN.CITE.DATA </w:instrText>
            </w:r>
            <w:r w:rsidRPr="005A3E93">
              <w:rPr>
                <w:sz w:val="22"/>
                <w:szCs w:val="22"/>
              </w:rPr>
            </w:r>
            <w:r w:rsidRPr="005A3E93">
              <w:rPr>
                <w:sz w:val="22"/>
                <w:szCs w:val="22"/>
              </w:rPr>
              <w:fldChar w:fldCharType="end"/>
            </w:r>
            <w:r w:rsidRPr="005A3E93">
              <w:rPr>
                <w:sz w:val="22"/>
                <w:szCs w:val="22"/>
              </w:rPr>
            </w:r>
            <w:r w:rsidRPr="005A3E93">
              <w:rPr>
                <w:sz w:val="22"/>
                <w:szCs w:val="22"/>
              </w:rPr>
              <w:fldChar w:fldCharType="separate"/>
            </w:r>
            <w:r w:rsidRPr="005A3E93">
              <w:rPr>
                <w:noProof/>
                <w:sz w:val="22"/>
                <w:szCs w:val="22"/>
              </w:rPr>
              <w:t>[18]</w:t>
            </w:r>
            <w:r w:rsidRPr="005A3E93">
              <w:rPr>
                <w:sz w:val="22"/>
                <w:szCs w:val="22"/>
              </w:rPr>
              <w:fldChar w:fldCharType="end"/>
            </w:r>
          </w:p>
        </w:tc>
      </w:tr>
      <w:tr w:rsidR="00CE23D1" w:rsidRPr="005A3E93" w14:paraId="6F3278F6" w14:textId="77777777" w:rsidTr="00CE23D1">
        <w:trPr>
          <w:gridBefore w:val="1"/>
          <w:wBefore w:w="40" w:type="pct"/>
        </w:trPr>
        <w:tc>
          <w:tcPr>
            <w:tcW w:w="729" w:type="pct"/>
            <w:tcBorders>
              <w:left w:val="single" w:sz="4" w:space="0" w:color="FFFFFF" w:themeColor="background1"/>
              <w:bottom w:val="single" w:sz="12" w:space="0" w:color="auto"/>
              <w:right w:val="single" w:sz="4" w:space="0" w:color="FFFFFF" w:themeColor="background1"/>
            </w:tcBorders>
            <w:vAlign w:val="center"/>
          </w:tcPr>
          <w:p w14:paraId="3428945D" w14:textId="27B81ECA" w:rsidR="00CE23D1" w:rsidRPr="005A3E93" w:rsidRDefault="00CE23D1" w:rsidP="00CE23D1">
            <w:pPr>
              <w:jc w:val="center"/>
              <w:rPr>
                <w:sz w:val="22"/>
                <w:szCs w:val="22"/>
              </w:rPr>
            </w:pPr>
            <w:r w:rsidRPr="005A3E93">
              <w:rPr>
                <w:sz w:val="22"/>
                <w:szCs w:val="22"/>
              </w:rPr>
              <w:t>miR-429</w:t>
            </w:r>
          </w:p>
        </w:tc>
        <w:tc>
          <w:tcPr>
            <w:tcW w:w="1279" w:type="pct"/>
            <w:tcBorders>
              <w:left w:val="single" w:sz="4" w:space="0" w:color="FFFFFF" w:themeColor="background1"/>
              <w:bottom w:val="single" w:sz="12" w:space="0" w:color="auto"/>
              <w:right w:val="single" w:sz="4" w:space="0" w:color="FFFFFF" w:themeColor="background1"/>
            </w:tcBorders>
            <w:vAlign w:val="center"/>
          </w:tcPr>
          <w:p w14:paraId="13D070EE" w14:textId="771A48D6" w:rsidR="00CE23D1" w:rsidRPr="005A3E93" w:rsidRDefault="00CE23D1" w:rsidP="00CE23D1">
            <w:pPr>
              <w:jc w:val="center"/>
              <w:rPr>
                <w:sz w:val="22"/>
                <w:szCs w:val="22"/>
              </w:rPr>
            </w:pPr>
            <w:r w:rsidRPr="005A3E93">
              <w:rPr>
                <w:sz w:val="22"/>
                <w:szCs w:val="22"/>
              </w:rPr>
              <w:t>Ovarian cancer</w:t>
            </w:r>
          </w:p>
        </w:tc>
        <w:tc>
          <w:tcPr>
            <w:tcW w:w="1015" w:type="pct"/>
            <w:tcBorders>
              <w:left w:val="single" w:sz="4" w:space="0" w:color="FFFFFF" w:themeColor="background1"/>
              <w:bottom w:val="single" w:sz="12" w:space="0" w:color="auto"/>
              <w:right w:val="single" w:sz="4" w:space="0" w:color="FFFFFF" w:themeColor="background1"/>
            </w:tcBorders>
            <w:vAlign w:val="center"/>
          </w:tcPr>
          <w:p w14:paraId="3E891654" w14:textId="0196E4EF" w:rsidR="00CE23D1" w:rsidRPr="005A3E93" w:rsidRDefault="00CE23D1" w:rsidP="00CE23D1">
            <w:pPr>
              <w:jc w:val="center"/>
              <w:rPr>
                <w:sz w:val="22"/>
                <w:szCs w:val="22"/>
              </w:rPr>
            </w:pPr>
            <w:r w:rsidRPr="005A3E93">
              <w:rPr>
                <w:sz w:val="22"/>
                <w:szCs w:val="22"/>
              </w:rPr>
              <w:t>↓ CASR</w:t>
            </w:r>
            <w:r w:rsidRPr="005A3E93">
              <w:rPr>
                <w:sz w:val="22"/>
                <w:szCs w:val="22"/>
              </w:rPr>
              <w:br/>
              <w:t>↑ STAT3</w:t>
            </w:r>
          </w:p>
        </w:tc>
        <w:tc>
          <w:tcPr>
            <w:tcW w:w="681" w:type="pct"/>
            <w:tcBorders>
              <w:left w:val="single" w:sz="4" w:space="0" w:color="FFFFFF" w:themeColor="background1"/>
              <w:bottom w:val="single" w:sz="12" w:space="0" w:color="auto"/>
              <w:right w:val="single" w:sz="4" w:space="0" w:color="FFFFFF" w:themeColor="background1"/>
            </w:tcBorders>
            <w:vAlign w:val="center"/>
          </w:tcPr>
          <w:p w14:paraId="2C2A7360" w14:textId="4A638CD8" w:rsidR="00CE23D1" w:rsidRPr="005A3E93" w:rsidRDefault="00CE23D1" w:rsidP="00CE23D1">
            <w:pPr>
              <w:jc w:val="center"/>
              <w:rPr>
                <w:sz w:val="22"/>
                <w:szCs w:val="22"/>
              </w:rPr>
            </w:pPr>
            <w:r w:rsidRPr="005A3E93">
              <w:rPr>
                <w:sz w:val="22"/>
                <w:szCs w:val="22"/>
              </w:rPr>
              <w:t>cisplatin</w:t>
            </w:r>
          </w:p>
        </w:tc>
        <w:tc>
          <w:tcPr>
            <w:tcW w:w="685" w:type="pct"/>
            <w:tcBorders>
              <w:left w:val="single" w:sz="4" w:space="0" w:color="FFFFFF" w:themeColor="background1"/>
              <w:bottom w:val="single" w:sz="12" w:space="0" w:color="auto"/>
              <w:right w:val="single" w:sz="4" w:space="0" w:color="FFFFFF" w:themeColor="background1"/>
            </w:tcBorders>
            <w:vAlign w:val="center"/>
          </w:tcPr>
          <w:p w14:paraId="73990210" w14:textId="595F2A06" w:rsidR="00CE23D1" w:rsidRPr="005A3E93" w:rsidRDefault="00CE23D1" w:rsidP="00CE23D1">
            <w:pPr>
              <w:jc w:val="center"/>
              <w:rPr>
                <w:sz w:val="22"/>
                <w:szCs w:val="22"/>
              </w:rPr>
            </w:pPr>
            <w:r w:rsidRPr="005A3E93">
              <w:rPr>
                <w:sz w:val="22"/>
                <w:szCs w:val="22"/>
              </w:rPr>
              <w:t>In vitro,</w:t>
            </w:r>
            <w:r w:rsidRPr="005A3E93">
              <w:rPr>
                <w:sz w:val="22"/>
                <w:szCs w:val="22"/>
              </w:rPr>
              <w:br/>
              <w:t>in vivo</w:t>
            </w:r>
          </w:p>
        </w:tc>
        <w:tc>
          <w:tcPr>
            <w:tcW w:w="571" w:type="pct"/>
            <w:tcBorders>
              <w:left w:val="single" w:sz="4" w:space="0" w:color="FFFFFF" w:themeColor="background1"/>
              <w:bottom w:val="single" w:sz="12" w:space="0" w:color="auto"/>
              <w:right w:val="single" w:sz="4" w:space="0" w:color="FFFFFF" w:themeColor="background1"/>
            </w:tcBorders>
            <w:vAlign w:val="center"/>
          </w:tcPr>
          <w:p w14:paraId="4FF117FF" w14:textId="7AFB7679" w:rsidR="00CE23D1" w:rsidRPr="005A3E93" w:rsidRDefault="00CE23D1" w:rsidP="00CE23D1">
            <w:pPr>
              <w:jc w:val="center"/>
              <w:rPr>
                <w:sz w:val="22"/>
                <w:szCs w:val="22"/>
              </w:rPr>
            </w:pPr>
            <w:r w:rsidRPr="005A3E93">
              <w:rPr>
                <w:sz w:val="22"/>
                <w:szCs w:val="22"/>
              </w:rPr>
              <w:fldChar w:fldCharType="begin"/>
            </w:r>
            <w:r w:rsidRPr="005A3E93">
              <w:rPr>
                <w:sz w:val="22"/>
                <w:szCs w:val="22"/>
              </w:rPr>
              <w:instrText xml:space="preserve"> ADDIN EN.CITE &lt;EndNote&gt;&lt;Cite&gt;&lt;Author&gt;Li&lt;/Author&gt;&lt;Year&gt;2021&lt;/Year&gt;&lt;RecNum&gt;126&lt;/RecNum&gt;&lt;DisplayText&gt;[19]&lt;/DisplayText&gt;&lt;record&gt;&lt;rec-number&gt;126&lt;/rec-number&gt;&lt;foreign-keys&gt;&lt;key app="EN" db-id="w9fv5tdpw9sswee9z5uxwapf22svt0wdw9ds" timestamp="1733831993"&gt;126&lt;/key&gt;&lt;/foreign-keys&gt;&lt;ref-type name="Journal Article"&gt;17&lt;/ref-type&gt;&lt;contributors&gt;&lt;authors&gt;&lt;author&gt;Li, T.&lt;/author&gt;&lt;author&gt;Lin, L.&lt;/author&gt;&lt;author&gt;Liu, Q.&lt;/author&gt;&lt;author&gt;Gao, W.&lt;/author&gt;&lt;author&gt;Chen, L.&lt;/author&gt;&lt;author&gt;Sha, C.&lt;/author&gt;&lt;author&gt;Chen, Q.&lt;/author&gt;&lt;author&gt;Xu, W.&lt;/author&gt;&lt;author&gt;Li, Y.&lt;/author&gt;&lt;author&gt;Zhu, X.&lt;/author&gt;&lt;/authors&gt;&lt;/contributors&gt;&lt;auth-address&gt;Reproductive Medicine Center, The Fourth Affiliated Hospital of Jiangsu University Zhenjiang, Jiangsu, China.&amp;#xD;Department of Central Laboratory, The Fourth Affiliated Hospital of Jiangsu University Zhenjiang, China.&amp;#xD;Department of Obstetrics and Gynecology, The Kunshan Affiliated Hospital of Jiangsu University Kunshan, China.&amp;#xD;Department of Radiology, Affiliated Hospital of Jiangsu University Zhenjiang, China.&amp;#xD;International Genome Center of Jiangsu University Zhenjiang, China.&lt;/auth-address&gt;&lt;titles&gt;&lt;title&gt;Exosomal transfer of miR-429 confers chemoresistance in epithelial ovarian cancer&lt;/title&gt;&lt;secondary-title&gt;Am J Cancer Res&lt;/secondary-title&gt;&lt;/titles&gt;&lt;periodical&gt;&lt;full-title&gt;Am J Cancer Res&lt;/full-title&gt;&lt;/periodical&gt;&lt;pages&gt;2124-2141&lt;/pages&gt;&lt;volume&gt;11&lt;/volume&gt;&lt;number&gt;5&lt;/number&gt;&lt;edition&gt;20210515&lt;/edition&gt;&lt;keywords&gt;&lt;keyword&gt;Eoc&lt;/keyword&gt;&lt;keyword&gt;Exosome&lt;/keyword&gt;&lt;keyword&gt;Nf-κb&lt;/keyword&gt;&lt;keyword&gt;chemoresistance&lt;/keyword&gt;&lt;keyword&gt;miR-429&lt;/keyword&gt;&lt;/keywords&gt;&lt;dates&gt;&lt;year&gt;2021&lt;/year&gt;&lt;/dates&gt;&lt;isbn&gt;2156-6976 (Print)&amp;#xD;2156-6976&lt;/isbn&gt;&lt;accession-num&gt;34094673&lt;/accession-num&gt;&lt;urls&gt;&lt;/urls&gt;&lt;custom1&gt;None.&lt;/custom1&gt;&lt;custom2&gt;PMC8167704&lt;/custom2&gt;&lt;remote-database-provider&gt;NLM&lt;/remote-database-provider&gt;&lt;language&gt;eng&lt;/language&gt;&lt;/record&gt;&lt;/Cite&gt;&lt;/EndNote&gt;</w:instrText>
            </w:r>
            <w:r w:rsidRPr="005A3E93">
              <w:rPr>
                <w:sz w:val="22"/>
                <w:szCs w:val="22"/>
              </w:rPr>
              <w:fldChar w:fldCharType="separate"/>
            </w:r>
            <w:r w:rsidRPr="005A3E93">
              <w:rPr>
                <w:noProof/>
                <w:sz w:val="22"/>
                <w:szCs w:val="22"/>
              </w:rPr>
              <w:t>[19]</w:t>
            </w:r>
            <w:r w:rsidRPr="005A3E93">
              <w:rPr>
                <w:sz w:val="22"/>
                <w:szCs w:val="22"/>
              </w:rPr>
              <w:fldChar w:fldCharType="end"/>
            </w:r>
          </w:p>
        </w:tc>
      </w:tr>
      <w:tr w:rsidR="00CE23D1" w:rsidRPr="005A3E93" w14:paraId="673EC7B4" w14:textId="77777777" w:rsidTr="00CE23D1">
        <w:trPr>
          <w:gridBefore w:val="1"/>
          <w:wBefore w:w="40" w:type="pct"/>
        </w:trPr>
        <w:tc>
          <w:tcPr>
            <w:tcW w:w="4960" w:type="pct"/>
            <w:gridSpan w:val="6"/>
            <w:tcBorders>
              <w:top w:val="single" w:sz="12" w:space="0" w:color="auto"/>
              <w:left w:val="single" w:sz="4" w:space="0" w:color="FFFFFF" w:themeColor="background1"/>
              <w:bottom w:val="single" w:sz="12" w:space="0" w:color="auto"/>
              <w:right w:val="single" w:sz="4" w:space="0" w:color="FFFFFF" w:themeColor="background1"/>
            </w:tcBorders>
            <w:vAlign w:val="center"/>
          </w:tcPr>
          <w:p w14:paraId="4E13C379" w14:textId="611C2E34" w:rsidR="00CE23D1" w:rsidRPr="005A3E93" w:rsidRDefault="00CE23D1" w:rsidP="00CE23D1">
            <w:pPr>
              <w:jc w:val="center"/>
              <w:rPr>
                <w:sz w:val="22"/>
                <w:szCs w:val="22"/>
              </w:rPr>
            </w:pPr>
            <w:r w:rsidRPr="005A3E93">
              <w:rPr>
                <w:b/>
                <w:bCs/>
                <w:sz w:val="22"/>
                <w:szCs w:val="22"/>
              </w:rPr>
              <w:t>Down-regulated in drug resistance</w:t>
            </w:r>
          </w:p>
        </w:tc>
      </w:tr>
      <w:tr w:rsidR="00CE23D1" w:rsidRPr="005A3E93" w14:paraId="68DB746E" w14:textId="77777777" w:rsidTr="00CE23D1">
        <w:trPr>
          <w:gridBefore w:val="1"/>
          <w:wBefore w:w="40" w:type="pct"/>
        </w:trPr>
        <w:tc>
          <w:tcPr>
            <w:tcW w:w="729" w:type="pct"/>
            <w:tcBorders>
              <w:top w:val="single" w:sz="12" w:space="0" w:color="auto"/>
              <w:left w:val="single" w:sz="4" w:space="0" w:color="FFFFFF" w:themeColor="background1"/>
              <w:right w:val="single" w:sz="4" w:space="0" w:color="FFFFFF" w:themeColor="background1"/>
            </w:tcBorders>
            <w:vAlign w:val="center"/>
          </w:tcPr>
          <w:p w14:paraId="37EEEE4D" w14:textId="0E06DF8D" w:rsidR="00CE23D1" w:rsidRPr="005A3E93" w:rsidRDefault="00CE23D1" w:rsidP="00CE23D1">
            <w:pPr>
              <w:jc w:val="center"/>
              <w:rPr>
                <w:sz w:val="22"/>
                <w:szCs w:val="22"/>
              </w:rPr>
            </w:pPr>
            <w:r w:rsidRPr="005A3E93">
              <w:rPr>
                <w:i/>
                <w:iCs/>
                <w:sz w:val="22"/>
                <w:szCs w:val="22"/>
              </w:rPr>
              <w:t>RNA</w:t>
            </w:r>
          </w:p>
        </w:tc>
        <w:tc>
          <w:tcPr>
            <w:tcW w:w="1279" w:type="pct"/>
            <w:tcBorders>
              <w:top w:val="single" w:sz="12" w:space="0" w:color="auto"/>
              <w:left w:val="single" w:sz="4" w:space="0" w:color="FFFFFF" w:themeColor="background1"/>
              <w:right w:val="single" w:sz="4" w:space="0" w:color="FFFFFF" w:themeColor="background1"/>
            </w:tcBorders>
            <w:vAlign w:val="center"/>
          </w:tcPr>
          <w:p w14:paraId="6438E2BA" w14:textId="38BAEC14" w:rsidR="00CE23D1" w:rsidRPr="005A3E93" w:rsidRDefault="00CE23D1" w:rsidP="00CE23D1">
            <w:pPr>
              <w:jc w:val="center"/>
              <w:rPr>
                <w:sz w:val="22"/>
                <w:szCs w:val="22"/>
              </w:rPr>
            </w:pPr>
            <w:r w:rsidRPr="005A3E93">
              <w:rPr>
                <w:i/>
                <w:iCs/>
                <w:sz w:val="22"/>
                <w:szCs w:val="22"/>
              </w:rPr>
              <w:t>Tissue</w:t>
            </w:r>
          </w:p>
        </w:tc>
        <w:tc>
          <w:tcPr>
            <w:tcW w:w="1015" w:type="pct"/>
            <w:tcBorders>
              <w:top w:val="single" w:sz="12" w:space="0" w:color="auto"/>
              <w:left w:val="single" w:sz="4" w:space="0" w:color="FFFFFF" w:themeColor="background1"/>
              <w:right w:val="single" w:sz="4" w:space="0" w:color="FFFFFF" w:themeColor="background1"/>
            </w:tcBorders>
            <w:vAlign w:val="center"/>
          </w:tcPr>
          <w:p w14:paraId="755EE2D7" w14:textId="75FF9C85" w:rsidR="00CE23D1" w:rsidRPr="005A3E93" w:rsidRDefault="00CE23D1" w:rsidP="00CE23D1">
            <w:pPr>
              <w:jc w:val="center"/>
              <w:rPr>
                <w:sz w:val="22"/>
                <w:szCs w:val="22"/>
              </w:rPr>
            </w:pPr>
            <w:r w:rsidRPr="005A3E93">
              <w:rPr>
                <w:i/>
                <w:iCs/>
                <w:sz w:val="22"/>
                <w:szCs w:val="22"/>
              </w:rPr>
              <w:t>Affected systems</w:t>
            </w:r>
          </w:p>
        </w:tc>
        <w:tc>
          <w:tcPr>
            <w:tcW w:w="681" w:type="pct"/>
            <w:tcBorders>
              <w:top w:val="single" w:sz="12" w:space="0" w:color="auto"/>
              <w:left w:val="single" w:sz="4" w:space="0" w:color="FFFFFF" w:themeColor="background1"/>
              <w:right w:val="single" w:sz="4" w:space="0" w:color="FFFFFF" w:themeColor="background1"/>
            </w:tcBorders>
            <w:vAlign w:val="center"/>
          </w:tcPr>
          <w:p w14:paraId="54315A2D" w14:textId="6A2491AD" w:rsidR="00CE23D1" w:rsidRPr="005A3E93" w:rsidRDefault="00CE23D1" w:rsidP="00CE23D1">
            <w:pPr>
              <w:jc w:val="center"/>
              <w:rPr>
                <w:sz w:val="22"/>
                <w:szCs w:val="22"/>
              </w:rPr>
            </w:pPr>
            <w:r w:rsidRPr="005A3E93">
              <w:rPr>
                <w:i/>
                <w:iCs/>
                <w:sz w:val="22"/>
                <w:szCs w:val="22"/>
              </w:rPr>
              <w:t>Resistance to</w:t>
            </w:r>
          </w:p>
        </w:tc>
        <w:tc>
          <w:tcPr>
            <w:tcW w:w="685" w:type="pct"/>
            <w:tcBorders>
              <w:top w:val="single" w:sz="12" w:space="0" w:color="auto"/>
              <w:left w:val="single" w:sz="4" w:space="0" w:color="FFFFFF" w:themeColor="background1"/>
              <w:right w:val="single" w:sz="4" w:space="0" w:color="FFFFFF" w:themeColor="background1"/>
            </w:tcBorders>
            <w:vAlign w:val="center"/>
          </w:tcPr>
          <w:p w14:paraId="045D44CC" w14:textId="17F58154" w:rsidR="00CE23D1" w:rsidRPr="005A3E93" w:rsidRDefault="00CE23D1" w:rsidP="00CE23D1">
            <w:pPr>
              <w:jc w:val="center"/>
              <w:rPr>
                <w:sz w:val="22"/>
                <w:szCs w:val="22"/>
              </w:rPr>
            </w:pPr>
            <w:r w:rsidRPr="005A3E93">
              <w:rPr>
                <w:i/>
                <w:iCs/>
                <w:sz w:val="22"/>
                <w:szCs w:val="22"/>
              </w:rPr>
              <w:t>In vitro/in vivo</w:t>
            </w:r>
          </w:p>
        </w:tc>
        <w:tc>
          <w:tcPr>
            <w:tcW w:w="571" w:type="pct"/>
            <w:tcBorders>
              <w:top w:val="single" w:sz="12" w:space="0" w:color="auto"/>
              <w:left w:val="single" w:sz="4" w:space="0" w:color="FFFFFF" w:themeColor="background1"/>
              <w:right w:val="single" w:sz="4" w:space="0" w:color="FFFFFF" w:themeColor="background1"/>
            </w:tcBorders>
            <w:vAlign w:val="center"/>
          </w:tcPr>
          <w:p w14:paraId="0924EE6D" w14:textId="406F2113" w:rsidR="00CE23D1" w:rsidRPr="005A3E93" w:rsidRDefault="00CE23D1" w:rsidP="00CE23D1">
            <w:pPr>
              <w:jc w:val="center"/>
              <w:rPr>
                <w:sz w:val="22"/>
                <w:szCs w:val="22"/>
              </w:rPr>
            </w:pPr>
            <w:r w:rsidRPr="005A3E93">
              <w:rPr>
                <w:i/>
                <w:iCs/>
                <w:sz w:val="22"/>
                <w:szCs w:val="22"/>
              </w:rPr>
              <w:t>Ref.</w:t>
            </w:r>
          </w:p>
        </w:tc>
      </w:tr>
      <w:tr w:rsidR="00CE23D1" w:rsidRPr="005A3E93" w14:paraId="616BA253" w14:textId="77777777" w:rsidTr="00CE23D1">
        <w:trPr>
          <w:gridBefore w:val="1"/>
          <w:wBefore w:w="40" w:type="pct"/>
        </w:trPr>
        <w:tc>
          <w:tcPr>
            <w:tcW w:w="729" w:type="pct"/>
            <w:tcBorders>
              <w:left w:val="single" w:sz="4" w:space="0" w:color="FFFFFF" w:themeColor="background1"/>
              <w:right w:val="single" w:sz="4" w:space="0" w:color="FFFFFF" w:themeColor="background1"/>
            </w:tcBorders>
            <w:vAlign w:val="center"/>
          </w:tcPr>
          <w:p w14:paraId="30FCE7F5" w14:textId="48EF9B5C" w:rsidR="00CE23D1" w:rsidRPr="005A3E93" w:rsidRDefault="00CE23D1" w:rsidP="00CE23D1">
            <w:pPr>
              <w:jc w:val="center"/>
              <w:rPr>
                <w:sz w:val="22"/>
                <w:szCs w:val="22"/>
              </w:rPr>
            </w:pPr>
            <w:r w:rsidRPr="005A3E93">
              <w:rPr>
                <w:sz w:val="22"/>
                <w:szCs w:val="22"/>
              </w:rPr>
              <w:t>miR-7</w:t>
            </w:r>
          </w:p>
        </w:tc>
        <w:tc>
          <w:tcPr>
            <w:tcW w:w="1279" w:type="pct"/>
            <w:tcBorders>
              <w:left w:val="single" w:sz="4" w:space="0" w:color="FFFFFF" w:themeColor="background1"/>
              <w:right w:val="single" w:sz="4" w:space="0" w:color="FFFFFF" w:themeColor="background1"/>
            </w:tcBorders>
            <w:vAlign w:val="center"/>
          </w:tcPr>
          <w:p w14:paraId="715B7A57" w14:textId="583B5073" w:rsidR="00CE23D1" w:rsidRPr="005A3E93" w:rsidRDefault="00CE23D1" w:rsidP="00CE23D1">
            <w:pPr>
              <w:jc w:val="center"/>
              <w:rPr>
                <w:sz w:val="22"/>
                <w:szCs w:val="22"/>
              </w:rPr>
            </w:pPr>
            <w:r w:rsidRPr="005A3E93">
              <w:rPr>
                <w:sz w:val="22"/>
                <w:szCs w:val="22"/>
              </w:rPr>
              <w:t>Non-small cell lung cancer</w:t>
            </w:r>
          </w:p>
        </w:tc>
        <w:tc>
          <w:tcPr>
            <w:tcW w:w="1015" w:type="pct"/>
            <w:tcBorders>
              <w:left w:val="single" w:sz="4" w:space="0" w:color="FFFFFF" w:themeColor="background1"/>
              <w:right w:val="single" w:sz="4" w:space="0" w:color="FFFFFF" w:themeColor="background1"/>
            </w:tcBorders>
            <w:vAlign w:val="center"/>
          </w:tcPr>
          <w:p w14:paraId="5D7161BA" w14:textId="1A779E0D" w:rsidR="00CE23D1" w:rsidRPr="005A3E93" w:rsidRDefault="00CE23D1" w:rsidP="00CE23D1">
            <w:pPr>
              <w:jc w:val="center"/>
              <w:rPr>
                <w:sz w:val="22"/>
                <w:szCs w:val="22"/>
              </w:rPr>
            </w:pPr>
            <w:r w:rsidRPr="005A3E93">
              <w:rPr>
                <w:sz w:val="22"/>
                <w:szCs w:val="22"/>
              </w:rPr>
              <w:t>Reverses drug resistance via ↓ YAP</w:t>
            </w:r>
          </w:p>
        </w:tc>
        <w:tc>
          <w:tcPr>
            <w:tcW w:w="681" w:type="pct"/>
            <w:tcBorders>
              <w:left w:val="single" w:sz="4" w:space="0" w:color="FFFFFF" w:themeColor="background1"/>
              <w:right w:val="single" w:sz="4" w:space="0" w:color="FFFFFF" w:themeColor="background1"/>
            </w:tcBorders>
            <w:vAlign w:val="center"/>
          </w:tcPr>
          <w:p w14:paraId="61BEFBCD" w14:textId="2A41EC98" w:rsidR="00CE23D1" w:rsidRPr="005A3E93" w:rsidRDefault="00CE23D1" w:rsidP="00CE23D1">
            <w:pPr>
              <w:jc w:val="center"/>
              <w:rPr>
                <w:sz w:val="22"/>
                <w:szCs w:val="22"/>
              </w:rPr>
            </w:pPr>
            <w:r w:rsidRPr="005A3E93">
              <w:rPr>
                <w:sz w:val="22"/>
                <w:szCs w:val="22"/>
              </w:rPr>
              <w:t>gefitinib</w:t>
            </w:r>
          </w:p>
        </w:tc>
        <w:tc>
          <w:tcPr>
            <w:tcW w:w="685" w:type="pct"/>
            <w:tcBorders>
              <w:left w:val="single" w:sz="4" w:space="0" w:color="FFFFFF" w:themeColor="background1"/>
              <w:right w:val="single" w:sz="4" w:space="0" w:color="FFFFFF" w:themeColor="background1"/>
            </w:tcBorders>
            <w:vAlign w:val="center"/>
          </w:tcPr>
          <w:p w14:paraId="76CEE280" w14:textId="67954E48" w:rsidR="00CE23D1" w:rsidRPr="005A3E93" w:rsidRDefault="00CE23D1" w:rsidP="00CE23D1">
            <w:pPr>
              <w:jc w:val="center"/>
              <w:rPr>
                <w:sz w:val="22"/>
                <w:szCs w:val="22"/>
              </w:rPr>
            </w:pPr>
            <w:r w:rsidRPr="005A3E93">
              <w:rPr>
                <w:sz w:val="22"/>
                <w:szCs w:val="22"/>
              </w:rPr>
              <w:t>In vitro,</w:t>
            </w:r>
            <w:r w:rsidRPr="005A3E93">
              <w:rPr>
                <w:sz w:val="22"/>
                <w:szCs w:val="22"/>
              </w:rPr>
              <w:br/>
              <w:t>in vivo</w:t>
            </w:r>
          </w:p>
        </w:tc>
        <w:tc>
          <w:tcPr>
            <w:tcW w:w="571" w:type="pct"/>
            <w:tcBorders>
              <w:left w:val="single" w:sz="4" w:space="0" w:color="FFFFFF" w:themeColor="background1"/>
              <w:right w:val="single" w:sz="4" w:space="0" w:color="FFFFFF" w:themeColor="background1"/>
            </w:tcBorders>
            <w:vAlign w:val="center"/>
          </w:tcPr>
          <w:p w14:paraId="79D45271" w14:textId="7FE2F42C" w:rsidR="00CE23D1" w:rsidRPr="005A3E93" w:rsidRDefault="00CE23D1" w:rsidP="00CE23D1">
            <w:pPr>
              <w:jc w:val="center"/>
              <w:rPr>
                <w:sz w:val="22"/>
                <w:szCs w:val="22"/>
              </w:rPr>
            </w:pPr>
            <w:r w:rsidRPr="005A3E93">
              <w:rPr>
                <w:sz w:val="22"/>
                <w:szCs w:val="22"/>
              </w:rPr>
              <w:fldChar w:fldCharType="begin">
                <w:fldData xml:space="preserve">PEVuZE5vdGU+PENpdGU+PEF1dGhvcj5DaGVuPC9BdXRob3I+PFllYXI+MjAyMTwvWWVhcj48UmVj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</w:fldData>
              </w:fldChar>
            </w:r>
            <w:r w:rsidRPr="005A3E93">
              <w:rPr>
                <w:sz w:val="22"/>
                <w:szCs w:val="22"/>
              </w:rPr>
              <w:instrText xml:space="preserve"> ADDIN EN.CITE </w:instrText>
            </w:r>
            <w:r w:rsidRPr="005A3E93">
              <w:rPr>
                <w:sz w:val="22"/>
                <w:szCs w:val="22"/>
              </w:rPr>
              <w:fldChar w:fldCharType="begin">
                <w:fldData xml:space="preserve">PEVuZE5vdGU+PENpdGU+PEF1dGhvcj5DaGVuPC9BdXRob3I+PFllYXI+MjAyMTwvWWVhcj48UmVj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</w:fldData>
              </w:fldChar>
            </w:r>
            <w:r w:rsidRPr="005A3E93">
              <w:rPr>
                <w:sz w:val="22"/>
                <w:szCs w:val="22"/>
              </w:rPr>
              <w:instrText xml:space="preserve"> ADDIN EN.CITE.DATA </w:instrText>
            </w:r>
            <w:r w:rsidRPr="005A3E93">
              <w:rPr>
                <w:sz w:val="22"/>
                <w:szCs w:val="22"/>
              </w:rPr>
            </w:r>
            <w:r w:rsidRPr="005A3E93">
              <w:rPr>
                <w:sz w:val="22"/>
                <w:szCs w:val="22"/>
              </w:rPr>
              <w:fldChar w:fldCharType="end"/>
            </w:r>
            <w:r w:rsidRPr="005A3E93">
              <w:rPr>
                <w:sz w:val="22"/>
                <w:szCs w:val="22"/>
              </w:rPr>
            </w:r>
            <w:r w:rsidRPr="005A3E93">
              <w:rPr>
                <w:sz w:val="22"/>
                <w:szCs w:val="22"/>
              </w:rPr>
              <w:fldChar w:fldCharType="separate"/>
            </w:r>
            <w:r w:rsidRPr="005A3E93">
              <w:rPr>
                <w:noProof/>
                <w:sz w:val="22"/>
                <w:szCs w:val="22"/>
              </w:rPr>
              <w:t>[20]</w:t>
            </w:r>
            <w:r w:rsidRPr="005A3E93">
              <w:rPr>
                <w:sz w:val="22"/>
                <w:szCs w:val="22"/>
              </w:rPr>
              <w:fldChar w:fldCharType="end"/>
            </w:r>
          </w:p>
        </w:tc>
      </w:tr>
      <w:tr w:rsidR="00CE23D1" w:rsidRPr="005A3E93" w14:paraId="52D836B9" w14:textId="77777777" w:rsidTr="00522315">
        <w:trPr>
          <w:gridBefore w:val="1"/>
          <w:wBefore w:w="40" w:type="pct"/>
        </w:trPr>
        <w:tc>
          <w:tcPr>
            <w:tcW w:w="729" w:type="pct"/>
            <w:tcBorders>
              <w:left w:val="single" w:sz="4" w:space="0" w:color="FFFFFF" w:themeColor="background1"/>
              <w:bottom w:val="single" w:sz="12" w:space="0" w:color="auto"/>
              <w:right w:val="single" w:sz="4" w:space="0" w:color="FFFFFF" w:themeColor="background1"/>
            </w:tcBorders>
            <w:vAlign w:val="center"/>
          </w:tcPr>
          <w:p w14:paraId="279809BC" w14:textId="1F3E55E4" w:rsidR="00CE23D1" w:rsidRPr="005A3E93" w:rsidRDefault="00CE23D1" w:rsidP="00CE23D1">
            <w:pPr>
              <w:jc w:val="center"/>
              <w:rPr>
                <w:sz w:val="22"/>
                <w:szCs w:val="22"/>
              </w:rPr>
            </w:pPr>
            <w:r w:rsidRPr="005A3E93">
              <w:rPr>
                <w:sz w:val="22"/>
                <w:szCs w:val="22"/>
              </w:rPr>
              <w:t>miR-30a-5p</w:t>
            </w:r>
          </w:p>
        </w:tc>
        <w:tc>
          <w:tcPr>
            <w:tcW w:w="1279" w:type="pct"/>
            <w:tcBorders>
              <w:left w:val="single" w:sz="4" w:space="0" w:color="FFFFFF" w:themeColor="background1"/>
              <w:bottom w:val="single" w:sz="12" w:space="0" w:color="auto"/>
              <w:right w:val="single" w:sz="4" w:space="0" w:color="FFFFFF" w:themeColor="background1"/>
            </w:tcBorders>
            <w:vAlign w:val="center"/>
          </w:tcPr>
          <w:p w14:paraId="0EBA2873" w14:textId="3239958A" w:rsidR="00CE23D1" w:rsidRPr="005A3E93" w:rsidRDefault="00CE23D1" w:rsidP="00CE23D1">
            <w:pPr>
              <w:jc w:val="center"/>
              <w:rPr>
                <w:sz w:val="22"/>
                <w:szCs w:val="22"/>
              </w:rPr>
            </w:pPr>
            <w:r w:rsidRPr="005A3E93">
              <w:rPr>
                <w:sz w:val="22"/>
                <w:szCs w:val="22"/>
              </w:rPr>
              <w:t>Non-small cell lung cancer</w:t>
            </w:r>
          </w:p>
        </w:tc>
        <w:tc>
          <w:tcPr>
            <w:tcW w:w="1015" w:type="pct"/>
            <w:tcBorders>
              <w:left w:val="single" w:sz="4" w:space="0" w:color="FFFFFF" w:themeColor="background1"/>
              <w:bottom w:val="single" w:sz="12" w:space="0" w:color="auto"/>
              <w:right w:val="single" w:sz="4" w:space="0" w:color="FFFFFF" w:themeColor="background1"/>
            </w:tcBorders>
            <w:vAlign w:val="center"/>
          </w:tcPr>
          <w:p w14:paraId="16AE6B44" w14:textId="28EBCE85" w:rsidR="00CE23D1" w:rsidRPr="005A3E93" w:rsidRDefault="00CE23D1" w:rsidP="00CE23D1">
            <w:pPr>
              <w:jc w:val="center"/>
              <w:rPr>
                <w:sz w:val="22"/>
                <w:szCs w:val="22"/>
              </w:rPr>
            </w:pPr>
            <w:r w:rsidRPr="005A3E93">
              <w:rPr>
                <w:sz w:val="22"/>
                <w:szCs w:val="22"/>
              </w:rPr>
              <w:t>Reverses drug resistance via ↓ PI3K/AKT pathway</w:t>
            </w:r>
          </w:p>
        </w:tc>
        <w:tc>
          <w:tcPr>
            <w:tcW w:w="681" w:type="pct"/>
            <w:tcBorders>
              <w:left w:val="single" w:sz="4" w:space="0" w:color="FFFFFF" w:themeColor="background1"/>
              <w:bottom w:val="single" w:sz="12" w:space="0" w:color="auto"/>
              <w:right w:val="single" w:sz="4" w:space="0" w:color="FFFFFF" w:themeColor="background1"/>
            </w:tcBorders>
            <w:vAlign w:val="center"/>
          </w:tcPr>
          <w:p w14:paraId="3C55DEFA" w14:textId="53AD978F" w:rsidR="00CE23D1" w:rsidRPr="005A3E93" w:rsidRDefault="00CE23D1" w:rsidP="00CE23D1">
            <w:pPr>
              <w:jc w:val="center"/>
              <w:rPr>
                <w:sz w:val="22"/>
                <w:szCs w:val="22"/>
              </w:rPr>
            </w:pPr>
            <w:r w:rsidRPr="005A3E93">
              <w:rPr>
                <w:sz w:val="22"/>
                <w:szCs w:val="22"/>
              </w:rPr>
              <w:t>gefitinib</w:t>
            </w:r>
          </w:p>
        </w:tc>
        <w:tc>
          <w:tcPr>
            <w:tcW w:w="685" w:type="pct"/>
            <w:tcBorders>
              <w:left w:val="single" w:sz="4" w:space="0" w:color="FFFFFF" w:themeColor="background1"/>
              <w:bottom w:val="single" w:sz="12" w:space="0" w:color="auto"/>
              <w:right w:val="single" w:sz="4" w:space="0" w:color="FFFFFF" w:themeColor="background1"/>
            </w:tcBorders>
            <w:vAlign w:val="center"/>
          </w:tcPr>
          <w:p w14:paraId="4557FD67" w14:textId="47FBAA27" w:rsidR="00CE23D1" w:rsidRPr="005A3E93" w:rsidRDefault="00CE23D1" w:rsidP="00CE23D1">
            <w:pPr>
              <w:jc w:val="center"/>
              <w:rPr>
                <w:sz w:val="22"/>
                <w:szCs w:val="22"/>
              </w:rPr>
            </w:pPr>
            <w:r w:rsidRPr="005A3E93">
              <w:rPr>
                <w:sz w:val="22"/>
                <w:szCs w:val="22"/>
              </w:rPr>
              <w:t>In vitro,</w:t>
            </w:r>
            <w:r w:rsidRPr="005A3E93">
              <w:rPr>
                <w:sz w:val="22"/>
                <w:szCs w:val="22"/>
              </w:rPr>
              <w:br/>
              <w:t>in vivo</w:t>
            </w:r>
          </w:p>
        </w:tc>
        <w:tc>
          <w:tcPr>
            <w:tcW w:w="571" w:type="pct"/>
            <w:tcBorders>
              <w:left w:val="single" w:sz="4" w:space="0" w:color="FFFFFF" w:themeColor="background1"/>
              <w:bottom w:val="single" w:sz="18" w:space="0" w:color="auto"/>
              <w:right w:val="single" w:sz="4" w:space="0" w:color="FFFFFF" w:themeColor="background1"/>
            </w:tcBorders>
            <w:vAlign w:val="center"/>
          </w:tcPr>
          <w:p w14:paraId="5BA1376D" w14:textId="64B20F47" w:rsidR="00CE23D1" w:rsidRPr="005A3E93" w:rsidRDefault="00F84ABD" w:rsidP="00CE23D1">
            <w:pPr>
              <w:jc w:val="center"/>
              <w:rPr>
                <w:sz w:val="22"/>
                <w:szCs w:val="22"/>
              </w:rPr>
            </w:pPr>
            <w:r w:rsidRPr="005A3E93">
              <w:rPr>
                <w:sz w:val="22"/>
                <w:szCs w:val="22"/>
              </w:rPr>
              <w:fldChar w:fldCharType="begin"/>
            </w:r>
            <w:r w:rsidRPr="005A3E93">
              <w:rPr>
                <w:sz w:val="22"/>
                <w:szCs w:val="22"/>
              </w:rPr>
              <w:instrText xml:space="preserve"> ADDIN EN.CITE &lt;EndNote&gt;&lt;Cite&gt;&lt;Author&gt;Wang&lt;/Author&gt;&lt;Year&gt;2020&lt;/Year&gt;&lt;RecNum&gt;135&lt;/RecNum&gt;&lt;DisplayText&gt;[21]&lt;/DisplayText&gt;&lt;record&gt;&lt;rec-number&gt;135&lt;/rec-number&gt;&lt;foreign-keys&gt;&lt;key app="EN" db-id="w9fv5tdpw9sswee9z5uxwapf22svt0wdw9ds" timestamp="1735379452"&gt;135&lt;/key&gt;&lt;/foreign-keys&gt;&lt;ref-type name="Journal Article"&gt;17&lt;/ref-type&gt;&lt;contributors&gt;&lt;authors&gt;&lt;author&gt;Wang, Fengfeng&lt;/author&gt;&lt;author&gt;Meng, Fei&lt;/author&gt;&lt;author&gt;Wong, Sze Chuen Cesar&lt;/author&gt;&lt;author&gt;Cho, William C.S.&lt;/author&gt;&lt;author&gt;Yang, Sijun&lt;/author&gt;&lt;author&gt;Chan, Lawrence W.C.&lt;/author&gt;&lt;/authors&gt;&lt;/contributors&gt;&lt;titles&gt;&lt;title&gt;Combination therapy of gefitinib and miR-30a-5p may overcome acquired drug resistance through regulating the PI3K/AKT pathway in non-small cell lung cancer&lt;/title&gt;&lt;secondary-title&gt;Therapeutic Advances in Respiratory Disease&lt;/secondary-title&gt;&lt;/titles&gt;&lt;periodical&gt;&lt;full-title&gt;Therapeutic Advances in Respiratory Disease&lt;/full-title&gt;&lt;/periodical&gt;&lt;pages&gt;1753466620915156&lt;/pages&gt;&lt;volume&gt;14&lt;/volume&gt;&lt;keywords&gt;&lt;keyword&gt;combination therapy,drug resistance,epidermal growth factor receptor,gefitinib,miR-30a-5p,non-small cell lung cancer&lt;/keyword&gt;&lt;/keywords&gt;&lt;dates&gt;&lt;year&gt;2020&lt;/year&gt;&lt;/dates&gt;&lt;accession-num&gt;32552611&lt;/accession-num&gt;&lt;urls&gt;&lt;related-urls&gt;&lt;url&gt;https://journals.sagepub.com/doi/abs/10.1177/1753466620915156&lt;/url&gt;&lt;/related-urls&gt;&lt;/urls&gt;&lt;electronic-resource-num&gt;10.1177/1753466620915156&lt;/electronic-resource-num&gt;&lt;/record&gt;&lt;/Cite&gt;&lt;/EndNote&gt;</w:instrText>
            </w:r>
            <w:r w:rsidRPr="005A3E93">
              <w:rPr>
                <w:sz w:val="22"/>
                <w:szCs w:val="22"/>
              </w:rPr>
              <w:fldChar w:fldCharType="separate"/>
            </w:r>
            <w:r w:rsidRPr="005A3E93">
              <w:rPr>
                <w:noProof/>
                <w:sz w:val="22"/>
                <w:szCs w:val="22"/>
              </w:rPr>
              <w:t>[21]</w:t>
            </w:r>
            <w:r w:rsidRPr="005A3E93">
              <w:rPr>
                <w:sz w:val="22"/>
                <w:szCs w:val="22"/>
              </w:rPr>
              <w:fldChar w:fldCharType="end"/>
            </w:r>
          </w:p>
        </w:tc>
      </w:tr>
      <w:tr w:rsidR="00522315" w:rsidRPr="005A3E93" w14:paraId="67E61353" w14:textId="77777777" w:rsidTr="00522315">
        <w:trPr>
          <w:gridBefore w:val="1"/>
          <w:wBefore w:w="40" w:type="pct"/>
        </w:trPr>
        <w:tc>
          <w:tcPr>
            <w:tcW w:w="4960" w:type="pct"/>
            <w:gridSpan w:val="6"/>
            <w:tcBorders>
              <w:top w:val="single" w:sz="12" w:space="0" w:color="auto"/>
              <w:left w:val="single" w:sz="4" w:space="0" w:color="FFFFFF" w:themeColor="background1"/>
              <w:bottom w:val="single" w:sz="12" w:space="0" w:color="auto"/>
              <w:right w:val="single" w:sz="4" w:space="0" w:color="FFFFFF" w:themeColor="background1"/>
            </w:tcBorders>
            <w:vAlign w:val="center"/>
          </w:tcPr>
          <w:p w14:paraId="16E4F05E" w14:textId="230D4857" w:rsidR="00522315" w:rsidRPr="005A3E93" w:rsidRDefault="00522315" w:rsidP="00522315">
            <w:pPr>
              <w:jc w:val="center"/>
              <w:rPr>
                <w:sz w:val="22"/>
                <w:szCs w:val="22"/>
              </w:rPr>
            </w:pPr>
            <w:r w:rsidRPr="005A3E93">
              <w:rPr>
                <w:b/>
                <w:bCs/>
                <w:sz w:val="22"/>
                <w:szCs w:val="22"/>
              </w:rPr>
              <w:t>Proteins inducing drug resistance</w:t>
            </w:r>
          </w:p>
        </w:tc>
      </w:tr>
      <w:tr w:rsidR="00522315" w:rsidRPr="005A3E93" w14:paraId="4D567381" w14:textId="77777777" w:rsidTr="00522315">
        <w:trPr>
          <w:gridBefore w:val="1"/>
          <w:wBefore w:w="40" w:type="pct"/>
        </w:trPr>
        <w:tc>
          <w:tcPr>
            <w:tcW w:w="729" w:type="pct"/>
            <w:tcBorders>
              <w:left w:val="single" w:sz="4" w:space="0" w:color="FFFFFF" w:themeColor="background1"/>
              <w:bottom w:val="single" w:sz="4" w:space="0" w:color="auto"/>
              <w:right w:val="single" w:sz="4" w:space="0" w:color="FFFFFF" w:themeColor="background1"/>
            </w:tcBorders>
            <w:vAlign w:val="center"/>
          </w:tcPr>
          <w:p w14:paraId="3A937EC3" w14:textId="61CC545C" w:rsidR="00522315" w:rsidRPr="005A3E93" w:rsidRDefault="00522315" w:rsidP="00522315">
            <w:pPr>
              <w:jc w:val="center"/>
              <w:rPr>
                <w:b/>
                <w:bCs/>
                <w:sz w:val="22"/>
                <w:szCs w:val="22"/>
              </w:rPr>
            </w:pPr>
            <w:r w:rsidRPr="005A3E93">
              <w:rPr>
                <w:i/>
                <w:iCs/>
                <w:sz w:val="22"/>
                <w:szCs w:val="22"/>
              </w:rPr>
              <w:t>Protein</w:t>
            </w:r>
          </w:p>
        </w:tc>
        <w:tc>
          <w:tcPr>
            <w:tcW w:w="1279" w:type="pct"/>
            <w:tcBorders>
              <w:left w:val="single" w:sz="4" w:space="0" w:color="FFFFFF" w:themeColor="background1"/>
              <w:bottom w:val="single" w:sz="4" w:space="0" w:color="auto"/>
              <w:right w:val="single" w:sz="4" w:space="0" w:color="FFFFFF" w:themeColor="background1"/>
            </w:tcBorders>
            <w:vAlign w:val="center"/>
          </w:tcPr>
          <w:p w14:paraId="4772CF8A" w14:textId="16C13D10" w:rsidR="00522315" w:rsidRPr="005A3E93" w:rsidRDefault="00522315" w:rsidP="00522315">
            <w:pPr>
              <w:jc w:val="center"/>
              <w:rPr>
                <w:sz w:val="22"/>
                <w:szCs w:val="22"/>
              </w:rPr>
            </w:pPr>
            <w:r w:rsidRPr="005A3E93">
              <w:rPr>
                <w:i/>
                <w:iCs/>
                <w:sz w:val="22"/>
                <w:szCs w:val="22"/>
              </w:rPr>
              <w:t>Tissue</w:t>
            </w:r>
          </w:p>
        </w:tc>
        <w:tc>
          <w:tcPr>
            <w:tcW w:w="1015" w:type="pct"/>
            <w:tcBorders>
              <w:left w:val="single" w:sz="4" w:space="0" w:color="FFFFFF" w:themeColor="background1"/>
              <w:bottom w:val="single" w:sz="4" w:space="0" w:color="auto"/>
              <w:right w:val="single" w:sz="4" w:space="0" w:color="FFFFFF" w:themeColor="background1"/>
            </w:tcBorders>
            <w:vAlign w:val="center"/>
          </w:tcPr>
          <w:p w14:paraId="1A90ACAA" w14:textId="0E505686" w:rsidR="00522315" w:rsidRPr="005A3E93" w:rsidRDefault="00522315" w:rsidP="00522315">
            <w:pPr>
              <w:jc w:val="center"/>
              <w:rPr>
                <w:sz w:val="22"/>
                <w:szCs w:val="22"/>
              </w:rPr>
            </w:pPr>
            <w:r w:rsidRPr="005A3E93">
              <w:rPr>
                <w:i/>
                <w:iCs/>
                <w:sz w:val="22"/>
                <w:szCs w:val="22"/>
              </w:rPr>
              <w:t>Affected systems</w:t>
            </w:r>
          </w:p>
        </w:tc>
        <w:tc>
          <w:tcPr>
            <w:tcW w:w="681" w:type="pct"/>
            <w:tcBorders>
              <w:left w:val="single" w:sz="4" w:space="0" w:color="FFFFFF" w:themeColor="background1"/>
              <w:bottom w:val="single" w:sz="4" w:space="0" w:color="auto"/>
              <w:right w:val="single" w:sz="4" w:space="0" w:color="FFFFFF" w:themeColor="background1"/>
            </w:tcBorders>
            <w:vAlign w:val="center"/>
          </w:tcPr>
          <w:p w14:paraId="3B3CACD5" w14:textId="3B13FFA3" w:rsidR="00522315" w:rsidRPr="005A3E93" w:rsidRDefault="00522315" w:rsidP="00522315">
            <w:pPr>
              <w:jc w:val="center"/>
              <w:rPr>
                <w:sz w:val="22"/>
                <w:szCs w:val="22"/>
              </w:rPr>
            </w:pPr>
            <w:r w:rsidRPr="005A3E93">
              <w:rPr>
                <w:i/>
                <w:iCs/>
                <w:sz w:val="22"/>
                <w:szCs w:val="22"/>
              </w:rPr>
              <w:t>Resistance to</w:t>
            </w:r>
          </w:p>
        </w:tc>
        <w:tc>
          <w:tcPr>
            <w:tcW w:w="685" w:type="pct"/>
            <w:tcBorders>
              <w:left w:val="single" w:sz="4" w:space="0" w:color="FFFFFF" w:themeColor="background1"/>
              <w:bottom w:val="single" w:sz="4" w:space="0" w:color="auto"/>
              <w:right w:val="single" w:sz="4" w:space="0" w:color="FFFFFF" w:themeColor="background1"/>
            </w:tcBorders>
            <w:vAlign w:val="center"/>
          </w:tcPr>
          <w:p w14:paraId="21BF2E43" w14:textId="0942E975" w:rsidR="00522315" w:rsidRPr="005A3E93" w:rsidRDefault="00522315" w:rsidP="00522315">
            <w:pPr>
              <w:jc w:val="center"/>
              <w:rPr>
                <w:sz w:val="22"/>
                <w:szCs w:val="22"/>
              </w:rPr>
            </w:pPr>
            <w:r w:rsidRPr="005A3E93">
              <w:rPr>
                <w:i/>
                <w:iCs/>
                <w:sz w:val="22"/>
                <w:szCs w:val="22"/>
              </w:rPr>
              <w:t>In vitro/in vivo</w:t>
            </w:r>
          </w:p>
        </w:tc>
        <w:tc>
          <w:tcPr>
            <w:tcW w:w="571" w:type="pct"/>
            <w:tcBorders>
              <w:left w:val="single" w:sz="4" w:space="0" w:color="FFFFFF" w:themeColor="background1"/>
              <w:bottom w:val="single" w:sz="4" w:space="0" w:color="auto"/>
              <w:right w:val="single" w:sz="4" w:space="0" w:color="FFFFFF" w:themeColor="background1"/>
            </w:tcBorders>
            <w:vAlign w:val="center"/>
          </w:tcPr>
          <w:p w14:paraId="3E5E93BC" w14:textId="6702EDCA" w:rsidR="00522315" w:rsidRPr="005A3E93" w:rsidRDefault="00522315" w:rsidP="00522315">
            <w:pPr>
              <w:jc w:val="center"/>
              <w:rPr>
                <w:sz w:val="22"/>
                <w:szCs w:val="22"/>
              </w:rPr>
            </w:pPr>
            <w:r w:rsidRPr="005A3E93">
              <w:rPr>
                <w:i/>
                <w:iCs/>
                <w:sz w:val="22"/>
                <w:szCs w:val="22"/>
              </w:rPr>
              <w:t>Ref.</w:t>
            </w:r>
          </w:p>
        </w:tc>
      </w:tr>
      <w:tr w:rsidR="00522315" w:rsidRPr="005A3E93" w14:paraId="5F906DD5" w14:textId="77777777" w:rsidTr="00522315">
        <w:trPr>
          <w:gridBefore w:val="1"/>
          <w:wBefore w:w="40" w:type="pct"/>
        </w:trPr>
        <w:tc>
          <w:tcPr>
            <w:tcW w:w="729" w:type="pct"/>
            <w:tcBorders>
              <w:left w:val="single" w:sz="4" w:space="0" w:color="FFFFFF" w:themeColor="background1"/>
              <w:bottom w:val="single" w:sz="4" w:space="0" w:color="auto"/>
              <w:right w:val="single" w:sz="4" w:space="0" w:color="FFFFFF" w:themeColor="background1"/>
            </w:tcBorders>
            <w:vAlign w:val="center"/>
          </w:tcPr>
          <w:p w14:paraId="61224C7F" w14:textId="78AE3776" w:rsidR="00522315" w:rsidRPr="005A3E93" w:rsidRDefault="00522315" w:rsidP="00522315">
            <w:pPr>
              <w:jc w:val="center"/>
              <w:rPr>
                <w:sz w:val="22"/>
                <w:szCs w:val="22"/>
              </w:rPr>
            </w:pPr>
            <w:r w:rsidRPr="005A3E93">
              <w:rPr>
                <w:sz w:val="22"/>
                <w:szCs w:val="22"/>
              </w:rPr>
              <w:t>ANXA6</w:t>
            </w:r>
          </w:p>
        </w:tc>
        <w:tc>
          <w:tcPr>
            <w:tcW w:w="1279" w:type="pct"/>
            <w:tcBorders>
              <w:left w:val="single" w:sz="4" w:space="0" w:color="FFFFFF" w:themeColor="background1"/>
              <w:bottom w:val="single" w:sz="4" w:space="0" w:color="auto"/>
              <w:right w:val="single" w:sz="4" w:space="0" w:color="FFFFFF" w:themeColor="background1"/>
            </w:tcBorders>
            <w:vAlign w:val="center"/>
          </w:tcPr>
          <w:p w14:paraId="7BDD9400" w14:textId="58C52F16" w:rsidR="00522315" w:rsidRPr="005A3E93" w:rsidRDefault="00522315" w:rsidP="00522315">
            <w:pPr>
              <w:jc w:val="center"/>
              <w:rPr>
                <w:sz w:val="22"/>
                <w:szCs w:val="22"/>
              </w:rPr>
            </w:pPr>
            <w:r w:rsidRPr="005A3E93">
              <w:rPr>
                <w:sz w:val="22"/>
                <w:szCs w:val="22"/>
              </w:rPr>
              <w:t>Triple-negative breast cancer</w:t>
            </w:r>
          </w:p>
        </w:tc>
        <w:tc>
          <w:tcPr>
            <w:tcW w:w="1015" w:type="pct"/>
            <w:tcBorders>
              <w:left w:val="single" w:sz="4" w:space="0" w:color="FFFFFF" w:themeColor="background1"/>
              <w:bottom w:val="single" w:sz="4" w:space="0" w:color="auto"/>
              <w:right w:val="single" w:sz="4" w:space="0" w:color="FFFFFF" w:themeColor="background1"/>
            </w:tcBorders>
            <w:vAlign w:val="center"/>
          </w:tcPr>
          <w:p w14:paraId="7E83CB78" w14:textId="0C6F1D9A" w:rsidR="00522315" w:rsidRPr="005A3E93" w:rsidRDefault="00522315" w:rsidP="00522315">
            <w:pPr>
              <w:jc w:val="center"/>
              <w:rPr>
                <w:i/>
                <w:iCs/>
                <w:sz w:val="22"/>
                <w:szCs w:val="22"/>
              </w:rPr>
            </w:pPr>
            <w:r w:rsidRPr="005A3E93">
              <w:rPr>
                <w:sz w:val="22"/>
                <w:szCs w:val="22"/>
              </w:rPr>
              <w:t>↑ EGFR</w:t>
            </w:r>
          </w:p>
        </w:tc>
        <w:tc>
          <w:tcPr>
            <w:tcW w:w="681" w:type="pct"/>
            <w:tcBorders>
              <w:left w:val="single" w:sz="4" w:space="0" w:color="FFFFFF" w:themeColor="background1"/>
              <w:bottom w:val="single" w:sz="4" w:space="0" w:color="auto"/>
              <w:right w:val="single" w:sz="4" w:space="0" w:color="FFFFFF" w:themeColor="background1"/>
            </w:tcBorders>
            <w:vAlign w:val="center"/>
          </w:tcPr>
          <w:p w14:paraId="2121A405" w14:textId="64B21ABC" w:rsidR="00522315" w:rsidRPr="005A3E93" w:rsidRDefault="00522315" w:rsidP="00522315">
            <w:pPr>
              <w:jc w:val="center"/>
              <w:rPr>
                <w:sz w:val="22"/>
                <w:szCs w:val="22"/>
              </w:rPr>
            </w:pPr>
            <w:r w:rsidRPr="005A3E93">
              <w:rPr>
                <w:sz w:val="22"/>
                <w:szCs w:val="22"/>
              </w:rPr>
              <w:t>gemcitabine</w:t>
            </w:r>
          </w:p>
        </w:tc>
        <w:tc>
          <w:tcPr>
            <w:tcW w:w="685" w:type="pct"/>
            <w:tcBorders>
              <w:left w:val="single" w:sz="4" w:space="0" w:color="FFFFFF" w:themeColor="background1"/>
              <w:bottom w:val="single" w:sz="4" w:space="0" w:color="auto"/>
              <w:right w:val="single" w:sz="4" w:space="0" w:color="FFFFFF" w:themeColor="background1"/>
            </w:tcBorders>
            <w:vAlign w:val="center"/>
          </w:tcPr>
          <w:p w14:paraId="229E1D2C" w14:textId="23A76597" w:rsidR="00522315" w:rsidRPr="005A3E93" w:rsidRDefault="00522315" w:rsidP="00522315">
            <w:pPr>
              <w:jc w:val="center"/>
              <w:rPr>
                <w:sz w:val="22"/>
                <w:szCs w:val="22"/>
              </w:rPr>
            </w:pPr>
            <w:r w:rsidRPr="005A3E93">
              <w:rPr>
                <w:sz w:val="22"/>
                <w:szCs w:val="22"/>
              </w:rPr>
              <w:t>In vitro,</w:t>
            </w:r>
            <w:r w:rsidRPr="005A3E93">
              <w:rPr>
                <w:sz w:val="22"/>
                <w:szCs w:val="22"/>
              </w:rPr>
              <w:br/>
              <w:t>ex vivo</w:t>
            </w:r>
          </w:p>
        </w:tc>
        <w:tc>
          <w:tcPr>
            <w:tcW w:w="571" w:type="pct"/>
            <w:tcBorders>
              <w:left w:val="single" w:sz="4" w:space="0" w:color="FFFFFF" w:themeColor="background1"/>
              <w:bottom w:val="single" w:sz="4" w:space="0" w:color="auto"/>
              <w:right w:val="single" w:sz="4" w:space="0" w:color="FFFFFF" w:themeColor="background1"/>
            </w:tcBorders>
            <w:vAlign w:val="center"/>
          </w:tcPr>
          <w:p w14:paraId="26D1F428" w14:textId="58C6084B" w:rsidR="00522315" w:rsidRPr="005A3E93" w:rsidRDefault="00522315" w:rsidP="00522315">
            <w:pPr>
              <w:jc w:val="center"/>
              <w:rPr>
                <w:sz w:val="22"/>
                <w:szCs w:val="22"/>
              </w:rPr>
            </w:pPr>
            <w:r w:rsidRPr="005A3E93">
              <w:rPr>
                <w:sz w:val="22"/>
                <w:szCs w:val="22"/>
              </w:rPr>
              <w:fldChar w:fldCharType="begin">
                <w:fldData xml:space="preserve">PEVuZE5vdGU+PENpdGU+PEF1dGhvcj5MaTwvQXV0aG9yPjxZZWFyPjIwMjE8L1llYXI+PFJlY051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=
</w:fldData>
              </w:fldChar>
            </w:r>
            <w:r w:rsidRPr="005A3E93">
              <w:rPr>
                <w:sz w:val="22"/>
                <w:szCs w:val="22"/>
              </w:rPr>
              <w:instrText xml:space="preserve"> ADDIN EN.CITE </w:instrText>
            </w:r>
            <w:r w:rsidRPr="005A3E93">
              <w:rPr>
                <w:sz w:val="22"/>
                <w:szCs w:val="22"/>
              </w:rPr>
              <w:fldChar w:fldCharType="begin">
                <w:fldData xml:space="preserve">PEVuZE5vdGU+PENpdGU+PEF1dGhvcj5MaTwvQXV0aG9yPjxZZWFyPjIwMjE8L1llYXI+PFJlY051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=
</w:fldData>
              </w:fldChar>
            </w:r>
            <w:r w:rsidRPr="005A3E93">
              <w:rPr>
                <w:sz w:val="22"/>
                <w:szCs w:val="22"/>
              </w:rPr>
              <w:instrText xml:space="preserve"> ADDIN EN.CITE.DATA </w:instrText>
            </w:r>
            <w:r w:rsidRPr="005A3E93">
              <w:rPr>
                <w:sz w:val="22"/>
                <w:szCs w:val="22"/>
              </w:rPr>
            </w:r>
            <w:r w:rsidRPr="005A3E93">
              <w:rPr>
                <w:sz w:val="22"/>
                <w:szCs w:val="22"/>
              </w:rPr>
              <w:fldChar w:fldCharType="end"/>
            </w:r>
            <w:r w:rsidRPr="005A3E93">
              <w:rPr>
                <w:sz w:val="22"/>
                <w:szCs w:val="22"/>
              </w:rPr>
            </w:r>
            <w:r w:rsidRPr="005A3E93">
              <w:rPr>
                <w:sz w:val="22"/>
                <w:szCs w:val="22"/>
              </w:rPr>
              <w:fldChar w:fldCharType="separate"/>
            </w:r>
            <w:r w:rsidRPr="005A3E93">
              <w:rPr>
                <w:noProof/>
                <w:sz w:val="22"/>
                <w:szCs w:val="22"/>
              </w:rPr>
              <w:t>[22]</w:t>
            </w:r>
            <w:r w:rsidRPr="005A3E93">
              <w:rPr>
                <w:sz w:val="22"/>
                <w:szCs w:val="22"/>
              </w:rPr>
              <w:fldChar w:fldCharType="end"/>
            </w:r>
          </w:p>
        </w:tc>
      </w:tr>
      <w:tr w:rsidR="00522315" w:rsidRPr="005A3E93" w14:paraId="7B82F588" w14:textId="77777777" w:rsidTr="00F84ABD">
        <w:trPr>
          <w:gridBefore w:val="1"/>
          <w:wBefore w:w="40" w:type="pct"/>
        </w:trPr>
        <w:tc>
          <w:tcPr>
            <w:tcW w:w="729" w:type="pct"/>
            <w:tcBorders>
              <w:left w:val="single" w:sz="4" w:space="0" w:color="FFFFFF" w:themeColor="background1"/>
              <w:bottom w:val="single" w:sz="12" w:space="0" w:color="auto"/>
              <w:right w:val="single" w:sz="4" w:space="0" w:color="FFFFFF" w:themeColor="background1"/>
            </w:tcBorders>
            <w:vAlign w:val="center"/>
          </w:tcPr>
          <w:p w14:paraId="7227944A" w14:textId="0453BFD8" w:rsidR="00522315" w:rsidRPr="005A3E93" w:rsidRDefault="00522315" w:rsidP="00522315">
            <w:pPr>
              <w:jc w:val="center"/>
              <w:rPr>
                <w:sz w:val="22"/>
                <w:szCs w:val="22"/>
              </w:rPr>
            </w:pPr>
            <w:r w:rsidRPr="005A3E93">
              <w:rPr>
                <w:sz w:val="22"/>
                <w:szCs w:val="22"/>
              </w:rPr>
              <w:t>TPX2</w:t>
            </w:r>
          </w:p>
        </w:tc>
        <w:tc>
          <w:tcPr>
            <w:tcW w:w="1279" w:type="pct"/>
            <w:tcBorders>
              <w:left w:val="single" w:sz="4" w:space="0" w:color="FFFFFF" w:themeColor="background1"/>
              <w:bottom w:val="single" w:sz="12" w:space="0" w:color="auto"/>
              <w:right w:val="single" w:sz="4" w:space="0" w:color="FFFFFF" w:themeColor="background1"/>
            </w:tcBorders>
            <w:vAlign w:val="center"/>
          </w:tcPr>
          <w:p w14:paraId="7370CCFF" w14:textId="49F8087F" w:rsidR="00522315" w:rsidRPr="005A3E93" w:rsidRDefault="00522315" w:rsidP="00522315">
            <w:pPr>
              <w:jc w:val="center"/>
              <w:rPr>
                <w:sz w:val="22"/>
                <w:szCs w:val="22"/>
              </w:rPr>
            </w:pPr>
            <w:r w:rsidRPr="005A3E93">
              <w:rPr>
                <w:sz w:val="22"/>
                <w:szCs w:val="22"/>
              </w:rPr>
              <w:t>Non-small cell lung cancer</w:t>
            </w:r>
          </w:p>
        </w:tc>
        <w:tc>
          <w:tcPr>
            <w:tcW w:w="1015" w:type="pct"/>
            <w:tcBorders>
              <w:left w:val="single" w:sz="4" w:space="0" w:color="FFFFFF" w:themeColor="background1"/>
              <w:bottom w:val="single" w:sz="12" w:space="0" w:color="auto"/>
              <w:right w:val="single" w:sz="4" w:space="0" w:color="FFFFFF" w:themeColor="background1"/>
            </w:tcBorders>
            <w:vAlign w:val="center"/>
          </w:tcPr>
          <w:p w14:paraId="4975450D" w14:textId="6AFAA6FD" w:rsidR="00522315" w:rsidRPr="005A3E93" w:rsidRDefault="00522315" w:rsidP="00522315">
            <w:pPr>
              <w:jc w:val="center"/>
              <w:rPr>
                <w:sz w:val="22"/>
                <w:szCs w:val="22"/>
              </w:rPr>
            </w:pPr>
            <w:r w:rsidRPr="005A3E93">
              <w:rPr>
                <w:sz w:val="22"/>
                <w:szCs w:val="22"/>
              </w:rPr>
              <w:t>↑ WNT/β-catenin signaling pathway</w:t>
            </w:r>
          </w:p>
        </w:tc>
        <w:tc>
          <w:tcPr>
            <w:tcW w:w="681" w:type="pct"/>
            <w:tcBorders>
              <w:left w:val="single" w:sz="4" w:space="0" w:color="FFFFFF" w:themeColor="background1"/>
              <w:bottom w:val="single" w:sz="12" w:space="0" w:color="auto"/>
              <w:right w:val="single" w:sz="4" w:space="0" w:color="FFFFFF" w:themeColor="background1"/>
            </w:tcBorders>
            <w:vAlign w:val="center"/>
          </w:tcPr>
          <w:p w14:paraId="32E6EBA6" w14:textId="62ECC265" w:rsidR="00522315" w:rsidRPr="005A3E93" w:rsidRDefault="00522315" w:rsidP="00522315">
            <w:pPr>
              <w:jc w:val="center"/>
              <w:rPr>
                <w:sz w:val="22"/>
                <w:szCs w:val="22"/>
              </w:rPr>
            </w:pPr>
            <w:r w:rsidRPr="005A3E93">
              <w:rPr>
                <w:sz w:val="22"/>
                <w:szCs w:val="22"/>
              </w:rPr>
              <w:t>docetaxel</w:t>
            </w:r>
          </w:p>
        </w:tc>
        <w:tc>
          <w:tcPr>
            <w:tcW w:w="685" w:type="pct"/>
            <w:tcBorders>
              <w:left w:val="single" w:sz="4" w:space="0" w:color="FFFFFF" w:themeColor="background1"/>
              <w:bottom w:val="single" w:sz="12" w:space="0" w:color="auto"/>
              <w:right w:val="single" w:sz="4" w:space="0" w:color="FFFFFF" w:themeColor="background1"/>
            </w:tcBorders>
            <w:vAlign w:val="center"/>
          </w:tcPr>
          <w:p w14:paraId="5FEB16AB" w14:textId="2569913B" w:rsidR="00522315" w:rsidRPr="005A3E93" w:rsidRDefault="00522315" w:rsidP="00522315">
            <w:pPr>
              <w:jc w:val="center"/>
              <w:rPr>
                <w:sz w:val="22"/>
                <w:szCs w:val="22"/>
              </w:rPr>
            </w:pPr>
            <w:r w:rsidRPr="005A3E93">
              <w:rPr>
                <w:sz w:val="22"/>
                <w:szCs w:val="22"/>
              </w:rPr>
              <w:t>In vitro,</w:t>
            </w:r>
            <w:r w:rsidRPr="005A3E93">
              <w:rPr>
                <w:sz w:val="22"/>
                <w:szCs w:val="22"/>
              </w:rPr>
              <w:br/>
              <w:t>in vivo</w:t>
            </w:r>
          </w:p>
        </w:tc>
        <w:tc>
          <w:tcPr>
            <w:tcW w:w="571" w:type="pct"/>
            <w:tcBorders>
              <w:left w:val="single" w:sz="4" w:space="0" w:color="FFFFFF" w:themeColor="background1"/>
              <w:bottom w:val="single" w:sz="12" w:space="0" w:color="auto"/>
              <w:right w:val="single" w:sz="4" w:space="0" w:color="FFFFFF" w:themeColor="background1"/>
            </w:tcBorders>
            <w:vAlign w:val="center"/>
          </w:tcPr>
          <w:p w14:paraId="58D19661" w14:textId="033C18FF" w:rsidR="00522315" w:rsidRPr="005A3E93" w:rsidRDefault="00522315" w:rsidP="00522315">
            <w:pPr>
              <w:jc w:val="center"/>
              <w:rPr>
                <w:sz w:val="22"/>
                <w:szCs w:val="22"/>
              </w:rPr>
            </w:pPr>
            <w:r w:rsidRPr="005A3E93">
              <w:rPr>
                <w:sz w:val="22"/>
                <w:szCs w:val="22"/>
              </w:rPr>
              <w:fldChar w:fldCharType="begin">
                <w:fldData xml:space="preserve">PEVuZE5vdGU+PENpdGU+PEF1dGhvcj5IdTwvQXV0aG9yPjxZZWFyPjIwMjM8L1llYXI+PFJlY051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</w:fldData>
              </w:fldChar>
            </w:r>
            <w:r w:rsidRPr="005A3E93">
              <w:rPr>
                <w:sz w:val="22"/>
                <w:szCs w:val="22"/>
              </w:rPr>
              <w:instrText xml:space="preserve"> ADDIN EN.CITE </w:instrText>
            </w:r>
            <w:r w:rsidRPr="005A3E93">
              <w:rPr>
                <w:sz w:val="22"/>
                <w:szCs w:val="22"/>
              </w:rPr>
              <w:fldChar w:fldCharType="begin">
                <w:fldData xml:space="preserve">PEVuZE5vdGU+PENpdGU+PEF1dGhvcj5IdTwvQXV0aG9yPjxZZWFyPjIwMjM8L1llYXI+PFJlY051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</w:fldData>
              </w:fldChar>
            </w:r>
            <w:r w:rsidRPr="005A3E93">
              <w:rPr>
                <w:sz w:val="22"/>
                <w:szCs w:val="22"/>
              </w:rPr>
              <w:instrText xml:space="preserve"> ADDIN EN.CITE.DATA </w:instrText>
            </w:r>
            <w:r w:rsidRPr="005A3E93">
              <w:rPr>
                <w:sz w:val="22"/>
                <w:szCs w:val="22"/>
              </w:rPr>
            </w:r>
            <w:r w:rsidRPr="005A3E93">
              <w:rPr>
                <w:sz w:val="22"/>
                <w:szCs w:val="22"/>
              </w:rPr>
              <w:fldChar w:fldCharType="end"/>
            </w:r>
            <w:r w:rsidRPr="005A3E93">
              <w:rPr>
                <w:sz w:val="22"/>
                <w:szCs w:val="22"/>
              </w:rPr>
            </w:r>
            <w:r w:rsidRPr="005A3E93">
              <w:rPr>
                <w:sz w:val="22"/>
                <w:szCs w:val="22"/>
              </w:rPr>
              <w:fldChar w:fldCharType="separate"/>
            </w:r>
            <w:r w:rsidRPr="005A3E93">
              <w:rPr>
                <w:noProof/>
                <w:sz w:val="22"/>
                <w:szCs w:val="22"/>
              </w:rPr>
              <w:t>[23]</w:t>
            </w:r>
            <w:r w:rsidRPr="005A3E93">
              <w:rPr>
                <w:sz w:val="22"/>
                <w:szCs w:val="22"/>
              </w:rPr>
              <w:fldChar w:fldCharType="end"/>
            </w:r>
          </w:p>
        </w:tc>
      </w:tr>
    </w:tbl>
    <w:p w14:paraId="2D0E4AFD" w14:textId="764764A4" w:rsidR="0060332E" w:rsidRPr="005A3E93" w:rsidRDefault="00BA5215">
      <w:pPr>
        <w:rPr>
          <w:i/>
          <w:iCs/>
          <w:sz w:val="22"/>
          <w:szCs w:val="22"/>
        </w:rPr>
      </w:pPr>
      <w:r w:rsidRPr="005A3E93">
        <w:rPr>
          <w:i/>
          <w:iCs/>
          <w:sz w:val="22"/>
          <w:szCs w:val="22"/>
        </w:rPr>
        <w:t>n.s.: not specified</w:t>
      </w:r>
    </w:p>
    <w:p w14:paraId="63B96B1B" w14:textId="77777777" w:rsidR="00491314" w:rsidRPr="005A3E93" w:rsidRDefault="00491314" w:rsidP="0007421B"/>
    <w:p w14:paraId="76F2BE6B" w14:textId="77777777" w:rsidR="00522315" w:rsidRPr="005A3E93" w:rsidRDefault="00491314" w:rsidP="00522315">
      <w:pPr>
        <w:pStyle w:val="EndNoteBibliography"/>
        <w:spacing w:after="0"/>
      </w:pPr>
      <w:r w:rsidRPr="005A3E93">
        <w:rPr>
          <w:sz w:val="22"/>
          <w:szCs w:val="22"/>
        </w:rPr>
        <w:fldChar w:fldCharType="begin"/>
      </w:r>
      <w:r w:rsidRPr="005A3E93">
        <w:rPr>
          <w:sz w:val="22"/>
          <w:szCs w:val="22"/>
        </w:rPr>
        <w:instrText xml:space="preserve"> ADDIN EN.REFLIST </w:instrText>
      </w:r>
      <w:r w:rsidRPr="005A3E93">
        <w:rPr>
          <w:sz w:val="22"/>
          <w:szCs w:val="22"/>
        </w:rPr>
        <w:fldChar w:fldCharType="separate"/>
      </w:r>
      <w:r w:rsidR="00522315" w:rsidRPr="005A3E93">
        <w:t>1.</w:t>
      </w:r>
      <w:r w:rsidR="00522315" w:rsidRPr="005A3E93">
        <w:tab/>
        <w:t>Ma J, Qi G, Li L. A Novel Serum Exosomes-Based Biomarker hsa_circ_0002130 Facilitates Osimertinib-Resistance in Non-Small Cell Lung Cancer by Sponging miR-498. Onco Targets Ther. 2020;13:5293-307. 10.2147/ott.S243214.</w:t>
      </w:r>
    </w:p>
    <w:p w14:paraId="4121BBC0" w14:textId="77777777" w:rsidR="00522315" w:rsidRPr="005A3E93" w:rsidRDefault="00522315" w:rsidP="00522315">
      <w:pPr>
        <w:pStyle w:val="EndNoteBibliography"/>
        <w:spacing w:after="0"/>
      </w:pPr>
      <w:r w:rsidRPr="005A3E93">
        <w:t>2.</w:t>
      </w:r>
      <w:r w:rsidRPr="005A3E93">
        <w:tab/>
        <w:t>Qu L, Ding J, Chen C, Wu ZJ, Liu B, Gao Y, et al. Exosome-Transmitted lncARSR Promotes Sunitinib Resistance in Renal Cancer by Acting as a Competing Endogenous RNA. Cancer Cell. 2016;29(5):653-68. 10.1016/j.ccell.2016.03.004.</w:t>
      </w:r>
    </w:p>
    <w:p w14:paraId="3BD5E9DD" w14:textId="77777777" w:rsidR="00522315" w:rsidRPr="005A3E93" w:rsidRDefault="00522315" w:rsidP="00522315">
      <w:pPr>
        <w:pStyle w:val="EndNoteBibliography"/>
        <w:spacing w:after="0"/>
      </w:pPr>
      <w:r w:rsidRPr="005A3E93">
        <w:t>3.</w:t>
      </w:r>
      <w:r w:rsidRPr="005A3E93">
        <w:tab/>
        <w:t>Shi Q, Li Y, Li S, Jin L, Lai H, Wu Y, et al. LncRNA DILA1 inhibits Cyclin D1 degradation and contributes to tamoxifen resistance in breast cancer. Nature Communications. 2020;11(1):5513. 10.1038/s41467-020-19349-w.</w:t>
      </w:r>
    </w:p>
    <w:p w14:paraId="60A9A122" w14:textId="77777777" w:rsidR="00522315" w:rsidRPr="005A3E93" w:rsidRDefault="00522315" w:rsidP="00522315">
      <w:pPr>
        <w:pStyle w:val="EndNoteBibliography"/>
        <w:spacing w:after="0"/>
      </w:pPr>
      <w:r w:rsidRPr="005A3E93">
        <w:t>4.</w:t>
      </w:r>
      <w:r w:rsidRPr="005A3E93">
        <w:tab/>
        <w:t>Ren J, Ding L, Zhang D, Shi G, Xu Q, Shen S, et al. Carcinoma-associated fibroblasts promote the stemness and chemoresistance of colorectal cancer by transferring exosomal lncRNA H19. Theranostics. 2018;8(14):3932-48. 10.7150/thno.25541.</w:t>
      </w:r>
    </w:p>
    <w:p w14:paraId="5CBEE903" w14:textId="77777777" w:rsidR="00522315" w:rsidRPr="005A3E93" w:rsidRDefault="00522315" w:rsidP="00522315">
      <w:pPr>
        <w:pStyle w:val="EndNoteBibliography"/>
        <w:spacing w:after="0"/>
      </w:pPr>
      <w:r w:rsidRPr="005A3E93">
        <w:t>5.</w:t>
      </w:r>
      <w:r w:rsidRPr="005A3E93">
        <w:tab/>
        <w:t>Lei Y, Guo W, Chen B, Chen L, Gong J, Li W. Tumor</w:t>
      </w:r>
      <w:r w:rsidRPr="005A3E93">
        <w:rPr>
          <w:rFonts w:ascii="Cambria Math" w:hAnsi="Cambria Math" w:cs="Cambria Math"/>
        </w:rPr>
        <w:t>‑</w:t>
      </w:r>
      <w:r w:rsidRPr="005A3E93">
        <w:t>released lncRNA H19 promotes gefitinib resistance via packaging into exosomes in non</w:t>
      </w:r>
      <w:r w:rsidRPr="005A3E93">
        <w:rPr>
          <w:rFonts w:ascii="Cambria Math" w:hAnsi="Cambria Math" w:cs="Cambria Math"/>
        </w:rPr>
        <w:t>‑</w:t>
      </w:r>
      <w:r w:rsidRPr="005A3E93">
        <w:t>small cell lung cancer. Oncol Rep. 2018;40(6):3438-46. 10.3892/or.2018.6762.</w:t>
      </w:r>
    </w:p>
    <w:p w14:paraId="5EF1F1FD" w14:textId="48B71939" w:rsidR="00522315" w:rsidRPr="005A3E93" w:rsidRDefault="00522315" w:rsidP="00522315">
      <w:pPr>
        <w:pStyle w:val="EndNoteBibliography"/>
        <w:spacing w:after="0"/>
      </w:pPr>
      <w:r w:rsidRPr="005A3E93">
        <w:lastRenderedPageBreak/>
        <w:t>6.</w:t>
      </w:r>
      <w:r w:rsidRPr="005A3E93">
        <w:tab/>
        <w:t xml:space="preserve">Shermane Lim YW, Xiang X, Garg M, Le MTN, Li-Ann Wong A, Wang L, et al. The double-edged sword of H19 lncRNA: Insights into cancer therapy. Cancer Letters. 2021;500:253-62. </w:t>
      </w:r>
      <w:hyperlink r:id="rId6" w:history="1">
        <w:r w:rsidRPr="005A3E93">
          <w:rPr>
            <w:rStyle w:val="Hyperlink"/>
          </w:rPr>
          <w:t>https://doi.org/10.1016/j.canlet.2020.11.006</w:t>
        </w:r>
      </w:hyperlink>
      <w:r w:rsidRPr="005A3E93">
        <w:t>.</w:t>
      </w:r>
    </w:p>
    <w:p w14:paraId="3213E6C3" w14:textId="77777777" w:rsidR="00522315" w:rsidRPr="005A3E93" w:rsidRDefault="00522315" w:rsidP="00522315">
      <w:pPr>
        <w:pStyle w:val="EndNoteBibliography"/>
        <w:spacing w:after="0"/>
      </w:pPr>
      <w:r w:rsidRPr="005A3E93">
        <w:t>7.</w:t>
      </w:r>
      <w:r w:rsidRPr="005A3E93">
        <w:tab/>
        <w:t>Cui X, Xiao D, Cui Y, Wang X. Exosomes-Derived Long Non-Coding RNA HOTAIR Reduces Laryngeal Cancer Radiosensitivity by Regulating microRNA-454-3p/E2F2 Axis. Onco Targets Ther. 2019;12:10827-39. 10.2147/ott.S224881.</w:t>
      </w:r>
    </w:p>
    <w:p w14:paraId="0F0DC1E6" w14:textId="77777777" w:rsidR="00522315" w:rsidRPr="005A3E93" w:rsidRDefault="00522315" w:rsidP="00522315">
      <w:pPr>
        <w:pStyle w:val="EndNoteBibliography"/>
        <w:spacing w:after="0"/>
      </w:pPr>
      <w:r w:rsidRPr="005A3E93">
        <w:t>8.</w:t>
      </w:r>
      <w:r w:rsidRPr="005A3E93">
        <w:tab/>
        <w:t>Pan Y, Lu X, Shu G, Cen J, Lu J, Zhou M, et al. Extracellular Vesicle-Mediated Transfer of LncRNA IGFL2-AS1 Confers Sunitinib Resistance in Renal Cell Carcinoma. Cancer Res. 2023;83(1):103-16. 10.1158/0008-5472.Can-21-3432.</w:t>
      </w:r>
    </w:p>
    <w:p w14:paraId="74074AA3" w14:textId="77777777" w:rsidR="00522315" w:rsidRPr="005A3E93" w:rsidRDefault="00522315" w:rsidP="00522315">
      <w:pPr>
        <w:pStyle w:val="EndNoteBibliography"/>
        <w:spacing w:after="0"/>
      </w:pPr>
      <w:r w:rsidRPr="005A3E93">
        <w:t>9.</w:t>
      </w:r>
      <w:r w:rsidRPr="005A3E93">
        <w:tab/>
        <w:t>Tong Y, Yang L, Yu C, Zhu W, Zhou X, Xiong Y, et al. Tumor-Secreted Exosomal lncRNA POU3F3 Promotes Cisplatin Resistance in ESCC by Inducing Fibroblast Differentiation into CAFs. Mol Ther Oncolytics. 2020;18:1-13. 10.1016/j.omto.2020.05.014.</w:t>
      </w:r>
    </w:p>
    <w:p w14:paraId="0C0AF3C4" w14:textId="77777777" w:rsidR="00522315" w:rsidRPr="005A3E93" w:rsidRDefault="00522315" w:rsidP="00522315">
      <w:pPr>
        <w:pStyle w:val="EndNoteBibliography"/>
        <w:spacing w:after="0"/>
      </w:pPr>
      <w:r w:rsidRPr="005A3E93">
        <w:t>10.</w:t>
      </w:r>
      <w:r w:rsidRPr="005A3E93">
        <w:tab/>
        <w:t>Xu T, Yan S, Wang M, Jiang L, Ma P, Lu B, et al. LncRNA UCA1 Induces Acquired Resistance to Gefitinib by Epigenetically Silencing CDKN1A Expression in Non-small-Cell Lung Cancer. Front Oncol. 2020;10:656. 10.3389/fonc.2020.00656.</w:t>
      </w:r>
    </w:p>
    <w:p w14:paraId="007FAFEA" w14:textId="77777777" w:rsidR="00522315" w:rsidRPr="005A3E93" w:rsidRDefault="00522315" w:rsidP="00522315">
      <w:pPr>
        <w:pStyle w:val="EndNoteBibliography"/>
        <w:spacing w:after="0"/>
      </w:pPr>
      <w:r w:rsidRPr="005A3E93">
        <w:t>11.</w:t>
      </w:r>
      <w:r w:rsidRPr="005A3E93">
        <w:tab/>
        <w:t>Takahashi K, Yan IK, Wood J, Haga H, Patel T. Involvement of extracellular vesicle long noncoding RNA (linc-VLDLR) in tumor cell responses to chemotherapy. Mol Cancer Res. 2014;12(10):1377-87. 10.1158/1541-7786.Mcr-13-0636.</w:t>
      </w:r>
    </w:p>
    <w:p w14:paraId="61D6B0AC" w14:textId="77777777" w:rsidR="00522315" w:rsidRPr="005A3E93" w:rsidRDefault="00522315" w:rsidP="00522315">
      <w:pPr>
        <w:pStyle w:val="EndNoteBibliography"/>
        <w:spacing w:after="0"/>
      </w:pPr>
      <w:r w:rsidRPr="005A3E93">
        <w:t>12.</w:t>
      </w:r>
      <w:r w:rsidRPr="005A3E93">
        <w:tab/>
        <w:t>Shen M, Dong C, Ruan X, Yan W, Cao M, Pizzo D, et al. Chemotherapy-Induced Extracellular Vesicle miRNAs Promote Breast Cancer Stemness by Targeting ONECUT2. Cancer Res. 2019;79(14):3608-21. 10.1158/0008-5472.Can-18-4055.</w:t>
      </w:r>
    </w:p>
    <w:p w14:paraId="7B2169A0" w14:textId="77777777" w:rsidR="00522315" w:rsidRPr="005A3E93" w:rsidRDefault="00522315" w:rsidP="00522315">
      <w:pPr>
        <w:pStyle w:val="EndNoteBibliography"/>
        <w:spacing w:after="0"/>
      </w:pPr>
      <w:r w:rsidRPr="005A3E93">
        <w:t>13.</w:t>
      </w:r>
      <w:r w:rsidRPr="005A3E93">
        <w:tab/>
        <w:t>Gao H, Ma J, Cheng Y, Zheng P. Exosomal Transfer of Macrophage-Derived miR-223 Confers Doxorubicin Resistance in Gastric Cancer. Onco Targets Ther. 2020;13:12169-79. 10.2147/ott.S283542.</w:t>
      </w:r>
    </w:p>
    <w:p w14:paraId="69B3B38C" w14:textId="77777777" w:rsidR="00522315" w:rsidRPr="005A3E93" w:rsidRDefault="00522315" w:rsidP="00522315">
      <w:pPr>
        <w:pStyle w:val="EndNoteBibliography"/>
        <w:spacing w:after="0"/>
      </w:pPr>
      <w:r w:rsidRPr="005A3E93">
        <w:t>14.</w:t>
      </w:r>
      <w:r w:rsidRPr="005A3E93">
        <w:tab/>
        <w:t>Chen L, Li Z, Hu S, Deng Q, Hao P, Guo S. Extracellular vesicles carry miR-27a-3p to promote drug resistance of glioblastoma to temozolomide by targeting BTG2. Cancer Chemotherapy and Pharmacology. 2022;89(2):217-29. 10.1007/s00280-021-04392-1.</w:t>
      </w:r>
    </w:p>
    <w:p w14:paraId="5108DF9C" w14:textId="77777777" w:rsidR="00522315" w:rsidRPr="005A3E93" w:rsidRDefault="00522315" w:rsidP="00522315">
      <w:pPr>
        <w:pStyle w:val="EndNoteBibliography"/>
        <w:spacing w:after="0"/>
      </w:pPr>
      <w:r w:rsidRPr="005A3E93">
        <w:t>15.</w:t>
      </w:r>
      <w:r w:rsidRPr="005A3E93">
        <w:tab/>
        <w:t>Liu Y, Yang Y, Du J, Lin D, Li F. MiR-3613-3p from carcinoma-associated fibroblasts exosomes promoted breast cancer cell proliferation and metastasis by regulating SOCS2 expression. IUBMB Life. 2020;72(8):1705-14. 10.1002/iub.2292.</w:t>
      </w:r>
    </w:p>
    <w:p w14:paraId="36AC079E" w14:textId="77777777" w:rsidR="00522315" w:rsidRPr="005A3E93" w:rsidRDefault="00522315" w:rsidP="00522315">
      <w:pPr>
        <w:pStyle w:val="EndNoteBibliography"/>
        <w:spacing w:after="0"/>
      </w:pPr>
      <w:r w:rsidRPr="005A3E93">
        <w:t>16.</w:t>
      </w:r>
      <w:r w:rsidRPr="005A3E93">
        <w:tab/>
        <w:t>Eichelser C, Stückrath I, Müller V, Milde-Langosch K, Wikman H, Pantel K, et al. Increased serum levels of circulating exosomal microRNA-373 in receptor-negative breast cancer patients. Oncotarget. 2014;5(20):9650-63. 10.18632/oncotarget.2520.</w:t>
      </w:r>
    </w:p>
    <w:p w14:paraId="303AEA2B" w14:textId="77777777" w:rsidR="00522315" w:rsidRPr="005A3E93" w:rsidRDefault="00522315" w:rsidP="00522315">
      <w:pPr>
        <w:pStyle w:val="EndNoteBibliography"/>
        <w:spacing w:after="0"/>
      </w:pPr>
      <w:r w:rsidRPr="005A3E93">
        <w:t>17.</w:t>
      </w:r>
      <w:r w:rsidRPr="005A3E93">
        <w:tab/>
        <w:t>Yang Q, Zhao S, Shi Z, Cao L, Liu J, Pan T, et al. Chemotherapy-elicited exosomal miR-378a-3p and miR-378d promote breast cancer stemness and chemoresistance via the activation of EZH2/STAT3 signaling. Journal of Experimental &amp; Clinical Cancer Research. 2021;40(1):120. 10.1186/s13046-021-01901-1.</w:t>
      </w:r>
    </w:p>
    <w:p w14:paraId="799C79BD" w14:textId="77777777" w:rsidR="00522315" w:rsidRPr="005A3E93" w:rsidRDefault="00522315" w:rsidP="00522315">
      <w:pPr>
        <w:pStyle w:val="EndNoteBibliography"/>
        <w:spacing w:after="0"/>
      </w:pPr>
      <w:r w:rsidRPr="005A3E93">
        <w:t>18.</w:t>
      </w:r>
      <w:r w:rsidRPr="005A3E93">
        <w:tab/>
        <w:t>Wang B, Zhang Y, Ye M, Wu J, Ma L, Chen H. Cisplatin-resistant MDA-MB-231 Cell-derived Exosomes Increase the Resistance of Recipient Cells in an Exosomal miR-423-5p-dependent Manner. Curr Drug Metab. 2019;20(10):804-14. 10.2174/1389200220666190819151946.</w:t>
      </w:r>
    </w:p>
    <w:p w14:paraId="52944F1A" w14:textId="77777777" w:rsidR="00522315" w:rsidRPr="005A3E93" w:rsidRDefault="00522315" w:rsidP="00522315">
      <w:pPr>
        <w:pStyle w:val="EndNoteBibliography"/>
        <w:spacing w:after="0"/>
      </w:pPr>
      <w:r w:rsidRPr="005A3E93">
        <w:t>19.</w:t>
      </w:r>
      <w:r w:rsidRPr="005A3E93">
        <w:tab/>
        <w:t xml:space="preserve">Li T, Lin L, Liu Q, Gao W, Chen L, Sha C, et al. Exosomal transfer of miR-429 confers chemoresistance in epithelial ovarian cancer. Am J Cancer Res. 2021;11(5):2124-41. </w:t>
      </w:r>
    </w:p>
    <w:p w14:paraId="61D35CD0" w14:textId="77777777" w:rsidR="00522315" w:rsidRPr="005A3E93" w:rsidRDefault="00522315" w:rsidP="00522315">
      <w:pPr>
        <w:pStyle w:val="EndNoteBibliography"/>
        <w:spacing w:after="0"/>
      </w:pPr>
      <w:r w:rsidRPr="005A3E93">
        <w:lastRenderedPageBreak/>
        <w:t>20.</w:t>
      </w:r>
      <w:r w:rsidRPr="005A3E93">
        <w:tab/>
        <w:t>Chen R, Qian Z, Xu X, Zhang C, Niu Y, Wang Z, et al. Exosomes-transmitted miR-7 reverses gefitinib resistance by targeting YAP in non-small-cell lung cancer. Pharmacol Res. 2021;165:105442. 10.1016/j.phrs.2021.105442.</w:t>
      </w:r>
    </w:p>
    <w:p w14:paraId="24D61AC0" w14:textId="77777777" w:rsidR="00522315" w:rsidRPr="005A3E93" w:rsidRDefault="00522315" w:rsidP="00522315">
      <w:pPr>
        <w:pStyle w:val="EndNoteBibliography"/>
        <w:spacing w:after="0"/>
      </w:pPr>
      <w:r w:rsidRPr="005A3E93">
        <w:t>21.</w:t>
      </w:r>
      <w:r w:rsidRPr="005A3E93">
        <w:tab/>
        <w:t>Wang F, Meng F, Wong SCC, Cho WCS, Yang S, Chan LWC. Combination therapy of gefitinib and miR-30a-5p may overcome acquired drug resistance through regulating the PI3K/AKT pathway in non-small cell lung cancer. Therapeutic Advances in Respiratory Disease. 2020;14:1753466620915156. 10.1177/1753466620915156.</w:t>
      </w:r>
    </w:p>
    <w:p w14:paraId="5BC48B8F" w14:textId="77777777" w:rsidR="00522315" w:rsidRPr="005A3E93" w:rsidRDefault="00522315" w:rsidP="00522315">
      <w:pPr>
        <w:pStyle w:val="EndNoteBibliography"/>
        <w:spacing w:after="0"/>
      </w:pPr>
      <w:r w:rsidRPr="005A3E93">
        <w:t>22.</w:t>
      </w:r>
      <w:r w:rsidRPr="005A3E93">
        <w:tab/>
        <w:t>Li T, Tao Z, Zhu Y, Liu X, Wang L, Du Y, et al. Exosomal annexin A6 induces gemcitabine resistance by inhibiting ubiquitination and degradation of EGFR in triple-negative breast cancer. Cell Death Dis. 2021;12(7):684. 10.1038/s41419-021-03963-7.</w:t>
      </w:r>
    </w:p>
    <w:p w14:paraId="0C3CBC82" w14:textId="77777777" w:rsidR="00522315" w:rsidRPr="005A3E93" w:rsidRDefault="00522315" w:rsidP="00522315">
      <w:pPr>
        <w:pStyle w:val="EndNoteBibliography"/>
      </w:pPr>
      <w:r w:rsidRPr="005A3E93">
        <w:t>23.</w:t>
      </w:r>
      <w:r w:rsidRPr="005A3E93">
        <w:tab/>
        <w:t>Hu J, He Q, Tian T, Chang N, Qian L. Transmission of Exosomal TPX2 Promotes Metastasis and Resistance of NSCLC Cells to Docetaxel. Onco Targets Ther. 2023;16:197-210. 10.2147/ott.S401454.</w:t>
      </w:r>
    </w:p>
    <w:p w14:paraId="3A85EA8F" w14:textId="6994CB00" w:rsidR="00785388" w:rsidRDefault="00491314" w:rsidP="0007421B">
      <w:pPr>
        <w:rPr>
          <w:sz w:val="22"/>
          <w:szCs w:val="22"/>
        </w:rPr>
      </w:pPr>
      <w:r w:rsidRPr="005A3E93">
        <w:rPr>
          <w:sz w:val="22"/>
          <w:szCs w:val="22"/>
        </w:rPr>
        <w:fldChar w:fldCharType="end"/>
      </w:r>
      <w:bookmarkStart w:id="1" w:name="_GoBack"/>
      <w:bookmarkEnd w:id="1"/>
    </w:p>
    <w:sectPr w:rsidR="00785388" w:rsidSect="0007421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BC&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szzw9fotf598evf9kpsv2q0pxrttf2vpvx&quot;&gt;Review Alca text&lt;record-ids&gt;&lt;item&gt;274&lt;/item&gt;&lt;item&gt;293&lt;/item&gt;&lt;/record-ids&gt;&lt;/item&gt;&lt;/Libraries&gt;"/>
  </w:docVars>
  <w:rsids>
    <w:rsidRoot w:val="0007421B"/>
    <w:rsid w:val="00002273"/>
    <w:rsid w:val="000155C9"/>
    <w:rsid w:val="00050F44"/>
    <w:rsid w:val="0007421B"/>
    <w:rsid w:val="000E2827"/>
    <w:rsid w:val="000F4AE9"/>
    <w:rsid w:val="00103202"/>
    <w:rsid w:val="00122E81"/>
    <w:rsid w:val="001A5E88"/>
    <w:rsid w:val="001A61FE"/>
    <w:rsid w:val="00241C8C"/>
    <w:rsid w:val="00281592"/>
    <w:rsid w:val="002B445B"/>
    <w:rsid w:val="002C79E0"/>
    <w:rsid w:val="00322674"/>
    <w:rsid w:val="00337A07"/>
    <w:rsid w:val="0034054F"/>
    <w:rsid w:val="003A3B63"/>
    <w:rsid w:val="003A44A8"/>
    <w:rsid w:val="003C3B5A"/>
    <w:rsid w:val="003D4DA0"/>
    <w:rsid w:val="003E25DC"/>
    <w:rsid w:val="004050F9"/>
    <w:rsid w:val="00425293"/>
    <w:rsid w:val="0046696D"/>
    <w:rsid w:val="00483634"/>
    <w:rsid w:val="00491314"/>
    <w:rsid w:val="004C4BBF"/>
    <w:rsid w:val="00522315"/>
    <w:rsid w:val="00542A8C"/>
    <w:rsid w:val="00556656"/>
    <w:rsid w:val="005A2967"/>
    <w:rsid w:val="005A3E93"/>
    <w:rsid w:val="005B6EFF"/>
    <w:rsid w:val="005C12D4"/>
    <w:rsid w:val="0060332E"/>
    <w:rsid w:val="00665AEA"/>
    <w:rsid w:val="00684A04"/>
    <w:rsid w:val="0069675F"/>
    <w:rsid w:val="006E4F44"/>
    <w:rsid w:val="00713167"/>
    <w:rsid w:val="00714738"/>
    <w:rsid w:val="00761DFC"/>
    <w:rsid w:val="00770F6D"/>
    <w:rsid w:val="00777F71"/>
    <w:rsid w:val="00783A55"/>
    <w:rsid w:val="00785388"/>
    <w:rsid w:val="007911B4"/>
    <w:rsid w:val="00832DAD"/>
    <w:rsid w:val="008B28C6"/>
    <w:rsid w:val="008E2717"/>
    <w:rsid w:val="00964302"/>
    <w:rsid w:val="00970AAB"/>
    <w:rsid w:val="00990DA9"/>
    <w:rsid w:val="009C53C0"/>
    <w:rsid w:val="00A55799"/>
    <w:rsid w:val="00A710AC"/>
    <w:rsid w:val="00A7464B"/>
    <w:rsid w:val="00AC2C03"/>
    <w:rsid w:val="00AD7248"/>
    <w:rsid w:val="00B11F59"/>
    <w:rsid w:val="00B8213A"/>
    <w:rsid w:val="00BA5215"/>
    <w:rsid w:val="00BB3BDB"/>
    <w:rsid w:val="00BC3193"/>
    <w:rsid w:val="00BC6445"/>
    <w:rsid w:val="00CD1A64"/>
    <w:rsid w:val="00CE23D1"/>
    <w:rsid w:val="00CE2722"/>
    <w:rsid w:val="00D12AEE"/>
    <w:rsid w:val="00D27A1B"/>
    <w:rsid w:val="00D522C5"/>
    <w:rsid w:val="00D8207F"/>
    <w:rsid w:val="00D82F03"/>
    <w:rsid w:val="00DA3490"/>
    <w:rsid w:val="00DA3B1B"/>
    <w:rsid w:val="00E03D5D"/>
    <w:rsid w:val="00E42B82"/>
    <w:rsid w:val="00F130B2"/>
    <w:rsid w:val="00F21DD9"/>
    <w:rsid w:val="00F84ABD"/>
    <w:rsid w:val="00FD1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49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4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74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74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21B"/>
    <w:rPr>
      <w:rFonts w:eastAsiaTheme="majorEastAsia" w:cstheme="majorBidi"/>
      <w:color w:val="272727" w:themeColor="text1" w:themeTint="D8"/>
    </w:rPr>
  </w:style>
  <w:style w:type="paragraph" w:styleId="Title">
    <w:name w:val="Title"/>
    <w:basedOn w:val="Normal"/>
    <w:next w:val="Normal"/>
    <w:link w:val="TitleChar"/>
    <w:uiPriority w:val="10"/>
    <w:qFormat/>
    <w:rsid w:val="00074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21B"/>
    <w:pPr>
      <w:spacing w:before="160"/>
      <w:jc w:val="center"/>
    </w:pPr>
    <w:rPr>
      <w:i/>
      <w:iCs/>
      <w:color w:val="404040" w:themeColor="text1" w:themeTint="BF"/>
    </w:rPr>
  </w:style>
  <w:style w:type="character" w:customStyle="1" w:styleId="QuoteChar">
    <w:name w:val="Quote Char"/>
    <w:basedOn w:val="DefaultParagraphFont"/>
    <w:link w:val="Quote"/>
    <w:uiPriority w:val="29"/>
    <w:rsid w:val="0007421B"/>
    <w:rPr>
      <w:i/>
      <w:iCs/>
      <w:color w:val="404040" w:themeColor="text1" w:themeTint="BF"/>
    </w:rPr>
  </w:style>
  <w:style w:type="paragraph" w:styleId="ListParagraph">
    <w:name w:val="List Paragraph"/>
    <w:basedOn w:val="Normal"/>
    <w:uiPriority w:val="34"/>
    <w:qFormat/>
    <w:rsid w:val="0007421B"/>
    <w:pPr>
      <w:ind w:left="720"/>
      <w:contextualSpacing/>
    </w:pPr>
  </w:style>
  <w:style w:type="character" w:styleId="IntenseEmphasis">
    <w:name w:val="Intense Emphasis"/>
    <w:basedOn w:val="DefaultParagraphFont"/>
    <w:uiPriority w:val="21"/>
    <w:qFormat/>
    <w:rsid w:val="0007421B"/>
    <w:rPr>
      <w:i/>
      <w:iCs/>
      <w:color w:val="0F4761" w:themeColor="accent1" w:themeShade="BF"/>
    </w:rPr>
  </w:style>
  <w:style w:type="paragraph" w:styleId="IntenseQuote">
    <w:name w:val="Intense Quote"/>
    <w:basedOn w:val="Normal"/>
    <w:next w:val="Normal"/>
    <w:link w:val="IntenseQuoteChar"/>
    <w:uiPriority w:val="30"/>
    <w:qFormat/>
    <w:rsid w:val="00074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21B"/>
    <w:rPr>
      <w:i/>
      <w:iCs/>
      <w:color w:val="0F4761" w:themeColor="accent1" w:themeShade="BF"/>
    </w:rPr>
  </w:style>
  <w:style w:type="character" w:styleId="IntenseReference">
    <w:name w:val="Intense Reference"/>
    <w:basedOn w:val="DefaultParagraphFont"/>
    <w:uiPriority w:val="32"/>
    <w:qFormat/>
    <w:rsid w:val="0007421B"/>
    <w:rPr>
      <w:b/>
      <w:bCs/>
      <w:smallCaps/>
      <w:color w:val="0F4761" w:themeColor="accent1" w:themeShade="BF"/>
      <w:spacing w:val="5"/>
    </w:rPr>
  </w:style>
  <w:style w:type="table" w:styleId="TableGrid">
    <w:name w:val="Table Grid"/>
    <w:basedOn w:val="TableNormal"/>
    <w:uiPriority w:val="39"/>
    <w:rsid w:val="00074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91314"/>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491314"/>
    <w:rPr>
      <w:rFonts w:ascii="Aptos" w:hAnsi="Aptos"/>
      <w:noProof/>
      <w:lang w:val="en-US"/>
    </w:rPr>
  </w:style>
  <w:style w:type="paragraph" w:customStyle="1" w:styleId="EndNoteBibliography">
    <w:name w:val="EndNote Bibliography"/>
    <w:basedOn w:val="Normal"/>
    <w:link w:val="EndNoteBibliographyChar"/>
    <w:rsid w:val="00491314"/>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491314"/>
    <w:rPr>
      <w:rFonts w:ascii="Aptos" w:hAnsi="Aptos"/>
      <w:noProof/>
      <w:lang w:val="en-US"/>
    </w:rPr>
  </w:style>
  <w:style w:type="character" w:styleId="CommentReference">
    <w:name w:val="annotation reference"/>
    <w:basedOn w:val="DefaultParagraphFont"/>
    <w:uiPriority w:val="99"/>
    <w:semiHidden/>
    <w:unhideWhenUsed/>
    <w:rsid w:val="005A2967"/>
    <w:rPr>
      <w:sz w:val="16"/>
      <w:szCs w:val="16"/>
    </w:rPr>
  </w:style>
  <w:style w:type="paragraph" w:styleId="CommentText">
    <w:name w:val="annotation text"/>
    <w:basedOn w:val="Normal"/>
    <w:link w:val="CommentTextChar"/>
    <w:uiPriority w:val="99"/>
    <w:unhideWhenUsed/>
    <w:rsid w:val="005A2967"/>
    <w:pPr>
      <w:spacing w:line="240" w:lineRule="auto"/>
    </w:pPr>
    <w:rPr>
      <w:sz w:val="20"/>
      <w:szCs w:val="20"/>
    </w:rPr>
  </w:style>
  <w:style w:type="character" w:customStyle="1" w:styleId="CommentTextChar">
    <w:name w:val="Comment Text Char"/>
    <w:basedOn w:val="DefaultParagraphFont"/>
    <w:link w:val="CommentText"/>
    <w:uiPriority w:val="99"/>
    <w:rsid w:val="005A2967"/>
    <w:rPr>
      <w:sz w:val="20"/>
      <w:szCs w:val="20"/>
    </w:rPr>
  </w:style>
  <w:style w:type="paragraph" w:styleId="CommentSubject">
    <w:name w:val="annotation subject"/>
    <w:basedOn w:val="CommentText"/>
    <w:next w:val="CommentText"/>
    <w:link w:val="CommentSubjectChar"/>
    <w:uiPriority w:val="99"/>
    <w:semiHidden/>
    <w:unhideWhenUsed/>
    <w:rsid w:val="005A2967"/>
    <w:rPr>
      <w:b/>
      <w:bCs/>
    </w:rPr>
  </w:style>
  <w:style w:type="character" w:customStyle="1" w:styleId="CommentSubjectChar">
    <w:name w:val="Comment Subject Char"/>
    <w:basedOn w:val="CommentTextChar"/>
    <w:link w:val="CommentSubject"/>
    <w:uiPriority w:val="99"/>
    <w:semiHidden/>
    <w:rsid w:val="005A2967"/>
    <w:rPr>
      <w:b/>
      <w:bCs/>
      <w:sz w:val="20"/>
      <w:szCs w:val="20"/>
    </w:rPr>
  </w:style>
  <w:style w:type="character" w:styleId="Hyperlink">
    <w:name w:val="Hyperlink"/>
    <w:basedOn w:val="DefaultParagraphFont"/>
    <w:uiPriority w:val="99"/>
    <w:unhideWhenUsed/>
    <w:rsid w:val="002B445B"/>
    <w:rPr>
      <w:color w:val="467886" w:themeColor="hyperlink"/>
      <w:u w:val="single"/>
    </w:rPr>
  </w:style>
  <w:style w:type="character" w:customStyle="1" w:styleId="UnresolvedMention">
    <w:name w:val="Unresolved Mention"/>
    <w:basedOn w:val="DefaultParagraphFont"/>
    <w:uiPriority w:val="99"/>
    <w:semiHidden/>
    <w:unhideWhenUsed/>
    <w:rsid w:val="002B445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4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74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74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21B"/>
    <w:rPr>
      <w:rFonts w:eastAsiaTheme="majorEastAsia" w:cstheme="majorBidi"/>
      <w:color w:val="272727" w:themeColor="text1" w:themeTint="D8"/>
    </w:rPr>
  </w:style>
  <w:style w:type="paragraph" w:styleId="Title">
    <w:name w:val="Title"/>
    <w:basedOn w:val="Normal"/>
    <w:next w:val="Normal"/>
    <w:link w:val="TitleChar"/>
    <w:uiPriority w:val="10"/>
    <w:qFormat/>
    <w:rsid w:val="00074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21B"/>
    <w:pPr>
      <w:spacing w:before="160"/>
      <w:jc w:val="center"/>
    </w:pPr>
    <w:rPr>
      <w:i/>
      <w:iCs/>
      <w:color w:val="404040" w:themeColor="text1" w:themeTint="BF"/>
    </w:rPr>
  </w:style>
  <w:style w:type="character" w:customStyle="1" w:styleId="QuoteChar">
    <w:name w:val="Quote Char"/>
    <w:basedOn w:val="DefaultParagraphFont"/>
    <w:link w:val="Quote"/>
    <w:uiPriority w:val="29"/>
    <w:rsid w:val="0007421B"/>
    <w:rPr>
      <w:i/>
      <w:iCs/>
      <w:color w:val="404040" w:themeColor="text1" w:themeTint="BF"/>
    </w:rPr>
  </w:style>
  <w:style w:type="paragraph" w:styleId="ListParagraph">
    <w:name w:val="List Paragraph"/>
    <w:basedOn w:val="Normal"/>
    <w:uiPriority w:val="34"/>
    <w:qFormat/>
    <w:rsid w:val="0007421B"/>
    <w:pPr>
      <w:ind w:left="720"/>
      <w:contextualSpacing/>
    </w:pPr>
  </w:style>
  <w:style w:type="character" w:styleId="IntenseEmphasis">
    <w:name w:val="Intense Emphasis"/>
    <w:basedOn w:val="DefaultParagraphFont"/>
    <w:uiPriority w:val="21"/>
    <w:qFormat/>
    <w:rsid w:val="0007421B"/>
    <w:rPr>
      <w:i/>
      <w:iCs/>
      <w:color w:val="0F4761" w:themeColor="accent1" w:themeShade="BF"/>
    </w:rPr>
  </w:style>
  <w:style w:type="paragraph" w:styleId="IntenseQuote">
    <w:name w:val="Intense Quote"/>
    <w:basedOn w:val="Normal"/>
    <w:next w:val="Normal"/>
    <w:link w:val="IntenseQuoteChar"/>
    <w:uiPriority w:val="30"/>
    <w:qFormat/>
    <w:rsid w:val="00074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21B"/>
    <w:rPr>
      <w:i/>
      <w:iCs/>
      <w:color w:val="0F4761" w:themeColor="accent1" w:themeShade="BF"/>
    </w:rPr>
  </w:style>
  <w:style w:type="character" w:styleId="IntenseReference">
    <w:name w:val="Intense Reference"/>
    <w:basedOn w:val="DefaultParagraphFont"/>
    <w:uiPriority w:val="32"/>
    <w:qFormat/>
    <w:rsid w:val="0007421B"/>
    <w:rPr>
      <w:b/>
      <w:bCs/>
      <w:smallCaps/>
      <w:color w:val="0F4761" w:themeColor="accent1" w:themeShade="BF"/>
      <w:spacing w:val="5"/>
    </w:rPr>
  </w:style>
  <w:style w:type="table" w:styleId="TableGrid">
    <w:name w:val="Table Grid"/>
    <w:basedOn w:val="TableNormal"/>
    <w:uiPriority w:val="39"/>
    <w:rsid w:val="00074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91314"/>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491314"/>
    <w:rPr>
      <w:rFonts w:ascii="Aptos" w:hAnsi="Aptos"/>
      <w:noProof/>
      <w:lang w:val="en-US"/>
    </w:rPr>
  </w:style>
  <w:style w:type="paragraph" w:customStyle="1" w:styleId="EndNoteBibliography">
    <w:name w:val="EndNote Bibliography"/>
    <w:basedOn w:val="Normal"/>
    <w:link w:val="EndNoteBibliographyChar"/>
    <w:rsid w:val="00491314"/>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491314"/>
    <w:rPr>
      <w:rFonts w:ascii="Aptos" w:hAnsi="Aptos"/>
      <w:noProof/>
      <w:lang w:val="en-US"/>
    </w:rPr>
  </w:style>
  <w:style w:type="character" w:styleId="CommentReference">
    <w:name w:val="annotation reference"/>
    <w:basedOn w:val="DefaultParagraphFont"/>
    <w:uiPriority w:val="99"/>
    <w:semiHidden/>
    <w:unhideWhenUsed/>
    <w:rsid w:val="005A2967"/>
    <w:rPr>
      <w:sz w:val="16"/>
      <w:szCs w:val="16"/>
    </w:rPr>
  </w:style>
  <w:style w:type="paragraph" w:styleId="CommentText">
    <w:name w:val="annotation text"/>
    <w:basedOn w:val="Normal"/>
    <w:link w:val="CommentTextChar"/>
    <w:uiPriority w:val="99"/>
    <w:unhideWhenUsed/>
    <w:rsid w:val="005A2967"/>
    <w:pPr>
      <w:spacing w:line="240" w:lineRule="auto"/>
    </w:pPr>
    <w:rPr>
      <w:sz w:val="20"/>
      <w:szCs w:val="20"/>
    </w:rPr>
  </w:style>
  <w:style w:type="character" w:customStyle="1" w:styleId="CommentTextChar">
    <w:name w:val="Comment Text Char"/>
    <w:basedOn w:val="DefaultParagraphFont"/>
    <w:link w:val="CommentText"/>
    <w:uiPriority w:val="99"/>
    <w:rsid w:val="005A2967"/>
    <w:rPr>
      <w:sz w:val="20"/>
      <w:szCs w:val="20"/>
    </w:rPr>
  </w:style>
  <w:style w:type="paragraph" w:styleId="CommentSubject">
    <w:name w:val="annotation subject"/>
    <w:basedOn w:val="CommentText"/>
    <w:next w:val="CommentText"/>
    <w:link w:val="CommentSubjectChar"/>
    <w:uiPriority w:val="99"/>
    <w:semiHidden/>
    <w:unhideWhenUsed/>
    <w:rsid w:val="005A2967"/>
    <w:rPr>
      <w:b/>
      <w:bCs/>
    </w:rPr>
  </w:style>
  <w:style w:type="character" w:customStyle="1" w:styleId="CommentSubjectChar">
    <w:name w:val="Comment Subject Char"/>
    <w:basedOn w:val="CommentTextChar"/>
    <w:link w:val="CommentSubject"/>
    <w:uiPriority w:val="99"/>
    <w:semiHidden/>
    <w:rsid w:val="005A2967"/>
    <w:rPr>
      <w:b/>
      <w:bCs/>
      <w:sz w:val="20"/>
      <w:szCs w:val="20"/>
    </w:rPr>
  </w:style>
  <w:style w:type="character" w:styleId="Hyperlink">
    <w:name w:val="Hyperlink"/>
    <w:basedOn w:val="DefaultParagraphFont"/>
    <w:uiPriority w:val="99"/>
    <w:unhideWhenUsed/>
    <w:rsid w:val="002B445B"/>
    <w:rPr>
      <w:color w:val="467886" w:themeColor="hyperlink"/>
      <w:u w:val="single"/>
    </w:rPr>
  </w:style>
  <w:style w:type="character" w:customStyle="1" w:styleId="UnresolvedMention">
    <w:name w:val="Unresolved Mention"/>
    <w:basedOn w:val="DefaultParagraphFont"/>
    <w:uiPriority w:val="99"/>
    <w:semiHidden/>
    <w:unhideWhenUsed/>
    <w:rsid w:val="002B4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82080">
      <w:bodyDiv w:val="1"/>
      <w:marLeft w:val="0"/>
      <w:marRight w:val="0"/>
      <w:marTop w:val="0"/>
      <w:marBottom w:val="0"/>
      <w:divBdr>
        <w:top w:val="none" w:sz="0" w:space="0" w:color="auto"/>
        <w:left w:val="none" w:sz="0" w:space="0" w:color="auto"/>
        <w:bottom w:val="none" w:sz="0" w:space="0" w:color="auto"/>
        <w:right w:val="none" w:sz="0" w:space="0" w:color="auto"/>
      </w:divBdr>
    </w:div>
    <w:div w:id="1919434369">
      <w:bodyDiv w:val="1"/>
      <w:marLeft w:val="0"/>
      <w:marRight w:val="0"/>
      <w:marTop w:val="0"/>
      <w:marBottom w:val="0"/>
      <w:divBdr>
        <w:top w:val="none" w:sz="0" w:space="0" w:color="auto"/>
        <w:left w:val="none" w:sz="0" w:space="0" w:color="auto"/>
        <w:bottom w:val="none" w:sz="0" w:space="0" w:color="auto"/>
        <w:right w:val="none" w:sz="0" w:space="0" w:color="auto"/>
      </w:divBdr>
    </w:div>
    <w:div w:id="213007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i.org/10.1016/j.canlet.2020.11.00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7F91-DE8B-4C77-9199-C8383DF4D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4055</Words>
  <Characters>23115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Čapková Magdalena</dc:creator>
  <cp:keywords/>
  <dc:description/>
  <cp:lastModifiedBy>Renlie Rosima</cp:lastModifiedBy>
  <cp:revision>3</cp:revision>
  <dcterms:created xsi:type="dcterms:W3CDTF">2025-02-16T16:29:00Z</dcterms:created>
  <dcterms:modified xsi:type="dcterms:W3CDTF">2025-03-14T03:45:00Z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70fe3232-3185-42a1-8bbb-04a2eab56438</vt:lpwstr>
  </property>
</Properties>
</file>