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CF294" w14:textId="479F557F" w:rsidR="00F12BBD" w:rsidRPr="00782FAA" w:rsidRDefault="00B06EF3" w:rsidP="009F3479">
      <w:pPr>
        <w:pStyle w:val="NormalWeb"/>
        <w:spacing w:before="0" w:beforeAutospacing="0" w:after="0" w:afterAutospacing="0"/>
        <w:rPr>
          <w:rFonts w:ascii="Arial" w:hAnsi="Arial" w:cs="Arial"/>
          <w:bCs/>
          <w:color w:val="000000" w:themeColor="text1"/>
        </w:rPr>
      </w:pPr>
      <w:r w:rsidRPr="00782FAA">
        <w:rPr>
          <w:rFonts w:ascii="Arial" w:hAnsi="Arial" w:cs="Arial"/>
          <w:bCs/>
          <w:noProof/>
          <w:color w:val="000000" w:themeColor="text1"/>
        </w:rPr>
        <w:drawing>
          <wp:inline distT="0" distB="0" distL="0" distR="0" wp14:anchorId="469FC260" wp14:editId="79F0C386">
            <wp:extent cx="6029960" cy="9253220"/>
            <wp:effectExtent l="0" t="0" r="2540" b="5080"/>
            <wp:docPr id="55524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245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925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595BF" w14:textId="339CA118" w:rsidR="00F24388" w:rsidRPr="00782FAA" w:rsidRDefault="00893FFD" w:rsidP="006D3A2C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82FAA">
        <w:rPr>
          <w:rFonts w:ascii="Arial" w:hAnsi="Arial" w:cs="Arial"/>
          <w:b/>
          <w:color w:val="000000" w:themeColor="text1"/>
          <w:sz w:val="20"/>
          <w:szCs w:val="20"/>
        </w:rPr>
        <w:lastRenderedPageBreak/>
        <w:t>Supplementary Figure</w:t>
      </w:r>
      <w:r w:rsidR="002C052F" w:rsidRPr="00782FAA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3A1564" w:rsidRPr="00782FAA">
        <w:rPr>
          <w:rFonts w:ascii="Arial" w:hAnsi="Arial" w:cs="Arial"/>
          <w:b/>
          <w:color w:val="000000" w:themeColor="text1"/>
          <w:sz w:val="20"/>
          <w:szCs w:val="20"/>
        </w:rPr>
        <w:t>1</w:t>
      </w:r>
      <w:r w:rsidR="00AB565F" w:rsidRPr="00782FAA">
        <w:rPr>
          <w:rFonts w:ascii="Arial" w:hAnsi="Arial" w:cs="Arial"/>
          <w:b/>
          <w:color w:val="000000" w:themeColor="text1"/>
          <w:sz w:val="20"/>
          <w:szCs w:val="20"/>
        </w:rPr>
        <w:t>.</w:t>
      </w:r>
      <w:r w:rsidR="00AB565F" w:rsidRPr="00782FAA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AB565F" w:rsidRPr="00782FAA">
        <w:rPr>
          <w:rFonts w:ascii="Arial" w:hAnsi="Arial" w:cs="Arial"/>
          <w:b/>
          <w:bCs/>
          <w:color w:val="000000" w:themeColor="text1"/>
          <w:sz w:val="20"/>
          <w:szCs w:val="20"/>
        </w:rPr>
        <w:t>a</w:t>
      </w:r>
      <w:r w:rsidR="00364733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9126F0" w:rsidRPr="00782FAA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 xml:space="preserve">WashU genome browser (hg38) showing </w:t>
      </w:r>
      <w:r w:rsidR="009126F0" w:rsidRPr="00782FAA">
        <w:rPr>
          <w:rFonts w:ascii="Arial" w:hAnsi="Arial" w:cs="Arial"/>
          <w:i/>
          <w:color w:val="000000" w:themeColor="text1"/>
          <w:spacing w:val="3"/>
          <w:sz w:val="20"/>
          <w:szCs w:val="20"/>
          <w:shd w:val="clear" w:color="auto" w:fill="FFFFFF"/>
        </w:rPr>
        <w:t>ITPR1</w:t>
      </w:r>
      <w:r w:rsidR="009126F0" w:rsidRPr="00782FAA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 xml:space="preserve"> (blue) and </w:t>
      </w:r>
      <w:r w:rsidR="0013635C" w:rsidRPr="00782FAA">
        <w:rPr>
          <w:rFonts w:ascii="Arial" w:hAnsi="Arial" w:cs="Arial"/>
          <w:i/>
          <w:color w:val="000000" w:themeColor="text1"/>
          <w:spacing w:val="3"/>
          <w:sz w:val="20"/>
          <w:szCs w:val="20"/>
          <w:shd w:val="clear" w:color="auto" w:fill="FFFFFF"/>
        </w:rPr>
        <w:t>BRRIAR</w:t>
      </w:r>
      <w:r w:rsidR="009126F0" w:rsidRPr="00782FAA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 xml:space="preserve"> (green).</w:t>
      </w:r>
      <w:r w:rsidR="006C08F0" w:rsidRPr="00782FAA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 xml:space="preserve"> </w:t>
      </w:r>
      <w:r w:rsidR="006C08F0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The 100 vertebrates </w:t>
      </w:r>
      <w:r w:rsidR="000C037A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b</w:t>
      </w:r>
      <w:r w:rsidR="006C08F0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asewise </w:t>
      </w:r>
      <w:r w:rsidR="000C037A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c</w:t>
      </w:r>
      <w:r w:rsidR="006C08F0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onservation by PhyloP track is shown as a blue histogram</w:t>
      </w:r>
      <w:r w:rsidR="009126F0" w:rsidRPr="00782FAA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 xml:space="preserve">. </w:t>
      </w:r>
      <w:r w:rsidR="005B2F4C" w:rsidRPr="00782FAA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>Transposable</w:t>
      </w:r>
      <w:r w:rsidR="009126F0" w:rsidRPr="00782FAA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 xml:space="preserve"> element</w:t>
      </w:r>
      <w:r w:rsidR="005B2F4C" w:rsidRPr="00782FAA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 xml:space="preserve">s </w:t>
      </w:r>
      <w:r w:rsidR="009126F0" w:rsidRPr="00782FAA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 xml:space="preserve">are </w:t>
      </w:r>
      <w:r w:rsidR="0010519D" w:rsidRPr="00782FAA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>marked</w:t>
      </w:r>
      <w:r w:rsidR="009126F0" w:rsidRPr="00782FAA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 xml:space="preserve"> as gray boxes</w:t>
      </w:r>
      <w:r w:rsidR="005B2F4C" w:rsidRPr="00782FAA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 xml:space="preserve">; </w:t>
      </w:r>
      <w:r w:rsidR="006C08F0" w:rsidRPr="00782FAA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>short/</w:t>
      </w:r>
      <w:r w:rsidR="005B2F4C" w:rsidRPr="00782FAA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>long interspersed nuclear element</w:t>
      </w:r>
      <w:r w:rsidR="006C08F0" w:rsidRPr="00782FAA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>s</w:t>
      </w:r>
      <w:r w:rsidR="005B2F4C" w:rsidRPr="00782FAA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 xml:space="preserve"> (</w:t>
      </w:r>
      <w:r w:rsidR="006C08F0" w:rsidRPr="00782FAA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>SINE/</w:t>
      </w:r>
      <w:r w:rsidR="005B2F4C" w:rsidRPr="00782FAA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>LINE)</w:t>
      </w:r>
      <w:r w:rsidR="003E4FA3" w:rsidRPr="00782FAA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 xml:space="preserve">, </w:t>
      </w:r>
      <w:r w:rsidR="006C08F0" w:rsidRPr="00782FAA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>long terminal repeat elements (LTR)</w:t>
      </w:r>
      <w:r w:rsidR="003E4FA3" w:rsidRPr="00782FAA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 xml:space="preserve"> and DNA repeats</w:t>
      </w:r>
      <w:r w:rsidR="009126F0" w:rsidRPr="00782FAA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 xml:space="preserve">. </w:t>
      </w:r>
      <w:r w:rsidR="009126F0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The dashed red outline</w:t>
      </w:r>
      <w:r w:rsidR="00AE3103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s</w:t>
      </w:r>
      <w:r w:rsidR="009126F0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4607F7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mark</w:t>
      </w:r>
      <w:r w:rsidR="009126F0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13635C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BRRIAR</w:t>
      </w:r>
      <w:r w:rsidR="009126F0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exons</w:t>
      </w:r>
      <w:r w:rsidR="003E4FA3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1-3</w:t>
      </w:r>
      <w:r w:rsidR="005B2F4C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.</w:t>
      </w:r>
      <w:r w:rsidR="009126F0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AB565F" w:rsidRPr="00782FAA">
        <w:rPr>
          <w:rFonts w:ascii="Arial" w:hAnsi="Arial" w:cs="Arial"/>
          <w:b/>
          <w:bCs/>
          <w:color w:val="000000" w:themeColor="text1"/>
          <w:sz w:val="20"/>
          <w:szCs w:val="20"/>
        </w:rPr>
        <w:t>b</w:t>
      </w:r>
      <w:r w:rsidR="00364733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723A3" w:rsidRPr="00782FA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The predicted </w:t>
      </w:r>
      <w:r w:rsidR="001433B9" w:rsidRPr="00782FA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secondary </w:t>
      </w:r>
      <w:r w:rsidR="004723A3" w:rsidRPr="00782FA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structure of </w:t>
      </w:r>
      <w:r w:rsidR="004723A3" w:rsidRPr="00782FAA"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lang w:eastAsia="en-GB"/>
        </w:rPr>
        <w:t>BRRIAR</w:t>
      </w:r>
      <w:r w:rsidR="004723A3" w:rsidRPr="00782FA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 (</w:t>
      </w:r>
      <w:r w:rsidR="00AB565F" w:rsidRPr="00782FA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generated using </w:t>
      </w:r>
      <w:r w:rsidR="004723A3" w:rsidRPr="00782FA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RNAfold)</w:t>
      </w:r>
      <w:r w:rsidR="00C12838" w:rsidRPr="00782FA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.</w:t>
      </w:r>
      <w:r w:rsidR="00B53C71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AB565F" w:rsidRPr="00782FA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R</w:t>
      </w:r>
      <w:r w:rsidR="00C12838" w:rsidRPr="00782FA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ed </w:t>
      </w:r>
      <w:r w:rsidR="009B2B38" w:rsidRPr="00782FA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and blue </w:t>
      </w:r>
      <w:r w:rsidR="00F14091" w:rsidRPr="00782FA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outlines</w:t>
      </w:r>
      <w:r w:rsidR="00C12838" w:rsidRPr="00782FA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 </w:t>
      </w:r>
      <w:r w:rsidR="00AB565F" w:rsidRPr="00782FA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indicate </w:t>
      </w:r>
      <w:r w:rsidR="003374C3" w:rsidRPr="00782FA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two</w:t>
      </w:r>
      <w:r w:rsidR="009B2B38" w:rsidRPr="00782FA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 </w:t>
      </w:r>
      <w:r w:rsidR="00AB565F" w:rsidRPr="00782FA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predicted </w:t>
      </w:r>
      <w:r w:rsidR="002207EB" w:rsidRPr="00782FAA">
        <w:rPr>
          <w:rFonts w:ascii="Arial" w:hAnsi="Arial" w:cs="Arial"/>
          <w:color w:val="000000" w:themeColor="text1"/>
          <w:sz w:val="20"/>
          <w:szCs w:val="20"/>
        </w:rPr>
        <w:t>long stem-loop structures</w:t>
      </w:r>
      <w:r w:rsidR="00A71AF7" w:rsidRPr="00782FA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. </w:t>
      </w:r>
      <w:r w:rsidR="00AB565F" w:rsidRPr="00782FAA">
        <w:rPr>
          <w:rFonts w:ascii="Arial" w:hAnsi="Arial" w:cs="Arial"/>
          <w:b/>
          <w:bCs/>
          <w:color w:val="000000" w:themeColor="text1"/>
          <w:sz w:val="20"/>
          <w:szCs w:val="20"/>
        </w:rPr>
        <w:t>c</w:t>
      </w:r>
      <w:r w:rsidR="00364733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A71AF7" w:rsidRPr="00782FAA">
        <w:rPr>
          <w:rFonts w:ascii="Arial" w:hAnsi="Arial" w:cs="Arial"/>
          <w:color w:val="000000" w:themeColor="text1"/>
          <w:sz w:val="20"/>
          <w:szCs w:val="20"/>
        </w:rPr>
        <w:t xml:space="preserve">Dinucleotide frequencies </w:t>
      </w:r>
      <w:r w:rsidR="006D0FEE" w:rsidRPr="00782FAA">
        <w:rPr>
          <w:rFonts w:ascii="Arial" w:hAnsi="Arial" w:cs="Arial"/>
          <w:color w:val="000000" w:themeColor="text1"/>
          <w:sz w:val="20"/>
          <w:szCs w:val="20"/>
        </w:rPr>
        <w:t>(calculated using</w:t>
      </w:r>
      <w:r w:rsidR="000D5D70" w:rsidRPr="00782FAA">
        <w:rPr>
          <w:rFonts w:ascii="Arial" w:hAnsi="Arial" w:cs="Arial"/>
          <w:color w:val="000000" w:themeColor="text1"/>
          <w:sz w:val="20"/>
          <w:szCs w:val="20"/>
        </w:rPr>
        <w:t xml:space="preserve"> PROG:</w:t>
      </w:r>
      <w:r w:rsidR="00EF7466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hyperlink r:id="rId9" w:history="1">
        <w:r w:rsidR="006323DC" w:rsidRPr="00782FAA">
          <w:rPr>
            <w:rStyle w:val="Hyperlink"/>
            <w:rFonts w:ascii="Arial" w:hAnsi="Arial" w:cs="Arial"/>
            <w:color w:val="000000" w:themeColor="text1"/>
            <w:sz w:val="20"/>
            <w:szCs w:val="20"/>
            <w:u w:val="none"/>
          </w:rPr>
          <w:t xml:space="preserve">http://github.com/yinacobian/ frap/ </w:t>
        </w:r>
        <w:r w:rsidR="006323DC" w:rsidRPr="00782FAA">
          <w:rPr>
            <w:rStyle w:val="Hyperlink"/>
            <w:rFonts w:ascii="Arial" w:hAnsi="Arial" w:cs="Arial"/>
            <w:noProof/>
            <w:color w:val="000000" w:themeColor="text1"/>
            <w:sz w:val="20"/>
            <w:szCs w:val="20"/>
            <w:u w:val="none"/>
          </w:rPr>
          <w:t>blob/</w:t>
        </w:r>
      </w:hyperlink>
      <w:r w:rsidR="00EF7466" w:rsidRPr="00782FAA">
        <w:rPr>
          <w:rFonts w:ascii="Arial" w:hAnsi="Arial" w:cs="Arial"/>
          <w:noProof/>
          <w:color w:val="000000" w:themeColor="text1"/>
          <w:sz w:val="20"/>
          <w:szCs w:val="20"/>
        </w:rPr>
        <w:t>master/di_nt_freq.pl)</w:t>
      </w:r>
      <w:r w:rsidR="006D0FEE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A71AF7" w:rsidRPr="00782FAA">
        <w:rPr>
          <w:rFonts w:ascii="Arial" w:hAnsi="Arial" w:cs="Arial"/>
          <w:color w:val="000000" w:themeColor="text1"/>
          <w:sz w:val="20"/>
          <w:szCs w:val="20"/>
        </w:rPr>
        <w:t xml:space="preserve">for </w:t>
      </w:r>
      <w:r w:rsidR="00A71AF7" w:rsidRPr="00782FAA">
        <w:rPr>
          <w:rFonts w:ascii="Arial" w:hAnsi="Arial" w:cs="Arial"/>
          <w:i/>
          <w:iCs/>
          <w:color w:val="000000" w:themeColor="text1"/>
          <w:sz w:val="20"/>
          <w:szCs w:val="20"/>
        </w:rPr>
        <w:t>BRRIAR</w:t>
      </w:r>
      <w:r w:rsidR="00A71AF7" w:rsidRPr="00782FAA">
        <w:rPr>
          <w:rFonts w:ascii="Arial" w:hAnsi="Arial" w:cs="Arial"/>
          <w:color w:val="000000" w:themeColor="text1"/>
          <w:sz w:val="20"/>
          <w:szCs w:val="20"/>
        </w:rPr>
        <w:t xml:space="preserve"> (top panel; green bars) and the </w:t>
      </w:r>
      <w:r w:rsidR="009B2B38" w:rsidRPr="00782FAA">
        <w:rPr>
          <w:rFonts w:ascii="Arial" w:hAnsi="Arial" w:cs="Arial"/>
          <w:color w:val="000000" w:themeColor="text1"/>
          <w:sz w:val="20"/>
          <w:szCs w:val="20"/>
        </w:rPr>
        <w:t>predicted</w:t>
      </w:r>
      <w:r w:rsidR="00A71AF7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2207EB" w:rsidRPr="00782FAA">
        <w:rPr>
          <w:rFonts w:ascii="Arial" w:hAnsi="Arial" w:cs="Arial"/>
          <w:color w:val="000000" w:themeColor="text1"/>
          <w:sz w:val="20"/>
          <w:szCs w:val="20"/>
        </w:rPr>
        <w:t xml:space="preserve">stem-loop structures </w:t>
      </w:r>
      <w:r w:rsidR="00A71AF7" w:rsidRPr="00782FAA">
        <w:rPr>
          <w:rFonts w:ascii="Arial" w:hAnsi="Arial" w:cs="Arial"/>
          <w:color w:val="000000" w:themeColor="text1"/>
          <w:sz w:val="20"/>
          <w:szCs w:val="20"/>
        </w:rPr>
        <w:t>(bottom panel</w:t>
      </w:r>
      <w:r w:rsidR="009B2B38" w:rsidRPr="00782FAA">
        <w:rPr>
          <w:rFonts w:ascii="Arial" w:hAnsi="Arial" w:cs="Arial"/>
          <w:color w:val="000000" w:themeColor="text1"/>
          <w:sz w:val="20"/>
          <w:szCs w:val="20"/>
        </w:rPr>
        <w:t>s</w:t>
      </w:r>
      <w:r w:rsidR="00A71AF7" w:rsidRPr="00782FAA">
        <w:rPr>
          <w:rFonts w:ascii="Arial" w:hAnsi="Arial" w:cs="Arial"/>
          <w:color w:val="000000" w:themeColor="text1"/>
          <w:sz w:val="20"/>
          <w:szCs w:val="20"/>
        </w:rPr>
        <w:t xml:space="preserve">; </w:t>
      </w:r>
      <w:r w:rsidR="009B2B38" w:rsidRPr="00782FAA">
        <w:rPr>
          <w:rFonts w:ascii="Arial" w:hAnsi="Arial" w:cs="Arial"/>
          <w:color w:val="000000" w:themeColor="text1"/>
          <w:sz w:val="20"/>
          <w:szCs w:val="20"/>
        </w:rPr>
        <w:t xml:space="preserve">blue </w:t>
      </w:r>
      <w:r w:rsidR="00073EFD" w:rsidRPr="00782FAA">
        <w:rPr>
          <w:rFonts w:ascii="Arial" w:hAnsi="Arial" w:cs="Arial"/>
          <w:color w:val="000000" w:themeColor="text1"/>
          <w:sz w:val="20"/>
          <w:szCs w:val="20"/>
        </w:rPr>
        <w:t xml:space="preserve">and red </w:t>
      </w:r>
      <w:r w:rsidR="00A71AF7" w:rsidRPr="00782FAA">
        <w:rPr>
          <w:rFonts w:ascii="Arial" w:hAnsi="Arial" w:cs="Arial"/>
          <w:color w:val="000000" w:themeColor="text1"/>
          <w:sz w:val="20"/>
          <w:szCs w:val="20"/>
        </w:rPr>
        <w:t>bars) compared with the expected frequencies from the local background (gray bars).</w:t>
      </w:r>
      <w:r w:rsidR="00A71AF7" w:rsidRPr="00782FA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 </w:t>
      </w:r>
      <w:r w:rsidR="006323DC" w:rsidRPr="00782FAA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en-GB"/>
        </w:rPr>
        <w:t>d</w:t>
      </w:r>
      <w:r w:rsidR="006323DC" w:rsidRPr="00782FA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 </w:t>
      </w:r>
      <w:r w:rsidR="00620746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Scatter </w:t>
      </w:r>
      <w:r w:rsidR="00B36FD9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>plot</w:t>
      </w:r>
      <w:r w:rsidR="00CB7C29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>s</w:t>
      </w:r>
      <w:r w:rsidR="00B36FD9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of </w:t>
      </w:r>
      <w:r w:rsidR="00B36FD9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GB"/>
        </w:rPr>
        <w:t>BRRIAR</w:t>
      </w:r>
      <w:r w:rsidR="00B36FD9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FPKM (</w:t>
      </w:r>
      <w:r w:rsidR="00910F6C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>f</w:t>
      </w:r>
      <w:r w:rsidR="00B36FD9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ragments per kilobase million) in </w:t>
      </w:r>
      <w:r w:rsidR="00620746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>l</w:t>
      </w:r>
      <w:r w:rsidR="00CB7C29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>uminal B, H</w:t>
      </w:r>
      <w:r w:rsidR="00964001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>ER</w:t>
      </w:r>
      <w:r w:rsidR="00CB7C29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2 and </w:t>
      </w:r>
      <w:r w:rsidR="00620746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>b</w:t>
      </w:r>
      <w:r w:rsidR="00CB7C29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asal </w:t>
      </w:r>
      <w:r w:rsidR="00B36FD9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breast tumors </w:t>
      </w:r>
      <w:r w:rsidR="00CB7C29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>from</w:t>
      </w:r>
      <w:r w:rsidR="00B36FD9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TCGA plotted against estimated tumor purity</w:t>
      </w:r>
      <w:r w:rsidR="00B36FD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.</w:t>
      </w:r>
      <w:r w:rsidR="00B36FD9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20746" w:rsidRPr="00782FAA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The correlation coefficient was calculated using Pearson correlation </w:t>
      </w:r>
      <w:r w:rsidR="00620746" w:rsidRPr="00782FAA">
        <w:rPr>
          <w:rFonts w:ascii="Arial" w:hAnsi="Arial" w:cs="Arial"/>
          <w:color w:val="000000" w:themeColor="text1"/>
          <w:sz w:val="20"/>
          <w:szCs w:val="20"/>
        </w:rPr>
        <w:t>(</w:t>
      </w:r>
      <w:r w:rsidR="00620746" w:rsidRPr="00782FAA">
        <w:rPr>
          <w:rFonts w:ascii="Arial" w:hAnsi="Arial" w:cs="Arial"/>
          <w:i/>
          <w:iCs/>
          <w:color w:val="000000" w:themeColor="text1"/>
          <w:sz w:val="20"/>
          <w:szCs w:val="20"/>
        </w:rPr>
        <w:t>R</w:t>
      </w:r>
      <w:r w:rsidR="00620746" w:rsidRPr="00782FAA">
        <w:rPr>
          <w:rFonts w:ascii="Arial" w:hAnsi="Arial" w:cs="Arial"/>
          <w:color w:val="000000" w:themeColor="text1"/>
          <w:sz w:val="20"/>
          <w:szCs w:val="20"/>
        </w:rPr>
        <w:t>)</w:t>
      </w:r>
      <w:r w:rsidR="00620746" w:rsidRPr="00782FAA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, and </w:t>
      </w:r>
      <w:r w:rsidR="00620746" w:rsidRPr="00782FAA">
        <w:rPr>
          <w:rFonts w:ascii="Arial" w:hAnsi="Arial" w:cs="Arial"/>
          <w:i/>
          <w:iCs/>
          <w:color w:val="000000" w:themeColor="text1"/>
          <w:sz w:val="20"/>
          <w:szCs w:val="20"/>
          <w:shd w:val="clear" w:color="auto" w:fill="FFFFFF"/>
        </w:rPr>
        <w:t>p</w:t>
      </w:r>
      <w:r w:rsidR="00620746" w:rsidRPr="00782FAA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 values were determined using a two-sided </w:t>
      </w:r>
      <w:r w:rsidR="00620746" w:rsidRPr="00782FAA">
        <w:rPr>
          <w:rFonts w:ascii="Arial" w:hAnsi="Arial" w:cs="Arial"/>
          <w:i/>
          <w:iCs/>
          <w:color w:val="000000" w:themeColor="text1"/>
          <w:sz w:val="20"/>
          <w:szCs w:val="20"/>
          <w:shd w:val="clear" w:color="auto" w:fill="FFFFFF"/>
        </w:rPr>
        <w:t>t</w:t>
      </w:r>
      <w:r w:rsidR="00620746" w:rsidRPr="00782FAA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-test</w:t>
      </w:r>
      <w:r w:rsidR="00B36FD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. </w:t>
      </w:r>
      <w:r w:rsidR="006323DC" w:rsidRPr="00782FAA">
        <w:rPr>
          <w:rFonts w:ascii="Arial" w:hAnsi="Arial" w:cs="Arial"/>
          <w:b/>
          <w:bCs/>
          <w:color w:val="000000" w:themeColor="text1"/>
          <w:sz w:val="20"/>
          <w:szCs w:val="20"/>
        </w:rPr>
        <w:t>e</w:t>
      </w:r>
      <w:r w:rsidR="00950113" w:rsidRPr="00782FAA">
        <w:rPr>
          <w:rFonts w:ascii="Arial" w:hAnsi="Arial" w:cs="Arial"/>
          <w:color w:val="000000" w:themeColor="text1"/>
          <w:sz w:val="20"/>
          <w:szCs w:val="20"/>
        </w:rPr>
        <w:t xml:space="preserve"> UMAP plot of Seurat clusters. </w:t>
      </w:r>
      <w:r w:rsidR="006323DC" w:rsidRPr="00782FAA">
        <w:rPr>
          <w:rFonts w:ascii="Arial" w:hAnsi="Arial" w:cs="Arial"/>
          <w:b/>
          <w:bCs/>
          <w:color w:val="000000" w:themeColor="text1"/>
          <w:sz w:val="20"/>
          <w:szCs w:val="20"/>
        </w:rPr>
        <w:t>f</w:t>
      </w:r>
      <w:r w:rsidR="00950113" w:rsidRPr="00782FAA">
        <w:rPr>
          <w:rFonts w:ascii="Arial" w:hAnsi="Arial" w:cs="Arial"/>
          <w:color w:val="000000" w:themeColor="text1"/>
          <w:sz w:val="20"/>
          <w:szCs w:val="20"/>
        </w:rPr>
        <w:t xml:space="preserve"> Cell-type assignment of the clusters using scType. </w:t>
      </w:r>
      <w:r w:rsidR="006323DC" w:rsidRPr="00782FAA">
        <w:rPr>
          <w:rFonts w:ascii="Arial" w:hAnsi="Arial" w:cs="Arial"/>
          <w:b/>
          <w:bCs/>
          <w:color w:val="000000" w:themeColor="text1"/>
          <w:sz w:val="20"/>
          <w:szCs w:val="20"/>
        </w:rPr>
        <w:t>g</w:t>
      </w:r>
      <w:r w:rsidR="00950113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AE3103" w:rsidRPr="00782FAA">
        <w:rPr>
          <w:rFonts w:ascii="Arial" w:hAnsi="Arial" w:cs="Arial"/>
          <w:color w:val="000000" w:themeColor="text1"/>
          <w:sz w:val="20"/>
          <w:szCs w:val="20"/>
        </w:rPr>
        <w:t>Inference</w:t>
      </w:r>
      <w:r w:rsidR="00950113" w:rsidRPr="00782FAA">
        <w:rPr>
          <w:rFonts w:ascii="Arial" w:hAnsi="Arial" w:cs="Arial"/>
          <w:color w:val="000000" w:themeColor="text1"/>
          <w:sz w:val="20"/>
          <w:szCs w:val="20"/>
        </w:rPr>
        <w:t xml:space="preserve"> of Seurat clusters 1, 2 and 6 </w:t>
      </w:r>
      <w:r w:rsidR="00AE3103" w:rsidRPr="00782FAA">
        <w:rPr>
          <w:rFonts w:ascii="Arial" w:hAnsi="Arial" w:cs="Arial"/>
          <w:color w:val="000000" w:themeColor="text1"/>
          <w:sz w:val="20"/>
          <w:szCs w:val="20"/>
        </w:rPr>
        <w:t xml:space="preserve">using EnrichR of </w:t>
      </w:r>
      <w:r w:rsidR="00950113" w:rsidRPr="00782FAA">
        <w:rPr>
          <w:rFonts w:ascii="Arial" w:hAnsi="Arial" w:cs="Arial"/>
          <w:color w:val="000000" w:themeColor="text1"/>
          <w:sz w:val="20"/>
          <w:szCs w:val="20"/>
        </w:rPr>
        <w:t xml:space="preserve">the top 250 </w:t>
      </w:r>
      <w:r w:rsidR="00AE3103" w:rsidRPr="00782FAA">
        <w:rPr>
          <w:rFonts w:ascii="Arial" w:hAnsi="Arial" w:cs="Arial"/>
          <w:color w:val="000000" w:themeColor="text1"/>
          <w:sz w:val="20"/>
          <w:szCs w:val="20"/>
        </w:rPr>
        <w:t xml:space="preserve">cluster-specific </w:t>
      </w:r>
      <w:r w:rsidR="00950113" w:rsidRPr="00782FAA">
        <w:rPr>
          <w:rFonts w:ascii="Arial" w:hAnsi="Arial" w:cs="Arial"/>
          <w:color w:val="000000" w:themeColor="text1"/>
          <w:sz w:val="20"/>
          <w:szCs w:val="20"/>
        </w:rPr>
        <w:t>markers.</w:t>
      </w:r>
      <w:r w:rsidR="000C037A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DD5C48" w:rsidRPr="00782FAA">
        <w:rPr>
          <w:rFonts w:ascii="Arial" w:hAnsi="Arial" w:cs="Arial"/>
          <w:b/>
          <w:bCs/>
          <w:color w:val="000000" w:themeColor="text1"/>
          <w:sz w:val="20"/>
          <w:szCs w:val="20"/>
        </w:rPr>
        <w:t>h</w:t>
      </w:r>
      <w:r w:rsidR="00DD5C48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3374C3" w:rsidRPr="00782FAA">
        <w:rPr>
          <w:rFonts w:ascii="Arial" w:hAnsi="Arial" w:cs="Arial"/>
          <w:color w:val="000000" w:themeColor="text1"/>
          <w:sz w:val="20"/>
          <w:szCs w:val="20"/>
        </w:rPr>
        <w:t xml:space="preserve">Dot plot of </w:t>
      </w:r>
      <w:r w:rsidR="003374C3" w:rsidRPr="00782FAA">
        <w:rPr>
          <w:rFonts w:ascii="Arial" w:hAnsi="Arial" w:cs="Arial"/>
          <w:i/>
          <w:iCs/>
          <w:color w:val="000000" w:themeColor="text1"/>
          <w:sz w:val="20"/>
          <w:szCs w:val="20"/>
        </w:rPr>
        <w:t>BRRIAR</w:t>
      </w:r>
      <w:r w:rsidR="003374C3" w:rsidRPr="00782FAA">
        <w:rPr>
          <w:rFonts w:ascii="Arial" w:hAnsi="Arial" w:cs="Arial"/>
          <w:color w:val="000000" w:themeColor="text1"/>
          <w:sz w:val="20"/>
          <w:szCs w:val="20"/>
        </w:rPr>
        <w:t xml:space="preserve"> FPKM </w:t>
      </w:r>
      <w:r w:rsidR="000A37D3" w:rsidRPr="00782FAA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across </w:t>
      </w:r>
      <w:r w:rsidR="00620746" w:rsidRPr="00782FAA">
        <w:rPr>
          <w:rFonts w:ascii="Arial" w:hAnsi="Arial" w:cs="Arial"/>
          <w:i/>
          <w:iCs/>
          <w:color w:val="000000" w:themeColor="text1"/>
          <w:sz w:val="20"/>
          <w:szCs w:val="20"/>
          <w:shd w:val="clear" w:color="auto" w:fill="FFFFFF"/>
        </w:rPr>
        <w:t>BRRIAR</w:t>
      </w:r>
      <w:r w:rsidR="00620746" w:rsidRPr="00782FAA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-positive </w:t>
      </w:r>
      <w:r w:rsidR="000A37D3" w:rsidRPr="00782FAA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cell types</w:t>
      </w:r>
      <w:r w:rsidR="00964001" w:rsidRPr="00782FAA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964001" w:rsidRPr="00782FAA">
        <w:rPr>
          <w:rFonts w:ascii="Arial" w:hAnsi="Arial" w:cs="Arial"/>
          <w:color w:val="000000" w:themeColor="text1"/>
          <w:sz w:val="20"/>
          <w:szCs w:val="20"/>
        </w:rPr>
        <w:t xml:space="preserve">in </w:t>
      </w:r>
      <w:r w:rsidR="00964001" w:rsidRPr="00782FAA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one ER+/HER2+ invasive ductal carcinoma sample</w:t>
      </w:r>
      <w:r w:rsidR="003374C3" w:rsidRPr="00782FAA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r w:rsidR="00964001" w:rsidRPr="00782FAA">
        <w:rPr>
          <w:rFonts w:ascii="Arial" w:hAnsi="Arial" w:cs="Arial"/>
          <w:b/>
          <w:bCs/>
          <w:color w:val="000000" w:themeColor="text1"/>
          <w:sz w:val="20"/>
          <w:szCs w:val="20"/>
        </w:rPr>
        <w:t>i</w:t>
      </w:r>
      <w:r w:rsidR="006323DC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323DC" w:rsidRPr="00782FA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Normalized </w:t>
      </w:r>
      <w:r w:rsidR="006323DC" w:rsidRPr="00782FAA"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lang w:eastAsia="en-GB"/>
        </w:rPr>
        <w:t>BRRIAR</w:t>
      </w:r>
      <w:r w:rsidR="006323DC" w:rsidRPr="00782FA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 FPKM from AnnoLnc2 in</w:t>
      </w:r>
      <w:r w:rsidR="006323DC" w:rsidRPr="00782FAA">
        <w:rPr>
          <w:rFonts w:ascii="Arial" w:hAnsi="Arial" w:cs="Arial"/>
          <w:color w:val="000000" w:themeColor="text1"/>
          <w:sz w:val="20"/>
          <w:szCs w:val="20"/>
        </w:rPr>
        <w:t xml:space="preserve"> the Cancer Cell Line Encyclopedia (CCLE) and ENCODE cancer cell lines. </w:t>
      </w:r>
      <w:r w:rsidR="00964001" w:rsidRPr="00782FAA">
        <w:rPr>
          <w:rFonts w:ascii="Arial" w:hAnsi="Arial" w:cs="Arial"/>
          <w:b/>
          <w:bCs/>
          <w:color w:val="000000" w:themeColor="text1"/>
          <w:sz w:val="20"/>
          <w:szCs w:val="20"/>
        </w:rPr>
        <w:t>j</w:t>
      </w:r>
      <w:r w:rsidR="00DD5C48" w:rsidRPr="00782FAA">
        <w:rPr>
          <w:rFonts w:ascii="Arial" w:hAnsi="Arial" w:cs="Arial"/>
          <w:color w:val="000000" w:themeColor="text1"/>
          <w:sz w:val="20"/>
          <w:szCs w:val="20"/>
        </w:rPr>
        <w:t xml:space="preserve"> qPCR for </w:t>
      </w:r>
      <w:r w:rsidR="00DD5C48" w:rsidRPr="00782FAA">
        <w:rPr>
          <w:rFonts w:ascii="Arial" w:hAnsi="Arial" w:cs="Arial"/>
          <w:i/>
          <w:iCs/>
          <w:color w:val="000000" w:themeColor="text1"/>
          <w:sz w:val="20"/>
          <w:szCs w:val="20"/>
        </w:rPr>
        <w:t>BRRIAR</w:t>
      </w:r>
      <w:r w:rsidR="00DD5C48" w:rsidRPr="00782FAA">
        <w:rPr>
          <w:rFonts w:ascii="Arial" w:hAnsi="Arial" w:cs="Arial"/>
          <w:color w:val="000000" w:themeColor="text1"/>
          <w:sz w:val="20"/>
          <w:szCs w:val="20"/>
        </w:rPr>
        <w:t xml:space="preserve"> expression in T47D cells </w:t>
      </w:r>
      <w:r w:rsidR="00AA33CD" w:rsidRPr="00782FAA">
        <w:rPr>
          <w:rFonts w:ascii="Arial" w:hAnsi="Arial" w:cs="Arial"/>
          <w:color w:val="000000" w:themeColor="text1"/>
          <w:sz w:val="20"/>
          <w:szCs w:val="20"/>
        </w:rPr>
        <w:t xml:space="preserve">cultured in </w:t>
      </w:r>
      <w:r w:rsidR="009821F4" w:rsidRPr="00782FAA">
        <w:rPr>
          <w:rFonts w:ascii="Arial" w:hAnsi="Arial" w:cs="Arial"/>
          <w:color w:val="000000" w:themeColor="text1"/>
          <w:sz w:val="20"/>
          <w:szCs w:val="20"/>
        </w:rPr>
        <w:t>charcoal-stripped fetal bovine serum (</w:t>
      </w:r>
      <w:r w:rsidR="00AA33CD" w:rsidRPr="00782FAA">
        <w:rPr>
          <w:rFonts w:ascii="Arial" w:hAnsi="Arial" w:cs="Arial"/>
          <w:color w:val="000000" w:themeColor="text1"/>
          <w:sz w:val="20"/>
          <w:szCs w:val="20"/>
        </w:rPr>
        <w:t>CS-FBS</w:t>
      </w:r>
      <w:r w:rsidR="009821F4" w:rsidRPr="00782FAA">
        <w:rPr>
          <w:rFonts w:ascii="Arial" w:hAnsi="Arial" w:cs="Arial"/>
          <w:color w:val="000000" w:themeColor="text1"/>
          <w:sz w:val="20"/>
          <w:szCs w:val="20"/>
        </w:rPr>
        <w:t>)</w:t>
      </w:r>
      <w:r w:rsidR="00AA33CD" w:rsidRPr="00782FAA">
        <w:rPr>
          <w:rFonts w:ascii="Arial" w:hAnsi="Arial" w:cs="Arial"/>
          <w:color w:val="000000" w:themeColor="text1"/>
          <w:sz w:val="20"/>
          <w:szCs w:val="20"/>
        </w:rPr>
        <w:t xml:space="preserve"> for 48 h, </w:t>
      </w:r>
      <w:r w:rsidR="00DD5C48" w:rsidRPr="00782FAA">
        <w:rPr>
          <w:rFonts w:ascii="Arial" w:hAnsi="Arial" w:cs="Arial"/>
          <w:color w:val="000000" w:themeColor="text1"/>
          <w:sz w:val="20"/>
          <w:szCs w:val="20"/>
        </w:rPr>
        <w:t>follow</w:t>
      </w:r>
      <w:r w:rsidR="00AA33CD" w:rsidRPr="00782FAA">
        <w:rPr>
          <w:rFonts w:ascii="Arial" w:hAnsi="Arial" w:cs="Arial"/>
          <w:color w:val="000000" w:themeColor="text1"/>
          <w:sz w:val="20"/>
          <w:szCs w:val="20"/>
        </w:rPr>
        <w:t>ed by</w:t>
      </w:r>
      <w:r w:rsidR="00DD5C48" w:rsidRPr="00782FAA">
        <w:rPr>
          <w:rFonts w:ascii="Arial" w:hAnsi="Arial" w:cs="Arial"/>
          <w:color w:val="000000" w:themeColor="text1"/>
          <w:sz w:val="20"/>
          <w:szCs w:val="20"/>
        </w:rPr>
        <w:t xml:space="preserve"> treatment with </w:t>
      </w:r>
      <w:r w:rsidR="00DD5C48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estradiol (10 nM) for 2, 6 and 24 h. DMSO was the vehicle control. </w:t>
      </w:r>
      <w:r w:rsidR="00DD5C48" w:rsidRPr="00782FAA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GAPDH </w:t>
      </w:r>
      <w:r w:rsidR="00DD5C48" w:rsidRPr="00782FAA">
        <w:rPr>
          <w:rFonts w:ascii="Arial" w:hAnsi="Arial" w:cs="Arial"/>
          <w:color w:val="000000" w:themeColor="text1"/>
          <w:sz w:val="20"/>
          <w:szCs w:val="20"/>
        </w:rPr>
        <w:t>was used as the qPCR internal control.</w:t>
      </w:r>
      <w:r w:rsidR="00DD5C48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Error bars, SEM (n = 3).</w:t>
      </w:r>
      <w:r w:rsidR="00DD5C48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DD5C48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p</w:t>
      </w:r>
      <w:r w:rsidR="00DD5C48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value</w:t>
      </w:r>
      <w:r w:rsidR="00910F6C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was </w:t>
      </w:r>
      <w:r w:rsidR="00DD5C48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determined by one-way ANOVA with Dunnett’s test (****p &lt; 0.0001).</w:t>
      </w:r>
      <w:r w:rsidR="00DD5C48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964001" w:rsidRPr="00782FAA">
        <w:rPr>
          <w:rFonts w:ascii="Arial" w:hAnsi="Arial" w:cs="Arial"/>
          <w:b/>
          <w:bCs/>
          <w:color w:val="000000" w:themeColor="text1"/>
          <w:sz w:val="20"/>
          <w:szCs w:val="20"/>
        </w:rPr>
        <w:t>k</w:t>
      </w:r>
      <w:r w:rsidR="006323DC" w:rsidRPr="00782FAA">
        <w:rPr>
          <w:rFonts w:ascii="Arial" w:hAnsi="Arial" w:cs="Arial"/>
          <w:color w:val="000000" w:themeColor="text1"/>
          <w:sz w:val="20"/>
          <w:szCs w:val="20"/>
        </w:rPr>
        <w:t xml:space="preserve"> qPCR for </w:t>
      </w:r>
      <w:r w:rsidR="003374C3" w:rsidRPr="00782FAA">
        <w:rPr>
          <w:rFonts w:ascii="Arial" w:hAnsi="Arial" w:cs="Arial"/>
          <w:i/>
          <w:iCs/>
          <w:color w:val="000000" w:themeColor="text1"/>
          <w:sz w:val="20"/>
          <w:szCs w:val="20"/>
        </w:rPr>
        <w:t>GREB1</w:t>
      </w:r>
      <w:r w:rsidR="006323DC" w:rsidRPr="00782FAA">
        <w:rPr>
          <w:rFonts w:ascii="Arial" w:hAnsi="Arial" w:cs="Arial"/>
          <w:color w:val="000000" w:themeColor="text1"/>
          <w:sz w:val="20"/>
          <w:szCs w:val="20"/>
        </w:rPr>
        <w:t xml:space="preserve"> expression </w:t>
      </w:r>
      <w:r w:rsidR="00DF590F" w:rsidRPr="00782FAA">
        <w:rPr>
          <w:rFonts w:ascii="Arial" w:hAnsi="Arial" w:cs="Arial"/>
          <w:color w:val="000000" w:themeColor="text1"/>
          <w:sz w:val="20"/>
          <w:szCs w:val="20"/>
        </w:rPr>
        <w:t xml:space="preserve">(positive control) </w:t>
      </w:r>
      <w:r w:rsidR="006323DC" w:rsidRPr="00782FAA">
        <w:rPr>
          <w:rFonts w:ascii="Arial" w:hAnsi="Arial" w:cs="Arial"/>
          <w:color w:val="000000" w:themeColor="text1"/>
          <w:sz w:val="20"/>
          <w:szCs w:val="20"/>
        </w:rPr>
        <w:t xml:space="preserve">in T47D cells </w:t>
      </w:r>
      <w:r w:rsidR="00AA33CD" w:rsidRPr="00782FAA">
        <w:rPr>
          <w:rFonts w:ascii="Arial" w:hAnsi="Arial" w:cs="Arial"/>
          <w:color w:val="000000" w:themeColor="text1"/>
          <w:sz w:val="20"/>
          <w:szCs w:val="20"/>
        </w:rPr>
        <w:t xml:space="preserve">cultured in CS-FBS for 48 h, </w:t>
      </w:r>
      <w:r w:rsidR="00452652" w:rsidRPr="00782FAA">
        <w:rPr>
          <w:rFonts w:ascii="Arial" w:hAnsi="Arial" w:cs="Arial"/>
          <w:color w:val="000000" w:themeColor="text1"/>
          <w:sz w:val="20"/>
          <w:szCs w:val="20"/>
        </w:rPr>
        <w:t>follow</w:t>
      </w:r>
      <w:r w:rsidR="00AA33CD" w:rsidRPr="00782FAA">
        <w:rPr>
          <w:rFonts w:ascii="Arial" w:hAnsi="Arial" w:cs="Arial"/>
          <w:color w:val="000000" w:themeColor="text1"/>
          <w:sz w:val="20"/>
          <w:szCs w:val="20"/>
        </w:rPr>
        <w:t>ed by</w:t>
      </w:r>
      <w:r w:rsidR="00452652" w:rsidRPr="00782FAA">
        <w:rPr>
          <w:rFonts w:ascii="Arial" w:hAnsi="Arial" w:cs="Arial"/>
          <w:color w:val="000000" w:themeColor="text1"/>
          <w:sz w:val="20"/>
          <w:szCs w:val="20"/>
        </w:rPr>
        <w:t xml:space="preserve"> treatment with</w:t>
      </w:r>
      <w:r w:rsidR="006323DC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52652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estradiol (</w:t>
      </w:r>
      <w:r w:rsidR="003374C3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10 nM</w:t>
      </w:r>
      <w:r w:rsidR="00452652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)</w:t>
      </w:r>
      <w:r w:rsidR="00B11B78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, </w:t>
      </w:r>
      <w:r w:rsidR="00452652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tamoxifen (</w:t>
      </w:r>
      <w:r w:rsidR="003374C3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1 </w:t>
      </w:r>
      <w:r w:rsidR="003374C3" w:rsidRPr="00782FAA">
        <w:rPr>
          <w:rFonts w:ascii="Arial" w:hAnsi="Arial" w:cs="Arial"/>
          <w:color w:val="000000" w:themeColor="text1"/>
          <w:sz w:val="20"/>
          <w:szCs w:val="20"/>
        </w:rPr>
        <w:t>μ</w:t>
      </w:r>
      <w:r w:rsidR="003374C3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M</w:t>
      </w:r>
      <w:r w:rsidR="00452652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)</w:t>
      </w:r>
      <w:r w:rsidR="003374C3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or estradiol</w:t>
      </w:r>
      <w:r w:rsidR="00B11B78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3374C3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+</w:t>
      </w:r>
      <w:r w:rsidR="00B11B78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3374C3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tamoxifen for 2, 6 and 24</w:t>
      </w:r>
      <w:r w:rsidR="000C4AFD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3374C3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h</w:t>
      </w:r>
      <w:r w:rsidR="006323DC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. </w:t>
      </w:r>
      <w:r w:rsidR="00452652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DMSO </w:t>
      </w:r>
      <w:r w:rsidR="00B11B78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was</w:t>
      </w:r>
      <w:r w:rsidR="003374C3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B11B78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the</w:t>
      </w:r>
      <w:r w:rsidR="00452652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vehicle</w:t>
      </w:r>
      <w:r w:rsidR="00B11B78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control</w:t>
      </w:r>
      <w:r w:rsidR="006323DC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. </w:t>
      </w:r>
      <w:r w:rsidR="00A37F50" w:rsidRPr="00782FAA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EIF2B1 </w:t>
      </w:r>
      <w:r w:rsidR="00A37F50" w:rsidRPr="00782FAA">
        <w:rPr>
          <w:rFonts w:ascii="Arial" w:hAnsi="Arial" w:cs="Arial"/>
          <w:color w:val="000000" w:themeColor="text1"/>
          <w:sz w:val="20"/>
          <w:szCs w:val="20"/>
        </w:rPr>
        <w:t xml:space="preserve">was used as the </w:t>
      </w:r>
      <w:r w:rsidR="00D7232D" w:rsidRPr="00782FAA">
        <w:rPr>
          <w:rFonts w:ascii="Arial" w:hAnsi="Arial" w:cs="Arial"/>
          <w:color w:val="000000" w:themeColor="text1"/>
          <w:sz w:val="20"/>
          <w:szCs w:val="20"/>
        </w:rPr>
        <w:t xml:space="preserve">qPCR </w:t>
      </w:r>
      <w:r w:rsidR="00A37F50" w:rsidRPr="00782FAA">
        <w:rPr>
          <w:rFonts w:ascii="Arial" w:hAnsi="Arial" w:cs="Arial"/>
          <w:color w:val="000000" w:themeColor="text1"/>
          <w:sz w:val="20"/>
          <w:szCs w:val="20"/>
        </w:rPr>
        <w:t>internal control.</w:t>
      </w:r>
      <w:r w:rsidR="00A37F50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6323DC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Error bars, SEM (n = 3).</w:t>
      </w:r>
      <w:r w:rsidR="006323DC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323DC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p</w:t>
      </w:r>
      <w:r w:rsidR="006323DC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values were determined by </w:t>
      </w:r>
      <w:r w:rsidR="000C4AFD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one-way ANOVA with Dunnett’s test </w:t>
      </w:r>
      <w:r w:rsidR="006323DC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(</w:t>
      </w:r>
      <w:r w:rsidR="00326A16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**p &lt; 0.01, ***p &lt; 0.001, </w:t>
      </w:r>
      <w:r w:rsidR="006323DC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****p &lt; 0.0001).</w:t>
      </w:r>
      <w:r w:rsidR="006323DC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964001" w:rsidRPr="00782FAA">
        <w:rPr>
          <w:rFonts w:ascii="Arial" w:hAnsi="Arial" w:cs="Arial"/>
          <w:b/>
          <w:bCs/>
          <w:color w:val="000000" w:themeColor="text1"/>
          <w:sz w:val="20"/>
          <w:szCs w:val="20"/>
        </w:rPr>
        <w:t>l</w:t>
      </w:r>
      <w:r w:rsidR="00AB565F" w:rsidRPr="00782FAA">
        <w:rPr>
          <w:rFonts w:ascii="Arial" w:hAnsi="Arial" w:cs="Arial"/>
          <w:color w:val="000000" w:themeColor="text1"/>
          <w:sz w:val="20"/>
          <w:szCs w:val="20"/>
        </w:rPr>
        <w:t xml:space="preserve"> qPCR for </w:t>
      </w:r>
      <w:r w:rsidR="00AB565F" w:rsidRPr="00782FAA">
        <w:rPr>
          <w:rFonts w:ascii="Arial" w:hAnsi="Arial" w:cs="Arial"/>
          <w:i/>
          <w:iCs/>
          <w:color w:val="000000" w:themeColor="text1"/>
          <w:sz w:val="20"/>
          <w:szCs w:val="20"/>
        </w:rPr>
        <w:t>BRRIAR</w:t>
      </w:r>
      <w:r w:rsidR="00AB565F" w:rsidRPr="00782FAA">
        <w:rPr>
          <w:rFonts w:ascii="Arial" w:hAnsi="Arial" w:cs="Arial"/>
          <w:color w:val="000000" w:themeColor="text1"/>
          <w:sz w:val="20"/>
          <w:szCs w:val="20"/>
        </w:rPr>
        <w:t xml:space="preserve"> expression in T47D and MCF7 cells after </w:t>
      </w:r>
      <w:r w:rsidR="00AB565F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CRISPRi-</w:t>
      </w:r>
      <w:r w:rsidR="00AB565F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BRRIAR</w:t>
      </w:r>
      <w:r w:rsidR="00AB565F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. The CRi-CON is a non-targeting control. </w:t>
      </w:r>
      <w:r w:rsidR="001B0727" w:rsidRPr="00782FAA">
        <w:rPr>
          <w:rFonts w:ascii="Arial" w:hAnsi="Arial" w:cs="Arial"/>
          <w:i/>
          <w:iCs/>
          <w:color w:val="000000" w:themeColor="text1"/>
          <w:sz w:val="20"/>
          <w:szCs w:val="20"/>
        </w:rPr>
        <w:t>GAPDH</w:t>
      </w:r>
      <w:r w:rsidR="001B0727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52652" w:rsidRPr="00782FAA">
        <w:rPr>
          <w:rFonts w:ascii="Arial" w:hAnsi="Arial" w:cs="Arial"/>
          <w:color w:val="000000" w:themeColor="text1"/>
          <w:sz w:val="20"/>
          <w:szCs w:val="20"/>
        </w:rPr>
        <w:t>was used as the internal control.</w:t>
      </w:r>
      <w:r w:rsidR="00452652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AB565F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Error bars, SEM (n = 3).</w:t>
      </w:r>
      <w:r w:rsidR="00AB565F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AB565F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p</w:t>
      </w:r>
      <w:r w:rsidR="00AB565F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values were determined by one-way ANOVA with Dunnett’s test (****p &lt; 0.0001).</w:t>
      </w:r>
      <w:r w:rsidR="00D70626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D70626" w:rsidRPr="00782FAA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m</w:t>
      </w:r>
      <w:r w:rsidR="00D70626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D70626" w:rsidRPr="00782FAA">
        <w:rPr>
          <w:rFonts w:ascii="Arial" w:hAnsi="Arial" w:cs="Arial"/>
          <w:color w:val="000000" w:themeColor="text1"/>
          <w:sz w:val="20"/>
          <w:szCs w:val="20"/>
        </w:rPr>
        <w:t xml:space="preserve">Cell confluence in MCF7 cells </w:t>
      </w:r>
      <w:r w:rsidR="009F70FF" w:rsidRPr="00782FAA">
        <w:rPr>
          <w:rFonts w:ascii="Arial" w:hAnsi="Arial" w:cs="Arial"/>
          <w:color w:val="000000" w:themeColor="text1"/>
          <w:sz w:val="20"/>
          <w:szCs w:val="20"/>
        </w:rPr>
        <w:t xml:space="preserve">measured by IncuCyte </w:t>
      </w:r>
      <w:r w:rsidR="00D70626" w:rsidRPr="00782FAA">
        <w:rPr>
          <w:rFonts w:ascii="Arial" w:hAnsi="Arial" w:cs="Arial"/>
          <w:color w:val="000000" w:themeColor="text1"/>
          <w:sz w:val="20"/>
          <w:szCs w:val="20"/>
        </w:rPr>
        <w:t xml:space="preserve">after </w:t>
      </w:r>
      <w:r w:rsidR="00D70626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CRISPRi-</w:t>
      </w:r>
      <w:r w:rsidR="00D70626" w:rsidRPr="00782FAA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BRRIAR</w:t>
      </w:r>
      <w:r w:rsidR="00D70626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. CRi-CON is a non-targeting control.</w:t>
      </w:r>
      <w:r w:rsidR="00D70626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D70626" w:rsidRPr="00782FAA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Error bars, SEM (n </w:t>
      </w:r>
      <w:r w:rsidR="00D70626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= </w:t>
      </w:r>
      <w:r w:rsidR="00D70626" w:rsidRPr="00782FAA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8). </w:t>
      </w:r>
      <w:r w:rsidR="00D70626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p</w:t>
      </w:r>
      <w:r w:rsidR="00D70626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values were determined by one-way ANOVA with Dunnett’s test (****p &lt; 0.0001).</w:t>
      </w:r>
    </w:p>
    <w:p w14:paraId="0A99AD3F" w14:textId="0A6A114A" w:rsidR="008C37E8" w:rsidRPr="00782FAA" w:rsidRDefault="008C37E8" w:rsidP="00D5685D">
      <w:pPr>
        <w:spacing w:line="276" w:lineRule="auto"/>
        <w:ind w:right="-7"/>
        <w:jc w:val="center"/>
        <w:rPr>
          <w:rFonts w:ascii="Arial" w:hAnsi="Arial" w:cs="Arial"/>
          <w:color w:val="000000" w:themeColor="text1"/>
        </w:rPr>
      </w:pPr>
    </w:p>
    <w:p w14:paraId="7620866D" w14:textId="77777777" w:rsidR="008C37E8" w:rsidRPr="00782FAA" w:rsidRDefault="008C37E8" w:rsidP="00EA0B58">
      <w:pPr>
        <w:spacing w:line="276" w:lineRule="auto"/>
        <w:jc w:val="both"/>
        <w:rPr>
          <w:rFonts w:ascii="Arial" w:hAnsi="Arial" w:cs="Arial"/>
          <w:color w:val="000000" w:themeColor="text1"/>
        </w:rPr>
      </w:pPr>
    </w:p>
    <w:p w14:paraId="1958223E" w14:textId="77777777" w:rsidR="00896C6F" w:rsidRPr="00782FAA" w:rsidRDefault="00896C6F">
      <w:pPr>
        <w:rPr>
          <w:rFonts w:ascii="Arial" w:hAnsi="Arial" w:cs="Arial"/>
          <w:b/>
          <w:color w:val="000000" w:themeColor="text1"/>
          <w:sz w:val="20"/>
          <w:szCs w:val="20"/>
        </w:rPr>
      </w:pPr>
      <w:r w:rsidRPr="00782FAA">
        <w:rPr>
          <w:rFonts w:ascii="Arial" w:hAnsi="Arial" w:cs="Arial"/>
          <w:b/>
          <w:color w:val="000000" w:themeColor="text1"/>
          <w:sz w:val="20"/>
          <w:szCs w:val="20"/>
        </w:rPr>
        <w:br w:type="page"/>
      </w:r>
    </w:p>
    <w:p w14:paraId="0C9AADB7" w14:textId="4D1B1E59" w:rsidR="006D3A2C" w:rsidRPr="00782FAA" w:rsidRDefault="00D25FAE" w:rsidP="00EA5281">
      <w:pPr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D25FAE">
        <w:rPr>
          <w:rFonts w:ascii="Arial" w:hAnsi="Arial" w:cs="Arial"/>
          <w:bCs/>
          <w:noProof/>
          <w:color w:val="000000" w:themeColor="text1"/>
          <w:sz w:val="20"/>
          <w:szCs w:val="20"/>
        </w:rPr>
        <w:lastRenderedPageBreak/>
        <w:drawing>
          <wp:inline distT="0" distB="0" distL="0" distR="0" wp14:anchorId="24682B27" wp14:editId="6FC1F98A">
            <wp:extent cx="6116320" cy="7095490"/>
            <wp:effectExtent l="0" t="0" r="5080" b="3810"/>
            <wp:docPr id="7161728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17280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7095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6A5DA" w14:textId="77777777" w:rsidR="006D3A2C" w:rsidRPr="00782FAA" w:rsidRDefault="006D3A2C" w:rsidP="00EA5281">
      <w:pPr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</w:p>
    <w:p w14:paraId="7A696624" w14:textId="77777777" w:rsidR="006D3A2C" w:rsidRPr="00782FAA" w:rsidRDefault="006D3A2C" w:rsidP="00EA5281">
      <w:pPr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6F0779B7" w14:textId="7FBF9215" w:rsidR="0096271C" w:rsidRPr="00782FAA" w:rsidRDefault="00D11B5F" w:rsidP="00EA5281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82FAA">
        <w:rPr>
          <w:rFonts w:ascii="Arial" w:hAnsi="Arial" w:cs="Arial"/>
          <w:b/>
          <w:color w:val="000000" w:themeColor="text1"/>
          <w:sz w:val="20"/>
          <w:szCs w:val="20"/>
        </w:rPr>
        <w:t xml:space="preserve">Supplementary Figure 2. </w:t>
      </w:r>
      <w:r w:rsidRPr="00782FAA">
        <w:rPr>
          <w:rFonts w:ascii="Arial" w:hAnsi="Arial" w:cs="Arial"/>
          <w:b/>
          <w:iCs/>
          <w:color w:val="000000" w:themeColor="text1"/>
          <w:sz w:val="20"/>
          <w:szCs w:val="20"/>
        </w:rPr>
        <w:t>a</w:t>
      </w:r>
      <w:r w:rsidRPr="00782FAA">
        <w:rPr>
          <w:rFonts w:ascii="Arial" w:hAnsi="Arial" w:cs="Arial"/>
          <w:bCs/>
          <w:iCs/>
          <w:color w:val="000000" w:themeColor="text1"/>
          <w:sz w:val="20"/>
          <w:szCs w:val="20"/>
        </w:rPr>
        <w:t xml:space="preserve"> </w:t>
      </w:r>
      <w:r w:rsidRPr="00782FAA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 xml:space="preserve">WashU genome browser (hg38) showing </w:t>
      </w:r>
      <w:r w:rsidRPr="00782FAA">
        <w:rPr>
          <w:rFonts w:ascii="Arial" w:hAnsi="Arial" w:cs="Arial"/>
          <w:i/>
          <w:color w:val="000000" w:themeColor="text1"/>
          <w:spacing w:val="3"/>
          <w:sz w:val="20"/>
          <w:szCs w:val="20"/>
          <w:shd w:val="clear" w:color="auto" w:fill="FFFFFF"/>
        </w:rPr>
        <w:t>ITPR1</w:t>
      </w:r>
      <w:r w:rsidRPr="00782FAA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 xml:space="preserve"> (blue) and </w:t>
      </w:r>
      <w:r w:rsidRPr="00782FAA">
        <w:rPr>
          <w:rFonts w:ascii="Arial" w:hAnsi="Arial" w:cs="Arial"/>
          <w:i/>
          <w:color w:val="000000" w:themeColor="text1"/>
          <w:spacing w:val="3"/>
          <w:sz w:val="20"/>
          <w:szCs w:val="20"/>
          <w:shd w:val="clear" w:color="auto" w:fill="FFFFFF"/>
        </w:rPr>
        <w:t>BRRIAR</w:t>
      </w:r>
      <w:r w:rsidRPr="00782FAA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 xml:space="preserve"> (green). 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H3K27ac tracks for ER+ (ZR751, MDAMB361, MCF7), ER- (MDAMB231, MDAMB468) and non-tumorigenic (MCF10A, HMEC) breast cell lines are shown as black histograms. </w:t>
      </w:r>
      <w:r w:rsidRPr="00782FAA">
        <w:rPr>
          <w:rFonts w:ascii="Arial" w:eastAsia="Arial" w:hAnsi="Arial" w:cs="Arial"/>
          <w:color w:val="000000" w:themeColor="text1"/>
          <w:sz w:val="20"/>
          <w:szCs w:val="20"/>
        </w:rPr>
        <w:t xml:space="preserve">The dashed red outline </w:t>
      </w:r>
      <w:r w:rsidR="009A1198" w:rsidRPr="00782FAA">
        <w:rPr>
          <w:rFonts w:ascii="Arial" w:eastAsia="Arial" w:hAnsi="Arial" w:cs="Arial"/>
          <w:color w:val="000000" w:themeColor="text1"/>
          <w:sz w:val="20"/>
          <w:szCs w:val="20"/>
        </w:rPr>
        <w:t>marks</w:t>
      </w:r>
      <w:r w:rsidRPr="00782FAA">
        <w:rPr>
          <w:rFonts w:ascii="Arial" w:eastAsia="Arial" w:hAnsi="Arial" w:cs="Arial"/>
          <w:color w:val="000000" w:themeColor="text1"/>
          <w:sz w:val="20"/>
          <w:szCs w:val="20"/>
        </w:rPr>
        <w:t xml:space="preserve"> the ~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>11kb enhancer cluster.</w:t>
      </w:r>
      <w:r w:rsidRPr="00782FAA">
        <w:rPr>
          <w:rFonts w:ascii="Arial" w:hAnsi="Arial" w:cs="Arial"/>
          <w:bCs/>
          <w:iCs/>
          <w:color w:val="000000" w:themeColor="text1"/>
          <w:sz w:val="20"/>
          <w:szCs w:val="20"/>
        </w:rPr>
        <w:t xml:space="preserve"> </w:t>
      </w:r>
      <w:r w:rsidRPr="00782FAA">
        <w:rPr>
          <w:rFonts w:ascii="Arial" w:hAnsi="Arial" w:cs="Arial"/>
          <w:b/>
          <w:iCs/>
          <w:color w:val="000000" w:themeColor="text1"/>
          <w:sz w:val="20"/>
          <w:szCs w:val="20"/>
        </w:rPr>
        <w:t>b</w:t>
      </w:r>
      <w:r w:rsidRPr="00782FAA">
        <w:rPr>
          <w:rFonts w:ascii="Arial" w:hAnsi="Arial" w:cs="Arial"/>
          <w:bCs/>
          <w:iCs/>
          <w:color w:val="000000" w:themeColor="text1"/>
          <w:sz w:val="20"/>
          <w:szCs w:val="20"/>
        </w:rPr>
        <w:t xml:space="preserve"> 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qPCR for </w:t>
      </w:r>
      <w:r w:rsidRPr="00782FAA">
        <w:rPr>
          <w:rFonts w:ascii="Arial" w:hAnsi="Arial" w:cs="Arial"/>
          <w:i/>
          <w:color w:val="000000" w:themeColor="text1"/>
          <w:sz w:val="20"/>
          <w:szCs w:val="20"/>
        </w:rPr>
        <w:t>BRRIAR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 expression in T47D cells after 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CRISPRi-</w:t>
      </w:r>
      <w:r w:rsidRPr="00782FAA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BRRIAR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. The CRi-CON is a non-targeting control. </w:t>
      </w:r>
      <w:r w:rsidR="00AF0177" w:rsidRPr="00782FAA">
        <w:rPr>
          <w:rFonts w:ascii="Arial" w:hAnsi="Arial" w:cs="Arial"/>
          <w:i/>
          <w:iCs/>
          <w:color w:val="000000" w:themeColor="text1"/>
          <w:sz w:val="20"/>
          <w:szCs w:val="20"/>
        </w:rPr>
        <w:t>GAPDH</w:t>
      </w:r>
      <w:r w:rsidR="00AF0177" w:rsidRPr="00782FAA">
        <w:rPr>
          <w:rFonts w:ascii="Arial" w:hAnsi="Arial" w:cs="Arial"/>
          <w:color w:val="000000" w:themeColor="text1"/>
          <w:sz w:val="20"/>
          <w:szCs w:val="20"/>
        </w:rPr>
        <w:t xml:space="preserve"> was used as the internal control.</w:t>
      </w:r>
      <w:r w:rsidR="00AF0177" w:rsidRPr="00782FAA">
        <w:rPr>
          <w:rFonts w:ascii="Arial" w:eastAsiaTheme="minorHAnsi" w:hAnsi="Arial" w:cs="Arial"/>
          <w:color w:val="000000" w:themeColor="text1"/>
          <w:sz w:val="20"/>
          <w:szCs w:val="20"/>
          <w:lang w:val="en-US"/>
        </w:rPr>
        <w:t xml:space="preserve"> 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Error bars, SEM (n = 3).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p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values were determined by one-way ANOVA with Dunnett’s test (****p &lt; 0.0001).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782FAA">
        <w:rPr>
          <w:rFonts w:ascii="Arial" w:hAnsi="Arial" w:cs="Arial"/>
          <w:b/>
          <w:bCs/>
          <w:color w:val="000000" w:themeColor="text1"/>
          <w:sz w:val="20"/>
          <w:szCs w:val="20"/>
        </w:rPr>
        <w:t>c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 Uncropped Western blots for </w:t>
      </w:r>
      <w:r w:rsidRPr="00782FAA">
        <w:rPr>
          <w:rFonts w:ascii="Arial" w:hAnsi="Arial" w:cs="Arial"/>
          <w:iCs/>
          <w:color w:val="000000" w:themeColor="text1"/>
          <w:sz w:val="20"/>
          <w:szCs w:val="20"/>
        </w:rPr>
        <w:t>BHLHE40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 and Actin in T47D cells after CRi-CON or </w:t>
      </w:r>
      <w:r w:rsidRPr="00782FAA">
        <w:rPr>
          <w:rFonts w:ascii="Arial" w:eastAsiaTheme="minorHAnsi" w:hAnsi="Arial" w:cs="Arial"/>
          <w:color w:val="000000" w:themeColor="text1"/>
          <w:sz w:val="20"/>
          <w:szCs w:val="20"/>
          <w:lang w:val="en-US"/>
        </w:rPr>
        <w:t>CRi-</w:t>
      </w:r>
      <w:r w:rsidRPr="00782FAA">
        <w:rPr>
          <w:rFonts w:ascii="Arial" w:eastAsiaTheme="minorHAnsi" w:hAnsi="Arial" w:cs="Arial"/>
          <w:i/>
          <w:color w:val="000000" w:themeColor="text1"/>
          <w:sz w:val="20"/>
          <w:szCs w:val="20"/>
          <w:lang w:val="en-US"/>
        </w:rPr>
        <w:t>BRRIAR</w:t>
      </w:r>
      <w:r w:rsidRPr="00782FAA">
        <w:rPr>
          <w:rFonts w:ascii="Arial" w:eastAsiaTheme="minorHAnsi" w:hAnsi="Arial" w:cs="Arial"/>
          <w:color w:val="000000" w:themeColor="text1"/>
          <w:sz w:val="20"/>
          <w:szCs w:val="20"/>
          <w:lang w:val="en-US"/>
        </w:rPr>
        <w:t xml:space="preserve"> </w:t>
      </w:r>
      <w:r w:rsidRPr="00782FAA">
        <w:rPr>
          <w:rFonts w:ascii="Arial" w:eastAsiaTheme="minorHAnsi" w:hAnsi="Arial" w:cs="Arial"/>
          <w:iCs/>
          <w:color w:val="000000" w:themeColor="text1"/>
          <w:sz w:val="20"/>
          <w:szCs w:val="20"/>
          <w:lang w:val="en-US"/>
        </w:rPr>
        <w:t>treatment</w:t>
      </w:r>
      <w:r w:rsidRPr="00782FAA">
        <w:rPr>
          <w:rFonts w:ascii="Arial" w:eastAsiaTheme="minorHAnsi" w:hAnsi="Arial" w:cs="Arial"/>
          <w:color w:val="000000" w:themeColor="text1"/>
          <w:sz w:val="20"/>
          <w:szCs w:val="20"/>
          <w:lang w:val="en-US"/>
        </w:rPr>
        <w:t>.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782FAA">
        <w:rPr>
          <w:rFonts w:ascii="Arial" w:hAnsi="Arial" w:cs="Arial"/>
          <w:b/>
          <w:bCs/>
          <w:color w:val="000000" w:themeColor="text1"/>
          <w:sz w:val="20"/>
          <w:szCs w:val="20"/>
        </w:rPr>
        <w:t>d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3C interaction profiles between </w:t>
      </w:r>
      <w:r w:rsidRPr="00782FAA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BRRIAR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and a nearby enhancer (ENH</w:t>
      </w:r>
      <w:r w:rsidR="00AE0ED3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; top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) or between the ENH and </w:t>
      </w:r>
      <w:r w:rsidRPr="00782FAA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BHLHE40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promoter </w:t>
      </w:r>
      <w:r w:rsidR="00AE0ED3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(bottom) 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in T47D cells 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after 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CRISPRi-</w:t>
      </w:r>
      <w:r w:rsidRPr="00782FAA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BRRIAR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. Error bars, SEM (n = 3).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9A1198" w:rsidRPr="00782FAA">
        <w:rPr>
          <w:rFonts w:ascii="Arial" w:hAnsi="Arial" w:cs="Arial"/>
          <w:b/>
          <w:iCs/>
          <w:color w:val="000000" w:themeColor="text1"/>
          <w:sz w:val="20"/>
          <w:szCs w:val="20"/>
        </w:rPr>
        <w:t>e</w:t>
      </w:r>
      <w:r w:rsidR="006D3A2C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D3A2C" w:rsidRPr="00782FAA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 xml:space="preserve">WashU genome browser (hg38) showing annotated genes (blue) and noncoding RNAs (green). </w:t>
      </w:r>
      <w:r w:rsidR="006D3A2C" w:rsidRPr="00782FAA">
        <w:rPr>
          <w:rFonts w:ascii="Arial" w:eastAsiaTheme="minorHAnsi" w:hAnsi="Arial" w:cs="Arial"/>
          <w:color w:val="000000" w:themeColor="text1"/>
          <w:sz w:val="20"/>
          <w:szCs w:val="20"/>
          <w:lang w:val="en-US"/>
        </w:rPr>
        <w:t xml:space="preserve">The promoter capture HiC (PCHiC) baits are marked as black boxes. PCHiC interactions are shown as arcs. </w:t>
      </w:r>
      <w:r w:rsidR="00012345" w:rsidRPr="00782FAA">
        <w:rPr>
          <w:rFonts w:ascii="Arial" w:eastAsiaTheme="minorHAnsi" w:hAnsi="Arial" w:cs="Arial"/>
          <w:color w:val="000000" w:themeColor="text1"/>
          <w:sz w:val="20"/>
          <w:szCs w:val="20"/>
          <w:lang w:val="en-US"/>
        </w:rPr>
        <w:t xml:space="preserve">The dashed red outlines and red arcs highlight chromatin looping between the enhancer cluster and </w:t>
      </w:r>
      <w:r w:rsidR="00012345" w:rsidRPr="00782FAA">
        <w:rPr>
          <w:rFonts w:ascii="Arial" w:eastAsiaTheme="minorHAnsi" w:hAnsi="Arial" w:cs="Arial"/>
          <w:i/>
          <w:color w:val="000000" w:themeColor="text1"/>
          <w:sz w:val="20"/>
          <w:szCs w:val="20"/>
          <w:lang w:val="en-US"/>
        </w:rPr>
        <w:t>BHLHE40</w:t>
      </w:r>
      <w:r w:rsidR="00012345" w:rsidRPr="00782FAA">
        <w:rPr>
          <w:rFonts w:ascii="Arial" w:eastAsiaTheme="minorHAnsi" w:hAnsi="Arial" w:cs="Arial"/>
          <w:color w:val="000000" w:themeColor="text1"/>
          <w:sz w:val="20"/>
          <w:szCs w:val="20"/>
          <w:lang w:val="en-US"/>
        </w:rPr>
        <w:t xml:space="preserve"> and </w:t>
      </w:r>
      <w:r w:rsidR="00012345" w:rsidRPr="00782FAA">
        <w:rPr>
          <w:rFonts w:ascii="Arial" w:eastAsiaTheme="minorHAnsi" w:hAnsi="Arial" w:cs="Arial"/>
          <w:i/>
          <w:iCs/>
          <w:color w:val="000000" w:themeColor="text1"/>
          <w:sz w:val="20"/>
          <w:szCs w:val="20"/>
          <w:lang w:val="en-US"/>
        </w:rPr>
        <w:t>EDEM1</w:t>
      </w:r>
      <w:r w:rsidR="00012345" w:rsidRPr="00782FAA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r w:rsidR="006D3A2C" w:rsidRPr="00782FAA">
        <w:rPr>
          <w:rFonts w:ascii="Arial" w:hAnsi="Arial" w:cs="Arial"/>
          <w:b/>
          <w:bCs/>
          <w:color w:val="000000" w:themeColor="text1"/>
          <w:sz w:val="20"/>
          <w:szCs w:val="20"/>
        </w:rPr>
        <w:t>f</w:t>
      </w:r>
      <w:r w:rsidR="006D3A2C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3915B8" w:rsidRPr="00782FAA">
        <w:rPr>
          <w:rFonts w:ascii="Arial" w:hAnsi="Arial" w:cs="Arial"/>
          <w:color w:val="000000" w:themeColor="text1"/>
          <w:sz w:val="20"/>
          <w:szCs w:val="20"/>
        </w:rPr>
        <w:t xml:space="preserve">H3K27ac ChIP-qPCR in T47D cells after </w:t>
      </w:r>
      <w:r w:rsidR="003915B8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CRi-</w:t>
      </w:r>
      <w:r w:rsidR="003915B8"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lastRenderedPageBreak/>
        <w:t>EC1-</w:t>
      </w:r>
      <w:r w:rsidR="00D25FAE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>2 (top graph) or CRi-EC3-4 (bottom graph)</w:t>
      </w:r>
      <w:r w:rsidR="003915B8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. </w:t>
      </w:r>
      <w:r w:rsidR="003915B8" w:rsidRPr="00782FAA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 xml:space="preserve">WashU genome browser (hg38) showing </w:t>
      </w:r>
      <w:r w:rsidR="003915B8" w:rsidRPr="00782FAA">
        <w:rPr>
          <w:rFonts w:ascii="Arial" w:hAnsi="Arial" w:cs="Arial"/>
          <w:i/>
          <w:color w:val="000000" w:themeColor="text1"/>
          <w:spacing w:val="3"/>
          <w:sz w:val="20"/>
          <w:szCs w:val="20"/>
          <w:shd w:val="clear" w:color="auto" w:fill="FFFFFF"/>
        </w:rPr>
        <w:t>ITPR1</w:t>
      </w:r>
      <w:r w:rsidR="003915B8" w:rsidRPr="00782FAA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 xml:space="preserve"> (blue) and </w:t>
      </w:r>
      <w:r w:rsidR="003915B8" w:rsidRPr="00782FAA">
        <w:rPr>
          <w:rFonts w:ascii="Arial" w:hAnsi="Arial" w:cs="Arial"/>
          <w:i/>
          <w:color w:val="000000" w:themeColor="text1"/>
          <w:spacing w:val="3"/>
          <w:sz w:val="20"/>
          <w:szCs w:val="20"/>
          <w:shd w:val="clear" w:color="auto" w:fill="FFFFFF"/>
        </w:rPr>
        <w:t>BRRIAR</w:t>
      </w:r>
      <w:r w:rsidR="003915B8" w:rsidRPr="00782FAA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 xml:space="preserve"> (green). The </w:t>
      </w:r>
      <w:r w:rsidR="003915B8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CRi gRNAs are marked as black vertical lines. qPCR amplicons are shown as gray boxes and numbered 1-9. </w:t>
      </w:r>
      <w:r w:rsidR="003915B8" w:rsidRPr="00782FAA">
        <w:rPr>
          <w:rFonts w:ascii="Arial" w:eastAsia="Arial" w:hAnsi="Arial" w:cs="Arial"/>
          <w:color w:val="000000" w:themeColor="text1"/>
          <w:sz w:val="20"/>
          <w:szCs w:val="20"/>
        </w:rPr>
        <w:t>The dashed red outline marks the ~</w:t>
      </w:r>
      <w:r w:rsidR="003915B8" w:rsidRPr="00782FAA">
        <w:rPr>
          <w:rFonts w:ascii="Arial" w:hAnsi="Arial" w:cs="Arial"/>
          <w:color w:val="000000" w:themeColor="text1"/>
          <w:sz w:val="20"/>
          <w:szCs w:val="20"/>
        </w:rPr>
        <w:t>11kb enhancer cluster</w:t>
      </w:r>
      <w:r w:rsidR="003915B8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. Bar graph of H3K27ac enrichment across the enhancer cluster. Data were normalized to an input signal and IgG control. Error bars, SD (n = 2).</w:t>
      </w:r>
      <w:r w:rsidR="003915B8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D3A2C" w:rsidRPr="00782FAA">
        <w:rPr>
          <w:rFonts w:ascii="Arial" w:hAnsi="Arial" w:cs="Arial"/>
          <w:b/>
          <w:iCs/>
          <w:color w:val="000000" w:themeColor="text1"/>
          <w:sz w:val="20"/>
          <w:szCs w:val="20"/>
        </w:rPr>
        <w:t>g</w:t>
      </w:r>
      <w:r w:rsidR="006D3A2C" w:rsidRPr="00782FAA">
        <w:rPr>
          <w:rFonts w:ascii="Arial" w:hAnsi="Arial" w:cs="Arial"/>
          <w:color w:val="000000" w:themeColor="text1"/>
          <w:sz w:val="20"/>
          <w:szCs w:val="20"/>
        </w:rPr>
        <w:t xml:space="preserve"> qPCR for </w:t>
      </w:r>
      <w:r w:rsidR="006D3A2C" w:rsidRPr="00782FAA">
        <w:rPr>
          <w:rFonts w:ascii="Arial" w:hAnsi="Arial" w:cs="Arial"/>
          <w:i/>
          <w:color w:val="000000" w:themeColor="text1"/>
          <w:sz w:val="20"/>
          <w:szCs w:val="20"/>
        </w:rPr>
        <w:t>BRRIAR</w:t>
      </w:r>
      <w:r w:rsidR="006D3A2C" w:rsidRPr="00782FAA">
        <w:rPr>
          <w:rFonts w:ascii="Arial" w:hAnsi="Arial" w:cs="Arial"/>
          <w:color w:val="000000" w:themeColor="text1"/>
          <w:sz w:val="20"/>
          <w:szCs w:val="20"/>
        </w:rPr>
        <w:t xml:space="preserve"> or </w:t>
      </w:r>
      <w:r w:rsidR="006D3A2C" w:rsidRPr="00782FAA">
        <w:rPr>
          <w:rFonts w:ascii="Arial" w:hAnsi="Arial" w:cs="Arial"/>
          <w:i/>
          <w:iCs/>
          <w:color w:val="000000" w:themeColor="text1"/>
          <w:sz w:val="20"/>
          <w:szCs w:val="20"/>
        </w:rPr>
        <w:t>BHLHE40</w:t>
      </w:r>
      <w:r w:rsidR="006D3A2C" w:rsidRPr="00782FAA">
        <w:rPr>
          <w:rFonts w:ascii="Arial" w:hAnsi="Arial" w:cs="Arial"/>
          <w:color w:val="000000" w:themeColor="text1"/>
          <w:sz w:val="20"/>
          <w:szCs w:val="20"/>
        </w:rPr>
        <w:t xml:space="preserve"> expression in T47D cells after </w:t>
      </w:r>
      <w:r w:rsidR="006D3A2C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CRISPRi of two independent H3K27ac peaks (CRi-EC1-4) and the 3’ end </w:t>
      </w:r>
      <w:r w:rsidR="00BB0D6E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(CRi-EC5-6) </w:t>
      </w:r>
      <w:r w:rsidR="006D3A2C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of the </w:t>
      </w:r>
      <w:r w:rsidR="00BB0D6E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11 kb </w:t>
      </w:r>
      <w:r w:rsidR="006D3A2C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enhancer cluster</w:t>
      </w:r>
      <w:r w:rsidR="00BB0D6E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.</w:t>
      </w:r>
      <w:r w:rsidR="006D3A2C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The CRi-CON is a non-targeting control. </w:t>
      </w:r>
      <w:r w:rsidR="006D3A2C" w:rsidRPr="00782FAA">
        <w:rPr>
          <w:rFonts w:ascii="Arial" w:hAnsi="Arial" w:cs="Arial"/>
          <w:i/>
          <w:iCs/>
          <w:color w:val="000000" w:themeColor="text1"/>
          <w:sz w:val="20"/>
          <w:szCs w:val="20"/>
        </w:rPr>
        <w:t>GAPDH</w:t>
      </w:r>
      <w:r w:rsidR="006D3A2C" w:rsidRPr="00782FAA">
        <w:rPr>
          <w:rFonts w:ascii="Arial" w:hAnsi="Arial" w:cs="Arial"/>
          <w:color w:val="000000" w:themeColor="text1"/>
          <w:sz w:val="20"/>
          <w:szCs w:val="20"/>
        </w:rPr>
        <w:t xml:space="preserve"> was used as the internal control.</w:t>
      </w:r>
      <w:r w:rsidR="006D3A2C" w:rsidRPr="00782FAA">
        <w:rPr>
          <w:rFonts w:ascii="Arial" w:eastAsiaTheme="minorHAnsi" w:hAnsi="Arial" w:cs="Arial"/>
          <w:color w:val="000000" w:themeColor="text1"/>
          <w:sz w:val="20"/>
          <w:szCs w:val="20"/>
          <w:lang w:val="en-US"/>
        </w:rPr>
        <w:t xml:space="preserve"> </w:t>
      </w:r>
      <w:r w:rsidR="006D3A2C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Error bars, SEM (n = 3).</w:t>
      </w:r>
      <w:r w:rsidR="006D3A2C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D3A2C" w:rsidRPr="00782FAA">
        <w:rPr>
          <w:rFonts w:ascii="Arial" w:hAnsi="Arial" w:cs="Arial"/>
          <w:b/>
          <w:color w:val="000000" w:themeColor="text1"/>
          <w:sz w:val="20"/>
          <w:szCs w:val="20"/>
        </w:rPr>
        <w:t>h</w:t>
      </w:r>
      <w:r w:rsidRPr="00782FAA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Pr="00782FAA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Dot plot of GO analysis of H3K27ac ChIPseq data from T47D cells after CRISPRi-</w:t>
      </w:r>
      <w:r w:rsidRPr="00782FAA">
        <w:rPr>
          <w:rFonts w:ascii="Arial" w:hAnsi="Arial" w:cs="Arial"/>
          <w:i/>
          <w:iCs/>
          <w:color w:val="000000" w:themeColor="text1"/>
          <w:sz w:val="20"/>
          <w:szCs w:val="20"/>
          <w:shd w:val="clear" w:color="auto" w:fill="FFFFFF"/>
        </w:rPr>
        <w:t>BRRIAR</w:t>
      </w:r>
      <w:r w:rsidRPr="00782FAA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. </w:t>
      </w:r>
      <w:r w:rsidR="006D3A2C" w:rsidRPr="00782FAA">
        <w:rPr>
          <w:rFonts w:ascii="Arial" w:hAnsi="Arial" w:cs="Arial"/>
          <w:b/>
          <w:bCs/>
          <w:color w:val="000000" w:themeColor="text1"/>
          <w:sz w:val="20"/>
          <w:szCs w:val="20"/>
          <w:shd w:val="clear" w:color="auto" w:fill="FFFFFF"/>
        </w:rPr>
        <w:t>i</w:t>
      </w:r>
      <w:r w:rsidR="0096271C" w:rsidRPr="00782FAA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96271C" w:rsidRPr="00782FAA">
        <w:rPr>
          <w:rFonts w:ascii="Arial" w:hAnsi="Arial" w:cs="Arial"/>
          <w:color w:val="000000" w:themeColor="text1"/>
          <w:sz w:val="20"/>
          <w:szCs w:val="20"/>
        </w:rPr>
        <w:t xml:space="preserve">Scatter plot showing H3K27ac versus RNA log-fold changes. Each </w:t>
      </w:r>
      <w:r w:rsidR="00BE25D7" w:rsidRPr="00782FAA">
        <w:rPr>
          <w:rFonts w:ascii="Arial" w:hAnsi="Arial" w:cs="Arial"/>
          <w:color w:val="000000" w:themeColor="text1"/>
          <w:sz w:val="20"/>
          <w:szCs w:val="20"/>
        </w:rPr>
        <w:t>black dot</w:t>
      </w:r>
      <w:r w:rsidR="0096271C" w:rsidRPr="00782FAA">
        <w:rPr>
          <w:rFonts w:ascii="Arial" w:hAnsi="Arial" w:cs="Arial"/>
          <w:color w:val="000000" w:themeColor="text1"/>
          <w:sz w:val="20"/>
          <w:szCs w:val="20"/>
        </w:rPr>
        <w:t xml:space="preserve"> represents a gene within 5 kb of an H3K27ac peak. A linear regression line with 95% confidence interval (blue with shaded area) is overlaid. </w:t>
      </w:r>
      <w:r w:rsidR="0096271C" w:rsidRPr="00782FAA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The correlation coefficient was calculated using Pearson correlation </w:t>
      </w:r>
      <w:r w:rsidR="0096271C" w:rsidRPr="00782FAA">
        <w:rPr>
          <w:rFonts w:ascii="Arial" w:hAnsi="Arial" w:cs="Arial"/>
          <w:color w:val="000000" w:themeColor="text1"/>
          <w:sz w:val="20"/>
          <w:szCs w:val="20"/>
        </w:rPr>
        <w:t>(</w:t>
      </w:r>
      <w:r w:rsidR="0096271C" w:rsidRPr="00782FAA">
        <w:rPr>
          <w:rFonts w:ascii="Arial" w:hAnsi="Arial" w:cs="Arial"/>
          <w:i/>
          <w:iCs/>
          <w:color w:val="000000" w:themeColor="text1"/>
          <w:sz w:val="20"/>
          <w:szCs w:val="20"/>
        </w:rPr>
        <w:t>R</w:t>
      </w:r>
      <w:r w:rsidR="0096271C" w:rsidRPr="00782FAA">
        <w:rPr>
          <w:rFonts w:ascii="Arial" w:hAnsi="Arial" w:cs="Arial"/>
          <w:color w:val="000000" w:themeColor="text1"/>
          <w:sz w:val="20"/>
          <w:szCs w:val="20"/>
        </w:rPr>
        <w:t>)</w:t>
      </w:r>
      <w:r w:rsidR="0096271C" w:rsidRPr="00782FAA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, and </w:t>
      </w:r>
      <w:r w:rsidR="0096271C" w:rsidRPr="00782FAA">
        <w:rPr>
          <w:rFonts w:ascii="Arial" w:hAnsi="Arial" w:cs="Arial"/>
          <w:i/>
          <w:iCs/>
          <w:color w:val="000000" w:themeColor="text1"/>
          <w:sz w:val="20"/>
          <w:szCs w:val="20"/>
          <w:shd w:val="clear" w:color="auto" w:fill="FFFFFF"/>
        </w:rPr>
        <w:t>p</w:t>
      </w:r>
      <w:r w:rsidR="0096271C" w:rsidRPr="00782FAA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 values were determined using a two-sided </w:t>
      </w:r>
      <w:r w:rsidR="0096271C" w:rsidRPr="00782FAA">
        <w:rPr>
          <w:rFonts w:ascii="Arial" w:hAnsi="Arial" w:cs="Arial"/>
          <w:i/>
          <w:iCs/>
          <w:color w:val="000000" w:themeColor="text1"/>
          <w:sz w:val="20"/>
          <w:szCs w:val="20"/>
          <w:shd w:val="clear" w:color="auto" w:fill="FFFFFF"/>
        </w:rPr>
        <w:t>t</w:t>
      </w:r>
      <w:r w:rsidR="0096271C" w:rsidRPr="00782FAA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-test</w:t>
      </w:r>
      <w:r w:rsidR="0096271C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.</w:t>
      </w:r>
    </w:p>
    <w:p w14:paraId="7105C8D6" w14:textId="77777777" w:rsidR="0096271C" w:rsidRPr="00782FAA" w:rsidRDefault="0096271C" w:rsidP="00EA5281">
      <w:pPr>
        <w:jc w:val="both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</w:p>
    <w:p w14:paraId="62FB0519" w14:textId="77777777" w:rsidR="0096271C" w:rsidRPr="00782FAA" w:rsidRDefault="0096271C" w:rsidP="00EA5281">
      <w:pPr>
        <w:jc w:val="both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</w:p>
    <w:p w14:paraId="0C1D84A1" w14:textId="0B7F89AF" w:rsidR="00F461DF" w:rsidRPr="00782FAA" w:rsidRDefault="00F461DF" w:rsidP="00EA5281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82FAA">
        <w:rPr>
          <w:rFonts w:ascii="Arial" w:hAnsi="Arial" w:cs="Arial"/>
          <w:color w:val="000000" w:themeColor="text1"/>
          <w:sz w:val="22"/>
          <w:szCs w:val="22"/>
        </w:rPr>
        <w:br w:type="page"/>
      </w:r>
    </w:p>
    <w:p w14:paraId="16F7ABBF" w14:textId="2E21C998" w:rsidR="00F461DF" w:rsidRPr="00782FAA" w:rsidRDefault="00A51535" w:rsidP="00E516F0">
      <w:pPr>
        <w:jc w:val="center"/>
        <w:rPr>
          <w:rFonts w:ascii="Arial" w:hAnsi="Arial" w:cs="Arial"/>
          <w:color w:val="000000" w:themeColor="text1"/>
        </w:rPr>
      </w:pPr>
      <w:r w:rsidRPr="00A51535">
        <w:rPr>
          <w:rFonts w:ascii="Arial" w:hAnsi="Arial" w:cs="Arial"/>
          <w:noProof/>
          <w:color w:val="000000" w:themeColor="text1"/>
        </w:rPr>
        <w:lastRenderedPageBreak/>
        <w:drawing>
          <wp:inline distT="0" distB="0" distL="0" distR="0" wp14:anchorId="613F8B4F" wp14:editId="16897E71">
            <wp:extent cx="6116320" cy="6243955"/>
            <wp:effectExtent l="0" t="0" r="0" b="3810"/>
            <wp:docPr id="16670456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04561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624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6C1F0" w14:textId="77777777" w:rsidR="00E443AA" w:rsidRPr="00782FAA" w:rsidRDefault="00E443AA">
      <w:pPr>
        <w:rPr>
          <w:rFonts w:ascii="Arial" w:hAnsi="Arial" w:cs="Arial"/>
          <w:color w:val="000000" w:themeColor="text1"/>
        </w:rPr>
      </w:pPr>
    </w:p>
    <w:p w14:paraId="06E16D62" w14:textId="77777777" w:rsidR="007175FB" w:rsidRDefault="007175FB" w:rsidP="00115CDC">
      <w:pPr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71C7E036" w14:textId="5DD67207" w:rsidR="00481DBA" w:rsidRPr="00782FAA" w:rsidRDefault="00D11B5F" w:rsidP="00115CDC">
      <w:pPr>
        <w:jc w:val="both"/>
        <w:rPr>
          <w:rFonts w:ascii="Arial" w:eastAsiaTheme="minorHAnsi" w:hAnsi="Arial" w:cs="Arial"/>
          <w:color w:val="000000" w:themeColor="text1"/>
          <w:sz w:val="20"/>
          <w:szCs w:val="20"/>
          <w:lang w:val="en-US"/>
        </w:rPr>
      </w:pPr>
      <w:r w:rsidRPr="00782FAA">
        <w:rPr>
          <w:rFonts w:ascii="Arial" w:hAnsi="Arial" w:cs="Arial"/>
          <w:b/>
          <w:color w:val="000000" w:themeColor="text1"/>
          <w:sz w:val="20"/>
          <w:szCs w:val="20"/>
        </w:rPr>
        <w:t xml:space="preserve">Supplementary Figure </w:t>
      </w:r>
      <w:r w:rsidR="00511B10" w:rsidRPr="00782FAA">
        <w:rPr>
          <w:rFonts w:ascii="Arial" w:hAnsi="Arial" w:cs="Arial"/>
          <w:b/>
          <w:color w:val="000000" w:themeColor="text1"/>
          <w:sz w:val="20"/>
          <w:szCs w:val="20"/>
        </w:rPr>
        <w:t>3</w:t>
      </w:r>
      <w:r w:rsidRPr="00782FAA">
        <w:rPr>
          <w:rFonts w:ascii="Arial" w:hAnsi="Arial" w:cs="Arial"/>
          <w:b/>
          <w:i/>
          <w:color w:val="000000" w:themeColor="text1"/>
          <w:sz w:val="20"/>
          <w:szCs w:val="20"/>
        </w:rPr>
        <w:t>.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C72869" w:rsidRPr="00782FAA">
        <w:rPr>
          <w:rFonts w:ascii="Arial" w:hAnsi="Arial" w:cs="Arial"/>
          <w:b/>
          <w:bCs/>
          <w:color w:val="000000" w:themeColor="text1"/>
          <w:sz w:val="20"/>
          <w:szCs w:val="20"/>
          <w:shd w:val="clear" w:color="auto" w:fill="FFFFFF"/>
        </w:rPr>
        <w:t>a</w:t>
      </w:r>
      <w:r w:rsidR="00C72869" w:rsidRPr="00782FAA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C72869" w:rsidRPr="00782FAA">
        <w:rPr>
          <w:rFonts w:ascii="Arial" w:hAnsi="Arial" w:cs="Arial"/>
          <w:color w:val="000000" w:themeColor="text1"/>
          <w:sz w:val="20"/>
          <w:szCs w:val="20"/>
        </w:rPr>
        <w:t xml:space="preserve">qPCR for </w:t>
      </w:r>
      <w:r w:rsidR="00C72869" w:rsidRPr="00782FAA">
        <w:rPr>
          <w:rFonts w:ascii="Arial" w:hAnsi="Arial" w:cs="Arial"/>
          <w:i/>
          <w:color w:val="000000" w:themeColor="text1"/>
          <w:sz w:val="20"/>
          <w:szCs w:val="20"/>
        </w:rPr>
        <w:t>BRRIAR</w:t>
      </w:r>
      <w:r w:rsidR="00C72869" w:rsidRPr="00782FAA">
        <w:rPr>
          <w:rFonts w:ascii="Arial" w:hAnsi="Arial" w:cs="Arial"/>
          <w:color w:val="000000" w:themeColor="text1"/>
          <w:sz w:val="20"/>
          <w:szCs w:val="20"/>
        </w:rPr>
        <w:t xml:space="preserve"> expression after </w:t>
      </w:r>
      <w:r w:rsidR="00C7286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DNA oligonucleotides (AS1–9) targeting </w:t>
      </w:r>
      <w:r w:rsidR="00C72869" w:rsidRPr="00782FAA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BRRIAR</w:t>
      </w:r>
      <w:r w:rsidR="00C7286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were incubated in T47D cellular extract and treated with RNase H. Schematic of the </w:t>
      </w:r>
      <w:r w:rsidR="00C72869" w:rsidRPr="00782FAA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BRRIAR</w:t>
      </w:r>
      <w:r w:rsidR="00C7286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exons is shown above. </w:t>
      </w:r>
      <w:r w:rsidR="00C72869" w:rsidRPr="00782FAA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 xml:space="preserve">Selected </w:t>
      </w:r>
      <w:r w:rsidR="00C7286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ASOs are marked as red vertical lines and DNA oligos </w:t>
      </w:r>
      <w:r w:rsidR="00C72869" w:rsidRPr="00782FAA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>AS1-9</w:t>
      </w:r>
      <w:r w:rsidR="00C72869" w:rsidRPr="00782FAA">
        <w:rPr>
          <w:rFonts w:ascii="Arial" w:eastAsiaTheme="minorHAnsi" w:hAnsi="Arial" w:cs="Arial"/>
          <w:color w:val="000000" w:themeColor="text1"/>
          <w:sz w:val="20"/>
          <w:szCs w:val="20"/>
          <w:lang w:val="en-US"/>
        </w:rPr>
        <w:t xml:space="preserve"> as black vertical lines. </w:t>
      </w:r>
      <w:r w:rsidR="00C7286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Error bars, SD (n = 2). </w:t>
      </w:r>
      <w:r w:rsidR="00C72869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p</w:t>
      </w:r>
      <w:r w:rsidR="00C7286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values were determined by Student’s </w:t>
      </w:r>
      <w:r w:rsidR="00C72869" w:rsidRPr="00782FAA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t</w:t>
      </w:r>
      <w:r w:rsidR="00C7286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-test (****p &lt; 0.0001).</w:t>
      </w:r>
      <w:r w:rsidR="00C72869" w:rsidRPr="00782FAA">
        <w:rPr>
          <w:color w:val="000000" w:themeColor="text1"/>
          <w:sz w:val="20"/>
          <w:szCs w:val="20"/>
        </w:rPr>
        <w:t xml:space="preserve"> </w:t>
      </w:r>
      <w:r w:rsidR="00C72869" w:rsidRPr="00782FAA">
        <w:rPr>
          <w:rFonts w:ascii="Arial" w:hAnsi="Arial" w:cs="Arial"/>
          <w:b/>
          <w:iCs/>
          <w:color w:val="000000" w:themeColor="text1"/>
          <w:sz w:val="20"/>
          <w:szCs w:val="20"/>
        </w:rPr>
        <w:t>b</w:t>
      </w:r>
      <w:r w:rsidR="00C72869" w:rsidRPr="00782FAA">
        <w:rPr>
          <w:rFonts w:ascii="Arial" w:hAnsi="Arial" w:cs="Arial"/>
          <w:bCs/>
          <w:iCs/>
          <w:color w:val="000000" w:themeColor="text1"/>
          <w:sz w:val="20"/>
          <w:szCs w:val="20"/>
        </w:rPr>
        <w:t xml:space="preserve"> </w:t>
      </w:r>
      <w:r w:rsidR="00C72869" w:rsidRPr="00782FAA">
        <w:rPr>
          <w:rFonts w:ascii="Arial" w:hAnsi="Arial" w:cs="Arial"/>
          <w:color w:val="000000" w:themeColor="text1"/>
          <w:sz w:val="20"/>
          <w:szCs w:val="20"/>
        </w:rPr>
        <w:t xml:space="preserve">qPCR for </w:t>
      </w:r>
      <w:r w:rsidR="00C72869" w:rsidRPr="00782FAA">
        <w:rPr>
          <w:rFonts w:ascii="Arial" w:hAnsi="Arial" w:cs="Arial"/>
          <w:i/>
          <w:color w:val="000000" w:themeColor="text1"/>
          <w:sz w:val="20"/>
          <w:szCs w:val="20"/>
        </w:rPr>
        <w:t>BRRIAR</w:t>
      </w:r>
      <w:r w:rsidR="00C72869" w:rsidRPr="00782FAA">
        <w:rPr>
          <w:rFonts w:ascii="Arial" w:hAnsi="Arial" w:cs="Arial"/>
          <w:color w:val="000000" w:themeColor="text1"/>
          <w:sz w:val="20"/>
          <w:szCs w:val="20"/>
        </w:rPr>
        <w:t xml:space="preserve"> expression in T47D cells after </w:t>
      </w:r>
      <w:r w:rsidR="00C7286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ASO-</w:t>
      </w:r>
      <w:r w:rsidR="00C72869" w:rsidRPr="00782FAA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BRRIAR</w:t>
      </w:r>
      <w:r w:rsidR="00C7286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. The ASO-CON is a non-targeting control. </w:t>
      </w:r>
      <w:r w:rsidR="00C72869" w:rsidRPr="00782FAA">
        <w:rPr>
          <w:rFonts w:ascii="Arial" w:hAnsi="Arial" w:cs="Arial"/>
          <w:i/>
          <w:iCs/>
          <w:color w:val="000000" w:themeColor="text1"/>
          <w:sz w:val="20"/>
          <w:szCs w:val="20"/>
        </w:rPr>
        <w:t>GAPDH</w:t>
      </w:r>
      <w:r w:rsidR="00C72869" w:rsidRPr="00782FAA">
        <w:rPr>
          <w:rFonts w:ascii="Arial" w:hAnsi="Arial" w:cs="Arial"/>
          <w:color w:val="000000" w:themeColor="text1"/>
          <w:sz w:val="20"/>
          <w:szCs w:val="20"/>
        </w:rPr>
        <w:t xml:space="preserve"> was used as the internal control.</w:t>
      </w:r>
      <w:r w:rsidR="00C72869" w:rsidRPr="00782FAA">
        <w:rPr>
          <w:rFonts w:ascii="Arial" w:eastAsiaTheme="minorHAnsi" w:hAnsi="Arial" w:cs="Arial"/>
          <w:color w:val="000000" w:themeColor="text1"/>
          <w:sz w:val="20"/>
          <w:szCs w:val="20"/>
          <w:lang w:val="en-US"/>
        </w:rPr>
        <w:t xml:space="preserve"> </w:t>
      </w:r>
      <w:r w:rsidR="00C7286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Error bars, SEM (n = 3).</w:t>
      </w:r>
      <w:r w:rsidR="00C72869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C72869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p</w:t>
      </w:r>
      <w:r w:rsidR="00C7286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values were determined by one-way ANOVA with Dunnett’s test (****p &lt; 0.0001). </w:t>
      </w:r>
      <w:r w:rsidR="00C72869" w:rsidRPr="00782FAA">
        <w:rPr>
          <w:rFonts w:ascii="Arial" w:hAnsi="Arial" w:cs="Arial"/>
          <w:b/>
          <w:iCs/>
          <w:color w:val="000000" w:themeColor="text1"/>
          <w:sz w:val="20"/>
          <w:szCs w:val="20"/>
        </w:rPr>
        <w:t>c</w:t>
      </w:r>
      <w:r w:rsidR="00C72869" w:rsidRPr="00782FAA">
        <w:rPr>
          <w:rFonts w:ascii="Arial" w:hAnsi="Arial" w:cs="Arial"/>
          <w:bCs/>
          <w:iCs/>
          <w:color w:val="000000" w:themeColor="text1"/>
          <w:sz w:val="20"/>
          <w:szCs w:val="20"/>
        </w:rPr>
        <w:t xml:space="preserve"> </w:t>
      </w:r>
      <w:r w:rsidR="00C72869" w:rsidRPr="00782FAA">
        <w:rPr>
          <w:rFonts w:ascii="Arial" w:hAnsi="Arial" w:cs="Arial"/>
          <w:color w:val="000000" w:themeColor="text1"/>
          <w:sz w:val="20"/>
          <w:szCs w:val="20"/>
        </w:rPr>
        <w:t xml:space="preserve">H3K27ac ChIP-qPCR in T47D cells after </w:t>
      </w:r>
      <w:r w:rsidR="00C7286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ASO-</w:t>
      </w:r>
      <w:r w:rsidR="00C72869" w:rsidRPr="00782FAA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BRRIAR</w:t>
      </w:r>
      <w:r w:rsidR="00C7286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. </w:t>
      </w:r>
      <w:r w:rsidR="00C72869" w:rsidRPr="00782FAA">
        <w:rPr>
          <w:rFonts w:ascii="Arial" w:hAnsi="Arial" w:cs="Arial"/>
          <w:color w:val="000000" w:themeColor="text1"/>
          <w:sz w:val="20"/>
          <w:szCs w:val="20"/>
        </w:rPr>
        <w:t xml:space="preserve">Top panel: </w:t>
      </w:r>
      <w:r w:rsidR="00C72869" w:rsidRPr="00782FAA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 xml:space="preserve">WashU genome browser (hg38) showing </w:t>
      </w:r>
      <w:r w:rsidR="00C72869" w:rsidRPr="00782FAA">
        <w:rPr>
          <w:rFonts w:ascii="Arial" w:hAnsi="Arial" w:cs="Arial"/>
          <w:i/>
          <w:color w:val="000000" w:themeColor="text1"/>
          <w:spacing w:val="3"/>
          <w:sz w:val="20"/>
          <w:szCs w:val="20"/>
          <w:shd w:val="clear" w:color="auto" w:fill="FFFFFF"/>
        </w:rPr>
        <w:t>ITPR1</w:t>
      </w:r>
      <w:r w:rsidR="00C72869" w:rsidRPr="00782FAA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 xml:space="preserve"> (blue) and </w:t>
      </w:r>
      <w:r w:rsidR="00C72869" w:rsidRPr="00782FAA">
        <w:rPr>
          <w:rFonts w:ascii="Arial" w:hAnsi="Arial" w:cs="Arial"/>
          <w:i/>
          <w:color w:val="000000" w:themeColor="text1"/>
          <w:spacing w:val="3"/>
          <w:sz w:val="20"/>
          <w:szCs w:val="20"/>
          <w:shd w:val="clear" w:color="auto" w:fill="FFFFFF"/>
        </w:rPr>
        <w:t>BRRIAR</w:t>
      </w:r>
      <w:r w:rsidR="00C72869" w:rsidRPr="00782FAA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 xml:space="preserve"> (green). The </w:t>
      </w:r>
      <w:r w:rsidR="00C7286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ASOs are marked as black vertical lines. qPCR primers are shown as gray boxes and numbered 1-9. </w:t>
      </w:r>
      <w:r w:rsidR="00C72869" w:rsidRPr="00782FAA">
        <w:rPr>
          <w:rFonts w:ascii="Arial" w:eastAsia="Arial" w:hAnsi="Arial" w:cs="Arial"/>
          <w:color w:val="000000" w:themeColor="text1"/>
          <w:sz w:val="20"/>
          <w:szCs w:val="20"/>
        </w:rPr>
        <w:t>The dashed red outline marks the ~</w:t>
      </w:r>
      <w:r w:rsidR="00C72869" w:rsidRPr="00782FAA">
        <w:rPr>
          <w:rFonts w:ascii="Arial" w:hAnsi="Arial" w:cs="Arial"/>
          <w:color w:val="000000" w:themeColor="text1"/>
          <w:sz w:val="20"/>
          <w:szCs w:val="20"/>
        </w:rPr>
        <w:t>11kb enhancer cluster</w:t>
      </w:r>
      <w:r w:rsidR="00C7286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. Bottom panel: H3K27ac enrichment across the 11 kb enhancer cluster. Data were normalized to an input signal and IgG control. Error bars, SD (n = 2).</w:t>
      </w:r>
      <w:r w:rsidR="00C72869" w:rsidRPr="00782FAA">
        <w:rPr>
          <w:rFonts w:ascii="Arial" w:hAnsi="Arial" w:cs="Arial"/>
          <w:color w:val="000000" w:themeColor="text1"/>
          <w:sz w:val="21"/>
          <w:szCs w:val="21"/>
          <w:lang w:val="en-US"/>
        </w:rPr>
        <w:t xml:space="preserve"> </w:t>
      </w:r>
      <w:r w:rsidR="00C72869" w:rsidRPr="00782FAA">
        <w:rPr>
          <w:rFonts w:ascii="Arial" w:hAnsi="Arial" w:cs="Arial"/>
          <w:b/>
          <w:bCs/>
          <w:color w:val="000000" w:themeColor="text1"/>
          <w:sz w:val="20"/>
          <w:szCs w:val="20"/>
        </w:rPr>
        <w:t>d</w:t>
      </w:r>
      <w:r w:rsidR="00C72869" w:rsidRPr="00782FAA">
        <w:rPr>
          <w:rFonts w:ascii="Arial" w:hAnsi="Arial" w:cs="Arial"/>
          <w:bCs/>
          <w:iCs/>
          <w:color w:val="000000" w:themeColor="text1"/>
          <w:sz w:val="20"/>
          <w:szCs w:val="20"/>
        </w:rPr>
        <w:t xml:space="preserve"> </w:t>
      </w:r>
      <w:r w:rsidR="00C72869" w:rsidRPr="00782FAA">
        <w:rPr>
          <w:rFonts w:ascii="Arial" w:eastAsiaTheme="minorHAnsi" w:hAnsi="Arial" w:cs="Arial"/>
          <w:color w:val="000000" w:themeColor="text1"/>
          <w:sz w:val="20"/>
          <w:szCs w:val="20"/>
          <w:lang w:val="en-US"/>
        </w:rPr>
        <w:t xml:space="preserve">3C interaction profiles between </w:t>
      </w:r>
      <w:r w:rsidR="00C72869" w:rsidRPr="00782FAA">
        <w:rPr>
          <w:rFonts w:ascii="Arial" w:eastAsiaTheme="minorHAnsi" w:hAnsi="Arial" w:cs="Arial"/>
          <w:i/>
          <w:color w:val="000000" w:themeColor="text1"/>
          <w:sz w:val="20"/>
          <w:szCs w:val="20"/>
          <w:lang w:val="en-US"/>
        </w:rPr>
        <w:t>BRRIAR</w:t>
      </w:r>
      <w:r w:rsidR="00C72869" w:rsidRPr="00782FAA">
        <w:rPr>
          <w:rFonts w:ascii="Arial" w:eastAsiaTheme="minorHAnsi" w:hAnsi="Arial" w:cs="Arial"/>
          <w:color w:val="000000" w:themeColor="text1"/>
          <w:sz w:val="20"/>
          <w:szCs w:val="20"/>
          <w:lang w:val="en-US"/>
        </w:rPr>
        <w:t xml:space="preserve"> </w:t>
      </w:r>
      <w:r w:rsidR="00C72869" w:rsidRPr="00782FAA">
        <w:rPr>
          <w:rFonts w:ascii="Arial" w:hAnsi="Arial" w:cs="Arial"/>
          <w:color w:val="000000" w:themeColor="text1"/>
          <w:sz w:val="20"/>
          <w:szCs w:val="20"/>
        </w:rPr>
        <w:t xml:space="preserve">and the </w:t>
      </w:r>
      <w:r w:rsidR="00C72869" w:rsidRPr="00782FAA">
        <w:rPr>
          <w:rFonts w:ascii="Arial" w:hAnsi="Arial" w:cs="Arial"/>
          <w:i/>
          <w:color w:val="000000" w:themeColor="text1"/>
          <w:sz w:val="20"/>
          <w:szCs w:val="20"/>
        </w:rPr>
        <w:t>BHLHE40</w:t>
      </w:r>
      <w:r w:rsidR="00C72869" w:rsidRPr="00782FAA">
        <w:rPr>
          <w:rFonts w:ascii="Arial" w:hAnsi="Arial" w:cs="Arial"/>
          <w:color w:val="000000" w:themeColor="text1"/>
          <w:sz w:val="20"/>
          <w:szCs w:val="20"/>
        </w:rPr>
        <w:t xml:space="preserve"> promoter</w:t>
      </w:r>
      <w:r w:rsidR="00C72869" w:rsidRPr="00782FAA">
        <w:rPr>
          <w:rFonts w:ascii="Arial" w:eastAsiaTheme="minorHAnsi" w:hAnsi="Arial" w:cs="Arial"/>
          <w:color w:val="000000" w:themeColor="text1"/>
          <w:sz w:val="20"/>
          <w:szCs w:val="20"/>
          <w:lang w:val="en-US"/>
        </w:rPr>
        <w:t xml:space="preserve"> in T47Ds </w:t>
      </w:r>
      <w:r w:rsidR="00C72869" w:rsidRPr="00782FAA">
        <w:rPr>
          <w:rFonts w:ascii="Arial" w:hAnsi="Arial" w:cs="Arial"/>
          <w:color w:val="000000" w:themeColor="text1"/>
          <w:sz w:val="20"/>
          <w:szCs w:val="20"/>
        </w:rPr>
        <w:t xml:space="preserve">after </w:t>
      </w:r>
      <w:r w:rsidR="00C72869" w:rsidRPr="00782FAA">
        <w:rPr>
          <w:rFonts w:ascii="Arial" w:eastAsiaTheme="minorHAnsi" w:hAnsi="Arial" w:cs="Arial"/>
          <w:color w:val="000000" w:themeColor="text1"/>
          <w:sz w:val="20"/>
          <w:szCs w:val="20"/>
          <w:lang w:val="en-US"/>
        </w:rPr>
        <w:t>ASO-</w:t>
      </w:r>
      <w:r w:rsidR="00C72869" w:rsidRPr="00782FAA">
        <w:rPr>
          <w:rFonts w:ascii="Arial" w:eastAsiaTheme="minorHAnsi" w:hAnsi="Arial" w:cs="Arial"/>
          <w:i/>
          <w:color w:val="000000" w:themeColor="text1"/>
          <w:sz w:val="20"/>
          <w:szCs w:val="20"/>
          <w:lang w:val="en-US"/>
        </w:rPr>
        <w:t>BRRIAR</w:t>
      </w:r>
      <w:r w:rsidR="00C72869" w:rsidRPr="00782FAA">
        <w:rPr>
          <w:rFonts w:ascii="Arial" w:eastAsiaTheme="minorHAnsi" w:hAnsi="Arial" w:cs="Arial"/>
          <w:color w:val="000000" w:themeColor="text1"/>
          <w:sz w:val="20"/>
          <w:szCs w:val="20"/>
          <w:lang w:val="en-US"/>
        </w:rPr>
        <w:t>. The ASO-CON is a non-targeting control. Error bars, SEM (n = 3).</w:t>
      </w:r>
      <w:r w:rsidR="00C72869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C72869" w:rsidRPr="00782FAA">
        <w:rPr>
          <w:rFonts w:ascii="Arial" w:eastAsiaTheme="minorHAnsi" w:hAnsi="Arial" w:cs="Arial"/>
          <w:i/>
          <w:iCs/>
          <w:color w:val="000000" w:themeColor="text1"/>
          <w:sz w:val="20"/>
          <w:szCs w:val="20"/>
          <w:lang w:val="en-US"/>
        </w:rPr>
        <w:t>p</w:t>
      </w:r>
      <w:r w:rsidR="00C72869" w:rsidRPr="00782FAA">
        <w:rPr>
          <w:rFonts w:ascii="Arial" w:eastAsiaTheme="minorHAnsi" w:hAnsi="Arial" w:cs="Arial"/>
          <w:color w:val="000000" w:themeColor="text1"/>
          <w:sz w:val="20"/>
          <w:szCs w:val="20"/>
          <w:lang w:val="en-US"/>
        </w:rPr>
        <w:t xml:space="preserve"> value </w:t>
      </w:r>
      <w:r w:rsidR="004B2CB8" w:rsidRPr="00782FAA">
        <w:rPr>
          <w:rFonts w:ascii="Arial" w:eastAsiaTheme="minorHAnsi" w:hAnsi="Arial" w:cs="Arial"/>
          <w:color w:val="000000" w:themeColor="text1"/>
          <w:sz w:val="20"/>
          <w:szCs w:val="20"/>
          <w:lang w:val="en-US"/>
        </w:rPr>
        <w:t>was</w:t>
      </w:r>
      <w:r w:rsidR="00C72869" w:rsidRPr="00782FAA">
        <w:rPr>
          <w:rFonts w:ascii="Arial" w:eastAsiaTheme="minorHAnsi" w:hAnsi="Arial" w:cs="Arial"/>
          <w:color w:val="000000" w:themeColor="text1"/>
          <w:sz w:val="20"/>
          <w:szCs w:val="20"/>
          <w:lang w:val="en-US"/>
        </w:rPr>
        <w:t xml:space="preserve"> determined by one-way ANOVA with Tukey test (*p &lt; 0.05).</w:t>
      </w:r>
      <w:r w:rsidR="00C72869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C72869" w:rsidRPr="00782FAA">
        <w:rPr>
          <w:rFonts w:ascii="Arial" w:hAnsi="Arial" w:cs="Arial"/>
          <w:b/>
          <w:bCs/>
          <w:color w:val="000000" w:themeColor="text1"/>
          <w:sz w:val="20"/>
          <w:szCs w:val="20"/>
        </w:rPr>
        <w:t>e</w:t>
      </w:r>
      <w:r w:rsidR="00C72869" w:rsidRPr="00782FAA">
        <w:rPr>
          <w:rFonts w:ascii="Arial" w:hAnsi="Arial" w:cs="Arial"/>
          <w:bCs/>
          <w:iCs/>
          <w:color w:val="000000" w:themeColor="text1"/>
          <w:sz w:val="20"/>
          <w:szCs w:val="20"/>
        </w:rPr>
        <w:t xml:space="preserve"> </w:t>
      </w:r>
      <w:r w:rsidR="00C72869" w:rsidRPr="00782FAA">
        <w:rPr>
          <w:rFonts w:ascii="Arial" w:hAnsi="Arial" w:cs="Arial"/>
          <w:color w:val="000000" w:themeColor="text1"/>
          <w:sz w:val="20"/>
          <w:szCs w:val="20"/>
        </w:rPr>
        <w:t xml:space="preserve">qPCR for </w:t>
      </w:r>
      <w:r w:rsidR="00C72869" w:rsidRPr="00782FAA">
        <w:rPr>
          <w:rFonts w:ascii="Arial" w:hAnsi="Arial" w:cs="Arial"/>
          <w:i/>
          <w:color w:val="000000" w:themeColor="text1"/>
          <w:sz w:val="20"/>
          <w:szCs w:val="20"/>
        </w:rPr>
        <w:t>BHLHE40</w:t>
      </w:r>
      <w:r w:rsidR="00C72869" w:rsidRPr="00782FAA">
        <w:rPr>
          <w:rFonts w:ascii="Arial" w:hAnsi="Arial" w:cs="Arial"/>
          <w:color w:val="000000" w:themeColor="text1"/>
          <w:sz w:val="20"/>
          <w:szCs w:val="20"/>
        </w:rPr>
        <w:t xml:space="preserve"> expression in T47D cells after </w:t>
      </w:r>
      <w:r w:rsidR="00C72869" w:rsidRPr="00782FAA">
        <w:rPr>
          <w:rFonts w:ascii="Arial" w:eastAsiaTheme="minorHAnsi" w:hAnsi="Arial" w:cs="Arial"/>
          <w:color w:val="000000" w:themeColor="text1"/>
          <w:sz w:val="20"/>
          <w:szCs w:val="20"/>
          <w:lang w:val="en-US"/>
        </w:rPr>
        <w:t>ASO-</w:t>
      </w:r>
      <w:r w:rsidR="00C72869" w:rsidRPr="00782FAA">
        <w:rPr>
          <w:rFonts w:ascii="Arial" w:eastAsiaTheme="minorHAnsi" w:hAnsi="Arial" w:cs="Arial"/>
          <w:i/>
          <w:color w:val="000000" w:themeColor="text1"/>
          <w:sz w:val="20"/>
          <w:szCs w:val="20"/>
          <w:lang w:val="en-US"/>
        </w:rPr>
        <w:t>BRRIAR</w:t>
      </w:r>
      <w:r w:rsidR="00C72869" w:rsidRPr="00782FAA">
        <w:rPr>
          <w:rFonts w:ascii="Arial" w:eastAsiaTheme="minorHAnsi" w:hAnsi="Arial" w:cs="Arial"/>
          <w:color w:val="000000" w:themeColor="text1"/>
          <w:sz w:val="20"/>
          <w:szCs w:val="20"/>
          <w:lang w:val="en-US"/>
        </w:rPr>
        <w:t xml:space="preserve">. </w:t>
      </w:r>
      <w:r w:rsidR="00C72869" w:rsidRPr="00782FAA">
        <w:rPr>
          <w:rFonts w:ascii="Arial" w:hAnsi="Arial" w:cs="Arial"/>
          <w:i/>
          <w:iCs/>
          <w:color w:val="000000" w:themeColor="text1"/>
          <w:sz w:val="20"/>
          <w:szCs w:val="20"/>
        </w:rPr>
        <w:t>EIF2B1</w:t>
      </w:r>
      <w:r w:rsidR="00C72869" w:rsidRPr="00782FAA">
        <w:rPr>
          <w:rFonts w:ascii="Arial" w:hAnsi="Arial" w:cs="Arial"/>
          <w:color w:val="000000" w:themeColor="text1"/>
          <w:sz w:val="20"/>
          <w:szCs w:val="20"/>
        </w:rPr>
        <w:t xml:space="preserve"> was used as the internal control.</w:t>
      </w:r>
      <w:r w:rsidR="00C72869" w:rsidRPr="00782FAA">
        <w:rPr>
          <w:rFonts w:ascii="Arial" w:eastAsiaTheme="minorHAnsi" w:hAnsi="Arial" w:cs="Arial"/>
          <w:color w:val="000000" w:themeColor="text1"/>
          <w:sz w:val="20"/>
          <w:szCs w:val="20"/>
          <w:lang w:val="en-US"/>
        </w:rPr>
        <w:t xml:space="preserve"> Error bars, SEM (n = 3).</w:t>
      </w:r>
      <w:r w:rsidR="00C72869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C72869" w:rsidRPr="00782FAA">
        <w:rPr>
          <w:rFonts w:ascii="Arial" w:eastAsiaTheme="minorHAnsi" w:hAnsi="Arial" w:cs="Arial"/>
          <w:i/>
          <w:iCs/>
          <w:color w:val="000000" w:themeColor="text1"/>
          <w:sz w:val="20"/>
          <w:szCs w:val="20"/>
          <w:lang w:val="en-US"/>
        </w:rPr>
        <w:t>p</w:t>
      </w:r>
      <w:r w:rsidR="00C72869" w:rsidRPr="00782FAA">
        <w:rPr>
          <w:rFonts w:ascii="Arial" w:eastAsiaTheme="minorHAnsi" w:hAnsi="Arial" w:cs="Arial"/>
          <w:color w:val="000000" w:themeColor="text1"/>
          <w:sz w:val="20"/>
          <w:szCs w:val="20"/>
          <w:lang w:val="en-US"/>
        </w:rPr>
        <w:t xml:space="preserve"> values were determined by one-way ANOVA with Dunnett’s test (****p &lt; 0.0001).</w:t>
      </w:r>
      <w:r w:rsidR="00115CDC" w:rsidRPr="00782FAA">
        <w:rPr>
          <w:rFonts w:ascii="Arial" w:eastAsiaTheme="minorHAnsi" w:hAnsi="Arial" w:cs="Arial"/>
          <w:color w:val="000000" w:themeColor="text1"/>
          <w:sz w:val="20"/>
          <w:szCs w:val="20"/>
          <w:lang w:val="en-US"/>
        </w:rPr>
        <w:t xml:space="preserve"> </w:t>
      </w:r>
      <w:r w:rsidR="009B7B54" w:rsidRPr="00782FAA">
        <w:rPr>
          <w:rFonts w:ascii="Arial" w:hAnsi="Arial" w:cs="Arial"/>
          <w:b/>
          <w:bCs/>
          <w:color w:val="000000" w:themeColor="text1"/>
          <w:sz w:val="20"/>
          <w:szCs w:val="20"/>
        </w:rPr>
        <w:t>f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 qPCR</w:t>
      </w:r>
      <w:r w:rsidR="004607F7" w:rsidRPr="00782FAA">
        <w:rPr>
          <w:rFonts w:ascii="Arial" w:hAnsi="Arial" w:cs="Arial"/>
          <w:color w:val="000000" w:themeColor="text1"/>
          <w:sz w:val="20"/>
          <w:szCs w:val="20"/>
        </w:rPr>
        <w:t xml:space="preserve"> for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782FAA">
        <w:rPr>
          <w:rFonts w:ascii="Arial" w:hAnsi="Arial" w:cs="Arial"/>
          <w:i/>
          <w:iCs/>
          <w:color w:val="000000" w:themeColor="text1"/>
          <w:sz w:val="20"/>
          <w:szCs w:val="20"/>
        </w:rPr>
        <w:t>BRRIAR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 expression </w:t>
      </w:r>
      <w:r w:rsidR="004607F7" w:rsidRPr="00782FAA">
        <w:rPr>
          <w:rFonts w:ascii="Arial" w:hAnsi="Arial" w:cs="Arial"/>
          <w:color w:val="000000" w:themeColor="text1"/>
          <w:sz w:val="20"/>
          <w:szCs w:val="20"/>
        </w:rPr>
        <w:t xml:space="preserve">in T47D cells 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after 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CRISPRi-</w:t>
      </w:r>
      <w:r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BRRIAR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or </w:t>
      </w:r>
      <w:r w:rsidRPr="00782FAA">
        <w:rPr>
          <w:rFonts w:ascii="Arial" w:hAnsi="Arial" w:cs="Arial"/>
          <w:i/>
          <w:color w:val="000000" w:themeColor="text1"/>
          <w:sz w:val="20"/>
          <w:szCs w:val="20"/>
        </w:rPr>
        <w:t>BHLHE40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 expression after 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CRISPRi-</w:t>
      </w:r>
      <w:r w:rsidRPr="00782FAA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BHLHE40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. The CRi-CON is a non-targeting control. </w:t>
      </w:r>
      <w:r w:rsidR="0046683B" w:rsidRPr="00782FAA">
        <w:rPr>
          <w:rFonts w:ascii="Arial" w:hAnsi="Arial" w:cs="Arial"/>
          <w:i/>
          <w:iCs/>
          <w:color w:val="000000" w:themeColor="text1"/>
          <w:sz w:val="20"/>
          <w:szCs w:val="20"/>
        </w:rPr>
        <w:t>GAPDH</w:t>
      </w:r>
      <w:r w:rsidR="0046683B" w:rsidRPr="00782FAA">
        <w:rPr>
          <w:rFonts w:ascii="Arial" w:hAnsi="Arial" w:cs="Arial"/>
          <w:color w:val="000000" w:themeColor="text1"/>
          <w:sz w:val="20"/>
          <w:szCs w:val="20"/>
        </w:rPr>
        <w:t xml:space="preserve"> was used as the internal control.</w:t>
      </w:r>
      <w:r w:rsidR="0046683B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Error bars, SEM (n = 3).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p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values were determined by one-way ANOVA with Dunnett’s test (****p &lt; 0.0001). </w:t>
      </w:r>
      <w:r w:rsidR="009B7B54" w:rsidRPr="00782FAA">
        <w:rPr>
          <w:rFonts w:ascii="Arial" w:hAnsi="Arial" w:cs="Arial"/>
          <w:b/>
          <w:bCs/>
          <w:color w:val="000000" w:themeColor="text1"/>
          <w:sz w:val="20"/>
          <w:szCs w:val="20"/>
        </w:rPr>
        <w:t>g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 Volcano plots showing 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lastRenderedPageBreak/>
        <w:t>differentially expressed genes (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DEGs) in T47D cells after 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CRISPRi-</w:t>
      </w:r>
      <w:r w:rsidR="0088750A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BRR2</w:t>
      </w:r>
      <w:r w:rsidR="0088750A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or CRISPRi-</w:t>
      </w:r>
      <w:r w:rsidR="0088750A" w:rsidRPr="00782FAA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BHL2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. DEGs are shown as green, red or blue dots</w:t>
      </w:r>
      <w:r w:rsidRPr="00782FAA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.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9B7B54" w:rsidRPr="00782FAA">
        <w:rPr>
          <w:rFonts w:ascii="Arial" w:hAnsi="Arial" w:cs="Arial"/>
          <w:b/>
          <w:bCs/>
          <w:color w:val="000000" w:themeColor="text1"/>
          <w:sz w:val="20"/>
          <w:szCs w:val="20"/>
        </w:rPr>
        <w:t>h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 STRING </w:t>
      </w:r>
      <w:r w:rsidRPr="00782FAA">
        <w:rPr>
          <w:rFonts w:ascii="Arial" w:hAnsi="Arial" w:cs="Arial"/>
          <w:color w:val="000000" w:themeColor="text1"/>
          <w:kern w:val="36"/>
          <w:sz w:val="20"/>
          <w:szCs w:val="20"/>
        </w:rPr>
        <w:t xml:space="preserve">interaction image </w:t>
      </w:r>
      <w:r w:rsidRPr="00782FAA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for the top DEGs in T47D cells after CRISPRi-</w:t>
      </w:r>
      <w:r w:rsidRPr="00782FAA">
        <w:rPr>
          <w:rFonts w:ascii="Arial" w:hAnsi="Arial" w:cs="Arial"/>
          <w:i/>
          <w:color w:val="000000" w:themeColor="text1"/>
          <w:sz w:val="20"/>
          <w:szCs w:val="20"/>
          <w:shd w:val="clear" w:color="auto" w:fill="FFFFFF"/>
        </w:rPr>
        <w:t>BRRIAR</w:t>
      </w:r>
      <w:r w:rsidRPr="00782FAA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or CRISPRi-</w:t>
      </w:r>
      <w:r w:rsidRPr="00782FAA">
        <w:rPr>
          <w:rFonts w:ascii="Arial" w:hAnsi="Arial" w:cs="Arial"/>
          <w:i/>
          <w:color w:val="000000" w:themeColor="text1"/>
          <w:sz w:val="20"/>
          <w:szCs w:val="20"/>
          <w:shd w:val="clear" w:color="auto" w:fill="FFFFFF"/>
        </w:rPr>
        <w:t>BHLHE40</w:t>
      </w:r>
      <w:r w:rsidRPr="00782FAA">
        <w:rPr>
          <w:rFonts w:ascii="Arial" w:hAnsi="Arial" w:cs="Arial"/>
          <w:iCs/>
          <w:color w:val="000000" w:themeColor="text1"/>
          <w:sz w:val="20"/>
          <w:szCs w:val="20"/>
          <w:shd w:val="clear" w:color="auto" w:fill="FFFFFF"/>
        </w:rPr>
        <w:t>.</w:t>
      </w:r>
      <w:r w:rsidR="008D5574" w:rsidRPr="00782FAA">
        <w:rPr>
          <w:rFonts w:ascii="Arial" w:hAnsi="Arial" w:cs="Arial"/>
          <w:iCs/>
          <w:color w:val="000000" w:themeColor="text1"/>
          <w:sz w:val="20"/>
          <w:szCs w:val="20"/>
          <w:shd w:val="clear" w:color="auto" w:fill="FFFFFF"/>
        </w:rPr>
        <w:t xml:space="preserve"> </w:t>
      </w:r>
      <w:r w:rsidR="00BB3337" w:rsidRPr="00782FAA">
        <w:rPr>
          <w:rFonts w:ascii="Arial" w:hAnsi="Arial" w:cs="Arial"/>
          <w:iCs/>
          <w:color w:val="000000" w:themeColor="text1"/>
          <w:sz w:val="20"/>
          <w:szCs w:val="20"/>
          <w:shd w:val="clear" w:color="auto" w:fill="FFFFFF"/>
        </w:rPr>
        <w:t>The r</w:t>
      </w:r>
      <w:r w:rsidRPr="00782FAA">
        <w:rPr>
          <w:rFonts w:ascii="Arial" w:eastAsia="Arial" w:hAnsi="Arial" w:cs="Arial"/>
          <w:iCs/>
          <w:color w:val="000000" w:themeColor="text1"/>
          <w:sz w:val="20"/>
          <w:szCs w:val="20"/>
        </w:rPr>
        <w:t xml:space="preserve">ed </w:t>
      </w:r>
      <w:r w:rsidR="00BB3337" w:rsidRPr="00782FAA">
        <w:rPr>
          <w:rFonts w:ascii="Arial" w:eastAsia="Arial" w:hAnsi="Arial" w:cs="Arial"/>
          <w:iCs/>
          <w:color w:val="000000" w:themeColor="text1"/>
          <w:sz w:val="20"/>
          <w:szCs w:val="20"/>
        </w:rPr>
        <w:t>circles</w:t>
      </w:r>
      <w:r w:rsidRPr="00782FAA">
        <w:rPr>
          <w:rFonts w:ascii="Arial" w:eastAsia="Arial" w:hAnsi="Arial" w:cs="Arial"/>
          <w:color w:val="000000" w:themeColor="text1"/>
          <w:sz w:val="20"/>
          <w:szCs w:val="20"/>
        </w:rPr>
        <w:t xml:space="preserve"> highlight the downregulated 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>DEGs</w:t>
      </w:r>
      <w:r w:rsidR="008D5574" w:rsidRPr="00782FAA">
        <w:rPr>
          <w:rFonts w:ascii="Arial" w:eastAsia="Arial" w:hAnsi="Arial" w:cs="Arial"/>
          <w:color w:val="000000" w:themeColor="text1"/>
          <w:sz w:val="20"/>
          <w:szCs w:val="20"/>
        </w:rPr>
        <w:t xml:space="preserve">, enriched for IFN </w:t>
      </w:r>
      <w:r w:rsidR="00C1143D" w:rsidRPr="00782FAA">
        <w:rPr>
          <w:rFonts w:ascii="Arial" w:eastAsia="Arial" w:hAnsi="Arial" w:cs="Arial"/>
          <w:color w:val="000000" w:themeColor="text1"/>
          <w:sz w:val="20"/>
          <w:szCs w:val="20"/>
        </w:rPr>
        <w:t xml:space="preserve">signaling </w:t>
      </w:r>
      <w:r w:rsidR="008D5574" w:rsidRPr="00782FAA">
        <w:rPr>
          <w:rFonts w:ascii="Arial" w:eastAsia="Arial" w:hAnsi="Arial" w:cs="Arial"/>
          <w:color w:val="000000" w:themeColor="text1"/>
          <w:sz w:val="20"/>
          <w:szCs w:val="20"/>
        </w:rPr>
        <w:t>pathways</w:t>
      </w:r>
      <w:r w:rsidRPr="00782FAA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. </w:t>
      </w:r>
      <w:r w:rsidR="00C1143D" w:rsidRPr="00782FAA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The b</w:t>
      </w:r>
      <w:r w:rsidRPr="00782FAA">
        <w:rPr>
          <w:rFonts w:ascii="Arial" w:eastAsia="Arial" w:hAnsi="Arial" w:cs="Arial"/>
          <w:color w:val="000000" w:themeColor="text1"/>
          <w:sz w:val="20"/>
          <w:szCs w:val="20"/>
        </w:rPr>
        <w:t xml:space="preserve">lue </w:t>
      </w:r>
      <w:r w:rsidR="00BB3337" w:rsidRPr="00782FAA">
        <w:rPr>
          <w:rFonts w:ascii="Arial" w:eastAsia="Arial" w:hAnsi="Arial" w:cs="Arial"/>
          <w:color w:val="000000" w:themeColor="text1"/>
          <w:sz w:val="20"/>
          <w:szCs w:val="20"/>
        </w:rPr>
        <w:t>circle</w:t>
      </w:r>
      <w:r w:rsidRPr="00782FAA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  <w:r w:rsidR="008D5574" w:rsidRPr="00782FAA">
        <w:rPr>
          <w:rFonts w:ascii="Arial" w:eastAsia="Arial" w:hAnsi="Arial" w:cs="Arial"/>
          <w:color w:val="000000" w:themeColor="text1"/>
          <w:sz w:val="20"/>
          <w:szCs w:val="20"/>
        </w:rPr>
        <w:t>indicates</w:t>
      </w:r>
      <w:r w:rsidRPr="00782FAA">
        <w:rPr>
          <w:rFonts w:ascii="Arial" w:eastAsia="Arial" w:hAnsi="Arial" w:cs="Arial"/>
          <w:color w:val="000000" w:themeColor="text1"/>
          <w:sz w:val="20"/>
          <w:szCs w:val="20"/>
        </w:rPr>
        <w:t xml:space="preserve"> upregulated DEGs, enriched </w:t>
      </w:r>
      <w:r w:rsidR="008D5574" w:rsidRPr="00782FAA">
        <w:rPr>
          <w:rFonts w:ascii="Arial" w:eastAsia="Arial" w:hAnsi="Arial" w:cs="Arial"/>
          <w:color w:val="000000" w:themeColor="text1"/>
          <w:sz w:val="20"/>
          <w:szCs w:val="20"/>
        </w:rPr>
        <w:t>for</w:t>
      </w:r>
      <w:r w:rsidRPr="00782FAA">
        <w:rPr>
          <w:rFonts w:ascii="Arial" w:eastAsia="Arial" w:hAnsi="Arial" w:cs="Arial"/>
          <w:color w:val="000000" w:themeColor="text1"/>
          <w:sz w:val="20"/>
          <w:szCs w:val="20"/>
        </w:rPr>
        <w:t xml:space="preserve"> cell cycle pathways.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81DBA" w:rsidRPr="00782FAA">
        <w:rPr>
          <w:rFonts w:ascii="Arial" w:hAnsi="Arial" w:cs="Arial"/>
          <w:color w:val="000000" w:themeColor="text1"/>
          <w:sz w:val="20"/>
          <w:szCs w:val="20"/>
        </w:rPr>
        <w:br w:type="page"/>
      </w:r>
    </w:p>
    <w:p w14:paraId="1C2C2163" w14:textId="19CEA18B" w:rsidR="00FB3629" w:rsidRPr="00782FAA" w:rsidRDefault="008C4D1F" w:rsidP="00B65020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color w:val="000000" w:themeColor="text1"/>
        </w:rPr>
      </w:pPr>
      <w:r w:rsidRPr="008C4D1F">
        <w:rPr>
          <w:rFonts w:ascii="Arial" w:hAnsi="Arial" w:cs="Arial"/>
          <w:bCs/>
          <w:noProof/>
          <w:color w:val="000000" w:themeColor="text1"/>
        </w:rPr>
        <w:lastRenderedPageBreak/>
        <w:drawing>
          <wp:inline distT="0" distB="0" distL="0" distR="0" wp14:anchorId="2717FF21" wp14:editId="3D5508D3">
            <wp:extent cx="6116320" cy="8097520"/>
            <wp:effectExtent l="0" t="0" r="5080" b="5080"/>
            <wp:docPr id="8964982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49820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809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C9B61" w14:textId="77777777" w:rsidR="00FB3629" w:rsidRPr="00782FAA" w:rsidRDefault="00FB3629" w:rsidP="00B65020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color w:val="000000" w:themeColor="text1"/>
        </w:rPr>
      </w:pPr>
    </w:p>
    <w:p w14:paraId="1DC24477" w14:textId="77777777" w:rsidR="003156F3" w:rsidRPr="00782FAA" w:rsidRDefault="003156F3" w:rsidP="00893FF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0420441D" w14:textId="77777777" w:rsidR="004F7120" w:rsidRPr="00782FAA" w:rsidRDefault="004F7120" w:rsidP="00893FF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1395FDF1" w14:textId="79A8BAEB" w:rsidR="001F6383" w:rsidRPr="00782FAA" w:rsidRDefault="00893FFD" w:rsidP="00893FFD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82FAA">
        <w:rPr>
          <w:rFonts w:ascii="Arial" w:hAnsi="Arial" w:cs="Arial"/>
          <w:b/>
          <w:color w:val="000000" w:themeColor="text1"/>
          <w:sz w:val="20"/>
          <w:szCs w:val="20"/>
        </w:rPr>
        <w:t xml:space="preserve">Supplementary Figure </w:t>
      </w:r>
      <w:r w:rsidR="00B65020" w:rsidRPr="00782FAA">
        <w:rPr>
          <w:rFonts w:ascii="Arial" w:hAnsi="Arial" w:cs="Arial"/>
          <w:b/>
          <w:color w:val="000000" w:themeColor="text1"/>
          <w:sz w:val="20"/>
          <w:szCs w:val="20"/>
        </w:rPr>
        <w:t>4</w:t>
      </w:r>
      <w:r w:rsidRPr="00782FAA">
        <w:rPr>
          <w:rFonts w:ascii="Arial" w:hAnsi="Arial" w:cs="Arial"/>
          <w:b/>
          <w:color w:val="000000" w:themeColor="text1"/>
          <w:sz w:val="20"/>
          <w:szCs w:val="20"/>
        </w:rPr>
        <w:t>.</w:t>
      </w:r>
      <w:r w:rsidR="00B65020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FA2BE7" w:rsidRPr="00782FAA">
        <w:rPr>
          <w:rFonts w:ascii="Arial" w:hAnsi="Arial" w:cs="Arial"/>
          <w:b/>
          <w:bCs/>
          <w:color w:val="000000" w:themeColor="text1"/>
          <w:sz w:val="20"/>
          <w:szCs w:val="20"/>
        </w:rPr>
        <w:t>a</w:t>
      </w:r>
      <w:r w:rsidR="00FA2BE7" w:rsidRPr="00782FAA">
        <w:rPr>
          <w:rFonts w:ascii="Arial" w:hAnsi="Arial" w:cs="Arial"/>
          <w:color w:val="000000" w:themeColor="text1"/>
          <w:sz w:val="20"/>
          <w:szCs w:val="20"/>
        </w:rPr>
        <w:t xml:space="preserve"> qPCR after nuclear/cytoplasmic fractionation of T47D and ZR751 cells detecting the distribution of </w:t>
      </w:r>
      <w:r w:rsidR="00FA2BE7" w:rsidRPr="00782FAA">
        <w:rPr>
          <w:rFonts w:ascii="Arial" w:hAnsi="Arial" w:cs="Arial"/>
          <w:i/>
          <w:iCs/>
          <w:color w:val="000000" w:themeColor="text1"/>
          <w:sz w:val="20"/>
          <w:szCs w:val="20"/>
        </w:rPr>
        <w:t>NEAT1</w:t>
      </w:r>
      <w:r w:rsidR="00FA2BE7" w:rsidRPr="00782FAA">
        <w:rPr>
          <w:rFonts w:ascii="Arial" w:hAnsi="Arial" w:cs="Arial"/>
          <w:color w:val="000000" w:themeColor="text1"/>
          <w:sz w:val="20"/>
          <w:szCs w:val="20"/>
        </w:rPr>
        <w:t xml:space="preserve"> and </w:t>
      </w:r>
      <w:r w:rsidR="00FA2BE7" w:rsidRPr="00782FAA">
        <w:rPr>
          <w:rFonts w:ascii="Arial" w:hAnsi="Arial" w:cs="Arial"/>
          <w:i/>
          <w:iCs/>
          <w:color w:val="000000" w:themeColor="text1"/>
          <w:sz w:val="20"/>
          <w:szCs w:val="20"/>
        </w:rPr>
        <w:t>GAPDH</w:t>
      </w:r>
      <w:r w:rsidR="00FA2BE7" w:rsidRPr="00782FAA">
        <w:rPr>
          <w:rFonts w:ascii="Arial" w:hAnsi="Arial" w:cs="Arial"/>
          <w:color w:val="000000" w:themeColor="text1"/>
          <w:sz w:val="20"/>
          <w:szCs w:val="20"/>
        </w:rPr>
        <w:t xml:space="preserve"> as nuclear and cytoplasmic markers, respectively. Error bars, SD (n = 2). </w:t>
      </w:r>
      <w:r w:rsidR="0099681C" w:rsidRPr="00782FAA">
        <w:rPr>
          <w:rFonts w:ascii="Arial" w:hAnsi="Arial" w:cs="Arial"/>
          <w:b/>
          <w:iCs/>
          <w:color w:val="000000" w:themeColor="text1"/>
          <w:sz w:val="20"/>
          <w:szCs w:val="20"/>
        </w:rPr>
        <w:t>b</w:t>
      </w:r>
      <w:r w:rsidR="00D92AD3" w:rsidRPr="00782FAA">
        <w:rPr>
          <w:rFonts w:ascii="Arial" w:hAnsi="Arial" w:cs="Arial"/>
          <w:b/>
          <w:iCs/>
          <w:color w:val="000000" w:themeColor="text1"/>
          <w:sz w:val="20"/>
          <w:szCs w:val="20"/>
        </w:rPr>
        <w:t>-</w:t>
      </w:r>
      <w:r w:rsidR="0099681C" w:rsidRPr="00782FAA">
        <w:rPr>
          <w:rFonts w:ascii="Arial" w:hAnsi="Arial" w:cs="Arial"/>
          <w:b/>
          <w:iCs/>
          <w:color w:val="000000" w:themeColor="text1"/>
          <w:sz w:val="20"/>
          <w:szCs w:val="20"/>
        </w:rPr>
        <w:t>d</w:t>
      </w:r>
      <w:r w:rsidR="00361DAC" w:rsidRPr="00782FAA">
        <w:rPr>
          <w:rFonts w:ascii="Arial" w:hAnsi="Arial" w:cs="Arial"/>
          <w:bCs/>
          <w:iCs/>
          <w:color w:val="000000" w:themeColor="text1"/>
          <w:sz w:val="20"/>
          <w:szCs w:val="20"/>
        </w:rPr>
        <w:t xml:space="preserve"> </w:t>
      </w:r>
      <w:r w:rsidR="002857EA" w:rsidRPr="00782FAA">
        <w:rPr>
          <w:rFonts w:ascii="Arial" w:hAnsi="Arial" w:cs="Arial"/>
          <w:color w:val="000000" w:themeColor="text1"/>
          <w:sz w:val="20"/>
          <w:szCs w:val="20"/>
        </w:rPr>
        <w:t xml:space="preserve">qPCR for </w:t>
      </w:r>
      <w:r w:rsidR="002857EA" w:rsidRPr="00782FAA">
        <w:rPr>
          <w:rFonts w:ascii="Arial" w:hAnsi="Arial" w:cs="Arial"/>
          <w:i/>
          <w:color w:val="000000" w:themeColor="text1"/>
          <w:sz w:val="20"/>
          <w:szCs w:val="20"/>
        </w:rPr>
        <w:t>BRRIAR</w:t>
      </w:r>
      <w:r w:rsidR="0003107C" w:rsidRPr="00782FAA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C661C9" w:rsidRPr="00782FAA">
        <w:rPr>
          <w:rFonts w:ascii="Arial" w:hAnsi="Arial" w:cs="Arial"/>
          <w:color w:val="000000" w:themeColor="text1"/>
          <w:sz w:val="20"/>
          <w:szCs w:val="20"/>
        </w:rPr>
        <w:t>heterogenous nuclear (</w:t>
      </w:r>
      <w:r w:rsidR="002857EA" w:rsidRPr="00782FAA">
        <w:rPr>
          <w:rFonts w:ascii="Arial" w:hAnsi="Arial" w:cs="Arial"/>
          <w:i/>
          <w:iCs/>
          <w:color w:val="000000" w:themeColor="text1"/>
          <w:sz w:val="20"/>
          <w:szCs w:val="20"/>
        </w:rPr>
        <w:t>hn</w:t>
      </w:r>
      <w:r w:rsidR="00C661C9" w:rsidRPr="00782FAA">
        <w:rPr>
          <w:rFonts w:ascii="Arial" w:hAnsi="Arial" w:cs="Arial"/>
          <w:color w:val="000000" w:themeColor="text1"/>
          <w:sz w:val="20"/>
          <w:szCs w:val="20"/>
        </w:rPr>
        <w:t xml:space="preserve">) </w:t>
      </w:r>
      <w:r w:rsidR="002857EA" w:rsidRPr="00782FAA">
        <w:rPr>
          <w:rFonts w:ascii="Arial" w:hAnsi="Arial" w:cs="Arial"/>
          <w:i/>
          <w:iCs/>
          <w:color w:val="000000" w:themeColor="text1"/>
          <w:sz w:val="20"/>
          <w:szCs w:val="20"/>
        </w:rPr>
        <w:t>BRRIAR</w:t>
      </w:r>
      <w:r w:rsidR="002857EA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03619E" w:rsidRPr="00782FAA">
        <w:rPr>
          <w:rFonts w:ascii="Arial" w:hAnsi="Arial" w:cs="Arial"/>
          <w:color w:val="000000" w:themeColor="text1"/>
          <w:sz w:val="20"/>
          <w:szCs w:val="20"/>
        </w:rPr>
        <w:t>and</w:t>
      </w:r>
      <w:r w:rsidR="0003107C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03107C" w:rsidRPr="00782FAA">
        <w:rPr>
          <w:rFonts w:ascii="Arial" w:hAnsi="Arial" w:cs="Arial"/>
          <w:i/>
          <w:iCs/>
          <w:color w:val="000000" w:themeColor="text1"/>
          <w:sz w:val="20"/>
          <w:szCs w:val="20"/>
        </w:rPr>
        <w:t>BHLHE40</w:t>
      </w:r>
      <w:r w:rsidR="0003107C" w:rsidRPr="00782FAA">
        <w:rPr>
          <w:rFonts w:ascii="Arial" w:hAnsi="Arial" w:cs="Arial"/>
          <w:color w:val="000000" w:themeColor="text1"/>
          <w:sz w:val="20"/>
          <w:szCs w:val="20"/>
        </w:rPr>
        <w:t xml:space="preserve"> expression </w:t>
      </w:r>
      <w:r w:rsidR="002857EA" w:rsidRPr="00782FAA">
        <w:rPr>
          <w:rFonts w:ascii="Arial" w:hAnsi="Arial" w:cs="Arial"/>
          <w:color w:val="000000" w:themeColor="text1"/>
          <w:sz w:val="20"/>
          <w:szCs w:val="20"/>
        </w:rPr>
        <w:t xml:space="preserve">in </w:t>
      </w:r>
      <w:r w:rsidR="0003107C" w:rsidRPr="00782FAA">
        <w:rPr>
          <w:rFonts w:ascii="Arial" w:hAnsi="Arial" w:cs="Arial"/>
          <w:color w:val="000000" w:themeColor="text1"/>
          <w:sz w:val="20"/>
          <w:szCs w:val="20"/>
        </w:rPr>
        <w:t xml:space="preserve">T47D </w:t>
      </w:r>
      <w:r w:rsidR="00FA2BE7" w:rsidRPr="00782FAA">
        <w:rPr>
          <w:rFonts w:ascii="Arial" w:hAnsi="Arial" w:cs="Arial"/>
          <w:color w:val="000000" w:themeColor="text1"/>
          <w:sz w:val="20"/>
          <w:szCs w:val="20"/>
        </w:rPr>
        <w:t>and</w:t>
      </w:r>
      <w:r w:rsidR="0003107C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2857EA" w:rsidRPr="00782FAA">
        <w:rPr>
          <w:rFonts w:ascii="Arial" w:hAnsi="Arial" w:cs="Arial"/>
          <w:color w:val="000000" w:themeColor="text1"/>
          <w:sz w:val="20"/>
          <w:szCs w:val="20"/>
        </w:rPr>
        <w:t>ZR751</w:t>
      </w:r>
      <w:r w:rsidR="0003107C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2857EA" w:rsidRPr="00782FAA">
        <w:rPr>
          <w:rFonts w:ascii="Arial" w:hAnsi="Arial" w:cs="Arial"/>
          <w:color w:val="000000" w:themeColor="text1"/>
          <w:sz w:val="20"/>
          <w:szCs w:val="20"/>
        </w:rPr>
        <w:t xml:space="preserve">cells after </w:t>
      </w:r>
      <w:r w:rsidR="002857EA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dsi-</w:t>
      </w:r>
      <w:r w:rsidR="002857EA" w:rsidRPr="00782FAA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BRRIAR</w:t>
      </w:r>
      <w:r w:rsidR="007B4BE5"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 xml:space="preserve"> treatment</w:t>
      </w:r>
      <w:r w:rsidR="002857EA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. The dsi-CON </w:t>
      </w:r>
      <w:r w:rsidR="00C63D53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is</w:t>
      </w:r>
      <w:r w:rsidR="002857EA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a non-targeting control. </w:t>
      </w:r>
      <w:r w:rsidR="001B0727" w:rsidRPr="00782FAA">
        <w:rPr>
          <w:rFonts w:ascii="Arial" w:hAnsi="Arial" w:cs="Arial"/>
          <w:i/>
          <w:iCs/>
          <w:color w:val="000000" w:themeColor="text1"/>
          <w:sz w:val="20"/>
          <w:szCs w:val="20"/>
        </w:rPr>
        <w:t>GAPDH</w:t>
      </w:r>
      <w:r w:rsidR="001B0727" w:rsidRPr="00782FAA">
        <w:rPr>
          <w:rFonts w:ascii="Arial" w:hAnsi="Arial" w:cs="Arial"/>
          <w:color w:val="000000" w:themeColor="text1"/>
          <w:sz w:val="20"/>
          <w:szCs w:val="20"/>
        </w:rPr>
        <w:t xml:space="preserve"> was used as the internal </w:t>
      </w:r>
      <w:r w:rsidR="001B0727" w:rsidRPr="00782FAA">
        <w:rPr>
          <w:rFonts w:ascii="Arial" w:hAnsi="Arial" w:cs="Arial"/>
          <w:color w:val="000000" w:themeColor="text1"/>
          <w:sz w:val="20"/>
          <w:szCs w:val="20"/>
        </w:rPr>
        <w:lastRenderedPageBreak/>
        <w:t>control.</w:t>
      </w:r>
      <w:r w:rsidR="001B0727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2857EA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Error bars, SEM (n = </w:t>
      </w:r>
      <w:r w:rsidR="0099681C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2</w:t>
      </w:r>
      <w:r w:rsidR="002857EA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).</w:t>
      </w:r>
      <w:r w:rsidR="002857EA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2857EA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p</w:t>
      </w:r>
      <w:r w:rsidR="002857EA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values were determined by one-way ANOVA </w:t>
      </w:r>
      <w:r w:rsidR="00D4345E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with</w:t>
      </w:r>
      <w:r w:rsidR="002857EA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Dunnett’s test</w:t>
      </w:r>
      <w:r w:rsidR="00CE26BC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(</w:t>
      </w:r>
      <w:r w:rsidR="002857EA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****p &lt; 0.0001</w:t>
      </w:r>
      <w:r w:rsidR="00CE26BC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)</w:t>
      </w:r>
      <w:r w:rsidR="002857EA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. </w:t>
      </w:r>
      <w:r w:rsidR="00FA2BE7" w:rsidRPr="00782FAA">
        <w:rPr>
          <w:rFonts w:ascii="Arial" w:hAnsi="Arial" w:cs="Arial"/>
          <w:b/>
          <w:iCs/>
          <w:color w:val="000000" w:themeColor="text1"/>
          <w:sz w:val="20"/>
          <w:szCs w:val="20"/>
        </w:rPr>
        <w:t>e</w:t>
      </w:r>
      <w:r w:rsidR="00A2087D" w:rsidRPr="00782FAA">
        <w:rPr>
          <w:rFonts w:ascii="Arial" w:hAnsi="Arial" w:cs="Arial"/>
          <w:bCs/>
          <w:iCs/>
          <w:color w:val="000000" w:themeColor="text1"/>
          <w:sz w:val="20"/>
          <w:szCs w:val="20"/>
        </w:rPr>
        <w:t xml:space="preserve"> </w:t>
      </w:r>
      <w:r w:rsidR="002857EA" w:rsidRPr="00782FAA">
        <w:rPr>
          <w:rFonts w:ascii="Arial" w:hAnsi="Arial" w:cs="Arial"/>
          <w:color w:val="000000" w:themeColor="text1"/>
          <w:sz w:val="20"/>
          <w:szCs w:val="20"/>
        </w:rPr>
        <w:t xml:space="preserve">Volcano plot showing </w:t>
      </w:r>
      <w:r w:rsidR="002857EA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differentially expressed genes (</w:t>
      </w:r>
      <w:r w:rsidR="002857EA" w:rsidRPr="00782FAA">
        <w:rPr>
          <w:rFonts w:ascii="Arial" w:hAnsi="Arial" w:cs="Arial"/>
          <w:color w:val="000000" w:themeColor="text1"/>
          <w:sz w:val="20"/>
          <w:szCs w:val="20"/>
        </w:rPr>
        <w:t xml:space="preserve">DEGs) in T47D cells after </w:t>
      </w:r>
      <w:r w:rsidR="00310C55"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>dsi-</w:t>
      </w:r>
      <w:r w:rsidR="00310C55" w:rsidRPr="00782FAA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 xml:space="preserve">BRR2 </w:t>
      </w:r>
      <w:r w:rsidR="007B4BE5"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>treatment</w:t>
      </w:r>
      <w:r w:rsidR="00DB5BD8"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 xml:space="preserve"> for 48 h</w:t>
      </w:r>
      <w:r w:rsidR="002857EA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. DEGs are shown as green</w:t>
      </w:r>
      <w:r w:rsidR="007B4BE5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or</w:t>
      </w:r>
      <w:r w:rsidR="002857EA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red dots</w:t>
      </w:r>
      <w:r w:rsidR="002857EA" w:rsidRPr="00782FAA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.</w:t>
      </w:r>
      <w:r w:rsidR="002857EA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310C55" w:rsidRPr="00782FAA">
        <w:rPr>
          <w:rFonts w:ascii="Arial" w:hAnsi="Arial" w:cs="Arial"/>
          <w:b/>
          <w:iCs/>
          <w:color w:val="000000" w:themeColor="text1"/>
          <w:sz w:val="20"/>
          <w:szCs w:val="20"/>
        </w:rPr>
        <w:t>f</w:t>
      </w:r>
      <w:r w:rsidR="00A2087D" w:rsidRPr="00782FAA">
        <w:rPr>
          <w:rFonts w:ascii="Arial" w:hAnsi="Arial" w:cs="Arial"/>
          <w:bCs/>
          <w:iCs/>
          <w:color w:val="000000" w:themeColor="text1"/>
          <w:sz w:val="20"/>
          <w:szCs w:val="20"/>
        </w:rPr>
        <w:t xml:space="preserve"> </w:t>
      </w:r>
      <w:r w:rsidR="002857EA" w:rsidRPr="00782FAA">
        <w:rPr>
          <w:rFonts w:ascii="Arial" w:hAnsi="Arial" w:cs="Arial"/>
          <w:color w:val="000000" w:themeColor="text1"/>
          <w:sz w:val="20"/>
          <w:szCs w:val="20"/>
        </w:rPr>
        <w:t>STRING n</w:t>
      </w:r>
      <w:r w:rsidR="002857EA" w:rsidRPr="00782FAA">
        <w:rPr>
          <w:rFonts w:ascii="Arial" w:hAnsi="Arial" w:cs="Arial"/>
          <w:color w:val="000000" w:themeColor="text1"/>
          <w:kern w:val="36"/>
          <w:sz w:val="20"/>
          <w:szCs w:val="20"/>
        </w:rPr>
        <w:t xml:space="preserve">etwork interaction image </w:t>
      </w:r>
      <w:r w:rsidR="002857EA" w:rsidRPr="00782FAA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for the top DEGs in T47D cells after </w:t>
      </w:r>
      <w:r w:rsidR="00794134" w:rsidRPr="00782FAA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dsi</w:t>
      </w:r>
      <w:r w:rsidR="002857EA" w:rsidRPr="00782FAA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-</w:t>
      </w:r>
      <w:r w:rsidR="002857EA" w:rsidRPr="00782FAA">
        <w:rPr>
          <w:rFonts w:ascii="Arial" w:hAnsi="Arial" w:cs="Arial"/>
          <w:i/>
          <w:color w:val="000000" w:themeColor="text1"/>
          <w:sz w:val="20"/>
          <w:szCs w:val="20"/>
          <w:shd w:val="clear" w:color="auto" w:fill="FFFFFF"/>
        </w:rPr>
        <w:t>BRRIAR</w:t>
      </w:r>
      <w:r w:rsidR="007B4BE5" w:rsidRPr="00782FAA">
        <w:rPr>
          <w:rFonts w:ascii="Arial" w:hAnsi="Arial" w:cs="Arial"/>
          <w:iCs/>
          <w:color w:val="000000" w:themeColor="text1"/>
          <w:sz w:val="20"/>
          <w:szCs w:val="20"/>
          <w:shd w:val="clear" w:color="auto" w:fill="FFFFFF"/>
        </w:rPr>
        <w:t xml:space="preserve"> </w:t>
      </w:r>
      <w:r w:rsidR="007B4BE5"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>treatment</w:t>
      </w:r>
      <w:r w:rsidR="002857EA" w:rsidRPr="00782FAA">
        <w:rPr>
          <w:rFonts w:ascii="Arial" w:hAnsi="Arial" w:cs="Arial"/>
          <w:i/>
          <w:color w:val="000000" w:themeColor="text1"/>
          <w:sz w:val="20"/>
          <w:szCs w:val="20"/>
          <w:shd w:val="clear" w:color="auto" w:fill="FFFFFF"/>
        </w:rPr>
        <w:t xml:space="preserve">. </w:t>
      </w:r>
      <w:r w:rsidR="00D65A3A" w:rsidRPr="00782FAA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T</w:t>
      </w:r>
      <w:r w:rsidR="00F478E4" w:rsidRPr="00782FAA">
        <w:rPr>
          <w:rFonts w:ascii="Arial" w:eastAsia="Arial" w:hAnsi="Arial" w:cs="Arial"/>
          <w:color w:val="000000" w:themeColor="text1"/>
          <w:sz w:val="20"/>
          <w:szCs w:val="20"/>
        </w:rPr>
        <w:t xml:space="preserve">he red </w:t>
      </w:r>
      <w:r w:rsidR="00C1143D" w:rsidRPr="00782FAA">
        <w:rPr>
          <w:rFonts w:ascii="Arial" w:eastAsia="Arial" w:hAnsi="Arial" w:cs="Arial"/>
          <w:color w:val="000000" w:themeColor="text1"/>
          <w:sz w:val="20"/>
          <w:szCs w:val="20"/>
        </w:rPr>
        <w:t>outline</w:t>
      </w:r>
      <w:r w:rsidR="00F478E4" w:rsidRPr="00782FAA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  <w:r w:rsidR="00C1143D" w:rsidRPr="00782FAA">
        <w:rPr>
          <w:rFonts w:ascii="Arial" w:eastAsia="Arial" w:hAnsi="Arial" w:cs="Arial"/>
          <w:color w:val="000000" w:themeColor="text1"/>
          <w:sz w:val="20"/>
          <w:szCs w:val="20"/>
        </w:rPr>
        <w:t>indicates</w:t>
      </w:r>
      <w:r w:rsidR="00D65A3A" w:rsidRPr="00782FAA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  <w:r w:rsidR="00F478E4" w:rsidRPr="00782FAA">
        <w:rPr>
          <w:rFonts w:ascii="Arial" w:eastAsia="Arial" w:hAnsi="Arial" w:cs="Arial"/>
          <w:color w:val="000000" w:themeColor="text1"/>
          <w:sz w:val="20"/>
          <w:szCs w:val="20"/>
        </w:rPr>
        <w:t xml:space="preserve">the downregulated </w:t>
      </w:r>
      <w:r w:rsidR="00F478E4" w:rsidRPr="00782FAA">
        <w:rPr>
          <w:rFonts w:ascii="Arial" w:hAnsi="Arial" w:cs="Arial"/>
          <w:color w:val="000000" w:themeColor="text1"/>
          <w:sz w:val="20"/>
          <w:szCs w:val="20"/>
        </w:rPr>
        <w:t xml:space="preserve">DEGs </w:t>
      </w:r>
      <w:r w:rsidR="001810E8" w:rsidRPr="00782FAA">
        <w:rPr>
          <w:rFonts w:ascii="Arial" w:eastAsia="Arial" w:hAnsi="Arial" w:cs="Arial"/>
          <w:color w:val="000000" w:themeColor="text1"/>
          <w:sz w:val="20"/>
          <w:szCs w:val="20"/>
        </w:rPr>
        <w:t>after</w:t>
      </w:r>
      <w:r w:rsidR="00F478E4" w:rsidRPr="00782FAA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  <w:r w:rsidR="00D65A3A" w:rsidRPr="00782FAA">
        <w:rPr>
          <w:rFonts w:ascii="Arial" w:eastAsia="Arial" w:hAnsi="Arial" w:cs="Arial"/>
          <w:color w:val="000000" w:themeColor="text1"/>
          <w:sz w:val="20"/>
          <w:szCs w:val="20"/>
        </w:rPr>
        <w:t>ds</w:t>
      </w:r>
      <w:r w:rsidR="00F478E4" w:rsidRPr="00782FAA">
        <w:rPr>
          <w:rFonts w:ascii="Arial" w:eastAsia="Arial" w:hAnsi="Arial" w:cs="Arial"/>
          <w:color w:val="000000" w:themeColor="text1"/>
          <w:sz w:val="20"/>
          <w:szCs w:val="20"/>
        </w:rPr>
        <w:t>i-</w:t>
      </w:r>
      <w:r w:rsidR="00F478E4" w:rsidRPr="00782FAA"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>BRRIAR</w:t>
      </w:r>
      <w:r w:rsidR="001810E8" w:rsidRPr="00782FAA">
        <w:rPr>
          <w:rFonts w:ascii="Arial" w:eastAsia="Arial" w:hAnsi="Arial" w:cs="Arial"/>
          <w:color w:val="000000" w:themeColor="text1"/>
          <w:sz w:val="20"/>
          <w:szCs w:val="20"/>
        </w:rPr>
        <w:t xml:space="preserve">, </w:t>
      </w:r>
      <w:r w:rsidR="00F478E4" w:rsidRPr="00782FAA">
        <w:rPr>
          <w:rFonts w:ascii="Arial" w:hAnsi="Arial" w:cs="Arial"/>
          <w:color w:val="000000" w:themeColor="text1"/>
          <w:sz w:val="20"/>
          <w:szCs w:val="20"/>
        </w:rPr>
        <w:t>enriched in IFN signaling</w:t>
      </w:r>
      <w:r w:rsidR="00F478E4" w:rsidRPr="00782FAA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pathways.</w:t>
      </w:r>
      <w:r w:rsidR="00D65A3A" w:rsidRPr="00782FAA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  <w:r w:rsidR="00310C55" w:rsidRPr="00782FAA">
        <w:rPr>
          <w:rFonts w:ascii="Arial" w:hAnsi="Arial" w:cs="Arial"/>
          <w:b/>
          <w:iCs/>
          <w:color w:val="000000" w:themeColor="text1"/>
          <w:sz w:val="20"/>
          <w:szCs w:val="20"/>
        </w:rPr>
        <w:t>g</w:t>
      </w:r>
      <w:r w:rsidR="00A2087D" w:rsidRPr="00782FAA">
        <w:rPr>
          <w:rFonts w:ascii="Arial" w:hAnsi="Arial" w:cs="Arial"/>
          <w:bCs/>
          <w:iCs/>
          <w:color w:val="000000" w:themeColor="text1"/>
          <w:sz w:val="20"/>
          <w:szCs w:val="20"/>
        </w:rPr>
        <w:t xml:space="preserve"> </w:t>
      </w:r>
      <w:r w:rsidR="00BD1453" w:rsidRPr="00782FAA">
        <w:rPr>
          <w:rFonts w:ascii="Arial" w:hAnsi="Arial" w:cs="Arial"/>
          <w:color w:val="000000" w:themeColor="text1"/>
          <w:sz w:val="20"/>
          <w:szCs w:val="20"/>
        </w:rPr>
        <w:t xml:space="preserve">qPCR for </w:t>
      </w:r>
      <w:r w:rsidR="00EB64C6" w:rsidRPr="00782FAA">
        <w:rPr>
          <w:rFonts w:ascii="Arial" w:hAnsi="Arial" w:cs="Arial"/>
          <w:color w:val="000000" w:themeColor="text1"/>
          <w:sz w:val="20"/>
          <w:szCs w:val="20"/>
        </w:rPr>
        <w:t>I</w:t>
      </w:r>
      <w:r w:rsidR="00752758" w:rsidRPr="00782FAA">
        <w:rPr>
          <w:rFonts w:ascii="Arial" w:hAnsi="Arial" w:cs="Arial"/>
          <w:color w:val="000000" w:themeColor="text1"/>
          <w:sz w:val="20"/>
          <w:szCs w:val="20"/>
        </w:rPr>
        <w:t>SGs</w:t>
      </w:r>
      <w:r w:rsidR="00BD1453" w:rsidRPr="00782FAA">
        <w:rPr>
          <w:rFonts w:ascii="Arial" w:hAnsi="Arial" w:cs="Arial"/>
          <w:color w:val="000000" w:themeColor="text1"/>
          <w:sz w:val="20"/>
          <w:szCs w:val="20"/>
        </w:rPr>
        <w:t xml:space="preserve"> in ZR751 cells after </w:t>
      </w:r>
      <w:r w:rsidR="00BD1453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dsi-</w:t>
      </w:r>
      <w:r w:rsidR="00BD1453" w:rsidRPr="00782FAA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BRRIAR</w:t>
      </w:r>
      <w:r w:rsidR="007B4BE5"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 xml:space="preserve"> treatment</w:t>
      </w:r>
      <w:r w:rsidR="00BD1453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. </w:t>
      </w:r>
      <w:r w:rsidR="001B0727" w:rsidRPr="00782FAA">
        <w:rPr>
          <w:rFonts w:ascii="Arial" w:hAnsi="Arial" w:cs="Arial"/>
          <w:i/>
          <w:iCs/>
          <w:color w:val="000000" w:themeColor="text1"/>
          <w:sz w:val="20"/>
          <w:szCs w:val="20"/>
        </w:rPr>
        <w:t>GAPDH</w:t>
      </w:r>
      <w:r w:rsidR="001B0727" w:rsidRPr="00782FAA">
        <w:rPr>
          <w:rFonts w:ascii="Arial" w:hAnsi="Arial" w:cs="Arial"/>
          <w:color w:val="000000" w:themeColor="text1"/>
          <w:sz w:val="20"/>
          <w:szCs w:val="20"/>
        </w:rPr>
        <w:t xml:space="preserve"> was used as the internal control.</w:t>
      </w:r>
      <w:r w:rsidR="001B0727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BD1453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Error bars, SEM (n = 3).</w:t>
      </w:r>
      <w:r w:rsidR="00BD1453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BD1453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p</w:t>
      </w:r>
      <w:r w:rsidR="00BD1453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values were determined by one-way ANOVA </w:t>
      </w:r>
      <w:r w:rsidR="00D4345E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with D</w:t>
      </w:r>
      <w:r w:rsidR="00BD1453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unnett’s test</w:t>
      </w:r>
      <w:r w:rsidR="00CE26BC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(</w:t>
      </w:r>
      <w:r w:rsidR="00BD1453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****p &lt; 0.0001</w:t>
      </w:r>
      <w:r w:rsidR="00CE26BC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)</w:t>
      </w:r>
      <w:r w:rsidR="00BD1453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. </w:t>
      </w:r>
      <w:r w:rsidR="00310C55" w:rsidRPr="00782FAA">
        <w:rPr>
          <w:rFonts w:ascii="Arial" w:hAnsi="Arial" w:cs="Arial"/>
          <w:b/>
          <w:iCs/>
          <w:color w:val="000000" w:themeColor="text1"/>
          <w:sz w:val="20"/>
          <w:szCs w:val="20"/>
        </w:rPr>
        <w:t>h</w:t>
      </w:r>
      <w:r w:rsidR="007945AD" w:rsidRPr="00782FAA">
        <w:rPr>
          <w:rFonts w:ascii="Arial" w:hAnsi="Arial" w:cs="Arial"/>
          <w:bCs/>
          <w:iCs/>
          <w:color w:val="000000" w:themeColor="text1"/>
          <w:sz w:val="20"/>
          <w:szCs w:val="20"/>
        </w:rPr>
        <w:t xml:space="preserve"> </w:t>
      </w:r>
      <w:r w:rsidR="007945AD" w:rsidRPr="00782FAA">
        <w:rPr>
          <w:rFonts w:ascii="Arial" w:hAnsi="Arial" w:cs="Arial"/>
          <w:color w:val="000000" w:themeColor="text1"/>
          <w:sz w:val="20"/>
          <w:szCs w:val="20"/>
        </w:rPr>
        <w:t xml:space="preserve">qPCR for </w:t>
      </w:r>
      <w:r w:rsidR="007945AD" w:rsidRPr="00782FAA">
        <w:rPr>
          <w:rFonts w:ascii="Arial" w:hAnsi="Arial" w:cs="Arial"/>
          <w:i/>
          <w:color w:val="000000" w:themeColor="text1"/>
          <w:sz w:val="20"/>
          <w:szCs w:val="20"/>
        </w:rPr>
        <w:t>BRRIAR</w:t>
      </w:r>
      <w:r w:rsidR="007945AD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521A49" w:rsidRPr="00782FAA">
        <w:rPr>
          <w:rFonts w:ascii="Arial" w:hAnsi="Arial" w:cs="Arial"/>
          <w:color w:val="000000" w:themeColor="text1"/>
          <w:sz w:val="20"/>
          <w:szCs w:val="20"/>
        </w:rPr>
        <w:t xml:space="preserve">(top panel) and </w:t>
      </w:r>
      <w:r w:rsidR="00521A49" w:rsidRPr="00782FAA">
        <w:rPr>
          <w:rFonts w:ascii="Arial" w:hAnsi="Arial" w:cs="Arial"/>
          <w:i/>
          <w:iCs/>
          <w:color w:val="000000" w:themeColor="text1"/>
          <w:sz w:val="20"/>
          <w:szCs w:val="20"/>
        </w:rPr>
        <w:t>BHLHE40</w:t>
      </w:r>
      <w:r w:rsidR="00521A49" w:rsidRPr="00782FAA">
        <w:rPr>
          <w:rFonts w:ascii="Arial" w:hAnsi="Arial" w:cs="Arial"/>
          <w:color w:val="000000" w:themeColor="text1"/>
          <w:sz w:val="20"/>
          <w:szCs w:val="20"/>
        </w:rPr>
        <w:t xml:space="preserve"> (bottom panel) </w:t>
      </w:r>
      <w:r w:rsidR="001647CA" w:rsidRPr="00782FAA">
        <w:rPr>
          <w:rFonts w:ascii="Arial" w:hAnsi="Arial" w:cs="Arial"/>
          <w:color w:val="000000" w:themeColor="text1"/>
          <w:sz w:val="20"/>
          <w:szCs w:val="20"/>
        </w:rPr>
        <w:t xml:space="preserve">expression </w:t>
      </w:r>
      <w:r w:rsidR="007945AD" w:rsidRPr="00782FAA">
        <w:rPr>
          <w:rFonts w:ascii="Arial" w:hAnsi="Arial" w:cs="Arial"/>
          <w:color w:val="000000" w:themeColor="text1"/>
          <w:sz w:val="20"/>
          <w:szCs w:val="20"/>
        </w:rPr>
        <w:t xml:space="preserve">in T47D cells after dsi-CON or </w:t>
      </w:r>
      <w:r w:rsidR="00310C55"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>dsi-</w:t>
      </w:r>
      <w:r w:rsidR="00310C55" w:rsidRPr="00782FAA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 xml:space="preserve">BRR1 </w:t>
      </w:r>
      <w:r w:rsidR="007B4BE5"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>treatment</w:t>
      </w:r>
      <w:r w:rsidR="007B4BE5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7945AD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and exposure to </w:t>
      </w:r>
      <w:r w:rsidR="00521A4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3p-hp</w:t>
      </w:r>
      <w:r w:rsidR="007945AD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RNA </w:t>
      </w:r>
      <w:r w:rsidR="00366A9A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(0.5 </w:t>
      </w:r>
      <w:r w:rsidR="00366A9A" w:rsidRPr="00782FAA">
        <w:rPr>
          <w:rFonts w:ascii="Arial" w:hAnsi="Arial" w:cs="Arial"/>
          <w:color w:val="000000" w:themeColor="text1"/>
          <w:sz w:val="20"/>
          <w:szCs w:val="20"/>
        </w:rPr>
        <w:t>μ</w:t>
      </w:r>
      <w:r w:rsidR="00366A9A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g/ml) </w:t>
      </w:r>
      <w:r w:rsidR="007945AD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for </w:t>
      </w:r>
      <w:r w:rsidR="00521A4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6</w:t>
      </w:r>
      <w:r w:rsidR="007945AD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h. </w:t>
      </w:r>
      <w:r w:rsidR="001B0727" w:rsidRPr="00782FAA">
        <w:rPr>
          <w:rFonts w:ascii="Arial" w:hAnsi="Arial" w:cs="Arial"/>
          <w:i/>
          <w:iCs/>
          <w:color w:val="000000" w:themeColor="text1"/>
          <w:sz w:val="20"/>
          <w:szCs w:val="20"/>
        </w:rPr>
        <w:t>GAPDH</w:t>
      </w:r>
      <w:r w:rsidR="001B0727" w:rsidRPr="00782FAA">
        <w:rPr>
          <w:rFonts w:ascii="Arial" w:hAnsi="Arial" w:cs="Arial"/>
          <w:color w:val="000000" w:themeColor="text1"/>
          <w:sz w:val="20"/>
          <w:szCs w:val="20"/>
        </w:rPr>
        <w:t xml:space="preserve"> was used as the internal control.</w:t>
      </w:r>
      <w:r w:rsidR="001B0727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7945AD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Error bars, SEM (n = 3).</w:t>
      </w:r>
      <w:r w:rsidR="007945AD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7945AD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p</w:t>
      </w:r>
      <w:r w:rsidR="007945AD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values were determined by one-way ANOVA with Dunnett’s test (****p &lt; 0.0001)</w:t>
      </w:r>
      <w:r w:rsidR="007945AD" w:rsidRPr="00782FAA">
        <w:rPr>
          <w:rFonts w:ascii="Arial" w:hAnsi="Arial" w:cs="Arial"/>
          <w:bCs/>
          <w:color w:val="000000" w:themeColor="text1"/>
          <w:sz w:val="20"/>
          <w:szCs w:val="20"/>
        </w:rPr>
        <w:t xml:space="preserve">. </w:t>
      </w:r>
      <w:r w:rsidR="00310C55" w:rsidRPr="00782FAA">
        <w:rPr>
          <w:rFonts w:ascii="Arial" w:hAnsi="Arial" w:cs="Arial"/>
          <w:b/>
          <w:iCs/>
          <w:color w:val="000000" w:themeColor="text1"/>
          <w:sz w:val="20"/>
          <w:szCs w:val="20"/>
        </w:rPr>
        <w:t>i</w:t>
      </w:r>
      <w:r w:rsidR="007945AD" w:rsidRPr="00782FAA">
        <w:rPr>
          <w:rFonts w:ascii="Arial" w:hAnsi="Arial" w:cs="Arial"/>
          <w:bCs/>
          <w:iCs/>
          <w:color w:val="000000" w:themeColor="text1"/>
          <w:sz w:val="20"/>
          <w:szCs w:val="20"/>
        </w:rPr>
        <w:t xml:space="preserve"> </w:t>
      </w:r>
      <w:r w:rsidR="007945AD" w:rsidRPr="00782FAA">
        <w:rPr>
          <w:rFonts w:ascii="Arial" w:hAnsi="Arial" w:cs="Arial"/>
          <w:color w:val="000000" w:themeColor="text1"/>
          <w:sz w:val="20"/>
          <w:szCs w:val="20"/>
        </w:rPr>
        <w:t xml:space="preserve">Additional microscopy images of </w:t>
      </w:r>
      <w:r w:rsidR="007945AD" w:rsidRPr="00782FAA">
        <w:rPr>
          <w:rFonts w:ascii="Arial" w:hAnsi="Arial" w:cs="Arial"/>
          <w:i/>
          <w:iCs/>
          <w:color w:val="000000" w:themeColor="text1"/>
          <w:sz w:val="20"/>
          <w:szCs w:val="20"/>
        </w:rPr>
        <w:t>BRRIAR</w:t>
      </w:r>
      <w:r w:rsidR="007945AD" w:rsidRPr="00782FAA">
        <w:rPr>
          <w:rFonts w:ascii="Arial" w:hAnsi="Arial" w:cs="Arial"/>
          <w:color w:val="000000" w:themeColor="text1"/>
          <w:sz w:val="20"/>
          <w:szCs w:val="20"/>
        </w:rPr>
        <w:t xml:space="preserve"> (green) and RIG-I (red) in T47D cells after dsi-CON</w:t>
      </w:r>
      <w:r w:rsidR="007B4BE5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7B4BE5"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>treatment</w:t>
      </w:r>
      <w:r w:rsidR="007945AD" w:rsidRPr="00782FAA">
        <w:rPr>
          <w:rFonts w:ascii="Arial" w:hAnsi="Arial" w:cs="Arial"/>
          <w:color w:val="000000" w:themeColor="text1"/>
          <w:sz w:val="20"/>
          <w:szCs w:val="20"/>
        </w:rPr>
        <w:t xml:space="preserve">. Nuclei were stained with DAPI (blue). Scale bars, 5 μm. White arrows highlight </w:t>
      </w:r>
      <w:r w:rsidR="007945AD" w:rsidRPr="00782FAA">
        <w:rPr>
          <w:rFonts w:ascii="Arial" w:hAnsi="Arial" w:cs="Arial"/>
          <w:i/>
          <w:iCs/>
          <w:color w:val="000000" w:themeColor="text1"/>
          <w:sz w:val="20"/>
          <w:szCs w:val="20"/>
        </w:rPr>
        <w:t>BRRIAR</w:t>
      </w:r>
      <w:r w:rsidR="007945AD" w:rsidRPr="00782FAA">
        <w:rPr>
          <w:rFonts w:ascii="Arial" w:hAnsi="Arial" w:cs="Arial"/>
          <w:color w:val="000000" w:themeColor="text1"/>
          <w:sz w:val="20"/>
          <w:szCs w:val="20"/>
        </w:rPr>
        <w:t xml:space="preserve">/RIG-I co-localization. </w:t>
      </w:r>
      <w:r w:rsidR="00310C55" w:rsidRPr="00782FAA">
        <w:rPr>
          <w:rFonts w:ascii="Arial" w:hAnsi="Arial" w:cs="Arial"/>
          <w:b/>
          <w:iCs/>
          <w:color w:val="000000" w:themeColor="text1"/>
          <w:sz w:val="20"/>
          <w:szCs w:val="20"/>
        </w:rPr>
        <w:t>j</w:t>
      </w:r>
      <w:r w:rsidR="007945AD" w:rsidRPr="00782FAA">
        <w:rPr>
          <w:rFonts w:ascii="Arial" w:hAnsi="Arial" w:cs="Arial"/>
          <w:bCs/>
          <w:iCs/>
          <w:color w:val="000000" w:themeColor="text1"/>
          <w:sz w:val="20"/>
          <w:szCs w:val="20"/>
        </w:rPr>
        <w:t xml:space="preserve"> </w:t>
      </w:r>
      <w:r w:rsidR="00521A49" w:rsidRPr="00782FAA">
        <w:rPr>
          <w:rFonts w:ascii="Arial" w:hAnsi="Arial" w:cs="Arial"/>
          <w:color w:val="000000" w:themeColor="text1"/>
          <w:sz w:val="20"/>
          <w:szCs w:val="20"/>
        </w:rPr>
        <w:t xml:space="preserve">Additional microscopy images of </w:t>
      </w:r>
      <w:r w:rsidR="00521A49" w:rsidRPr="00782FAA">
        <w:rPr>
          <w:rFonts w:ascii="Arial" w:hAnsi="Arial" w:cs="Arial"/>
          <w:i/>
          <w:iCs/>
          <w:color w:val="000000" w:themeColor="text1"/>
          <w:sz w:val="20"/>
          <w:szCs w:val="20"/>
        </w:rPr>
        <w:t>BRRIAR</w:t>
      </w:r>
      <w:r w:rsidR="00521A49" w:rsidRPr="00782FAA">
        <w:rPr>
          <w:rFonts w:ascii="Arial" w:hAnsi="Arial" w:cs="Arial"/>
          <w:color w:val="000000" w:themeColor="text1"/>
          <w:sz w:val="20"/>
          <w:szCs w:val="20"/>
        </w:rPr>
        <w:t xml:space="preserve"> (green) and RIG-I (red) in T47D cells after dsi-CON or </w:t>
      </w:r>
      <w:r w:rsidR="00310C55"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>dsi-</w:t>
      </w:r>
      <w:r w:rsidR="00310C55" w:rsidRPr="00782FAA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 xml:space="preserve">BRR1 </w:t>
      </w:r>
      <w:r w:rsidR="007B4BE5"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>treatment</w:t>
      </w:r>
      <w:r w:rsidR="007B4BE5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521A4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and exposure to 3p-hpRNA </w:t>
      </w:r>
      <w:r w:rsidR="00A94936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(0.5 </w:t>
      </w:r>
      <w:r w:rsidR="00A94936" w:rsidRPr="00782FAA">
        <w:rPr>
          <w:rFonts w:ascii="Arial" w:hAnsi="Arial" w:cs="Arial"/>
          <w:color w:val="000000" w:themeColor="text1"/>
          <w:sz w:val="20"/>
          <w:szCs w:val="20"/>
        </w:rPr>
        <w:t>μ</w:t>
      </w:r>
      <w:r w:rsidR="00A94936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g/ml) </w:t>
      </w:r>
      <w:r w:rsidR="00521A4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for 6 h. </w:t>
      </w:r>
      <w:r w:rsidR="00521A49" w:rsidRPr="00782FAA">
        <w:rPr>
          <w:rFonts w:ascii="Arial" w:hAnsi="Arial" w:cs="Arial"/>
          <w:color w:val="000000" w:themeColor="text1"/>
          <w:sz w:val="20"/>
          <w:szCs w:val="20"/>
        </w:rPr>
        <w:t>Nuclei were stained with DAPI (blue). Scale bars, 5 μm.</w:t>
      </w:r>
      <w:r w:rsidR="004D154B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310C55" w:rsidRPr="00782FAA">
        <w:rPr>
          <w:rFonts w:ascii="Arial" w:hAnsi="Arial" w:cs="Arial"/>
          <w:b/>
          <w:color w:val="000000" w:themeColor="text1"/>
          <w:sz w:val="20"/>
          <w:szCs w:val="20"/>
        </w:rPr>
        <w:t>k</w:t>
      </w:r>
      <w:r w:rsidR="00134A88" w:rsidRPr="00782FAA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134A88" w:rsidRPr="00782FAA">
        <w:rPr>
          <w:rFonts w:ascii="Arial" w:hAnsi="Arial" w:cs="Arial"/>
          <w:color w:val="000000" w:themeColor="text1"/>
          <w:sz w:val="20"/>
          <w:szCs w:val="20"/>
        </w:rPr>
        <w:t xml:space="preserve">Uncropped Western blots for </w:t>
      </w:r>
      <w:r w:rsidR="00134A88" w:rsidRPr="00782FAA">
        <w:rPr>
          <w:rFonts w:ascii="Arial" w:hAnsi="Arial" w:cs="Arial"/>
          <w:iCs/>
          <w:color w:val="000000" w:themeColor="text1"/>
          <w:sz w:val="20"/>
          <w:szCs w:val="20"/>
        </w:rPr>
        <w:t>RIG-I</w:t>
      </w:r>
      <w:r w:rsidR="00134A88" w:rsidRPr="00782FAA">
        <w:rPr>
          <w:rFonts w:ascii="Arial" w:hAnsi="Arial" w:cs="Arial"/>
          <w:color w:val="000000" w:themeColor="text1"/>
          <w:sz w:val="20"/>
          <w:szCs w:val="20"/>
        </w:rPr>
        <w:t xml:space="preserve"> and Actin in T47D cells after dsi-CON or </w:t>
      </w:r>
      <w:r w:rsidR="00134A88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dsi</w:t>
      </w:r>
      <w:r w:rsidR="00310C55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-</w:t>
      </w:r>
      <w:r w:rsidR="00310C55" w:rsidRPr="00782FAA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 xml:space="preserve">BRR1 </w:t>
      </w:r>
      <w:r w:rsidR="00134A88"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>treatment</w:t>
      </w:r>
      <w:r w:rsidR="00134A88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and exposure to 3p-hpRNA.</w:t>
      </w:r>
      <w:r w:rsidR="00A15386" w:rsidRPr="00782FAA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="00310C55" w:rsidRPr="00782FAA">
        <w:rPr>
          <w:rFonts w:ascii="Arial" w:hAnsi="Arial" w:cs="Arial"/>
          <w:b/>
          <w:bCs/>
          <w:color w:val="000000" w:themeColor="text1"/>
          <w:sz w:val="20"/>
          <w:szCs w:val="20"/>
        </w:rPr>
        <w:t>l</w:t>
      </w:r>
      <w:r w:rsidR="00521A49" w:rsidRPr="00782FAA">
        <w:rPr>
          <w:rFonts w:ascii="Arial" w:hAnsi="Arial" w:cs="Arial"/>
          <w:color w:val="000000" w:themeColor="text1"/>
          <w:sz w:val="20"/>
          <w:szCs w:val="20"/>
        </w:rPr>
        <w:t xml:space="preserve"> qPCR for </w:t>
      </w:r>
      <w:r w:rsidR="00521A49" w:rsidRPr="00782FAA">
        <w:rPr>
          <w:rFonts w:ascii="Arial" w:hAnsi="Arial" w:cs="Arial"/>
          <w:i/>
          <w:color w:val="000000" w:themeColor="text1"/>
          <w:sz w:val="20"/>
          <w:szCs w:val="20"/>
        </w:rPr>
        <w:t>BRRIAR</w:t>
      </w:r>
      <w:r w:rsidR="00521A49" w:rsidRPr="00782FAA">
        <w:rPr>
          <w:rFonts w:ascii="Arial" w:hAnsi="Arial" w:cs="Arial"/>
          <w:color w:val="000000" w:themeColor="text1"/>
          <w:sz w:val="20"/>
          <w:szCs w:val="20"/>
        </w:rPr>
        <w:t xml:space="preserve"> expression in T47D cells after dsi-CON or dsi-</w:t>
      </w:r>
      <w:r w:rsidR="00521A49" w:rsidRPr="00782FAA">
        <w:rPr>
          <w:rFonts w:ascii="Arial" w:hAnsi="Arial" w:cs="Arial"/>
          <w:i/>
          <w:iCs/>
          <w:color w:val="000000" w:themeColor="text1"/>
          <w:sz w:val="20"/>
          <w:szCs w:val="20"/>
        </w:rPr>
        <w:t>BRR</w:t>
      </w:r>
      <w:r w:rsidR="00310C55" w:rsidRPr="00782FAA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1 </w:t>
      </w:r>
      <w:r w:rsidR="007B4BE5"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>treatment</w:t>
      </w:r>
      <w:r w:rsidR="007B4BE5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521A4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and exposure to 5’ppp-dsRNA for 24 h. </w:t>
      </w:r>
      <w:r w:rsidR="001B0727" w:rsidRPr="00782FAA">
        <w:rPr>
          <w:rFonts w:ascii="Arial" w:hAnsi="Arial" w:cs="Arial"/>
          <w:i/>
          <w:iCs/>
          <w:color w:val="000000" w:themeColor="text1"/>
          <w:sz w:val="20"/>
          <w:szCs w:val="20"/>
        </w:rPr>
        <w:t>GAPDH</w:t>
      </w:r>
      <w:r w:rsidR="001B0727" w:rsidRPr="00782FAA">
        <w:rPr>
          <w:rFonts w:ascii="Arial" w:hAnsi="Arial" w:cs="Arial"/>
          <w:color w:val="000000" w:themeColor="text1"/>
          <w:sz w:val="20"/>
          <w:szCs w:val="20"/>
        </w:rPr>
        <w:t xml:space="preserve"> was used as the internal control.</w:t>
      </w:r>
      <w:r w:rsidR="001B0727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521A4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Error bars, SEM (n = 3).</w:t>
      </w:r>
      <w:r w:rsidR="00521A49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521A49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p</w:t>
      </w:r>
      <w:r w:rsidR="00521A4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value </w:t>
      </w:r>
      <w:r w:rsidR="00DB5BD8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was</w:t>
      </w:r>
      <w:r w:rsidR="00521A4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determined by </w:t>
      </w:r>
      <w:r w:rsidR="004D154B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Student’s </w:t>
      </w:r>
      <w:r w:rsidR="004D154B" w:rsidRPr="00782FAA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t-</w:t>
      </w:r>
      <w:r w:rsidR="004D154B"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>te</w:t>
      </w:r>
      <w:r w:rsidR="004D154B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st </w:t>
      </w:r>
      <w:r w:rsidR="00521A4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(****p &lt; 0.0001)</w:t>
      </w:r>
      <w:r w:rsidR="00521A49" w:rsidRPr="00782FAA">
        <w:rPr>
          <w:rFonts w:ascii="Arial" w:hAnsi="Arial" w:cs="Arial"/>
          <w:bCs/>
          <w:color w:val="000000" w:themeColor="text1"/>
          <w:sz w:val="20"/>
          <w:szCs w:val="20"/>
        </w:rPr>
        <w:t xml:space="preserve">. </w:t>
      </w:r>
      <w:r w:rsidR="00310C55" w:rsidRPr="00782FAA">
        <w:rPr>
          <w:rFonts w:ascii="Arial" w:hAnsi="Arial" w:cs="Arial"/>
          <w:b/>
          <w:color w:val="000000" w:themeColor="text1"/>
          <w:sz w:val="20"/>
          <w:szCs w:val="20"/>
        </w:rPr>
        <w:t>m</w:t>
      </w:r>
      <w:r w:rsidR="00521A49" w:rsidRPr="00782FAA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DB5BD8" w:rsidRPr="00782FAA">
        <w:rPr>
          <w:rFonts w:ascii="Arial" w:hAnsi="Arial" w:cs="Arial"/>
          <w:color w:val="000000" w:themeColor="text1"/>
          <w:sz w:val="20"/>
          <w:szCs w:val="20"/>
        </w:rPr>
        <w:t>M</w:t>
      </w:r>
      <w:r w:rsidR="007945AD" w:rsidRPr="00782FAA">
        <w:rPr>
          <w:rFonts w:ascii="Arial" w:hAnsi="Arial" w:cs="Arial"/>
          <w:color w:val="000000" w:themeColor="text1"/>
          <w:sz w:val="20"/>
          <w:szCs w:val="20"/>
        </w:rPr>
        <w:t xml:space="preserve">icroscopy images of </w:t>
      </w:r>
      <w:r w:rsidR="007945AD" w:rsidRPr="00782FAA">
        <w:rPr>
          <w:rFonts w:ascii="Arial" w:hAnsi="Arial" w:cs="Arial"/>
          <w:i/>
          <w:iCs/>
          <w:color w:val="000000" w:themeColor="text1"/>
          <w:sz w:val="20"/>
          <w:szCs w:val="20"/>
        </w:rPr>
        <w:t>BRRIAR</w:t>
      </w:r>
      <w:r w:rsidR="007945AD" w:rsidRPr="00782FAA">
        <w:rPr>
          <w:rFonts w:ascii="Arial" w:hAnsi="Arial" w:cs="Arial"/>
          <w:color w:val="000000" w:themeColor="text1"/>
          <w:sz w:val="20"/>
          <w:szCs w:val="20"/>
        </w:rPr>
        <w:t xml:space="preserve"> (green) and RIG-I (red) in T47D cells after dsi-CON or dsi-</w:t>
      </w:r>
      <w:r w:rsidR="007945AD" w:rsidRPr="00782FAA">
        <w:rPr>
          <w:rFonts w:ascii="Arial" w:hAnsi="Arial" w:cs="Arial"/>
          <w:i/>
          <w:iCs/>
          <w:color w:val="000000" w:themeColor="text1"/>
          <w:sz w:val="20"/>
          <w:szCs w:val="20"/>
        </w:rPr>
        <w:t>BRR</w:t>
      </w:r>
      <w:r w:rsidR="00310C55" w:rsidRPr="00782FAA">
        <w:rPr>
          <w:rFonts w:ascii="Arial" w:hAnsi="Arial" w:cs="Arial"/>
          <w:i/>
          <w:iCs/>
          <w:color w:val="000000" w:themeColor="text1"/>
          <w:sz w:val="20"/>
          <w:szCs w:val="20"/>
        </w:rPr>
        <w:t>1</w:t>
      </w:r>
      <w:r w:rsidR="007945AD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7B4BE5"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>treatment</w:t>
      </w:r>
      <w:r w:rsidR="007B4BE5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7945AD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and exposure to 5’ppp-dsRNA for 24 h. </w:t>
      </w:r>
      <w:r w:rsidR="007945AD" w:rsidRPr="00782FAA">
        <w:rPr>
          <w:rFonts w:ascii="Arial" w:hAnsi="Arial" w:cs="Arial"/>
          <w:color w:val="000000" w:themeColor="text1"/>
          <w:sz w:val="20"/>
          <w:szCs w:val="20"/>
        </w:rPr>
        <w:t>Nuclei were stained with DAPI (blue). Scale bars, 5 μm.</w:t>
      </w:r>
      <w:r w:rsidR="00170971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3745A8" w:rsidRPr="00782FAA">
        <w:rPr>
          <w:rFonts w:ascii="Arial" w:hAnsi="Arial" w:cs="Arial"/>
          <w:b/>
          <w:bCs/>
          <w:color w:val="000000" w:themeColor="text1"/>
          <w:sz w:val="20"/>
          <w:szCs w:val="20"/>
        </w:rPr>
        <w:t>n</w:t>
      </w:r>
      <w:r w:rsidR="00521A49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134A88" w:rsidRPr="00782FAA">
        <w:rPr>
          <w:rFonts w:ascii="Arial" w:hAnsi="Arial" w:cs="Arial"/>
          <w:color w:val="000000" w:themeColor="text1"/>
          <w:sz w:val="20"/>
          <w:szCs w:val="20"/>
        </w:rPr>
        <w:t>ELISA</w:t>
      </w:r>
      <w:r w:rsidR="00521A49" w:rsidRPr="00782FAA">
        <w:rPr>
          <w:rFonts w:ascii="Arial" w:hAnsi="Arial" w:cs="Arial"/>
          <w:color w:val="000000" w:themeColor="text1"/>
          <w:sz w:val="20"/>
          <w:szCs w:val="20"/>
        </w:rPr>
        <w:t xml:space="preserve"> for </w:t>
      </w:r>
      <w:r w:rsidR="00521A49" w:rsidRPr="00782FAA">
        <w:rPr>
          <w:rFonts w:ascii="Arial" w:hAnsi="Arial" w:cs="Arial"/>
          <w:iCs/>
          <w:color w:val="000000" w:themeColor="text1"/>
          <w:sz w:val="20"/>
          <w:szCs w:val="20"/>
        </w:rPr>
        <w:t>IFN</w:t>
      </w:r>
      <w:r w:rsidR="00521A49" w:rsidRPr="00782FAA">
        <w:rPr>
          <w:rFonts w:ascii="Symbol" w:hAnsi="Symbol" w:cs="Arial"/>
          <w:iCs/>
          <w:color w:val="000000" w:themeColor="text1"/>
          <w:sz w:val="20"/>
          <w:szCs w:val="20"/>
        </w:rPr>
        <w:t xml:space="preserve">b </w:t>
      </w:r>
      <w:r w:rsidR="00521A49" w:rsidRPr="00782FAA">
        <w:rPr>
          <w:rFonts w:ascii="Arial" w:hAnsi="Arial" w:cs="Arial"/>
          <w:iCs/>
          <w:color w:val="000000" w:themeColor="text1"/>
          <w:sz w:val="20"/>
          <w:szCs w:val="20"/>
        </w:rPr>
        <w:t>and IFN</w:t>
      </w:r>
      <w:r w:rsidR="00521A49" w:rsidRPr="00782FAA">
        <w:rPr>
          <w:rFonts w:ascii="Symbol" w:hAnsi="Symbol" w:cs="Arial"/>
          <w:iCs/>
          <w:color w:val="000000" w:themeColor="text1"/>
          <w:sz w:val="20"/>
          <w:szCs w:val="20"/>
        </w:rPr>
        <w:t>l</w:t>
      </w:r>
      <w:r w:rsidR="00521A49" w:rsidRPr="00782FAA">
        <w:rPr>
          <w:rFonts w:ascii="Arial" w:hAnsi="Arial" w:cs="Arial"/>
          <w:iCs/>
          <w:color w:val="000000" w:themeColor="text1"/>
          <w:sz w:val="20"/>
          <w:szCs w:val="20"/>
        </w:rPr>
        <w:t>1</w:t>
      </w:r>
      <w:r w:rsidR="00521A49" w:rsidRPr="00782FAA">
        <w:rPr>
          <w:rFonts w:ascii="Arial" w:hAnsi="Arial" w:cs="Arial"/>
          <w:color w:val="000000" w:themeColor="text1"/>
          <w:sz w:val="20"/>
          <w:szCs w:val="20"/>
        </w:rPr>
        <w:t xml:space="preserve"> secreted from T47D cells after dsi-CON or </w:t>
      </w:r>
      <w:r w:rsidR="00521A4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dsi-</w:t>
      </w:r>
      <w:r w:rsidR="00521A49" w:rsidRPr="00782FAA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BRR</w:t>
      </w:r>
      <w:r w:rsidR="00310C55" w:rsidRPr="00782FAA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1</w:t>
      </w:r>
      <w:r w:rsidR="00521A4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7B4BE5"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>treatment</w:t>
      </w:r>
      <w:r w:rsidR="007B4BE5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4D154B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and</w:t>
      </w:r>
      <w:r w:rsidR="00521A4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exposure to </w:t>
      </w:r>
      <w:r w:rsidR="006E1A48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5’ppp-dsRNA for 24 h</w:t>
      </w:r>
      <w:r w:rsidR="00521A4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. Error bars, SEM (n = 3).</w:t>
      </w:r>
      <w:r w:rsidR="00521A49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521A49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p</w:t>
      </w:r>
      <w:r w:rsidR="00521A4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values were determined by </w:t>
      </w:r>
      <w:r w:rsidR="004D154B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Student’s </w:t>
      </w:r>
      <w:r w:rsidR="004D154B" w:rsidRPr="00782FAA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t-</w:t>
      </w:r>
      <w:r w:rsidR="004D154B"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>te</w:t>
      </w:r>
      <w:r w:rsidR="004D154B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st </w:t>
      </w:r>
      <w:r w:rsidR="00521A4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(**p &lt; 0.01).</w:t>
      </w:r>
      <w:r w:rsidR="001F6383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</w:p>
    <w:p w14:paraId="79F55D8F" w14:textId="77777777" w:rsidR="004D154B" w:rsidRPr="00782FAA" w:rsidRDefault="004D154B" w:rsidP="00162BE2">
      <w:pPr>
        <w:shd w:val="clear" w:color="auto" w:fill="FFFFFF"/>
        <w:jc w:val="both"/>
        <w:rPr>
          <w:rFonts w:ascii="Arial" w:eastAsiaTheme="minorHAnsi" w:hAnsi="Arial" w:cs="Arial"/>
          <w:color w:val="000000" w:themeColor="text1"/>
          <w:sz w:val="22"/>
          <w:szCs w:val="22"/>
          <w:lang w:val="en-US"/>
        </w:rPr>
      </w:pPr>
    </w:p>
    <w:p w14:paraId="4CA75D36" w14:textId="77777777" w:rsidR="00F478E4" w:rsidRPr="00782FAA" w:rsidRDefault="00F478E4" w:rsidP="002857EA">
      <w:pPr>
        <w:shd w:val="clear" w:color="auto" w:fill="FFFFFF"/>
        <w:jc w:val="both"/>
        <w:outlineLvl w:val="0"/>
        <w:rPr>
          <w:rFonts w:ascii="Arial" w:hAnsi="Arial" w:cs="Arial"/>
          <w:color w:val="000000" w:themeColor="text1"/>
          <w:sz w:val="22"/>
          <w:szCs w:val="22"/>
          <w:lang w:val="en-US"/>
        </w:rPr>
      </w:pPr>
    </w:p>
    <w:p w14:paraId="1488F4DA" w14:textId="6B43BE5A" w:rsidR="000F6F6B" w:rsidRPr="00782FAA" w:rsidRDefault="000F6F6B">
      <w:pPr>
        <w:rPr>
          <w:rFonts w:ascii="Arial" w:hAnsi="Arial" w:cs="Arial"/>
          <w:b/>
          <w:color w:val="000000" w:themeColor="text1"/>
        </w:rPr>
      </w:pPr>
      <w:r w:rsidRPr="00782FAA">
        <w:rPr>
          <w:rFonts w:ascii="Arial" w:hAnsi="Arial" w:cs="Arial"/>
          <w:b/>
          <w:color w:val="000000" w:themeColor="text1"/>
        </w:rPr>
        <w:br w:type="page"/>
      </w:r>
    </w:p>
    <w:p w14:paraId="6419AEB8" w14:textId="2FAD265A" w:rsidR="00B15D06" w:rsidRPr="00782FAA" w:rsidRDefault="00D62D3C" w:rsidP="00B65020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color w:val="000000" w:themeColor="text1"/>
        </w:rPr>
      </w:pPr>
      <w:r w:rsidRPr="00782FAA">
        <w:rPr>
          <w:rFonts w:ascii="Arial" w:hAnsi="Arial" w:cs="Arial"/>
          <w:b/>
          <w:noProof/>
          <w:color w:val="000000" w:themeColor="text1"/>
        </w:rPr>
        <w:lastRenderedPageBreak/>
        <w:drawing>
          <wp:inline distT="0" distB="0" distL="0" distR="0" wp14:anchorId="20A524C3" wp14:editId="54642C8E">
            <wp:extent cx="6116320" cy="7262495"/>
            <wp:effectExtent l="0" t="0" r="5080" b="1905"/>
            <wp:docPr id="11693758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37588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7262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D08D4" w14:textId="77777777" w:rsidR="0092536C" w:rsidRPr="00782FAA" w:rsidRDefault="0092536C" w:rsidP="00893FF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6AB368F8" w14:textId="77777777" w:rsidR="0092536C" w:rsidRPr="00782FAA" w:rsidRDefault="0092536C" w:rsidP="00893FF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3D18EE7C" w14:textId="77777777" w:rsidR="0092536C" w:rsidRPr="00782FAA" w:rsidRDefault="0092536C" w:rsidP="00893FF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1B3378B1" w14:textId="6355711B" w:rsidR="00153D40" w:rsidRPr="00782FAA" w:rsidRDefault="00893FFD" w:rsidP="00893FFD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782FAA">
        <w:rPr>
          <w:rFonts w:ascii="Arial" w:hAnsi="Arial" w:cs="Arial"/>
          <w:b/>
          <w:color w:val="000000" w:themeColor="text1"/>
          <w:sz w:val="20"/>
          <w:szCs w:val="20"/>
        </w:rPr>
        <w:t xml:space="preserve">Supplementary Figure </w:t>
      </w:r>
      <w:r w:rsidR="00CC1006" w:rsidRPr="00782FAA">
        <w:rPr>
          <w:rFonts w:ascii="Arial" w:hAnsi="Arial" w:cs="Arial"/>
          <w:b/>
          <w:color w:val="000000" w:themeColor="text1"/>
          <w:sz w:val="20"/>
          <w:szCs w:val="20"/>
        </w:rPr>
        <w:t>5</w:t>
      </w:r>
      <w:r w:rsidRPr="00782FAA">
        <w:rPr>
          <w:rFonts w:ascii="Arial" w:hAnsi="Arial" w:cs="Arial"/>
          <w:b/>
          <w:color w:val="000000" w:themeColor="text1"/>
          <w:sz w:val="20"/>
          <w:szCs w:val="20"/>
        </w:rPr>
        <w:t xml:space="preserve">. </w:t>
      </w:r>
      <w:r w:rsidR="00170971" w:rsidRPr="00782FAA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a</w:t>
      </w:r>
      <w:r w:rsidR="00FB1AF1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904EE1" w:rsidRPr="00782FAA">
        <w:rPr>
          <w:rFonts w:ascii="Arial" w:hAnsi="Arial" w:cs="Arial"/>
          <w:color w:val="000000" w:themeColor="text1"/>
          <w:sz w:val="20"/>
          <w:szCs w:val="20"/>
        </w:rPr>
        <w:t xml:space="preserve">Left panel: cell confluence </w:t>
      </w:r>
      <w:r w:rsidR="00CC1006" w:rsidRPr="00782FAA">
        <w:rPr>
          <w:rFonts w:ascii="Arial" w:hAnsi="Arial" w:cs="Arial"/>
          <w:color w:val="000000" w:themeColor="text1"/>
          <w:sz w:val="20"/>
          <w:szCs w:val="20"/>
        </w:rPr>
        <w:t xml:space="preserve">in T47D cells </w:t>
      </w:r>
      <w:r w:rsidR="00904EE1" w:rsidRPr="00782FAA">
        <w:rPr>
          <w:rFonts w:ascii="Arial" w:hAnsi="Arial" w:cs="Arial"/>
          <w:color w:val="000000" w:themeColor="text1"/>
          <w:sz w:val="20"/>
          <w:szCs w:val="20"/>
        </w:rPr>
        <w:t xml:space="preserve">measured </w:t>
      </w:r>
      <w:r w:rsidR="00CC1006" w:rsidRPr="00782FAA">
        <w:rPr>
          <w:rFonts w:ascii="Arial" w:hAnsi="Arial" w:cs="Arial"/>
          <w:color w:val="000000" w:themeColor="text1"/>
          <w:sz w:val="20"/>
          <w:szCs w:val="20"/>
        </w:rPr>
        <w:t>by</w:t>
      </w:r>
      <w:r w:rsidR="00904EE1" w:rsidRPr="00782FAA">
        <w:rPr>
          <w:rFonts w:ascii="Arial" w:hAnsi="Arial" w:cs="Arial"/>
          <w:color w:val="000000" w:themeColor="text1"/>
          <w:sz w:val="20"/>
          <w:szCs w:val="20"/>
        </w:rPr>
        <w:t xml:space="preserve"> IncuCyte </w:t>
      </w:r>
      <w:r w:rsidR="00CC1006" w:rsidRPr="00782FAA">
        <w:rPr>
          <w:rFonts w:ascii="Arial" w:hAnsi="Arial" w:cs="Arial"/>
          <w:color w:val="000000" w:themeColor="text1"/>
          <w:sz w:val="20"/>
          <w:szCs w:val="20"/>
        </w:rPr>
        <w:t>following addition</w:t>
      </w:r>
      <w:r w:rsidR="00904EE1" w:rsidRPr="00782FAA">
        <w:rPr>
          <w:rFonts w:ascii="Arial" w:hAnsi="Arial" w:cs="Arial"/>
          <w:color w:val="000000" w:themeColor="text1"/>
          <w:sz w:val="20"/>
          <w:szCs w:val="20"/>
        </w:rPr>
        <w:t xml:space="preserve"> of </w:t>
      </w:r>
      <w:r w:rsidR="00904EE1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IVT </w:t>
      </w:r>
      <w:r w:rsidR="00904EE1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GB"/>
        </w:rPr>
        <w:t>LacZ</w:t>
      </w:r>
      <w:r w:rsidR="00904EE1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or IVT </w:t>
      </w:r>
      <w:r w:rsidR="00904EE1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GB"/>
        </w:rPr>
        <w:t>BRRIAR</w:t>
      </w:r>
      <w:r w:rsidR="00904EE1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(0.5 nM)</w:t>
      </w:r>
      <w:r w:rsidR="00CC1006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to the culture media</w:t>
      </w:r>
      <w:r w:rsidR="00904EE1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. </w:t>
      </w:r>
      <w:r w:rsidR="00904EE1" w:rsidRPr="00782FAA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Error bars, SEM (n </w:t>
      </w:r>
      <w:r w:rsidR="00904EE1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= </w:t>
      </w:r>
      <w:r w:rsidR="00904EE1" w:rsidRPr="00782FAA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4)</w:t>
      </w:r>
      <w:r w:rsidR="00904EE1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. Right panels: representative IncuCyte images</w:t>
      </w:r>
      <w:r w:rsidR="00904EE1" w:rsidRPr="00782FAA">
        <w:rPr>
          <w:rFonts w:ascii="Arial" w:hAnsi="Arial" w:cs="Arial"/>
          <w:color w:val="000000" w:themeColor="text1"/>
          <w:sz w:val="20"/>
          <w:szCs w:val="20"/>
        </w:rPr>
        <w:t xml:space="preserve">. Scale bar, 100 μm. </w:t>
      </w:r>
      <w:r w:rsidR="00170971" w:rsidRPr="00782FAA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b</w:t>
      </w:r>
      <w:r w:rsidR="005944FF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5944FF" w:rsidRPr="00782FAA">
        <w:rPr>
          <w:rFonts w:ascii="Arial" w:hAnsi="Arial" w:cs="Arial"/>
          <w:color w:val="000000" w:themeColor="text1"/>
          <w:sz w:val="20"/>
          <w:szCs w:val="20"/>
        </w:rPr>
        <w:t xml:space="preserve">ELISA for </w:t>
      </w:r>
      <w:r w:rsidR="005944FF" w:rsidRPr="00782FAA">
        <w:rPr>
          <w:rFonts w:ascii="Arial" w:eastAsia="Arial" w:hAnsi="Arial" w:cs="Arial"/>
          <w:bCs/>
          <w:iCs/>
          <w:color w:val="000000" w:themeColor="text1"/>
          <w:sz w:val="20"/>
          <w:szCs w:val="20"/>
        </w:rPr>
        <w:t>IFN</w:t>
      </w:r>
      <w:r w:rsidR="005944FF" w:rsidRPr="00782FAA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β</w:t>
      </w:r>
      <w:r w:rsidR="005944FF" w:rsidRPr="00782FAA">
        <w:rPr>
          <w:rFonts w:ascii="Arial" w:hAnsi="Arial" w:cs="Arial"/>
          <w:color w:val="000000" w:themeColor="text1"/>
          <w:sz w:val="20"/>
          <w:szCs w:val="20"/>
        </w:rPr>
        <w:t xml:space="preserve"> secreted from T47D cells after addition of </w:t>
      </w:r>
      <w:r w:rsidR="005944FF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IVT </w:t>
      </w:r>
      <w:r w:rsidR="005944FF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GB"/>
        </w:rPr>
        <w:t>LacZ</w:t>
      </w:r>
      <w:r w:rsidR="005944FF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or IVT </w:t>
      </w:r>
      <w:r w:rsidR="005944FF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GB"/>
        </w:rPr>
        <w:t>BRRIAR</w:t>
      </w:r>
      <w:r w:rsidR="005944FF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</w:t>
      </w:r>
      <w:r w:rsidR="00CC1006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to the culture media </w:t>
      </w:r>
      <w:r w:rsidR="005944FF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for </w:t>
      </w:r>
      <w:r w:rsidR="005944FF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40 h (n = 4). </w:t>
      </w:r>
      <w:r w:rsidR="00170971" w:rsidRPr="00782FAA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c</w:t>
      </w:r>
      <w:r w:rsidR="00592DF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592DF9" w:rsidRPr="00782FAA">
        <w:rPr>
          <w:rFonts w:ascii="Arial" w:hAnsi="Arial" w:cs="Arial"/>
          <w:color w:val="000000" w:themeColor="text1"/>
          <w:sz w:val="20"/>
          <w:szCs w:val="20"/>
        </w:rPr>
        <w:t xml:space="preserve">qPCR for </w:t>
      </w:r>
      <w:r w:rsidR="00592DF9" w:rsidRPr="00782FAA">
        <w:rPr>
          <w:rFonts w:ascii="Arial" w:hAnsi="Arial" w:cs="Arial"/>
          <w:i/>
          <w:color w:val="000000" w:themeColor="text1"/>
          <w:sz w:val="20"/>
          <w:szCs w:val="20"/>
        </w:rPr>
        <w:t>BRRIAR</w:t>
      </w:r>
      <w:r w:rsidR="00592DF9" w:rsidRPr="00782FAA">
        <w:rPr>
          <w:rFonts w:ascii="Arial" w:hAnsi="Arial" w:cs="Arial"/>
          <w:color w:val="000000" w:themeColor="text1"/>
          <w:sz w:val="20"/>
          <w:szCs w:val="20"/>
        </w:rPr>
        <w:t xml:space="preserve"> expression in breast cancer cell lines after transfection of </w:t>
      </w:r>
      <w:r w:rsidR="00592DF9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IVT </w:t>
      </w:r>
      <w:r w:rsidR="00592DF9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GB"/>
        </w:rPr>
        <w:t>LacZ</w:t>
      </w:r>
      <w:r w:rsidR="00592DF9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or IVT </w:t>
      </w:r>
      <w:r w:rsidR="00592DF9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GB"/>
        </w:rPr>
        <w:t>BRRIAR</w:t>
      </w:r>
      <w:r w:rsidR="00592DF9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(</w:t>
      </w:r>
      <w:r w:rsidR="002B2741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>0.5 nM</w:t>
      </w:r>
      <w:r w:rsidR="00592DF9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>)</w:t>
      </w:r>
      <w:r w:rsidR="00CC1006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for 6 h</w:t>
      </w:r>
      <w:r w:rsidR="00592DF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. </w:t>
      </w:r>
      <w:r w:rsidR="001B0727" w:rsidRPr="00782FAA">
        <w:rPr>
          <w:rFonts w:ascii="Arial" w:hAnsi="Arial" w:cs="Arial"/>
          <w:i/>
          <w:iCs/>
          <w:color w:val="000000" w:themeColor="text1"/>
          <w:sz w:val="20"/>
          <w:szCs w:val="20"/>
        </w:rPr>
        <w:t>GAPDH</w:t>
      </w:r>
      <w:r w:rsidR="001B0727" w:rsidRPr="00782FAA">
        <w:rPr>
          <w:rFonts w:ascii="Arial" w:hAnsi="Arial" w:cs="Arial"/>
          <w:color w:val="000000" w:themeColor="text1"/>
          <w:sz w:val="20"/>
          <w:szCs w:val="20"/>
        </w:rPr>
        <w:t xml:space="preserve"> was used as the internal control.</w:t>
      </w:r>
      <w:r w:rsidR="001B0727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592DF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Error bars, SD (n = 2). </w:t>
      </w:r>
      <w:r w:rsidR="00592DF9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p</w:t>
      </w:r>
      <w:r w:rsidR="00592DF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values were determined by Student’s </w:t>
      </w:r>
      <w:r w:rsidR="00592DF9" w:rsidRPr="00782FAA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t-</w:t>
      </w:r>
      <w:r w:rsidR="00592DF9"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>te</w:t>
      </w:r>
      <w:r w:rsidR="00592DF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st (**p &lt; 0.01, ***p &lt; 0.001</w:t>
      </w:r>
      <w:r w:rsidR="00C82917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, ****p &lt; 0.0001</w:t>
      </w:r>
      <w:r w:rsidR="00592DF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)</w:t>
      </w:r>
      <w:r w:rsidR="00592DF9" w:rsidRPr="00782FAA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r w:rsidR="00170971" w:rsidRPr="00782FAA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d</w:t>
      </w:r>
      <w:r w:rsidR="00592DF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592DF9" w:rsidRPr="00782FAA">
        <w:rPr>
          <w:rFonts w:ascii="Arial" w:hAnsi="Arial" w:cs="Arial"/>
          <w:color w:val="000000" w:themeColor="text1"/>
          <w:sz w:val="20"/>
          <w:szCs w:val="20"/>
        </w:rPr>
        <w:t xml:space="preserve">Left panel: cell confluence </w:t>
      </w:r>
      <w:r w:rsidR="00CC1006" w:rsidRPr="00782FAA">
        <w:rPr>
          <w:rFonts w:ascii="Arial" w:hAnsi="Arial" w:cs="Arial"/>
          <w:color w:val="000000" w:themeColor="text1"/>
          <w:sz w:val="20"/>
          <w:szCs w:val="20"/>
        </w:rPr>
        <w:t xml:space="preserve">in ZR751 cells </w:t>
      </w:r>
      <w:r w:rsidR="00592DF9" w:rsidRPr="00782FAA">
        <w:rPr>
          <w:rFonts w:ascii="Arial" w:hAnsi="Arial" w:cs="Arial"/>
          <w:color w:val="000000" w:themeColor="text1"/>
          <w:sz w:val="20"/>
          <w:szCs w:val="20"/>
        </w:rPr>
        <w:t xml:space="preserve">measured </w:t>
      </w:r>
      <w:r w:rsidR="00CC1006" w:rsidRPr="00782FAA">
        <w:rPr>
          <w:rFonts w:ascii="Arial" w:hAnsi="Arial" w:cs="Arial"/>
          <w:color w:val="000000" w:themeColor="text1"/>
          <w:sz w:val="20"/>
          <w:szCs w:val="20"/>
        </w:rPr>
        <w:t>by</w:t>
      </w:r>
      <w:r w:rsidR="00592DF9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2F4902" w:rsidRPr="00782FAA">
        <w:rPr>
          <w:rFonts w:ascii="Arial" w:hAnsi="Arial" w:cs="Arial"/>
          <w:color w:val="000000" w:themeColor="text1"/>
          <w:sz w:val="20"/>
          <w:szCs w:val="20"/>
        </w:rPr>
        <w:t>IncuCyte</w:t>
      </w:r>
      <w:r w:rsidR="00592DF9" w:rsidRPr="00782FAA">
        <w:rPr>
          <w:rFonts w:ascii="Arial" w:hAnsi="Arial" w:cs="Arial"/>
          <w:color w:val="000000" w:themeColor="text1"/>
          <w:sz w:val="20"/>
          <w:szCs w:val="20"/>
        </w:rPr>
        <w:t xml:space="preserve"> after transfection of </w:t>
      </w:r>
      <w:r w:rsidR="00592DF9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IVT </w:t>
      </w:r>
      <w:r w:rsidR="00592DF9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GB"/>
        </w:rPr>
        <w:t>LacZ</w:t>
      </w:r>
      <w:r w:rsidR="00592DF9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(0.5 nM) or IVT </w:t>
      </w:r>
      <w:r w:rsidR="00592DF9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GB"/>
        </w:rPr>
        <w:t>BRRIAR</w:t>
      </w:r>
      <w:r w:rsidR="00592DF9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(0.125 nM, 0.25 nM, 0.5 nM)</w:t>
      </w:r>
      <w:r w:rsidR="00592DF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. </w:t>
      </w:r>
      <w:r w:rsidR="00592DF9" w:rsidRPr="00782FAA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Error bars, SEM (n </w:t>
      </w:r>
      <w:r w:rsidR="00592DF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= </w:t>
      </w:r>
      <w:r w:rsidR="00592DF9" w:rsidRPr="00782FAA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4). </w:t>
      </w:r>
      <w:r w:rsidR="00592DF9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p</w:t>
      </w:r>
      <w:r w:rsidR="00592DF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values were determined by one-way ANOVA with Dunnett’s test (*p &lt; 0.05, ****p &lt; 0.0001). Right panels: </w:t>
      </w:r>
      <w:r w:rsidR="00904EE1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r</w:t>
      </w:r>
      <w:r w:rsidR="00592DF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epresentative </w:t>
      </w:r>
      <w:r w:rsidR="002F4902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IncuCyte</w:t>
      </w:r>
      <w:r w:rsidR="00592DF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images</w:t>
      </w:r>
      <w:r w:rsidR="00592DF9" w:rsidRPr="00782FAA">
        <w:rPr>
          <w:rFonts w:ascii="Arial" w:hAnsi="Arial" w:cs="Arial"/>
          <w:color w:val="000000" w:themeColor="text1"/>
          <w:sz w:val="20"/>
          <w:szCs w:val="20"/>
        </w:rPr>
        <w:t>. Scale bar, 100 μm.</w:t>
      </w:r>
      <w:r w:rsidR="00592DF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E53877" w:rsidRPr="00782FAA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e</w:t>
      </w:r>
      <w:r w:rsidR="00E53877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E53877" w:rsidRPr="00782FAA">
        <w:rPr>
          <w:rFonts w:ascii="Arial" w:hAnsi="Arial" w:cs="Arial"/>
          <w:color w:val="000000" w:themeColor="text1"/>
          <w:sz w:val="20"/>
          <w:szCs w:val="20"/>
        </w:rPr>
        <w:t xml:space="preserve">Left panel: cell confluence in </w:t>
      </w:r>
      <w:r w:rsidR="00D84B25" w:rsidRPr="00782FAA">
        <w:rPr>
          <w:rFonts w:ascii="Arial" w:hAnsi="Arial" w:cs="Arial"/>
          <w:color w:val="000000" w:themeColor="text1"/>
          <w:sz w:val="20"/>
          <w:szCs w:val="20"/>
        </w:rPr>
        <w:t>T47D</w:t>
      </w:r>
      <w:r w:rsidR="00E53877" w:rsidRPr="00782FAA">
        <w:rPr>
          <w:rFonts w:ascii="Arial" w:hAnsi="Arial" w:cs="Arial"/>
          <w:color w:val="000000" w:themeColor="text1"/>
          <w:sz w:val="20"/>
          <w:szCs w:val="20"/>
        </w:rPr>
        <w:t xml:space="preserve"> cells </w:t>
      </w:r>
      <w:r w:rsidR="009821F4" w:rsidRPr="00782FAA">
        <w:rPr>
          <w:rFonts w:ascii="Arial" w:hAnsi="Arial" w:cs="Arial"/>
          <w:color w:val="000000" w:themeColor="text1"/>
          <w:sz w:val="20"/>
          <w:szCs w:val="20"/>
        </w:rPr>
        <w:t xml:space="preserve">cultured in CS-FBS for 48 h </w:t>
      </w:r>
      <w:r w:rsidR="00E53877" w:rsidRPr="00782FAA">
        <w:rPr>
          <w:rFonts w:ascii="Arial" w:hAnsi="Arial" w:cs="Arial"/>
          <w:color w:val="000000" w:themeColor="text1"/>
          <w:sz w:val="20"/>
          <w:szCs w:val="20"/>
        </w:rPr>
        <w:t xml:space="preserve">measured by IncuCyte after </w:t>
      </w:r>
      <w:r w:rsidR="00E53877" w:rsidRPr="00782FAA">
        <w:rPr>
          <w:rFonts w:ascii="Arial" w:hAnsi="Arial" w:cs="Arial"/>
          <w:color w:val="000000" w:themeColor="text1"/>
          <w:sz w:val="20"/>
          <w:szCs w:val="20"/>
        </w:rPr>
        <w:lastRenderedPageBreak/>
        <w:t xml:space="preserve">transfection of </w:t>
      </w:r>
      <w:r w:rsidR="00E53877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IVT </w:t>
      </w:r>
      <w:r w:rsidR="00E53877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GB"/>
        </w:rPr>
        <w:t>LacZ</w:t>
      </w:r>
      <w:r w:rsidR="00E53877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(0.5 nM) or IVT </w:t>
      </w:r>
      <w:r w:rsidR="00E53877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GB"/>
        </w:rPr>
        <w:t>BRRIAR</w:t>
      </w:r>
      <w:r w:rsidR="00E53877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(0.5 nM)</w:t>
      </w:r>
      <w:r w:rsidR="00E53877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. </w:t>
      </w:r>
      <w:r w:rsidR="00E53877" w:rsidRPr="00782FAA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Error bars, SEM (n </w:t>
      </w:r>
      <w:r w:rsidR="00E53877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= </w:t>
      </w:r>
      <w:r w:rsidR="00E53877" w:rsidRPr="00782FAA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4). </w:t>
      </w:r>
      <w:r w:rsidR="00E53877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p</w:t>
      </w:r>
      <w:r w:rsidR="00E53877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values were determined by one-way ANOVA with Dunnett’s test (****p &lt; 0.0001). Right panels: representative IncuCyte images</w:t>
      </w:r>
      <w:r w:rsidR="00E53877" w:rsidRPr="00782FAA">
        <w:rPr>
          <w:rFonts w:ascii="Arial" w:hAnsi="Arial" w:cs="Arial"/>
          <w:color w:val="000000" w:themeColor="text1"/>
          <w:sz w:val="20"/>
          <w:szCs w:val="20"/>
        </w:rPr>
        <w:t>. Scale bar, 100 μm.</w:t>
      </w:r>
      <w:r w:rsidR="00E53877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E53877" w:rsidRPr="00782FAA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f</w:t>
      </w:r>
      <w:r w:rsidR="00A95A87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A95A87" w:rsidRPr="00782FAA">
        <w:rPr>
          <w:rFonts w:ascii="Arial" w:hAnsi="Arial" w:cs="Arial"/>
          <w:color w:val="000000" w:themeColor="text1"/>
          <w:sz w:val="20"/>
          <w:szCs w:val="20"/>
        </w:rPr>
        <w:t xml:space="preserve">Left panels: cell confluence in T47D and MCF7 </w:t>
      </w:r>
      <w:r w:rsidR="00CC1006" w:rsidRPr="00782FAA">
        <w:rPr>
          <w:rFonts w:ascii="Arial" w:hAnsi="Arial" w:cs="Arial"/>
          <w:color w:val="000000" w:themeColor="text1"/>
          <w:sz w:val="20"/>
          <w:szCs w:val="20"/>
        </w:rPr>
        <w:t xml:space="preserve">cells measured by IncuCyte </w:t>
      </w:r>
      <w:r w:rsidR="00A95A87" w:rsidRPr="00782FAA">
        <w:rPr>
          <w:rFonts w:ascii="Arial" w:hAnsi="Arial" w:cs="Arial"/>
          <w:color w:val="000000" w:themeColor="text1"/>
          <w:sz w:val="20"/>
          <w:szCs w:val="20"/>
        </w:rPr>
        <w:t xml:space="preserve">after transfection with </w:t>
      </w:r>
      <w:r w:rsidR="00A95A87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IVT </w:t>
      </w:r>
      <w:r w:rsidR="00A95A87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GB"/>
        </w:rPr>
        <w:t>LacZ</w:t>
      </w:r>
      <w:r w:rsidR="00CC1006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(0.5 nM)</w:t>
      </w:r>
      <w:r w:rsidR="00A95A87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, IVT </w:t>
      </w:r>
      <w:r w:rsidR="00A95A87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GB"/>
        </w:rPr>
        <w:t>BRRIAR</w:t>
      </w:r>
      <w:r w:rsidR="00A95A87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(0.5 nM) or 3p-hpRNA (0.5 </w:t>
      </w:r>
      <w:r w:rsidR="00A95A87" w:rsidRPr="00782FAA">
        <w:rPr>
          <w:rFonts w:ascii="Arial" w:hAnsi="Arial" w:cs="Arial"/>
          <w:color w:val="000000" w:themeColor="text1"/>
          <w:sz w:val="20"/>
          <w:szCs w:val="20"/>
        </w:rPr>
        <w:t>μ</w:t>
      </w:r>
      <w:r w:rsidR="00A95A87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>g/ml</w:t>
      </w:r>
      <w:r w:rsidR="00C82917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or</w:t>
      </w:r>
      <w:r w:rsidR="00A95A87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17.5 </w:t>
      </w:r>
      <w:r w:rsidR="00A95A87" w:rsidRPr="00782FAA">
        <w:rPr>
          <w:rFonts w:ascii="Arial" w:hAnsi="Arial" w:cs="Arial"/>
          <w:color w:val="000000" w:themeColor="text1"/>
          <w:sz w:val="20"/>
          <w:szCs w:val="20"/>
        </w:rPr>
        <w:t>μ</w:t>
      </w:r>
      <w:r w:rsidR="00A95A87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>g/ml)</w:t>
      </w:r>
      <w:r w:rsidR="00A95A87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. </w:t>
      </w:r>
      <w:r w:rsidR="00A95A87" w:rsidRPr="00782FAA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Error bars, SEM (n </w:t>
      </w:r>
      <w:r w:rsidR="00A95A87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= </w:t>
      </w:r>
      <w:r w:rsidR="00A95A87" w:rsidRPr="00782FAA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4). </w:t>
      </w:r>
      <w:r w:rsidR="00A95A87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p</w:t>
      </w:r>
      <w:r w:rsidR="00A95A87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values were determined by one-way ANOVA with Dunnett’s test (</w:t>
      </w:r>
      <w:r w:rsidR="00CC1006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**p &lt; 0.01, </w:t>
      </w:r>
      <w:r w:rsidR="00A95A87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****p &lt; 0.0001). Right panels: representative IncuCyte images</w:t>
      </w:r>
      <w:r w:rsidR="00A95A87" w:rsidRPr="00782FAA">
        <w:rPr>
          <w:rFonts w:ascii="Arial" w:hAnsi="Arial" w:cs="Arial"/>
          <w:color w:val="000000" w:themeColor="text1"/>
          <w:sz w:val="20"/>
          <w:szCs w:val="20"/>
        </w:rPr>
        <w:t>. Scale bar, 100 μm.</w:t>
      </w:r>
      <w:r w:rsidR="00A95A87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E53877" w:rsidRPr="00782FAA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g</w:t>
      </w:r>
      <w:r w:rsidR="00A95A87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2B2741" w:rsidRPr="00782FAA">
        <w:rPr>
          <w:rFonts w:ascii="Arial" w:hAnsi="Arial" w:cs="Arial"/>
          <w:color w:val="000000" w:themeColor="text1"/>
          <w:sz w:val="20"/>
          <w:szCs w:val="20"/>
        </w:rPr>
        <w:t xml:space="preserve">Cell confluence </w:t>
      </w:r>
      <w:r w:rsidR="00CC1006" w:rsidRPr="00782FAA">
        <w:rPr>
          <w:rFonts w:ascii="Arial" w:hAnsi="Arial" w:cs="Arial"/>
          <w:color w:val="000000" w:themeColor="text1"/>
          <w:sz w:val="20"/>
          <w:szCs w:val="20"/>
        </w:rPr>
        <w:t xml:space="preserve">in T47D-TamR and MCF7-TamR cells </w:t>
      </w:r>
      <w:r w:rsidR="002B2741" w:rsidRPr="00782FAA">
        <w:rPr>
          <w:rFonts w:ascii="Arial" w:hAnsi="Arial" w:cs="Arial"/>
          <w:color w:val="000000" w:themeColor="text1"/>
          <w:sz w:val="20"/>
          <w:szCs w:val="20"/>
        </w:rPr>
        <w:t xml:space="preserve">measured </w:t>
      </w:r>
      <w:r w:rsidR="00CC1006" w:rsidRPr="00782FAA">
        <w:rPr>
          <w:rFonts w:ascii="Arial" w:hAnsi="Arial" w:cs="Arial"/>
          <w:color w:val="000000" w:themeColor="text1"/>
          <w:sz w:val="20"/>
          <w:szCs w:val="20"/>
        </w:rPr>
        <w:t>by</w:t>
      </w:r>
      <w:r w:rsidR="002B2741" w:rsidRPr="00782FAA">
        <w:rPr>
          <w:rFonts w:ascii="Arial" w:hAnsi="Arial" w:cs="Arial"/>
          <w:color w:val="000000" w:themeColor="text1"/>
          <w:sz w:val="20"/>
          <w:szCs w:val="20"/>
        </w:rPr>
        <w:t xml:space="preserve"> IncuCyte after transfection of </w:t>
      </w:r>
      <w:r w:rsidR="00C82917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IVT </w:t>
      </w:r>
      <w:r w:rsidR="00C82917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GB"/>
        </w:rPr>
        <w:t>LacZ</w:t>
      </w:r>
      <w:r w:rsidR="00C82917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(0.5 nM) or IVT </w:t>
      </w:r>
      <w:r w:rsidR="00C82917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GB"/>
        </w:rPr>
        <w:t>BRRIAR</w:t>
      </w:r>
      <w:r w:rsidR="00C82917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(0.125 nM, 0.25 nM, 0.5 nM)</w:t>
      </w:r>
      <w:r w:rsidR="002B2741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. </w:t>
      </w:r>
      <w:r w:rsidR="002B2741" w:rsidRPr="00782FAA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Error bars, SEM (n </w:t>
      </w:r>
      <w:r w:rsidR="002B2741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= </w:t>
      </w:r>
      <w:r w:rsidR="002B2741" w:rsidRPr="00782FAA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4). </w:t>
      </w:r>
      <w:r w:rsidR="002B2741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p</w:t>
      </w:r>
      <w:r w:rsidR="002B2741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values were determined by one-way ANOVA with Dunnett’s test (**p &lt; 0.01</w:t>
      </w:r>
      <w:r w:rsidR="00C82917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, ****p &lt; 0.0001</w:t>
      </w:r>
      <w:r w:rsidR="002B2741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). </w:t>
      </w:r>
      <w:r w:rsidR="0091486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Right panels: representative IncuCyte images</w:t>
      </w:r>
      <w:r w:rsidR="00914869" w:rsidRPr="00782FAA">
        <w:rPr>
          <w:rFonts w:ascii="Arial" w:hAnsi="Arial" w:cs="Arial"/>
          <w:color w:val="000000" w:themeColor="text1"/>
          <w:sz w:val="20"/>
          <w:szCs w:val="20"/>
        </w:rPr>
        <w:t xml:space="preserve">. Scale bar, 100 μm. </w:t>
      </w:r>
      <w:r w:rsidR="00E53877" w:rsidRPr="00782FAA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h</w:t>
      </w:r>
      <w:r w:rsidR="0091486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914869" w:rsidRPr="00782FAA">
        <w:rPr>
          <w:rFonts w:ascii="Arial" w:hAnsi="Arial" w:cs="Arial"/>
          <w:color w:val="000000" w:themeColor="text1"/>
          <w:sz w:val="20"/>
          <w:szCs w:val="20"/>
        </w:rPr>
        <w:t xml:space="preserve">Cell confluence in MCF7-cTamPalbR cells </w:t>
      </w:r>
      <w:r w:rsidR="00CC1006" w:rsidRPr="00782FAA">
        <w:rPr>
          <w:rFonts w:ascii="Arial" w:hAnsi="Arial" w:cs="Arial"/>
          <w:color w:val="000000" w:themeColor="text1"/>
          <w:sz w:val="20"/>
          <w:szCs w:val="20"/>
        </w:rPr>
        <w:t xml:space="preserve">measured by IncuCyte </w:t>
      </w:r>
      <w:r w:rsidR="00914869" w:rsidRPr="00782FAA">
        <w:rPr>
          <w:rFonts w:ascii="Arial" w:hAnsi="Arial" w:cs="Arial"/>
          <w:color w:val="000000" w:themeColor="text1"/>
          <w:sz w:val="20"/>
          <w:szCs w:val="20"/>
        </w:rPr>
        <w:t xml:space="preserve">after transfection of </w:t>
      </w:r>
      <w:r w:rsidR="00914869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IVT </w:t>
      </w:r>
      <w:r w:rsidR="00914869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GB"/>
        </w:rPr>
        <w:t>LacZ</w:t>
      </w:r>
      <w:r w:rsidR="00914869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(0.5 nM) or IVT </w:t>
      </w:r>
      <w:r w:rsidR="00914869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GB"/>
        </w:rPr>
        <w:t>BRRIAR</w:t>
      </w:r>
      <w:r w:rsidR="00914869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(0.125 nM, 0.25 nM, 0.5 nM)</w:t>
      </w:r>
      <w:r w:rsidR="0091486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. </w:t>
      </w:r>
      <w:r w:rsidR="00914869" w:rsidRPr="00782FAA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Error bars, SEM (n </w:t>
      </w:r>
      <w:r w:rsidR="0091486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= </w:t>
      </w:r>
      <w:r w:rsidR="00914869" w:rsidRPr="00782FAA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4). </w:t>
      </w:r>
      <w:r w:rsidR="00914869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p</w:t>
      </w:r>
      <w:r w:rsidR="0091486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values were determined by one-way ANOVA with Dunnett’s test (*</w:t>
      </w:r>
      <w:r w:rsidR="00CC1006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**</w:t>
      </w:r>
      <w:r w:rsidR="0091486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*p &lt; 0.0</w:t>
      </w:r>
      <w:r w:rsidR="00CC1006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00</w:t>
      </w:r>
      <w:r w:rsidR="0091486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1). Right panels: representative IncuCyte images</w:t>
      </w:r>
      <w:r w:rsidR="00914869" w:rsidRPr="00782FAA">
        <w:rPr>
          <w:rFonts w:ascii="Arial" w:hAnsi="Arial" w:cs="Arial"/>
          <w:color w:val="000000" w:themeColor="text1"/>
          <w:sz w:val="20"/>
          <w:szCs w:val="20"/>
        </w:rPr>
        <w:t>. Scale bar, 100 μm.</w:t>
      </w:r>
      <w:r w:rsidR="0091486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E53877" w:rsidRPr="00782FAA">
        <w:rPr>
          <w:rFonts w:ascii="Arial" w:hAnsi="Arial" w:cs="Arial"/>
          <w:b/>
          <w:bCs/>
          <w:color w:val="000000" w:themeColor="text1"/>
          <w:sz w:val="20"/>
          <w:szCs w:val="20"/>
        </w:rPr>
        <w:t>i</w:t>
      </w:r>
      <w:r w:rsidR="00FB1AF1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592DF9" w:rsidRPr="00782FAA">
        <w:rPr>
          <w:rFonts w:ascii="Arial" w:hAnsi="Arial" w:cs="Arial"/>
          <w:color w:val="000000" w:themeColor="text1"/>
          <w:sz w:val="20"/>
          <w:szCs w:val="20"/>
        </w:rPr>
        <w:t>L</w:t>
      </w:r>
      <w:r w:rsidR="00FB1AF1" w:rsidRPr="00782FAA">
        <w:rPr>
          <w:rFonts w:ascii="Arial" w:hAnsi="Arial" w:cs="Arial"/>
          <w:color w:val="000000" w:themeColor="text1"/>
          <w:sz w:val="20"/>
          <w:szCs w:val="20"/>
        </w:rPr>
        <w:t xml:space="preserve">eft panel: cell confluence in T47D cells </w:t>
      </w:r>
      <w:r w:rsidR="00CC1006" w:rsidRPr="00782FAA">
        <w:rPr>
          <w:rFonts w:ascii="Arial" w:hAnsi="Arial" w:cs="Arial"/>
          <w:color w:val="000000" w:themeColor="text1"/>
          <w:sz w:val="20"/>
          <w:szCs w:val="20"/>
        </w:rPr>
        <w:t xml:space="preserve">measured by IncuCyte </w:t>
      </w:r>
      <w:r w:rsidR="00FB1AF1" w:rsidRPr="00782FAA">
        <w:rPr>
          <w:rFonts w:ascii="Arial" w:hAnsi="Arial" w:cs="Arial"/>
          <w:color w:val="000000" w:themeColor="text1"/>
          <w:sz w:val="20"/>
          <w:szCs w:val="20"/>
        </w:rPr>
        <w:t>after</w:t>
      </w:r>
      <w:r w:rsidR="00207613" w:rsidRPr="00782FAA">
        <w:rPr>
          <w:rFonts w:ascii="Arial" w:hAnsi="Arial" w:cs="Arial"/>
          <w:color w:val="000000" w:themeColor="text1"/>
          <w:sz w:val="20"/>
          <w:szCs w:val="20"/>
        </w:rPr>
        <w:t xml:space="preserve"> transfection of</w:t>
      </w:r>
      <w:r w:rsidR="00FB1AF1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FB1AF1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IVT </w:t>
      </w:r>
      <w:r w:rsidR="00FB1AF1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GB"/>
        </w:rPr>
        <w:t>LacZ</w:t>
      </w:r>
      <w:r w:rsidR="00592DF9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, IVT </w:t>
      </w:r>
      <w:r w:rsidR="00592DF9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GB"/>
        </w:rPr>
        <w:t>BRRIAR</w:t>
      </w:r>
      <w:r w:rsidR="00FB1AF1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or Cap-0/Cap-1 </w:t>
      </w:r>
      <w:r w:rsidR="00FB1AF1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GB"/>
        </w:rPr>
        <w:t>BRRIAR</w:t>
      </w:r>
      <w:r w:rsidR="00FB1AF1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(</w:t>
      </w:r>
      <w:r w:rsidR="00CC1006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all </w:t>
      </w:r>
      <w:r w:rsidR="00FB1AF1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>0.5 nM)</w:t>
      </w:r>
      <w:r w:rsidR="00FB1AF1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. </w:t>
      </w:r>
      <w:r w:rsidR="00FB1AF1" w:rsidRPr="00782FAA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Error bars, SEM (n </w:t>
      </w:r>
      <w:r w:rsidR="00FB1AF1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= </w:t>
      </w:r>
      <w:r w:rsidR="00FB1AF1" w:rsidRPr="00782FAA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4). </w:t>
      </w:r>
      <w:r w:rsidR="00FB1AF1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p</w:t>
      </w:r>
      <w:r w:rsidR="00FB1AF1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values were determined by one-way ANOVA with Dunnett’s test (****p &lt; 0.0001). Right panels: </w:t>
      </w:r>
      <w:r w:rsidR="00904EE1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r</w:t>
      </w:r>
      <w:r w:rsidR="00FB1AF1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epresentative </w:t>
      </w:r>
      <w:r w:rsidR="002F4902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IncuCyte</w:t>
      </w:r>
      <w:r w:rsidR="00FB1AF1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images</w:t>
      </w:r>
      <w:r w:rsidR="00FB1AF1" w:rsidRPr="00782FAA">
        <w:rPr>
          <w:rFonts w:ascii="Arial" w:hAnsi="Arial" w:cs="Arial"/>
          <w:color w:val="000000" w:themeColor="text1"/>
          <w:sz w:val="20"/>
          <w:szCs w:val="20"/>
        </w:rPr>
        <w:t xml:space="preserve">. Scale bar, 100 μm. </w:t>
      </w:r>
    </w:p>
    <w:p w14:paraId="6907D6C2" w14:textId="77777777" w:rsidR="00844421" w:rsidRPr="00782FAA" w:rsidRDefault="00844421">
      <w:pPr>
        <w:rPr>
          <w:rFonts w:ascii="Arial" w:eastAsiaTheme="minorHAnsi" w:hAnsi="Arial" w:cs="Arial"/>
          <w:color w:val="000000" w:themeColor="text1"/>
          <w:sz w:val="22"/>
          <w:szCs w:val="22"/>
          <w:lang w:val="en-US"/>
        </w:rPr>
      </w:pPr>
      <w:r w:rsidRPr="00782FAA">
        <w:rPr>
          <w:rFonts w:ascii="Arial" w:eastAsiaTheme="minorHAnsi" w:hAnsi="Arial" w:cs="Arial"/>
          <w:color w:val="000000" w:themeColor="text1"/>
          <w:sz w:val="22"/>
          <w:szCs w:val="22"/>
          <w:lang w:val="en-US"/>
        </w:rPr>
        <w:br w:type="page"/>
      </w:r>
    </w:p>
    <w:p w14:paraId="13752DF7" w14:textId="2EE24B66" w:rsidR="00844421" w:rsidRPr="00782FAA" w:rsidRDefault="008A656C">
      <w:pPr>
        <w:rPr>
          <w:rFonts w:ascii="Arial" w:eastAsiaTheme="minorHAnsi" w:hAnsi="Arial" w:cs="Arial"/>
          <w:color w:val="000000" w:themeColor="text1"/>
          <w:sz w:val="22"/>
          <w:szCs w:val="22"/>
          <w:lang w:val="en-US"/>
        </w:rPr>
      </w:pPr>
      <w:r w:rsidRPr="00782FAA">
        <w:rPr>
          <w:rFonts w:ascii="Arial" w:eastAsiaTheme="minorHAnsi" w:hAnsi="Arial" w:cs="Arial"/>
          <w:noProof/>
          <w:color w:val="000000" w:themeColor="text1"/>
          <w:sz w:val="22"/>
          <w:szCs w:val="22"/>
          <w:lang w:val="en-US"/>
        </w:rPr>
        <w:lastRenderedPageBreak/>
        <w:drawing>
          <wp:inline distT="0" distB="0" distL="0" distR="0" wp14:anchorId="3A73523C" wp14:editId="6D51FECB">
            <wp:extent cx="5905353" cy="5398935"/>
            <wp:effectExtent l="0" t="0" r="635" b="0"/>
            <wp:docPr id="3021899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18992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16137" cy="5408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44421" w:rsidRPr="00782FAA">
        <w:rPr>
          <w:rFonts w:ascii="Arial" w:eastAsiaTheme="minorHAnsi" w:hAnsi="Arial" w:cs="Arial"/>
          <w:color w:val="000000" w:themeColor="text1"/>
          <w:sz w:val="22"/>
          <w:szCs w:val="22"/>
          <w:lang w:val="en-US"/>
        </w:rPr>
        <w:t xml:space="preserve"> </w:t>
      </w:r>
    </w:p>
    <w:p w14:paraId="386DDF9A" w14:textId="77777777" w:rsidR="00844421" w:rsidRPr="00782FAA" w:rsidRDefault="00844421">
      <w:pPr>
        <w:rPr>
          <w:rFonts w:ascii="Arial" w:eastAsiaTheme="minorHAnsi" w:hAnsi="Arial" w:cs="Arial"/>
          <w:color w:val="000000" w:themeColor="text1"/>
          <w:sz w:val="22"/>
          <w:szCs w:val="22"/>
          <w:lang w:val="en-US"/>
        </w:rPr>
      </w:pPr>
    </w:p>
    <w:p w14:paraId="168440C4" w14:textId="77777777" w:rsidR="00844421" w:rsidRPr="00782FAA" w:rsidRDefault="00844421">
      <w:pPr>
        <w:rPr>
          <w:rFonts w:ascii="Arial" w:eastAsiaTheme="minorHAnsi" w:hAnsi="Arial" w:cs="Arial"/>
          <w:color w:val="000000" w:themeColor="text1"/>
          <w:sz w:val="22"/>
          <w:szCs w:val="22"/>
          <w:lang w:val="en-US"/>
        </w:rPr>
      </w:pPr>
    </w:p>
    <w:p w14:paraId="2F6B5F40" w14:textId="42FC538A" w:rsidR="00153D40" w:rsidRPr="00782FAA" w:rsidRDefault="00844421" w:rsidP="00FE646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lang w:val="en-US"/>
        </w:rPr>
      </w:pPr>
      <w:r w:rsidRPr="00782FAA">
        <w:rPr>
          <w:rFonts w:ascii="Arial" w:hAnsi="Arial" w:cs="Arial"/>
          <w:b/>
          <w:color w:val="000000" w:themeColor="text1"/>
          <w:sz w:val="20"/>
          <w:szCs w:val="20"/>
        </w:rPr>
        <w:t xml:space="preserve">Supplementary Figure 6. </w:t>
      </w:r>
      <w:r w:rsidRPr="00782FAA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a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BB3337" w:rsidRPr="00782FAA">
        <w:rPr>
          <w:rFonts w:ascii="Arial" w:hAnsi="Arial" w:cs="Arial"/>
          <w:color w:val="000000" w:themeColor="text1"/>
          <w:sz w:val="20"/>
          <w:szCs w:val="20"/>
        </w:rPr>
        <w:t>F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irst and second </w:t>
      </w:r>
      <w:r w:rsidR="009C079B" w:rsidRPr="00782FAA">
        <w:rPr>
          <w:rFonts w:ascii="Arial" w:hAnsi="Arial" w:cs="Arial"/>
          <w:color w:val="000000" w:themeColor="text1"/>
          <w:sz w:val="20"/>
          <w:szCs w:val="20"/>
        </w:rPr>
        <w:t>p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>rincip</w:t>
      </w:r>
      <w:r w:rsidR="009C079B" w:rsidRPr="00782FAA">
        <w:rPr>
          <w:rFonts w:ascii="Arial" w:hAnsi="Arial" w:cs="Arial"/>
          <w:color w:val="000000" w:themeColor="text1"/>
          <w:sz w:val="20"/>
          <w:szCs w:val="20"/>
        </w:rPr>
        <w:t>al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9C079B" w:rsidRPr="00782FAA">
        <w:rPr>
          <w:rFonts w:ascii="Arial" w:hAnsi="Arial" w:cs="Arial"/>
          <w:color w:val="000000" w:themeColor="text1"/>
          <w:sz w:val="20"/>
          <w:szCs w:val="20"/>
        </w:rPr>
        <w:t>c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omponents (PC) for normalized counts, with sample treatments colored and replicates </w:t>
      </w:r>
      <w:r w:rsidR="00BB3337" w:rsidRPr="00782FAA">
        <w:rPr>
          <w:rFonts w:ascii="Arial" w:hAnsi="Arial" w:cs="Arial"/>
          <w:color w:val="000000" w:themeColor="text1"/>
          <w:sz w:val="20"/>
          <w:szCs w:val="20"/>
        </w:rPr>
        <w:t xml:space="preserve">(Rep1-3) 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>labelled.</w:t>
      </w:r>
      <w:r w:rsidRPr="00782FAA">
        <w:rPr>
          <w:rStyle w:val="apple-converted-space"/>
          <w:rFonts w:ascii="Arial" w:hAnsi="Arial" w:cs="Arial"/>
          <w:color w:val="000000" w:themeColor="text1"/>
          <w:sz w:val="20"/>
          <w:szCs w:val="20"/>
        </w:rPr>
        <w:t> </w:t>
      </w:r>
      <w:r w:rsidR="009C079B" w:rsidRPr="00782FAA">
        <w:rPr>
          <w:rFonts w:ascii="Arial" w:hAnsi="Arial" w:cs="Arial"/>
          <w:b/>
          <w:bCs/>
          <w:color w:val="000000" w:themeColor="text1"/>
          <w:sz w:val="20"/>
          <w:szCs w:val="20"/>
        </w:rPr>
        <w:t>b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 Distributions of log mean counts for g</w:t>
      </w:r>
      <w:r w:rsidR="0028039F" w:rsidRPr="00782FAA">
        <w:rPr>
          <w:rFonts w:ascii="Arial" w:hAnsi="Arial" w:cs="Arial"/>
          <w:color w:val="000000" w:themeColor="text1"/>
          <w:sz w:val="20"/>
          <w:szCs w:val="20"/>
        </w:rPr>
        <w:t xml:space="preserve">uide 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RNAs targeting essential genes in MCF7 cells (orange) compared with non-essential genes (blue). </w:t>
      </w:r>
      <w:r w:rsidR="009C079B" w:rsidRPr="00782FAA">
        <w:rPr>
          <w:rFonts w:ascii="Arial" w:hAnsi="Arial" w:cs="Arial"/>
          <w:b/>
          <w:bCs/>
          <w:color w:val="000000" w:themeColor="text1"/>
          <w:sz w:val="20"/>
          <w:szCs w:val="20"/>
        </w:rPr>
        <w:t>c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 ELISA for </w:t>
      </w:r>
      <w:r w:rsidRPr="00782FAA">
        <w:rPr>
          <w:rFonts w:ascii="Arial" w:eastAsia="Arial" w:hAnsi="Arial" w:cs="Arial"/>
          <w:bCs/>
          <w:iCs/>
          <w:color w:val="000000" w:themeColor="text1"/>
          <w:sz w:val="20"/>
          <w:szCs w:val="20"/>
        </w:rPr>
        <w:t>IFN</w:t>
      </w:r>
      <w:r w:rsidRPr="00782FAA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β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 secreted from ER+ breast cancer cell lines after transfection of I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VT </w:t>
      </w:r>
      <w:r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GB"/>
        </w:rPr>
        <w:t>LacZ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(0.5 nM) or IVT </w:t>
      </w:r>
      <w:r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GB"/>
        </w:rPr>
        <w:t>BRRIAR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(0.125 nM, 0.25 nM, 0.5 nM)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. Error bars, SD (n = 2).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p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values were determined by one-way ANOVA with Dunnett’s test (**p &lt; 0.01, ****p &lt; 0.0001)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>.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9C079B" w:rsidRPr="00782FAA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d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qPCR for </w:t>
      </w:r>
      <w:r w:rsidRPr="00782FAA">
        <w:rPr>
          <w:rFonts w:ascii="Arial" w:hAnsi="Arial" w:cs="Arial"/>
          <w:i/>
          <w:color w:val="000000" w:themeColor="text1"/>
          <w:sz w:val="20"/>
          <w:szCs w:val="20"/>
        </w:rPr>
        <w:t>RIG-I</w:t>
      </w:r>
      <w:r w:rsidRPr="00782FAA">
        <w:rPr>
          <w:rFonts w:ascii="Arial" w:hAnsi="Arial" w:cs="Arial"/>
          <w:iCs/>
          <w:color w:val="000000" w:themeColor="text1"/>
          <w:sz w:val="20"/>
          <w:szCs w:val="20"/>
        </w:rPr>
        <w:t xml:space="preserve">, </w:t>
      </w:r>
      <w:r w:rsidRPr="00782FAA">
        <w:rPr>
          <w:rFonts w:ascii="Arial" w:hAnsi="Arial" w:cs="Arial"/>
          <w:i/>
          <w:color w:val="000000" w:themeColor="text1"/>
          <w:sz w:val="20"/>
          <w:szCs w:val="20"/>
        </w:rPr>
        <w:t>MDA5</w:t>
      </w:r>
      <w:r w:rsidRPr="00782FAA">
        <w:rPr>
          <w:rFonts w:ascii="Arial" w:hAnsi="Arial" w:cs="Arial"/>
          <w:iCs/>
          <w:color w:val="000000" w:themeColor="text1"/>
          <w:sz w:val="20"/>
          <w:szCs w:val="20"/>
        </w:rPr>
        <w:t xml:space="preserve"> and </w:t>
      </w:r>
      <w:r w:rsidRPr="00782FAA">
        <w:rPr>
          <w:rFonts w:ascii="Arial" w:hAnsi="Arial" w:cs="Arial"/>
          <w:i/>
          <w:color w:val="000000" w:themeColor="text1"/>
          <w:sz w:val="20"/>
          <w:szCs w:val="20"/>
        </w:rPr>
        <w:t>LGP2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 expression in T47D cells after co-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transfection with indicated dsiRNAs and IVT </w:t>
      </w:r>
      <w:r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GB"/>
        </w:rPr>
        <w:t>BRRIAR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(0.5 nM)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. </w:t>
      </w:r>
      <w:r w:rsidRPr="00782FAA">
        <w:rPr>
          <w:rFonts w:ascii="Arial" w:hAnsi="Arial" w:cs="Arial"/>
          <w:i/>
          <w:iCs/>
          <w:color w:val="000000" w:themeColor="text1"/>
          <w:sz w:val="20"/>
          <w:szCs w:val="20"/>
        </w:rPr>
        <w:t>GAPDH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 was used as the internal control.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Error bars, SEM (n = 4). </w:t>
      </w:r>
      <w:r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p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values were determined by Student’s </w:t>
      </w:r>
      <w:r w:rsidRPr="00782FAA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t-</w:t>
      </w:r>
      <w:r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>te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st (****p &lt; 0.0001)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>.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9C079B" w:rsidRPr="00782FAA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e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Uncropped Western blots for 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caspase 3 and Actin </w:t>
      </w:r>
      <w:r w:rsidR="009C079B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(loading control) 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in T47D cells after transfection of 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IVT </w:t>
      </w:r>
      <w:r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GB"/>
        </w:rPr>
        <w:t>LacZ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or IVT </w:t>
      </w:r>
      <w:r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GB"/>
        </w:rPr>
        <w:t>BRRIAR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(0.2 nM) for 24 h. </w:t>
      </w:r>
      <w:r w:rsidR="009C079B" w:rsidRPr="00782FAA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f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qPCR for </w:t>
      </w:r>
      <w:r w:rsidRPr="00782FAA">
        <w:rPr>
          <w:rFonts w:ascii="Arial" w:hAnsi="Arial" w:cs="Arial"/>
          <w:i/>
          <w:color w:val="000000" w:themeColor="text1"/>
          <w:sz w:val="20"/>
          <w:szCs w:val="20"/>
        </w:rPr>
        <w:t>BRRIAR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 expression in MCF7 cells after the addition of LNP-control</w:t>
      </w:r>
      <w:r w:rsidR="0028039F" w:rsidRPr="00782FAA">
        <w:rPr>
          <w:rFonts w:ascii="Arial" w:hAnsi="Arial" w:cs="Arial"/>
          <w:color w:val="000000" w:themeColor="text1"/>
          <w:sz w:val="20"/>
          <w:szCs w:val="20"/>
        </w:rPr>
        <w:t xml:space="preserve"> or LNP-</w:t>
      </w:r>
      <w:r w:rsidR="0028039F" w:rsidRPr="00782FAA">
        <w:rPr>
          <w:rFonts w:ascii="Arial" w:hAnsi="Arial" w:cs="Arial"/>
          <w:i/>
          <w:iCs/>
          <w:color w:val="000000" w:themeColor="text1"/>
          <w:sz w:val="20"/>
          <w:szCs w:val="20"/>
        </w:rPr>
        <w:t>BRRIAR</w:t>
      </w:r>
      <w:r w:rsidR="0028039F" w:rsidRPr="00782FAA">
        <w:rPr>
          <w:rFonts w:ascii="Arial" w:hAnsi="Arial" w:cs="Arial"/>
          <w:color w:val="000000" w:themeColor="text1"/>
          <w:sz w:val="20"/>
          <w:szCs w:val="20"/>
        </w:rPr>
        <w:t xml:space="preserve"> (</w:t>
      </w:r>
      <w:r w:rsidR="00476948" w:rsidRPr="00782FAA">
        <w:rPr>
          <w:rFonts w:ascii="Arial" w:hAnsi="Arial" w:cs="Arial"/>
          <w:color w:val="000000" w:themeColor="text1"/>
          <w:sz w:val="20"/>
          <w:szCs w:val="20"/>
        </w:rPr>
        <w:t>25 nM</w:t>
      </w:r>
      <w:r w:rsidR="0028039F" w:rsidRPr="00782FAA">
        <w:rPr>
          <w:rFonts w:ascii="Arial" w:hAnsi="Arial" w:cs="Arial"/>
          <w:color w:val="000000" w:themeColor="text1"/>
          <w:sz w:val="20"/>
          <w:szCs w:val="20"/>
        </w:rPr>
        <w:t>)</w:t>
      </w:r>
      <w:r w:rsidR="0086178B" w:rsidRPr="00782FAA">
        <w:rPr>
          <w:rFonts w:ascii="Arial" w:hAnsi="Arial" w:cs="Arial"/>
          <w:color w:val="000000" w:themeColor="text1"/>
          <w:sz w:val="20"/>
          <w:szCs w:val="20"/>
        </w:rPr>
        <w:t xml:space="preserve"> for 6 h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. </w:t>
      </w:r>
      <w:r w:rsidRPr="00782FAA">
        <w:rPr>
          <w:rFonts w:ascii="Arial" w:hAnsi="Arial" w:cs="Arial"/>
          <w:i/>
          <w:iCs/>
          <w:color w:val="000000" w:themeColor="text1"/>
          <w:sz w:val="20"/>
          <w:szCs w:val="20"/>
        </w:rPr>
        <w:t>GAPDH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 was used as the internal control.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Error bars, SEM (n = 3). </w:t>
      </w:r>
      <w:r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p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value </w:t>
      </w:r>
      <w:r w:rsidR="00D62D3C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was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determined by Student’s </w:t>
      </w:r>
      <w:r w:rsidRPr="00782FAA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t-</w:t>
      </w:r>
      <w:r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>te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st (****p &lt; 0.0001)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r w:rsidR="009C079B" w:rsidRPr="00782FAA">
        <w:rPr>
          <w:rFonts w:ascii="Arial" w:hAnsi="Arial" w:cs="Arial"/>
          <w:b/>
          <w:bCs/>
          <w:color w:val="000000" w:themeColor="text1"/>
          <w:sz w:val="20"/>
          <w:szCs w:val="20"/>
        </w:rPr>
        <w:t>g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 Left panel: cell confluence in MCF7 cells </w:t>
      </w:r>
      <w:r w:rsidR="009622F1" w:rsidRPr="00782FAA">
        <w:rPr>
          <w:rFonts w:ascii="Arial" w:hAnsi="Arial" w:cs="Arial"/>
          <w:color w:val="000000" w:themeColor="text1"/>
          <w:sz w:val="20"/>
          <w:szCs w:val="20"/>
        </w:rPr>
        <w:t xml:space="preserve">measured by IncuCyte 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>after addition of LNP-control</w:t>
      </w:r>
      <w:r w:rsidR="0028039F" w:rsidRPr="00782FAA">
        <w:rPr>
          <w:rFonts w:ascii="Arial" w:hAnsi="Arial" w:cs="Arial"/>
          <w:color w:val="000000" w:themeColor="text1"/>
          <w:sz w:val="20"/>
          <w:szCs w:val="20"/>
        </w:rPr>
        <w:t xml:space="preserve"> or LNP-</w:t>
      </w:r>
      <w:r w:rsidR="0028039F" w:rsidRPr="00782FAA">
        <w:rPr>
          <w:rFonts w:ascii="Arial" w:hAnsi="Arial" w:cs="Arial"/>
          <w:i/>
          <w:iCs/>
          <w:color w:val="000000" w:themeColor="text1"/>
          <w:sz w:val="20"/>
          <w:szCs w:val="20"/>
        </w:rPr>
        <w:t>BRRIAR</w:t>
      </w:r>
      <w:r w:rsidR="0028039F" w:rsidRPr="00782FAA">
        <w:rPr>
          <w:rFonts w:ascii="Arial" w:hAnsi="Arial" w:cs="Arial"/>
          <w:color w:val="000000" w:themeColor="text1"/>
          <w:sz w:val="20"/>
          <w:szCs w:val="20"/>
        </w:rPr>
        <w:t xml:space="preserve"> (</w:t>
      </w:r>
      <w:r w:rsidR="00476948" w:rsidRPr="00782FAA">
        <w:rPr>
          <w:rFonts w:ascii="Arial" w:hAnsi="Arial" w:cs="Arial"/>
          <w:color w:val="000000" w:themeColor="text1"/>
          <w:sz w:val="20"/>
          <w:szCs w:val="20"/>
        </w:rPr>
        <w:t>25 nM</w:t>
      </w:r>
      <w:r w:rsidR="0028039F" w:rsidRPr="00782FAA">
        <w:rPr>
          <w:rFonts w:ascii="Arial" w:hAnsi="Arial" w:cs="Arial"/>
          <w:color w:val="000000" w:themeColor="text1"/>
          <w:sz w:val="20"/>
          <w:szCs w:val="20"/>
        </w:rPr>
        <w:t>)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. </w:t>
      </w:r>
      <w:r w:rsidRPr="00782FAA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Error bars, SEM (n 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= </w:t>
      </w:r>
      <w:r w:rsidRPr="00782FAA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4). </w:t>
      </w:r>
      <w:r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p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values were determined by one-way ANOVA with Dunnett’s test (****p &lt; 0.0001). Right panels: representative IncuCyte images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>. Scale bar, 100 μm.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9C079B" w:rsidRPr="00782FAA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h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qPCR for ISG expression in MCF7 cells after addition of </w:t>
      </w:r>
      <w:r w:rsidR="0086178B"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 xml:space="preserve">LNP-control or 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LNP-</w:t>
      </w:r>
      <w:r w:rsidRPr="00782FAA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BRRIAR</w:t>
      </w:r>
      <w:r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 xml:space="preserve"> </w:t>
      </w:r>
      <w:r w:rsidR="0086178B"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>(</w:t>
      </w:r>
      <w:r w:rsidR="00476948"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>25 nM</w:t>
      </w:r>
      <w:r w:rsidR="0086178B"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 xml:space="preserve">) </w:t>
      </w:r>
      <w:r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>for 6 h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. </w:t>
      </w:r>
      <w:r w:rsidRPr="00782FAA">
        <w:rPr>
          <w:rFonts w:ascii="Arial" w:hAnsi="Arial" w:cs="Arial"/>
          <w:i/>
          <w:iCs/>
          <w:color w:val="000000" w:themeColor="text1"/>
          <w:sz w:val="20"/>
          <w:szCs w:val="20"/>
        </w:rPr>
        <w:t>GAPDH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 was used as the internal control.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Error bars, SEM </w:t>
      </w:r>
      <w:r w:rsidRPr="00782FAA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(n 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= </w:t>
      </w:r>
      <w:r w:rsidRPr="00782FAA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3)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.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p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value </w:t>
      </w:r>
      <w:r w:rsidR="00D62D3C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was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determined by Student’s </w:t>
      </w:r>
      <w:r w:rsidRPr="00782FAA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t-</w:t>
      </w:r>
      <w:r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>te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st (****p &lt; 0.0001).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9C079B" w:rsidRPr="00782FAA">
        <w:rPr>
          <w:rFonts w:ascii="Arial" w:hAnsi="Arial" w:cs="Arial"/>
          <w:b/>
          <w:bCs/>
          <w:color w:val="000000" w:themeColor="text1"/>
          <w:sz w:val="20"/>
          <w:szCs w:val="20"/>
        </w:rPr>
        <w:t>i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 ELISA for </w:t>
      </w:r>
      <w:r w:rsidRPr="00782FAA">
        <w:rPr>
          <w:rFonts w:ascii="Arial" w:eastAsia="Arial" w:hAnsi="Arial" w:cs="Arial"/>
          <w:bCs/>
          <w:iCs/>
          <w:color w:val="000000" w:themeColor="text1"/>
          <w:sz w:val="20"/>
          <w:szCs w:val="20"/>
        </w:rPr>
        <w:t>IFN</w:t>
      </w:r>
      <w:r w:rsidRPr="00782FAA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β</w:t>
      </w:r>
      <w:r w:rsidRPr="00782FAA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secreted from MCF7 cells after addition of </w:t>
      </w:r>
      <w:r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>LNP-control</w:t>
      </w:r>
      <w:r w:rsidR="0086178B"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 xml:space="preserve"> or </w:t>
      </w:r>
      <w:r w:rsidR="0086178B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LNP-</w:t>
      </w:r>
      <w:r w:rsidR="0086178B" w:rsidRPr="00782FAA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BRRIAR</w:t>
      </w:r>
      <w:r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 xml:space="preserve"> 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(</w:t>
      </w:r>
      <w:r w:rsidR="00476948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25 nM</w:t>
      </w:r>
      <w:r w:rsidR="0086178B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; 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n = 2). </w:t>
      </w:r>
      <w:r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p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value </w:t>
      </w:r>
      <w:r w:rsidR="00D62D3C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was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determined by Student’s </w:t>
      </w:r>
      <w:r w:rsidRPr="00782FAA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t-</w:t>
      </w:r>
      <w:r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>te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st (***p &lt; 0.001). </w:t>
      </w:r>
      <w:r w:rsidR="009C079B" w:rsidRPr="00782FAA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j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Left panels: representative images </w:t>
      </w:r>
      <w:r w:rsidR="00BB3337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of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IHC analysis </w:t>
      </w:r>
      <w:r w:rsidR="00BB3337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showing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TUNEL assay </w:t>
      </w:r>
      <w:r w:rsidR="009C079B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or Ki67 staining </w:t>
      </w:r>
      <w:r w:rsidR="00BB3337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in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MCF7 tumor sections</w:t>
      </w:r>
      <w:r w:rsidR="00476948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CB1145"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 xml:space="preserve">on </w:t>
      </w:r>
      <w:r w:rsidR="00476948"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>day 2</w:t>
      </w:r>
      <w:r w:rsidR="002535C9"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>6</w:t>
      </w:r>
      <w:r w:rsidR="00CB1145"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 xml:space="preserve"> after</w:t>
      </w:r>
      <w:r w:rsidR="00476948"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 xml:space="preserve"> I.T. injections</w:t>
      </w:r>
      <w:r w:rsidR="00476948" w:rsidRPr="00782FAA">
        <w:rPr>
          <w:rFonts w:ascii="Arial" w:hAnsi="Arial" w:cs="Arial"/>
          <w:color w:val="000000" w:themeColor="text1"/>
          <w:sz w:val="20"/>
          <w:szCs w:val="20"/>
        </w:rPr>
        <w:t xml:space="preserve"> of </w:t>
      </w:r>
      <w:r w:rsidR="00476948"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 xml:space="preserve">LNP-control or </w:t>
      </w:r>
      <w:r w:rsidR="00476948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LNP-</w:t>
      </w:r>
      <w:r w:rsidR="00476948" w:rsidRPr="00782FAA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BRRIAR</w:t>
      </w:r>
      <w:r w:rsidR="00476948"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 xml:space="preserve"> (0.5 mg/kg)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. 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>Scale bar, 60 μm. Right panel: Percentage of TUNEL-</w:t>
      </w:r>
      <w:r w:rsidR="00BB3337" w:rsidRPr="00782FAA">
        <w:rPr>
          <w:rFonts w:ascii="Arial" w:hAnsi="Arial" w:cs="Arial"/>
          <w:color w:val="000000" w:themeColor="text1"/>
          <w:sz w:val="20"/>
          <w:szCs w:val="20"/>
        </w:rPr>
        <w:t xml:space="preserve"> or Ki67-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>positive cells derived from f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ive random fields per sample (n = 2 mice per group). </w:t>
      </w:r>
      <w:r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p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value </w:t>
      </w:r>
      <w:r w:rsidR="00D62D3C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was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determined by Student’s </w:t>
      </w:r>
      <w:r w:rsidRPr="00782FAA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t-</w:t>
      </w:r>
      <w:r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>te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st (**p &lt; 0.01)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. </w:t>
      </w:r>
      <w:r w:rsidR="00BB3337" w:rsidRPr="00782FAA"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  <w:t>k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</w:t>
      </w:r>
      <w:r w:rsidR="009C079B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>B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ioluminescence intensities of MCF7 tumors in mice imaged before (day 14) and </w:t>
      </w:r>
      <w:r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>after (day 2</w:t>
      </w:r>
      <w:r w:rsidR="002535C9"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>6</w:t>
      </w:r>
      <w:r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 xml:space="preserve">) </w:t>
      </w:r>
      <w:r w:rsidR="00D62D3C"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>intratumoral</w:t>
      </w:r>
      <w:r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 xml:space="preserve"> injections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 xml:space="preserve"> of </w:t>
      </w:r>
      <w:r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>LNP-control</w:t>
      </w:r>
      <w:r w:rsidR="0086178B"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 xml:space="preserve"> or </w:t>
      </w:r>
      <w:r w:rsidR="0086178B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LNP-</w:t>
      </w:r>
      <w:r w:rsidR="0086178B" w:rsidRPr="00782FAA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BRRIAR</w:t>
      </w:r>
      <w:r w:rsidR="0086178B"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 xml:space="preserve"> (</w:t>
      </w:r>
      <w:r w:rsidR="00476948"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>0.5 mg/kg</w:t>
      </w:r>
      <w:r w:rsidR="0086178B"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>)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>.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</w:t>
      </w:r>
      <w:r w:rsidR="00BB3337" w:rsidRPr="00782FAA"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  <w:t>l</w:t>
      </w:r>
      <w:r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</w:t>
      </w:r>
      <w:r w:rsidRPr="00782FAA">
        <w:rPr>
          <w:rFonts w:ascii="Arial" w:hAnsi="Arial" w:cs="Arial"/>
          <w:color w:val="000000" w:themeColor="text1"/>
          <w:sz w:val="20"/>
          <w:szCs w:val="20"/>
        </w:rPr>
        <w:t>Body weight of mice in both groups.</w:t>
      </w:r>
      <w:r w:rsidR="00153D40" w:rsidRPr="00782FAA">
        <w:rPr>
          <w:rFonts w:ascii="Arial" w:hAnsi="Arial" w:cs="Arial"/>
          <w:color w:val="000000" w:themeColor="text1"/>
          <w:lang w:val="en-US"/>
        </w:rPr>
        <w:br w:type="page"/>
      </w:r>
    </w:p>
    <w:p w14:paraId="254E87F8" w14:textId="0AD1A6D9" w:rsidR="00BB494E" w:rsidRPr="00782FAA" w:rsidRDefault="008B5E5C" w:rsidP="00E243C2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color w:val="000000" w:themeColor="text1"/>
          <w:highlight w:val="green"/>
        </w:rPr>
      </w:pPr>
      <w:r w:rsidRPr="00782FAA">
        <w:rPr>
          <w:rFonts w:ascii="Arial" w:hAnsi="Arial" w:cs="Arial"/>
          <w:b/>
          <w:noProof/>
          <w:color w:val="000000" w:themeColor="text1"/>
        </w:rPr>
        <w:lastRenderedPageBreak/>
        <w:drawing>
          <wp:inline distT="0" distB="0" distL="0" distR="0" wp14:anchorId="27FA97FE" wp14:editId="71E3FE0F">
            <wp:extent cx="6116320" cy="8155305"/>
            <wp:effectExtent l="0" t="0" r="5080" b="0"/>
            <wp:docPr id="17530159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015986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815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A47B2" w14:textId="77777777" w:rsidR="0004166D" w:rsidRPr="00782FAA" w:rsidRDefault="0004166D" w:rsidP="00E243C2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color w:val="000000" w:themeColor="text1"/>
        </w:rPr>
      </w:pPr>
    </w:p>
    <w:p w14:paraId="3841F666" w14:textId="577EFD68" w:rsidR="00B96758" w:rsidRPr="00782FAA" w:rsidRDefault="00B96758">
      <w:pPr>
        <w:rPr>
          <w:rFonts w:ascii="Arial" w:eastAsiaTheme="minorHAnsi" w:hAnsi="Arial" w:cs="Arial"/>
          <w:b/>
          <w:color w:val="000000" w:themeColor="text1"/>
          <w:sz w:val="22"/>
          <w:szCs w:val="22"/>
          <w:lang w:eastAsia="en-US"/>
        </w:rPr>
      </w:pPr>
    </w:p>
    <w:p w14:paraId="5FBB1CBC" w14:textId="4C52747F" w:rsidR="00E243C2" w:rsidRPr="00782FAA" w:rsidRDefault="00893FFD" w:rsidP="00893FFD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82FAA">
        <w:rPr>
          <w:rFonts w:ascii="Arial" w:hAnsi="Arial" w:cs="Arial"/>
          <w:b/>
          <w:color w:val="000000" w:themeColor="text1"/>
          <w:sz w:val="20"/>
          <w:szCs w:val="20"/>
        </w:rPr>
        <w:t xml:space="preserve">Supplementary Figure </w:t>
      </w:r>
      <w:r w:rsidR="008E522B" w:rsidRPr="00782FAA">
        <w:rPr>
          <w:rFonts w:ascii="Arial" w:hAnsi="Arial" w:cs="Arial"/>
          <w:b/>
          <w:color w:val="000000" w:themeColor="text1"/>
          <w:sz w:val="20"/>
          <w:szCs w:val="20"/>
        </w:rPr>
        <w:t>7</w:t>
      </w:r>
      <w:r w:rsidRPr="00782FAA">
        <w:rPr>
          <w:rFonts w:ascii="Arial" w:hAnsi="Arial" w:cs="Arial"/>
          <w:b/>
          <w:color w:val="000000" w:themeColor="text1"/>
          <w:sz w:val="20"/>
          <w:szCs w:val="20"/>
        </w:rPr>
        <w:t xml:space="preserve">. </w:t>
      </w:r>
      <w:r w:rsidR="00BB60AF" w:rsidRPr="00782FAA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a</w:t>
      </w:r>
      <w:r w:rsidR="00C47C95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C47C95" w:rsidRPr="00782FAA">
        <w:rPr>
          <w:rFonts w:ascii="Arial" w:hAnsi="Arial" w:cs="Arial"/>
          <w:color w:val="000000" w:themeColor="text1"/>
          <w:sz w:val="20"/>
          <w:szCs w:val="20"/>
        </w:rPr>
        <w:t xml:space="preserve">Western blots for </w:t>
      </w:r>
      <w:r w:rsidR="00C47C95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RIG-I </w:t>
      </w:r>
      <w:r w:rsidR="00C47C95" w:rsidRPr="00782FAA">
        <w:rPr>
          <w:rFonts w:ascii="Arial" w:hAnsi="Arial" w:cs="Arial"/>
          <w:color w:val="000000" w:themeColor="text1"/>
          <w:sz w:val="20"/>
          <w:szCs w:val="20"/>
        </w:rPr>
        <w:t xml:space="preserve">in </w:t>
      </w:r>
      <w:r w:rsidR="00D15A73" w:rsidRPr="00782FAA">
        <w:rPr>
          <w:rFonts w:ascii="Arial" w:hAnsi="Arial" w:cs="Arial"/>
          <w:color w:val="000000" w:themeColor="text1"/>
          <w:sz w:val="20"/>
          <w:szCs w:val="20"/>
        </w:rPr>
        <w:t>a panel of</w:t>
      </w:r>
      <w:r w:rsidR="00C47C95" w:rsidRPr="00782FAA">
        <w:rPr>
          <w:rFonts w:ascii="Arial" w:hAnsi="Arial" w:cs="Arial"/>
          <w:color w:val="000000" w:themeColor="text1"/>
          <w:sz w:val="20"/>
          <w:szCs w:val="20"/>
        </w:rPr>
        <w:t xml:space="preserve"> cell lines after </w:t>
      </w:r>
      <w:r w:rsidR="007B02BC" w:rsidRPr="00782FAA">
        <w:rPr>
          <w:rFonts w:ascii="Arial" w:hAnsi="Arial" w:cs="Arial"/>
          <w:color w:val="000000" w:themeColor="text1"/>
          <w:sz w:val="20"/>
          <w:szCs w:val="20"/>
        </w:rPr>
        <w:t xml:space="preserve">transfection of </w:t>
      </w:r>
      <w:r w:rsidR="00C47C95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>vehicle or 3p-hpRNA</w:t>
      </w:r>
      <w:r w:rsidR="00C47C95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(</w:t>
      </w:r>
      <w:r w:rsidR="00366A9A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0.5 </w:t>
      </w:r>
      <w:r w:rsidR="00366A9A" w:rsidRPr="00782FAA">
        <w:rPr>
          <w:rFonts w:ascii="Arial" w:hAnsi="Arial" w:cs="Arial"/>
          <w:color w:val="000000" w:themeColor="text1"/>
          <w:sz w:val="20"/>
          <w:szCs w:val="20"/>
        </w:rPr>
        <w:t>μ</w:t>
      </w:r>
      <w:r w:rsidR="00366A9A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>g/ml</w:t>
      </w:r>
      <w:r w:rsidR="00C47C95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) for 24 h. Actin was used as the loading control. </w:t>
      </w:r>
      <w:r w:rsidR="00BB60AF" w:rsidRPr="00782FAA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b</w:t>
      </w:r>
      <w:r w:rsidR="00C47C95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C47C95" w:rsidRPr="00782FAA">
        <w:rPr>
          <w:rFonts w:ascii="Arial" w:hAnsi="Arial" w:cs="Arial"/>
          <w:color w:val="000000" w:themeColor="text1"/>
          <w:sz w:val="20"/>
          <w:szCs w:val="20"/>
        </w:rPr>
        <w:t xml:space="preserve">ELISA for </w:t>
      </w:r>
      <w:r w:rsidR="00C47C95" w:rsidRPr="00782FAA">
        <w:rPr>
          <w:rFonts w:ascii="Arial" w:hAnsi="Arial" w:cs="Arial"/>
          <w:iCs/>
          <w:color w:val="000000" w:themeColor="text1"/>
          <w:sz w:val="20"/>
          <w:szCs w:val="20"/>
        </w:rPr>
        <w:t>IFN</w:t>
      </w:r>
      <w:r w:rsidR="00C47C95" w:rsidRPr="00782FAA">
        <w:rPr>
          <w:rFonts w:ascii="Symbol" w:hAnsi="Symbol" w:cs="Arial"/>
          <w:iCs/>
          <w:color w:val="000000" w:themeColor="text1"/>
          <w:sz w:val="20"/>
          <w:szCs w:val="20"/>
        </w:rPr>
        <w:t xml:space="preserve">b </w:t>
      </w:r>
      <w:r w:rsidR="00C47C95" w:rsidRPr="00782FAA">
        <w:rPr>
          <w:rFonts w:ascii="Arial" w:hAnsi="Arial" w:cs="Arial"/>
          <w:color w:val="000000" w:themeColor="text1"/>
          <w:sz w:val="20"/>
          <w:szCs w:val="20"/>
        </w:rPr>
        <w:t xml:space="preserve">secreted from cell lines after </w:t>
      </w:r>
      <w:r w:rsidR="007B02BC" w:rsidRPr="00782FAA">
        <w:rPr>
          <w:rFonts w:ascii="Arial" w:hAnsi="Arial" w:cs="Arial"/>
          <w:color w:val="000000" w:themeColor="text1"/>
          <w:sz w:val="20"/>
          <w:szCs w:val="20"/>
        </w:rPr>
        <w:t xml:space="preserve">transfection of </w:t>
      </w:r>
      <w:r w:rsidR="00C47C95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>vehicle or 3p-hpRNA</w:t>
      </w:r>
      <w:r w:rsidR="00366A9A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366A9A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(0.5 </w:t>
      </w:r>
      <w:r w:rsidR="00366A9A" w:rsidRPr="00782FAA">
        <w:rPr>
          <w:rFonts w:ascii="Arial" w:hAnsi="Arial" w:cs="Arial"/>
          <w:color w:val="000000" w:themeColor="text1"/>
          <w:sz w:val="20"/>
          <w:szCs w:val="20"/>
        </w:rPr>
        <w:t>μ</w:t>
      </w:r>
      <w:r w:rsidR="00366A9A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g/ml) </w:t>
      </w:r>
      <w:r w:rsidR="00C47C95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for 24 h (n = 2).</w:t>
      </w:r>
      <w:r w:rsidR="00C47C95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BB60AF" w:rsidRPr="00782FAA">
        <w:rPr>
          <w:rFonts w:ascii="Arial" w:hAnsi="Arial" w:cs="Arial"/>
          <w:b/>
          <w:bCs/>
          <w:color w:val="000000" w:themeColor="text1"/>
          <w:sz w:val="20"/>
          <w:szCs w:val="20"/>
        </w:rPr>
        <w:t>c</w:t>
      </w:r>
      <w:r w:rsidR="0097042F" w:rsidRPr="00782FAA">
        <w:rPr>
          <w:rFonts w:ascii="Arial" w:hAnsi="Arial" w:cs="Arial"/>
          <w:color w:val="000000" w:themeColor="text1"/>
          <w:sz w:val="20"/>
          <w:szCs w:val="20"/>
        </w:rPr>
        <w:t xml:space="preserve"> qPCR for </w:t>
      </w:r>
      <w:r w:rsidR="0097042F" w:rsidRPr="00782FAA">
        <w:rPr>
          <w:rFonts w:ascii="Arial" w:hAnsi="Arial" w:cs="Arial"/>
          <w:i/>
          <w:color w:val="000000" w:themeColor="text1"/>
          <w:sz w:val="20"/>
          <w:szCs w:val="20"/>
        </w:rPr>
        <w:t>BRRIAR</w:t>
      </w:r>
      <w:r w:rsidR="0097042F" w:rsidRPr="00782FAA">
        <w:rPr>
          <w:rFonts w:ascii="Arial" w:hAnsi="Arial" w:cs="Arial"/>
          <w:color w:val="000000" w:themeColor="text1"/>
          <w:sz w:val="20"/>
          <w:szCs w:val="20"/>
        </w:rPr>
        <w:t xml:space="preserve"> expression in cell lines after transfection of </w:t>
      </w:r>
      <w:r w:rsidR="0097042F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IVT </w:t>
      </w:r>
      <w:r w:rsidR="0097042F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GB"/>
        </w:rPr>
        <w:t>LacZ</w:t>
      </w:r>
      <w:r w:rsidR="0097042F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or IVT </w:t>
      </w:r>
      <w:r w:rsidR="0097042F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GB"/>
        </w:rPr>
        <w:t>BRRIAR</w:t>
      </w:r>
      <w:r w:rsidR="0097042F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(0.5 nM)</w:t>
      </w:r>
      <w:r w:rsidR="008B5E5C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for 6 h</w:t>
      </w:r>
      <w:r w:rsidR="0097042F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. </w:t>
      </w:r>
      <w:r w:rsidR="008867EF" w:rsidRPr="00782FAA">
        <w:rPr>
          <w:rFonts w:ascii="Arial" w:hAnsi="Arial" w:cs="Arial"/>
          <w:i/>
          <w:iCs/>
          <w:color w:val="000000" w:themeColor="text1"/>
          <w:sz w:val="20"/>
          <w:szCs w:val="20"/>
        </w:rPr>
        <w:t>GAPDH</w:t>
      </w:r>
      <w:r w:rsidR="008867EF" w:rsidRPr="00782FAA">
        <w:rPr>
          <w:rFonts w:ascii="Arial" w:hAnsi="Arial" w:cs="Arial"/>
          <w:color w:val="000000" w:themeColor="text1"/>
          <w:sz w:val="20"/>
          <w:szCs w:val="20"/>
        </w:rPr>
        <w:t xml:space="preserve"> was used as the internal control.</w:t>
      </w:r>
      <w:r w:rsidR="008867EF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97042F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Error bars, SD (n = 2). </w:t>
      </w:r>
      <w:r w:rsidR="0097042F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p</w:t>
      </w:r>
      <w:r w:rsidR="0097042F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values were determined by Student’s </w:t>
      </w:r>
      <w:r w:rsidR="0097042F" w:rsidRPr="00782FAA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t-</w:t>
      </w:r>
      <w:r w:rsidR="0097042F"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>te</w:t>
      </w:r>
      <w:r w:rsidR="0097042F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st (***p &lt; 0.001, ****p &lt; 0.0001)</w:t>
      </w:r>
      <w:r w:rsidR="0097042F" w:rsidRPr="00782FAA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r w:rsidR="00BB60AF" w:rsidRPr="00782FAA">
        <w:rPr>
          <w:rFonts w:ascii="Arial" w:hAnsi="Arial" w:cs="Arial"/>
          <w:b/>
          <w:bCs/>
          <w:color w:val="000000" w:themeColor="text1"/>
          <w:sz w:val="20"/>
          <w:szCs w:val="20"/>
        </w:rPr>
        <w:t>d</w:t>
      </w:r>
      <w:r w:rsidR="0097042F" w:rsidRPr="00782FAA">
        <w:rPr>
          <w:rFonts w:ascii="Arial" w:hAnsi="Arial" w:cs="Arial"/>
          <w:color w:val="000000" w:themeColor="text1"/>
          <w:sz w:val="20"/>
          <w:szCs w:val="20"/>
        </w:rPr>
        <w:t xml:space="preserve"> ELISA </w:t>
      </w:r>
      <w:r w:rsidR="0097042F" w:rsidRPr="00782FAA">
        <w:rPr>
          <w:rFonts w:ascii="Arial" w:hAnsi="Arial" w:cs="Arial"/>
          <w:color w:val="000000" w:themeColor="text1"/>
          <w:sz w:val="20"/>
          <w:szCs w:val="20"/>
        </w:rPr>
        <w:lastRenderedPageBreak/>
        <w:t xml:space="preserve">for </w:t>
      </w:r>
      <w:r w:rsidR="0097042F" w:rsidRPr="00782FAA">
        <w:rPr>
          <w:rFonts w:ascii="Arial" w:hAnsi="Arial" w:cs="Arial"/>
          <w:iCs/>
          <w:color w:val="000000" w:themeColor="text1"/>
          <w:sz w:val="20"/>
          <w:szCs w:val="20"/>
        </w:rPr>
        <w:t>IFN</w:t>
      </w:r>
      <w:r w:rsidR="0097042F" w:rsidRPr="00782FAA">
        <w:rPr>
          <w:rFonts w:ascii="Symbol" w:hAnsi="Symbol" w:cs="Arial"/>
          <w:iCs/>
          <w:color w:val="000000" w:themeColor="text1"/>
          <w:sz w:val="20"/>
          <w:szCs w:val="20"/>
        </w:rPr>
        <w:t xml:space="preserve">b </w:t>
      </w:r>
      <w:r w:rsidR="0097042F" w:rsidRPr="00782FAA">
        <w:rPr>
          <w:rFonts w:ascii="Arial" w:hAnsi="Arial" w:cs="Arial"/>
          <w:color w:val="000000" w:themeColor="text1"/>
          <w:sz w:val="20"/>
          <w:szCs w:val="20"/>
        </w:rPr>
        <w:t xml:space="preserve">secreted from </w:t>
      </w:r>
      <w:r w:rsidR="0004166D" w:rsidRPr="00782FAA">
        <w:rPr>
          <w:rFonts w:ascii="Arial" w:hAnsi="Arial" w:cs="Arial"/>
          <w:color w:val="000000" w:themeColor="text1"/>
          <w:sz w:val="20"/>
          <w:szCs w:val="20"/>
        </w:rPr>
        <w:t>cell lines</w:t>
      </w:r>
      <w:r w:rsidR="0097042F" w:rsidRPr="00782FAA">
        <w:rPr>
          <w:rFonts w:ascii="Arial" w:hAnsi="Arial" w:cs="Arial"/>
          <w:color w:val="000000" w:themeColor="text1"/>
          <w:sz w:val="20"/>
          <w:szCs w:val="20"/>
        </w:rPr>
        <w:t xml:space="preserve"> after transfection of </w:t>
      </w:r>
      <w:r w:rsidR="00D15A73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IVT </w:t>
      </w:r>
      <w:r w:rsidR="00D15A73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GB"/>
        </w:rPr>
        <w:t>LacZ</w:t>
      </w:r>
      <w:r w:rsidR="00D15A73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(0.5 nM) or IVT </w:t>
      </w:r>
      <w:r w:rsidR="00D15A73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GB"/>
        </w:rPr>
        <w:t>BRRIAR</w:t>
      </w:r>
      <w:r w:rsidR="00D15A73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(0.125 nM, 0.25 nM, 0.5 nM)</w:t>
      </w:r>
      <w:r w:rsidR="0097042F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. Error bars, SEM (n = 4).</w:t>
      </w:r>
      <w:r w:rsidR="0097042F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97042F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p</w:t>
      </w:r>
      <w:r w:rsidR="0097042F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values were determined by one-way ANOVA with Dunnett’s test (*p &lt; 0.01, **p &lt; 0.01, ***p &lt; 0.001)</w:t>
      </w:r>
      <w:r w:rsidR="0097042F" w:rsidRPr="00782FAA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r w:rsidR="00BB60AF" w:rsidRPr="00782FAA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e</w:t>
      </w:r>
      <w:r w:rsidR="00BB494E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BB494E" w:rsidRPr="00782FAA">
        <w:rPr>
          <w:rFonts w:ascii="Arial" w:hAnsi="Arial" w:cs="Arial"/>
          <w:color w:val="000000" w:themeColor="text1"/>
          <w:sz w:val="20"/>
          <w:szCs w:val="20"/>
        </w:rPr>
        <w:t xml:space="preserve">Left panels: </w:t>
      </w:r>
      <w:r w:rsidR="00AF3159" w:rsidRPr="00782FAA">
        <w:rPr>
          <w:rFonts w:ascii="Arial" w:hAnsi="Arial" w:cs="Arial"/>
          <w:color w:val="000000" w:themeColor="text1"/>
          <w:sz w:val="20"/>
          <w:szCs w:val="20"/>
        </w:rPr>
        <w:t>c</w:t>
      </w:r>
      <w:r w:rsidR="00BB494E" w:rsidRPr="00782FAA">
        <w:rPr>
          <w:rFonts w:ascii="Arial" w:hAnsi="Arial" w:cs="Arial"/>
          <w:color w:val="000000" w:themeColor="text1"/>
          <w:sz w:val="20"/>
          <w:szCs w:val="20"/>
        </w:rPr>
        <w:t xml:space="preserve">ell confluence in </w:t>
      </w:r>
      <w:r w:rsidR="0004166D" w:rsidRPr="00782FAA">
        <w:rPr>
          <w:rFonts w:ascii="Arial" w:hAnsi="Arial" w:cs="Arial"/>
          <w:color w:val="000000" w:themeColor="text1"/>
          <w:sz w:val="20"/>
          <w:szCs w:val="20"/>
        </w:rPr>
        <w:t>cell lines</w:t>
      </w:r>
      <w:r w:rsidR="00BB494E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8B5E5C" w:rsidRPr="00782FAA">
        <w:rPr>
          <w:rFonts w:ascii="Arial" w:hAnsi="Arial" w:cs="Arial"/>
          <w:color w:val="000000" w:themeColor="text1"/>
          <w:sz w:val="20"/>
          <w:szCs w:val="20"/>
        </w:rPr>
        <w:t xml:space="preserve">measured by IncuCyte </w:t>
      </w:r>
      <w:r w:rsidR="00BB494E" w:rsidRPr="00782FAA">
        <w:rPr>
          <w:rFonts w:ascii="Arial" w:hAnsi="Arial" w:cs="Arial"/>
          <w:color w:val="000000" w:themeColor="text1"/>
          <w:sz w:val="20"/>
          <w:szCs w:val="20"/>
        </w:rPr>
        <w:t xml:space="preserve">after </w:t>
      </w:r>
      <w:r w:rsidR="002360E7" w:rsidRPr="00782FAA">
        <w:rPr>
          <w:rFonts w:ascii="Arial" w:hAnsi="Arial" w:cs="Arial"/>
          <w:color w:val="000000" w:themeColor="text1"/>
          <w:sz w:val="20"/>
          <w:szCs w:val="20"/>
        </w:rPr>
        <w:t xml:space="preserve">transfection of </w:t>
      </w:r>
      <w:r w:rsidR="00BB494E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IVT </w:t>
      </w:r>
      <w:r w:rsidR="00BB494E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GB"/>
        </w:rPr>
        <w:t>LacZ</w:t>
      </w:r>
      <w:r w:rsidR="00BB494E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(0.5 nM) or IVT </w:t>
      </w:r>
      <w:r w:rsidR="00BB494E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GB"/>
        </w:rPr>
        <w:t>BRRIAR</w:t>
      </w:r>
      <w:r w:rsidR="00BB494E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(0.125 nM, 0.25 nM, 0.5 nM)</w:t>
      </w:r>
      <w:r w:rsidR="00BB494E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. </w:t>
      </w:r>
      <w:r w:rsidR="00BB494E" w:rsidRPr="00782FAA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Error bars, SEM (n </w:t>
      </w:r>
      <w:r w:rsidR="00BB494E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= </w:t>
      </w:r>
      <w:r w:rsidR="00BB494E" w:rsidRPr="00782FAA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4). </w:t>
      </w:r>
      <w:r w:rsidR="00BB494E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p</w:t>
      </w:r>
      <w:r w:rsidR="00BB494E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values were determined by one-way ANOVA with Dunnett’s test (**p &lt; 0.01,</w:t>
      </w:r>
      <w:r w:rsidR="00A94936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366A9A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***p &lt; 0.001, </w:t>
      </w:r>
      <w:r w:rsidR="00BB494E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****p &lt; 0.0001). Right panels: </w:t>
      </w:r>
      <w:r w:rsidR="00AF3159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r</w:t>
      </w:r>
      <w:r w:rsidR="00BB494E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epresentative </w:t>
      </w:r>
      <w:r w:rsidR="002F4902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IncuCyte</w:t>
      </w:r>
      <w:r w:rsidR="00BB494E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images</w:t>
      </w:r>
      <w:r w:rsidR="00BB494E" w:rsidRPr="00782FAA">
        <w:rPr>
          <w:rFonts w:ascii="Arial" w:hAnsi="Arial" w:cs="Arial"/>
          <w:color w:val="000000" w:themeColor="text1"/>
          <w:sz w:val="20"/>
          <w:szCs w:val="20"/>
        </w:rPr>
        <w:t>. Scale bar, 100 μm.</w:t>
      </w:r>
      <w:r w:rsidR="00366A9A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BB60AF" w:rsidRPr="00782FAA">
        <w:rPr>
          <w:rFonts w:ascii="Arial" w:hAnsi="Arial" w:cs="Arial"/>
          <w:b/>
          <w:bCs/>
          <w:color w:val="000000" w:themeColor="text1"/>
          <w:sz w:val="20"/>
          <w:szCs w:val="20"/>
        </w:rPr>
        <w:t>f</w:t>
      </w:r>
      <w:r w:rsidR="00982025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9F0EEB" w:rsidRPr="00782FAA">
        <w:rPr>
          <w:rFonts w:ascii="Arial" w:hAnsi="Arial" w:cs="Arial"/>
          <w:color w:val="000000" w:themeColor="text1"/>
          <w:sz w:val="20"/>
          <w:szCs w:val="20"/>
        </w:rPr>
        <w:t xml:space="preserve">Uncropped Western blots for </w:t>
      </w:r>
      <w:r w:rsidR="009F0EEB" w:rsidRPr="00782FAA">
        <w:rPr>
          <w:rFonts w:ascii="Arial" w:hAnsi="Arial" w:cs="Arial"/>
          <w:iCs/>
          <w:color w:val="000000" w:themeColor="text1"/>
          <w:sz w:val="20"/>
          <w:szCs w:val="20"/>
        </w:rPr>
        <w:t>RIG-I</w:t>
      </w:r>
      <w:r w:rsidR="009F0EEB" w:rsidRPr="00782FAA">
        <w:rPr>
          <w:rFonts w:ascii="Arial" w:hAnsi="Arial" w:cs="Arial"/>
          <w:color w:val="000000" w:themeColor="text1"/>
          <w:sz w:val="20"/>
          <w:szCs w:val="20"/>
        </w:rPr>
        <w:t xml:space="preserve"> and Actin in B80T5 cells after transfection of </w:t>
      </w:r>
      <w:r w:rsidR="009F0EEB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IVT </w:t>
      </w:r>
      <w:r w:rsidR="009F0EEB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GB"/>
        </w:rPr>
        <w:t>BRRIAR</w:t>
      </w:r>
      <w:r w:rsidR="009F0EEB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(0.5 nM) and/or 3p-hpRNA (0.5 </w:t>
      </w:r>
      <w:r w:rsidR="009F0EEB" w:rsidRPr="00782FAA">
        <w:rPr>
          <w:rFonts w:ascii="Arial" w:hAnsi="Arial" w:cs="Arial"/>
          <w:color w:val="000000" w:themeColor="text1"/>
          <w:sz w:val="20"/>
          <w:szCs w:val="20"/>
        </w:rPr>
        <w:t>μ</w:t>
      </w:r>
      <w:r w:rsidR="009F0EEB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>g/ml) for 6 h</w:t>
      </w:r>
      <w:r w:rsidR="009F0EEB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.</w:t>
      </w:r>
      <w:r w:rsidR="009F0EEB" w:rsidRPr="00782FAA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="00BB60AF" w:rsidRPr="00782FAA">
        <w:rPr>
          <w:rFonts w:ascii="Arial" w:hAnsi="Arial" w:cs="Arial"/>
          <w:b/>
          <w:bCs/>
          <w:color w:val="000000" w:themeColor="text1"/>
          <w:sz w:val="20"/>
          <w:szCs w:val="20"/>
        </w:rPr>
        <w:t>g</w:t>
      </w:r>
      <w:r w:rsidR="003216D1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2E1760" w:rsidRPr="00782FAA">
        <w:rPr>
          <w:rFonts w:ascii="Arial" w:hAnsi="Arial" w:cs="Arial"/>
          <w:color w:val="000000" w:themeColor="text1"/>
          <w:sz w:val="20"/>
          <w:szCs w:val="20"/>
        </w:rPr>
        <w:t xml:space="preserve">qPCR for </w:t>
      </w:r>
      <w:r w:rsidR="00DB675A" w:rsidRPr="00782FAA">
        <w:rPr>
          <w:rFonts w:ascii="Arial" w:hAnsi="Arial" w:cs="Arial"/>
          <w:i/>
          <w:color w:val="000000" w:themeColor="text1"/>
          <w:sz w:val="20"/>
          <w:szCs w:val="20"/>
        </w:rPr>
        <w:t>RNASE</w:t>
      </w:r>
      <w:r w:rsidR="002E1760" w:rsidRPr="00782FAA">
        <w:rPr>
          <w:rFonts w:ascii="Arial" w:hAnsi="Arial" w:cs="Arial"/>
          <w:i/>
          <w:color w:val="000000" w:themeColor="text1"/>
          <w:sz w:val="20"/>
          <w:szCs w:val="20"/>
        </w:rPr>
        <w:t>L</w:t>
      </w:r>
      <w:r w:rsidR="002E1760" w:rsidRPr="00782FAA">
        <w:rPr>
          <w:rFonts w:ascii="Arial" w:hAnsi="Arial" w:cs="Arial"/>
          <w:color w:val="000000" w:themeColor="text1"/>
          <w:sz w:val="20"/>
          <w:szCs w:val="20"/>
        </w:rPr>
        <w:t xml:space="preserve"> expression in T47D cells after co-</w:t>
      </w:r>
      <w:r w:rsidR="002E1760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transfection with </w:t>
      </w:r>
      <w:r w:rsidR="00DB675A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>d</w:t>
      </w:r>
      <w:r w:rsidR="002E1760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>si</w:t>
      </w:r>
      <w:r w:rsidR="00DB675A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>-</w:t>
      </w:r>
      <w:r w:rsidR="00366A9A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CON or </w:t>
      </w:r>
      <w:r w:rsidR="00CB0465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pooled </w:t>
      </w:r>
      <w:r w:rsidR="00DB675A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>d</w:t>
      </w:r>
      <w:r w:rsidR="00366A9A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>si</w:t>
      </w:r>
      <w:r w:rsidR="009F0EEB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>-</w:t>
      </w:r>
      <w:r w:rsidR="00DB675A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GB"/>
        </w:rPr>
        <w:t>RNASEL</w:t>
      </w:r>
      <w:r w:rsidR="008B5E5C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</w:t>
      </w:r>
      <w:r w:rsidR="00CB0465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>(dsi-</w:t>
      </w:r>
      <w:r w:rsidR="00CB0465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GB"/>
        </w:rPr>
        <w:t>RNASEL1-3</w:t>
      </w:r>
      <w:r w:rsidR="00CB0465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) </w:t>
      </w:r>
      <w:r w:rsidR="002E1760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and IVT </w:t>
      </w:r>
      <w:r w:rsidR="002E1760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GB"/>
        </w:rPr>
        <w:t>BRRIAR</w:t>
      </w:r>
      <w:r w:rsidR="002E1760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(0.5 nM) for 40 h</w:t>
      </w:r>
      <w:r w:rsidR="002E1760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. </w:t>
      </w:r>
      <w:r w:rsidR="00C63D53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The dsi-CON is a non-targeting control. </w:t>
      </w:r>
      <w:r w:rsidR="00FA2186" w:rsidRPr="00782FAA">
        <w:rPr>
          <w:rFonts w:ascii="Arial" w:hAnsi="Arial" w:cs="Arial"/>
          <w:i/>
          <w:iCs/>
          <w:color w:val="000000" w:themeColor="text1"/>
          <w:sz w:val="20"/>
          <w:szCs w:val="20"/>
        </w:rPr>
        <w:t>EIF2B1</w:t>
      </w:r>
      <w:r w:rsidR="00FA2186" w:rsidRPr="00782FAA">
        <w:rPr>
          <w:rFonts w:ascii="Arial" w:hAnsi="Arial" w:cs="Arial"/>
          <w:color w:val="000000" w:themeColor="text1"/>
          <w:sz w:val="20"/>
          <w:szCs w:val="20"/>
        </w:rPr>
        <w:t xml:space="preserve"> was used as the internal control.</w:t>
      </w:r>
      <w:r w:rsidR="00FA2186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2E1760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Error bars, SEM (n = 3). </w:t>
      </w:r>
      <w:r w:rsidR="002E1760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p</w:t>
      </w:r>
      <w:r w:rsidR="002E1760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value </w:t>
      </w:r>
      <w:r w:rsidR="00CB0465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was</w:t>
      </w:r>
      <w:r w:rsidR="002E1760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determined by Student’s </w:t>
      </w:r>
      <w:r w:rsidR="002E1760" w:rsidRPr="00782FAA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t-</w:t>
      </w:r>
      <w:r w:rsidR="002E1760"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>te</w:t>
      </w:r>
      <w:r w:rsidR="002E1760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st (****p &lt; 0.0001)</w:t>
      </w:r>
      <w:r w:rsidR="002E1760" w:rsidRPr="00782FAA">
        <w:rPr>
          <w:rFonts w:ascii="Arial" w:hAnsi="Arial" w:cs="Arial"/>
          <w:color w:val="000000" w:themeColor="text1"/>
          <w:sz w:val="20"/>
          <w:szCs w:val="20"/>
        </w:rPr>
        <w:t>.</w:t>
      </w:r>
      <w:r w:rsidR="002E1760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BB60AF" w:rsidRPr="00782FAA">
        <w:rPr>
          <w:rFonts w:ascii="Arial" w:hAnsi="Arial" w:cs="Arial"/>
          <w:b/>
          <w:bCs/>
          <w:color w:val="000000" w:themeColor="text1"/>
          <w:sz w:val="20"/>
          <w:szCs w:val="20"/>
        </w:rPr>
        <w:t>h</w:t>
      </w:r>
      <w:r w:rsidR="00A43AF8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A43AF8" w:rsidRPr="00782FAA">
        <w:rPr>
          <w:rFonts w:ascii="Arial" w:hAnsi="Arial" w:cs="Arial"/>
          <w:bCs/>
          <w:iCs/>
          <w:color w:val="000000" w:themeColor="text1"/>
          <w:sz w:val="20"/>
          <w:szCs w:val="20"/>
        </w:rPr>
        <w:t xml:space="preserve">Left panels: </w:t>
      </w:r>
      <w:r w:rsidR="00A43AF8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apoptosis analysis of T47D cells after co-transfection with indicated dsiRNAs and IVT </w:t>
      </w:r>
      <w:r w:rsidR="00A43AF8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GB"/>
        </w:rPr>
        <w:t>BRRIAR</w:t>
      </w:r>
      <w:r w:rsidR="00A43AF8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(0.5 nM) for 40 h by double staining with Annexin V </w:t>
      </w:r>
      <w:r w:rsidR="00CB0465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(AV) </w:t>
      </w:r>
      <w:r w:rsidR="00A43AF8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and propidium iodide (PI). The quadrants (Q) were defined as Q1 = live (AV-/PI-negative), Q2 = early stage of apoptosis (AV-positive/PI-negative), Q3 = late stage of apoptosis (AV-/PI-positive) and Q4 = necrosis (AV-negative/PI-positive). </w:t>
      </w:r>
      <w:r w:rsidR="00A43AF8" w:rsidRPr="00782FAA">
        <w:rPr>
          <w:rFonts w:ascii="Arial" w:hAnsi="Arial" w:cs="Arial"/>
          <w:color w:val="000000" w:themeColor="text1"/>
          <w:sz w:val="20"/>
          <w:szCs w:val="20"/>
        </w:rPr>
        <w:t>Right panel:</w:t>
      </w:r>
      <w:r w:rsidR="00A43AF8" w:rsidRPr="00782FAA">
        <w:rPr>
          <w:rFonts w:ascii="Arial" w:hAnsi="Arial" w:cs="Arial"/>
          <w:bCs/>
          <w:iCs/>
          <w:color w:val="000000" w:themeColor="text1"/>
          <w:sz w:val="20"/>
          <w:szCs w:val="20"/>
        </w:rPr>
        <w:t xml:space="preserve"> </w:t>
      </w:r>
      <w:r w:rsidR="00A43AF8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percentage of cells in early and late-stage apoptosis in each group (Q2 + Q3). Error bars, SEM (n = 3). </w:t>
      </w:r>
      <w:r w:rsidR="00A43AF8" w:rsidRPr="00782FAA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p</w:t>
      </w:r>
      <w:r w:rsidR="00A43AF8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value </w:t>
      </w:r>
      <w:r w:rsidR="00CB0465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was</w:t>
      </w:r>
      <w:r w:rsidR="00A43AF8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determined by Student’s </w:t>
      </w:r>
      <w:r w:rsidR="00A43AF8" w:rsidRPr="00782FAA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t-</w:t>
      </w:r>
      <w:r w:rsidR="00A43AF8" w:rsidRPr="00782FAA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>te</w:t>
      </w:r>
      <w:r w:rsidR="00A43AF8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st </w:t>
      </w:r>
      <w:r w:rsidR="00A43AF8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>(**p &lt; 0.01).</w:t>
      </w:r>
      <w:r w:rsidR="00A43AF8" w:rsidRPr="00782FAA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="00BB60AF" w:rsidRPr="00782FAA">
        <w:rPr>
          <w:rFonts w:ascii="Arial" w:hAnsi="Arial" w:cs="Arial"/>
          <w:b/>
          <w:bCs/>
          <w:color w:val="000000" w:themeColor="text1"/>
          <w:sz w:val="20"/>
          <w:szCs w:val="20"/>
        </w:rPr>
        <w:t>i</w:t>
      </w:r>
      <w:r w:rsidR="002E1760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9F0EEB" w:rsidRPr="00782FAA">
        <w:rPr>
          <w:rFonts w:ascii="Arial" w:hAnsi="Arial" w:cs="Arial"/>
          <w:color w:val="000000" w:themeColor="text1"/>
          <w:sz w:val="20"/>
          <w:szCs w:val="20"/>
        </w:rPr>
        <w:t xml:space="preserve">TapeStation </w:t>
      </w:r>
      <w:r w:rsidR="002E1760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rRNA integrity analysis of total RNA isolated from </w:t>
      </w:r>
      <w:r w:rsidR="00D15A73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>a panel of</w:t>
      </w:r>
      <w:r w:rsidR="00366A9A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</w:t>
      </w:r>
      <w:r w:rsidR="002E1760" w:rsidRPr="00782FAA">
        <w:rPr>
          <w:rFonts w:ascii="Arial" w:hAnsi="Arial" w:cs="Arial"/>
          <w:color w:val="000000" w:themeColor="text1"/>
          <w:sz w:val="20"/>
          <w:szCs w:val="20"/>
        </w:rPr>
        <w:t>cell</w:t>
      </w:r>
      <w:r w:rsidR="00366A9A" w:rsidRPr="00782FAA">
        <w:rPr>
          <w:rFonts w:ascii="Arial" w:hAnsi="Arial" w:cs="Arial"/>
          <w:color w:val="000000" w:themeColor="text1"/>
          <w:sz w:val="20"/>
          <w:szCs w:val="20"/>
        </w:rPr>
        <w:t xml:space="preserve"> line</w:t>
      </w:r>
      <w:r w:rsidR="002E1760" w:rsidRPr="00782FAA">
        <w:rPr>
          <w:rFonts w:ascii="Arial" w:hAnsi="Arial" w:cs="Arial"/>
          <w:color w:val="000000" w:themeColor="text1"/>
          <w:sz w:val="20"/>
          <w:szCs w:val="20"/>
        </w:rPr>
        <w:t xml:space="preserve">s after transfection of </w:t>
      </w:r>
      <w:r w:rsidR="002E1760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>polyIC (100 nM)</w:t>
      </w:r>
      <w:r w:rsidR="00C272D8" w:rsidRPr="00782F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for 24-40 h</w:t>
      </w:r>
      <w:r w:rsidR="002E1760" w:rsidRPr="00782FAA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r w:rsidR="002A5D2B" w:rsidRPr="00782FAA">
        <w:rPr>
          <w:rFonts w:ascii="Arial" w:hAnsi="Arial" w:cs="Arial"/>
          <w:color w:val="000000" w:themeColor="text1"/>
          <w:sz w:val="20"/>
          <w:szCs w:val="20"/>
        </w:rPr>
        <w:t>*</w:t>
      </w:r>
      <w:r w:rsidR="00937681" w:rsidRPr="00782FAA">
        <w:rPr>
          <w:rFonts w:ascii="Arial" w:hAnsi="Arial" w:cs="Arial"/>
          <w:color w:val="000000" w:themeColor="text1"/>
          <w:sz w:val="20"/>
          <w:szCs w:val="20"/>
        </w:rPr>
        <w:t>Cell line</w:t>
      </w:r>
      <w:r w:rsidR="00D15A73" w:rsidRPr="00782FAA">
        <w:rPr>
          <w:rFonts w:ascii="Arial" w:hAnsi="Arial" w:cs="Arial"/>
          <w:color w:val="000000" w:themeColor="text1"/>
          <w:sz w:val="20"/>
          <w:szCs w:val="20"/>
        </w:rPr>
        <w:t>s</w:t>
      </w:r>
      <w:r w:rsidR="00937681" w:rsidRPr="00782FAA">
        <w:rPr>
          <w:rFonts w:ascii="Arial" w:hAnsi="Arial" w:cs="Arial"/>
          <w:color w:val="000000" w:themeColor="text1"/>
          <w:sz w:val="20"/>
          <w:szCs w:val="20"/>
        </w:rPr>
        <w:t xml:space="preserve"> with no detectable </w:t>
      </w:r>
      <w:r w:rsidR="002A5D2B" w:rsidRPr="00782FAA">
        <w:rPr>
          <w:rFonts w:ascii="Arial" w:hAnsi="Arial" w:cs="Arial"/>
          <w:color w:val="000000" w:themeColor="text1"/>
          <w:sz w:val="20"/>
          <w:szCs w:val="20"/>
        </w:rPr>
        <w:t>RNase L</w:t>
      </w:r>
      <w:r w:rsidR="00937681" w:rsidRPr="00782FAA">
        <w:rPr>
          <w:rFonts w:ascii="Arial" w:hAnsi="Arial" w:cs="Arial"/>
          <w:color w:val="000000" w:themeColor="text1"/>
          <w:sz w:val="20"/>
          <w:szCs w:val="20"/>
        </w:rPr>
        <w:t xml:space="preserve"> activity under the </w:t>
      </w:r>
      <w:r w:rsidR="009F4716" w:rsidRPr="00782FAA">
        <w:rPr>
          <w:rFonts w:ascii="Arial" w:hAnsi="Arial" w:cs="Arial"/>
          <w:color w:val="000000" w:themeColor="text1"/>
          <w:sz w:val="20"/>
          <w:szCs w:val="20"/>
        </w:rPr>
        <w:t>specified</w:t>
      </w:r>
      <w:r w:rsidR="00937681" w:rsidRPr="00782FAA">
        <w:rPr>
          <w:rFonts w:ascii="Arial" w:hAnsi="Arial" w:cs="Arial"/>
          <w:color w:val="000000" w:themeColor="text1"/>
          <w:sz w:val="20"/>
          <w:szCs w:val="20"/>
        </w:rPr>
        <w:t xml:space="preserve"> conditions</w:t>
      </w:r>
      <w:r w:rsidR="002A5D2B" w:rsidRPr="00782FAA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r w:rsidR="00BB60AF" w:rsidRPr="00782FAA">
        <w:rPr>
          <w:rFonts w:ascii="Arial" w:hAnsi="Arial" w:cs="Arial"/>
          <w:b/>
          <w:bCs/>
          <w:color w:val="000000" w:themeColor="text1"/>
          <w:sz w:val="20"/>
          <w:szCs w:val="20"/>
        </w:rPr>
        <w:t>j</w:t>
      </w:r>
      <w:r w:rsidR="0004166D" w:rsidRPr="00782FAA">
        <w:rPr>
          <w:rFonts w:ascii="Arial" w:hAnsi="Arial" w:cs="Arial"/>
          <w:color w:val="000000" w:themeColor="text1"/>
          <w:sz w:val="20"/>
          <w:szCs w:val="20"/>
        </w:rPr>
        <w:t xml:space="preserve"> Uncropped Western blots for </w:t>
      </w:r>
      <w:r w:rsidR="0004166D" w:rsidRPr="00782FAA">
        <w:rPr>
          <w:rFonts w:ascii="Arial" w:hAnsi="Arial" w:cs="Arial"/>
          <w:iCs/>
          <w:color w:val="000000" w:themeColor="text1"/>
          <w:sz w:val="20"/>
          <w:szCs w:val="20"/>
        </w:rPr>
        <w:t>RNase L</w:t>
      </w:r>
      <w:r w:rsidR="0004166D" w:rsidRPr="00782FAA">
        <w:rPr>
          <w:rFonts w:ascii="Arial" w:hAnsi="Arial" w:cs="Arial"/>
          <w:color w:val="000000" w:themeColor="text1"/>
          <w:sz w:val="20"/>
          <w:szCs w:val="20"/>
        </w:rPr>
        <w:t xml:space="preserve"> and Actin in a panel of cancer cell lines</w:t>
      </w:r>
      <w:r w:rsidR="0004166D" w:rsidRPr="00782FAA">
        <w:rPr>
          <w:rFonts w:ascii="Arial" w:hAnsi="Arial" w:cs="Arial"/>
          <w:color w:val="000000" w:themeColor="text1"/>
          <w:sz w:val="20"/>
          <w:szCs w:val="20"/>
          <w:lang w:val="en-US"/>
        </w:rPr>
        <w:t>.</w:t>
      </w:r>
    </w:p>
    <w:p w14:paraId="7F4D117D" w14:textId="77777777" w:rsidR="00E9601F" w:rsidRPr="00782FAA" w:rsidRDefault="00E9601F" w:rsidP="008065DB">
      <w:pPr>
        <w:shd w:val="clear" w:color="auto" w:fill="FFFFFF"/>
        <w:jc w:val="both"/>
        <w:rPr>
          <w:rFonts w:ascii="Arial" w:eastAsiaTheme="minorHAnsi" w:hAnsi="Arial" w:cs="Arial"/>
          <w:b/>
          <w:bCs/>
          <w:color w:val="000000" w:themeColor="text1"/>
          <w:sz w:val="22"/>
          <w:szCs w:val="22"/>
          <w:highlight w:val="green"/>
          <w:lang w:val="en-US"/>
        </w:rPr>
      </w:pPr>
    </w:p>
    <w:p w14:paraId="01B1807D" w14:textId="77777777" w:rsidR="00E9601F" w:rsidRPr="00782FAA" w:rsidRDefault="00E9601F" w:rsidP="008065DB">
      <w:pPr>
        <w:shd w:val="clear" w:color="auto" w:fill="FFFFFF"/>
        <w:jc w:val="both"/>
        <w:rPr>
          <w:rFonts w:ascii="Arial" w:eastAsiaTheme="minorHAnsi" w:hAnsi="Arial" w:cs="Arial"/>
          <w:b/>
          <w:bCs/>
          <w:color w:val="000000" w:themeColor="text1"/>
          <w:sz w:val="22"/>
          <w:szCs w:val="22"/>
          <w:highlight w:val="green"/>
          <w:lang w:val="en-US"/>
        </w:rPr>
      </w:pPr>
    </w:p>
    <w:p w14:paraId="67EDD536" w14:textId="77777777" w:rsidR="0098746C" w:rsidRPr="00782FAA" w:rsidRDefault="0098746C" w:rsidP="0098746C">
      <w:pPr>
        <w:rPr>
          <w:rFonts w:ascii="Arial" w:eastAsiaTheme="minorHAnsi" w:hAnsi="Arial" w:cs="Arial"/>
          <w:b/>
          <w:bCs/>
          <w:color w:val="000000" w:themeColor="text1"/>
          <w:sz w:val="22"/>
          <w:szCs w:val="22"/>
          <w:highlight w:val="green"/>
          <w:lang w:val="en-US"/>
        </w:rPr>
      </w:pPr>
      <w:r w:rsidRPr="00782FAA">
        <w:rPr>
          <w:rFonts w:ascii="Arial" w:eastAsiaTheme="minorHAnsi" w:hAnsi="Arial" w:cs="Arial"/>
          <w:b/>
          <w:bCs/>
          <w:color w:val="000000" w:themeColor="text1"/>
          <w:sz w:val="22"/>
          <w:szCs w:val="22"/>
          <w:highlight w:val="green"/>
          <w:lang w:val="en-US"/>
        </w:rPr>
        <w:br w:type="page"/>
      </w:r>
    </w:p>
    <w:p w14:paraId="7D89BDE5" w14:textId="12079DDC" w:rsidR="002E1B1D" w:rsidRPr="00782FAA" w:rsidRDefault="00242832" w:rsidP="008065DB">
      <w:pPr>
        <w:shd w:val="clear" w:color="auto" w:fill="FFFFFF"/>
        <w:jc w:val="both"/>
        <w:rPr>
          <w:rFonts w:ascii="Arial" w:hAnsi="Arial" w:cs="Arial"/>
          <w:bCs/>
          <w:color w:val="000000" w:themeColor="text1"/>
          <w:highlight w:val="green"/>
        </w:rPr>
      </w:pPr>
      <w:r w:rsidRPr="00782FAA">
        <w:rPr>
          <w:rFonts w:ascii="Arial" w:hAnsi="Arial" w:cs="Arial"/>
          <w:bCs/>
          <w:noProof/>
          <w:color w:val="000000" w:themeColor="text1"/>
        </w:rPr>
        <w:lastRenderedPageBreak/>
        <w:drawing>
          <wp:inline distT="0" distB="0" distL="0" distR="0" wp14:anchorId="493FB06D" wp14:editId="43CE3CF7">
            <wp:extent cx="5982404" cy="7303477"/>
            <wp:effectExtent l="0" t="0" r="0" b="0"/>
            <wp:docPr id="20089832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98328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89548" cy="7312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D29E0" w14:textId="77777777" w:rsidR="002E1B1D" w:rsidRPr="00782FAA" w:rsidRDefault="002E1B1D" w:rsidP="008065DB">
      <w:pPr>
        <w:shd w:val="clear" w:color="auto" w:fill="FFFFFF"/>
        <w:jc w:val="both"/>
        <w:rPr>
          <w:rFonts w:ascii="Arial" w:hAnsi="Arial" w:cs="Arial"/>
          <w:bCs/>
          <w:color w:val="000000" w:themeColor="text1"/>
          <w:highlight w:val="green"/>
        </w:rPr>
      </w:pPr>
    </w:p>
    <w:p w14:paraId="239256E1" w14:textId="77777777" w:rsidR="00242832" w:rsidRPr="00782FAA" w:rsidRDefault="00242832">
      <w:pPr>
        <w:shd w:val="clear" w:color="auto" w:fill="FFFFFF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70CD2363" w14:textId="596C53DA" w:rsidR="007175FB" w:rsidRPr="00782FAA" w:rsidRDefault="00893FFD">
      <w:pPr>
        <w:shd w:val="clear" w:color="auto" w:fill="FFFFFF"/>
        <w:jc w:val="both"/>
        <w:rPr>
          <w:rFonts w:ascii="Arial" w:hAnsi="Arial" w:cs="Arial"/>
          <w:b/>
          <w:color w:val="000000" w:themeColor="text1"/>
          <w:sz w:val="21"/>
          <w:szCs w:val="21"/>
        </w:rPr>
      </w:pPr>
      <w:r w:rsidRPr="00782FAA">
        <w:rPr>
          <w:rFonts w:ascii="Arial" w:hAnsi="Arial" w:cs="Arial"/>
          <w:b/>
          <w:color w:val="000000" w:themeColor="text1"/>
          <w:sz w:val="20"/>
          <w:szCs w:val="20"/>
        </w:rPr>
        <w:t xml:space="preserve">Supplementary Figure </w:t>
      </w:r>
      <w:r w:rsidR="008E522B" w:rsidRPr="00782FAA">
        <w:rPr>
          <w:rFonts w:ascii="Arial" w:hAnsi="Arial" w:cs="Arial"/>
          <w:b/>
          <w:color w:val="000000" w:themeColor="text1"/>
          <w:sz w:val="20"/>
          <w:szCs w:val="20"/>
        </w:rPr>
        <w:t>8</w:t>
      </w:r>
      <w:r w:rsidRPr="00782FAA">
        <w:rPr>
          <w:rFonts w:ascii="Arial" w:hAnsi="Arial" w:cs="Arial"/>
          <w:b/>
          <w:color w:val="000000" w:themeColor="text1"/>
          <w:sz w:val="20"/>
          <w:szCs w:val="20"/>
        </w:rPr>
        <w:t xml:space="preserve">. </w:t>
      </w:r>
      <w:r w:rsidR="00AF6EF8" w:rsidRPr="00782FAA">
        <w:rPr>
          <w:rFonts w:ascii="Arial" w:hAnsi="Arial" w:cs="Arial"/>
          <w:b/>
          <w:color w:val="000000" w:themeColor="text1"/>
          <w:sz w:val="20"/>
          <w:szCs w:val="20"/>
        </w:rPr>
        <w:t xml:space="preserve">a </w:t>
      </w:r>
      <w:r w:rsidR="00451D91" w:rsidRPr="00782FAA">
        <w:rPr>
          <w:rFonts w:ascii="Arial" w:hAnsi="Arial" w:cs="Arial"/>
          <w:bCs/>
          <w:color w:val="000000" w:themeColor="text1"/>
          <w:sz w:val="20"/>
          <w:szCs w:val="20"/>
        </w:rPr>
        <w:t xml:space="preserve">Spatial </w:t>
      </w:r>
      <w:r w:rsidR="00AD0B07" w:rsidRPr="00782FAA">
        <w:rPr>
          <w:rFonts w:ascii="Arial" w:hAnsi="Arial" w:cs="Arial"/>
          <w:bCs/>
          <w:color w:val="000000" w:themeColor="text1"/>
          <w:sz w:val="20"/>
          <w:szCs w:val="20"/>
        </w:rPr>
        <w:t>distribution</w:t>
      </w:r>
      <w:r w:rsidR="00451D91" w:rsidRPr="00782FAA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AD0B07" w:rsidRPr="00782FAA">
        <w:rPr>
          <w:rFonts w:ascii="Arial" w:hAnsi="Arial" w:cs="Arial"/>
          <w:bCs/>
          <w:color w:val="000000" w:themeColor="text1"/>
          <w:sz w:val="20"/>
          <w:szCs w:val="20"/>
        </w:rPr>
        <w:t>of</w:t>
      </w:r>
      <w:r w:rsidR="00451D91" w:rsidRPr="00782FAA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6F0A5A" w:rsidRPr="00782FAA">
        <w:rPr>
          <w:rFonts w:ascii="Arial" w:hAnsi="Arial" w:cs="Arial"/>
          <w:bCs/>
          <w:i/>
          <w:iCs/>
          <w:color w:val="000000" w:themeColor="text1"/>
          <w:sz w:val="20"/>
          <w:szCs w:val="20"/>
        </w:rPr>
        <w:t>BRRIAR</w:t>
      </w:r>
      <w:r w:rsidR="006F0A5A" w:rsidRPr="00782FAA">
        <w:rPr>
          <w:rFonts w:ascii="Arial" w:hAnsi="Arial" w:cs="Arial"/>
          <w:bCs/>
          <w:color w:val="000000" w:themeColor="text1"/>
          <w:sz w:val="20"/>
          <w:szCs w:val="20"/>
        </w:rPr>
        <w:t xml:space="preserve">-positive cells (red dots), </w:t>
      </w:r>
      <w:r w:rsidR="00AD0B07" w:rsidRPr="00782FAA">
        <w:rPr>
          <w:rFonts w:ascii="Arial" w:hAnsi="Arial" w:cs="Arial"/>
          <w:bCs/>
          <w:color w:val="000000" w:themeColor="text1"/>
          <w:sz w:val="20"/>
          <w:szCs w:val="20"/>
        </w:rPr>
        <w:t xml:space="preserve">their </w:t>
      </w:r>
      <w:r w:rsidR="006F0A5A" w:rsidRPr="00782FAA">
        <w:rPr>
          <w:rFonts w:ascii="Arial" w:hAnsi="Arial" w:cs="Arial"/>
          <w:bCs/>
          <w:color w:val="000000" w:themeColor="text1"/>
          <w:sz w:val="20"/>
          <w:szCs w:val="20"/>
        </w:rPr>
        <w:t>20 nearest neighbor</w:t>
      </w:r>
      <w:r w:rsidR="00AD0B07" w:rsidRPr="00782FAA">
        <w:rPr>
          <w:rFonts w:ascii="Arial" w:hAnsi="Arial" w:cs="Arial"/>
          <w:bCs/>
          <w:color w:val="000000" w:themeColor="text1"/>
          <w:sz w:val="20"/>
          <w:szCs w:val="20"/>
        </w:rPr>
        <w:t xml:space="preserve">s </w:t>
      </w:r>
      <w:r w:rsidR="006F0A5A" w:rsidRPr="00782FAA">
        <w:rPr>
          <w:rFonts w:ascii="Arial" w:hAnsi="Arial" w:cs="Arial"/>
          <w:bCs/>
          <w:color w:val="000000" w:themeColor="text1"/>
          <w:sz w:val="20"/>
          <w:szCs w:val="20"/>
        </w:rPr>
        <w:t xml:space="preserve">(black dots) and </w:t>
      </w:r>
      <w:r w:rsidR="006F0A5A" w:rsidRPr="00782FAA">
        <w:rPr>
          <w:rFonts w:ascii="Arial" w:hAnsi="Arial" w:cs="Arial"/>
          <w:bCs/>
          <w:i/>
          <w:iCs/>
          <w:color w:val="000000" w:themeColor="text1"/>
          <w:sz w:val="20"/>
          <w:szCs w:val="20"/>
        </w:rPr>
        <w:t>BRRIAR</w:t>
      </w:r>
      <w:r w:rsidR="006F0A5A" w:rsidRPr="00782FAA">
        <w:rPr>
          <w:rFonts w:ascii="Arial" w:hAnsi="Arial" w:cs="Arial"/>
          <w:bCs/>
          <w:color w:val="000000" w:themeColor="text1"/>
          <w:sz w:val="20"/>
          <w:szCs w:val="20"/>
        </w:rPr>
        <w:t>-negative cells (gray dots)</w:t>
      </w:r>
      <w:r w:rsidR="00AD0B07" w:rsidRPr="00782FAA">
        <w:rPr>
          <w:rFonts w:ascii="Arial" w:hAnsi="Arial" w:cs="Arial"/>
          <w:bCs/>
          <w:color w:val="000000" w:themeColor="text1"/>
          <w:sz w:val="20"/>
          <w:szCs w:val="20"/>
        </w:rPr>
        <w:t xml:space="preserve"> in an ER+ breast tumor sample</w:t>
      </w:r>
      <w:r w:rsidR="00AF6EF8" w:rsidRPr="00782FAA">
        <w:rPr>
          <w:rFonts w:ascii="Arial" w:hAnsi="Arial" w:cs="Arial"/>
          <w:bCs/>
          <w:color w:val="000000" w:themeColor="text1"/>
          <w:sz w:val="20"/>
          <w:szCs w:val="20"/>
        </w:rPr>
        <w:t xml:space="preserve">. </w:t>
      </w:r>
      <w:r w:rsidR="00AF6EF8" w:rsidRPr="00782FAA">
        <w:rPr>
          <w:rFonts w:ascii="Arial" w:hAnsi="Arial" w:cs="Arial"/>
          <w:b/>
          <w:bCs/>
          <w:color w:val="000000" w:themeColor="text1"/>
          <w:sz w:val="20"/>
          <w:szCs w:val="20"/>
        </w:rPr>
        <w:t>b</w:t>
      </w:r>
      <w:r w:rsidR="00AF6EF8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3576AD" w:rsidRPr="00782FAA">
        <w:rPr>
          <w:rFonts w:ascii="Arial" w:hAnsi="Arial" w:cs="Arial"/>
          <w:color w:val="000000" w:themeColor="text1"/>
          <w:sz w:val="20"/>
          <w:szCs w:val="20"/>
        </w:rPr>
        <w:t xml:space="preserve">Left panel: </w:t>
      </w:r>
      <w:r w:rsidR="00AD0B07" w:rsidRPr="00782FAA">
        <w:rPr>
          <w:rFonts w:ascii="Arial" w:hAnsi="Arial" w:cs="Arial"/>
          <w:color w:val="000000" w:themeColor="text1"/>
          <w:sz w:val="20"/>
          <w:szCs w:val="20"/>
        </w:rPr>
        <w:t>N</w:t>
      </w:r>
      <w:r w:rsidR="003576AD" w:rsidRPr="00782FAA">
        <w:rPr>
          <w:rFonts w:ascii="Arial" w:hAnsi="Arial" w:cs="Arial"/>
          <w:color w:val="000000" w:themeColor="text1"/>
          <w:sz w:val="20"/>
          <w:szCs w:val="20"/>
        </w:rPr>
        <w:t xml:space="preserve">umber of </w:t>
      </w:r>
      <w:r w:rsidR="003576AD" w:rsidRPr="00782FAA">
        <w:rPr>
          <w:rFonts w:ascii="Arial" w:hAnsi="Arial" w:cs="Arial"/>
          <w:i/>
          <w:iCs/>
          <w:color w:val="000000" w:themeColor="text1"/>
          <w:sz w:val="20"/>
          <w:szCs w:val="20"/>
        </w:rPr>
        <w:t>BRRIAR</w:t>
      </w:r>
      <w:r w:rsidR="003576AD" w:rsidRPr="00782FAA">
        <w:rPr>
          <w:rFonts w:ascii="Arial" w:hAnsi="Arial" w:cs="Arial"/>
          <w:color w:val="000000" w:themeColor="text1"/>
          <w:sz w:val="20"/>
          <w:szCs w:val="20"/>
        </w:rPr>
        <w:t>-positive cell</w:t>
      </w:r>
      <w:r w:rsidR="00AD0B07" w:rsidRPr="00782FAA">
        <w:rPr>
          <w:rFonts w:ascii="Arial" w:hAnsi="Arial" w:cs="Arial"/>
          <w:color w:val="000000" w:themeColor="text1"/>
          <w:sz w:val="20"/>
          <w:szCs w:val="20"/>
        </w:rPr>
        <w:t>s</w:t>
      </w:r>
      <w:r w:rsidR="003576AD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AD0B07" w:rsidRPr="00782FAA">
        <w:rPr>
          <w:rFonts w:ascii="Arial" w:hAnsi="Arial" w:cs="Arial"/>
          <w:color w:val="000000" w:themeColor="text1"/>
          <w:sz w:val="20"/>
          <w:szCs w:val="20"/>
        </w:rPr>
        <w:t xml:space="preserve">identified </w:t>
      </w:r>
      <w:r w:rsidR="003576AD" w:rsidRPr="00782FAA">
        <w:rPr>
          <w:rFonts w:ascii="Arial" w:hAnsi="Arial" w:cs="Arial"/>
          <w:color w:val="000000" w:themeColor="text1"/>
          <w:sz w:val="20"/>
          <w:szCs w:val="20"/>
        </w:rPr>
        <w:t>from s</w:t>
      </w:r>
      <w:r w:rsidR="00AF6EF8" w:rsidRPr="00782FAA">
        <w:rPr>
          <w:rFonts w:ascii="Arial" w:hAnsi="Arial" w:cs="Arial"/>
          <w:color w:val="000000" w:themeColor="text1"/>
          <w:sz w:val="20"/>
          <w:szCs w:val="20"/>
        </w:rPr>
        <w:t xml:space="preserve">ingle-cell RNAseq data across tumor types </w:t>
      </w:r>
      <w:r w:rsidR="00AD0B07" w:rsidRPr="00782FAA">
        <w:rPr>
          <w:rFonts w:ascii="Arial" w:hAnsi="Arial" w:cs="Arial"/>
          <w:color w:val="000000" w:themeColor="text1"/>
          <w:sz w:val="20"/>
          <w:szCs w:val="20"/>
        </w:rPr>
        <w:t>(</w:t>
      </w:r>
      <w:r w:rsidR="00AF6EF8" w:rsidRPr="00782FAA">
        <w:rPr>
          <w:rFonts w:ascii="Arial" w:hAnsi="Arial" w:cs="Arial"/>
          <w:color w:val="000000" w:themeColor="text1"/>
          <w:sz w:val="20"/>
          <w:szCs w:val="20"/>
        </w:rPr>
        <w:t>10x Genomics</w:t>
      </w:r>
      <w:r w:rsidR="00AD0B07" w:rsidRPr="00782FAA">
        <w:rPr>
          <w:rFonts w:ascii="Arial" w:hAnsi="Arial" w:cs="Arial"/>
          <w:color w:val="000000" w:themeColor="text1"/>
          <w:sz w:val="20"/>
          <w:szCs w:val="20"/>
        </w:rPr>
        <w:t>)</w:t>
      </w:r>
      <w:r w:rsidR="00AF6EF8" w:rsidRPr="00782FAA">
        <w:rPr>
          <w:rFonts w:ascii="Arial" w:hAnsi="Arial" w:cs="Arial"/>
          <w:color w:val="000000" w:themeColor="text1"/>
          <w:sz w:val="20"/>
          <w:szCs w:val="20"/>
        </w:rPr>
        <w:t>.</w:t>
      </w:r>
      <w:r w:rsidR="00AF6EF8" w:rsidRPr="00782FAA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AD0B07" w:rsidRPr="00782FAA">
        <w:rPr>
          <w:rFonts w:ascii="Arial" w:hAnsi="Arial" w:cs="Arial"/>
          <w:bCs/>
          <w:color w:val="000000" w:themeColor="text1"/>
          <w:sz w:val="20"/>
          <w:szCs w:val="20"/>
        </w:rPr>
        <w:t>Right panel:</w:t>
      </w:r>
      <w:r w:rsidR="00AD0B07" w:rsidRPr="00782FAA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AD0B07" w:rsidRPr="00782FAA">
        <w:rPr>
          <w:rFonts w:ascii="Arial" w:hAnsi="Arial" w:cs="Arial"/>
          <w:bCs/>
          <w:color w:val="000000" w:themeColor="text1"/>
          <w:sz w:val="20"/>
          <w:szCs w:val="20"/>
        </w:rPr>
        <w:t>Total number of cells in each tumor sample.</w:t>
      </w:r>
      <w:r w:rsidR="00AD0B07" w:rsidRPr="00782FAA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AF6EF8" w:rsidRPr="00782FAA">
        <w:rPr>
          <w:rFonts w:ascii="Arial" w:hAnsi="Arial" w:cs="Arial"/>
          <w:b/>
          <w:bCs/>
          <w:color w:val="000000" w:themeColor="text1"/>
          <w:sz w:val="20"/>
          <w:szCs w:val="20"/>
        </w:rPr>
        <w:t>c</w:t>
      </w:r>
      <w:r w:rsidR="00BB0D45" w:rsidRPr="00782FAA">
        <w:rPr>
          <w:rFonts w:ascii="Arial" w:hAnsi="Arial" w:cs="Arial"/>
          <w:color w:val="000000" w:themeColor="text1"/>
          <w:sz w:val="20"/>
          <w:szCs w:val="20"/>
        </w:rPr>
        <w:t xml:space="preserve"> Bead-based </w:t>
      </w:r>
      <w:r w:rsidR="00961884" w:rsidRPr="00782FAA">
        <w:rPr>
          <w:rFonts w:ascii="Arial" w:hAnsi="Arial" w:cs="Arial"/>
          <w:color w:val="000000" w:themeColor="text1"/>
          <w:sz w:val="20"/>
          <w:szCs w:val="20"/>
        </w:rPr>
        <w:t>profiling of</w:t>
      </w:r>
      <w:r w:rsidR="00BB0D45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961884" w:rsidRPr="00782FAA">
        <w:rPr>
          <w:rFonts w:ascii="Arial" w:hAnsi="Arial" w:cs="Arial"/>
          <w:color w:val="000000" w:themeColor="text1"/>
          <w:sz w:val="20"/>
          <w:szCs w:val="20"/>
        </w:rPr>
        <w:t>cytokines</w:t>
      </w:r>
      <w:r w:rsidR="00BB0D45" w:rsidRPr="00782FAA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BB0D45" w:rsidRPr="00782FAA">
        <w:rPr>
          <w:rFonts w:ascii="Arial" w:hAnsi="Arial" w:cs="Arial"/>
          <w:color w:val="000000" w:themeColor="text1"/>
          <w:sz w:val="20"/>
          <w:szCs w:val="20"/>
        </w:rPr>
        <w:t xml:space="preserve">secreted from HCMV-activated PBMCs (donors; </w:t>
      </w:r>
      <w:r w:rsidR="00651B89" w:rsidRPr="00782FAA">
        <w:rPr>
          <w:rFonts w:ascii="Arial" w:hAnsi="Arial" w:cs="Arial"/>
          <w:color w:val="000000" w:themeColor="text1"/>
          <w:sz w:val="20"/>
          <w:szCs w:val="20"/>
        </w:rPr>
        <w:t>D1-7</w:t>
      </w:r>
      <w:r w:rsidR="00BB0D45" w:rsidRPr="00782FAA">
        <w:rPr>
          <w:rFonts w:ascii="Arial" w:hAnsi="Arial" w:cs="Arial"/>
          <w:color w:val="000000" w:themeColor="text1"/>
          <w:sz w:val="20"/>
          <w:szCs w:val="20"/>
        </w:rPr>
        <w:t>) after</w:t>
      </w:r>
      <w:r w:rsidR="007B0C3D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BB0D45" w:rsidRPr="00782FAA">
        <w:rPr>
          <w:rFonts w:ascii="Arial" w:eastAsiaTheme="minorHAnsi" w:hAnsi="Arial" w:cs="Arial"/>
          <w:color w:val="000000" w:themeColor="text1"/>
          <w:sz w:val="20"/>
          <w:szCs w:val="20"/>
          <w:lang w:val="en-US"/>
        </w:rPr>
        <w:t xml:space="preserve">48 h exposure to media harvested from T47D transfected with IVT </w:t>
      </w:r>
      <w:r w:rsidR="00BB0D45" w:rsidRPr="00782FAA">
        <w:rPr>
          <w:rFonts w:ascii="Arial" w:eastAsiaTheme="minorHAnsi" w:hAnsi="Arial" w:cs="Arial"/>
          <w:i/>
          <w:iCs/>
          <w:color w:val="000000" w:themeColor="text1"/>
          <w:sz w:val="20"/>
          <w:szCs w:val="20"/>
          <w:lang w:val="en-US"/>
        </w:rPr>
        <w:t>LacZ</w:t>
      </w:r>
      <w:r w:rsidR="00BB0D45" w:rsidRPr="00782FAA">
        <w:rPr>
          <w:rFonts w:ascii="Arial" w:eastAsiaTheme="minorHAnsi" w:hAnsi="Arial" w:cs="Arial"/>
          <w:color w:val="000000" w:themeColor="text1"/>
          <w:sz w:val="20"/>
          <w:szCs w:val="20"/>
          <w:lang w:val="en-US"/>
        </w:rPr>
        <w:t xml:space="preserve"> or IVT </w:t>
      </w:r>
      <w:r w:rsidR="00BB0D45" w:rsidRPr="00782FAA">
        <w:rPr>
          <w:rFonts w:ascii="Arial" w:eastAsiaTheme="minorHAnsi" w:hAnsi="Arial" w:cs="Arial"/>
          <w:i/>
          <w:iCs/>
          <w:color w:val="000000" w:themeColor="text1"/>
          <w:sz w:val="20"/>
          <w:szCs w:val="20"/>
          <w:lang w:val="en-US"/>
        </w:rPr>
        <w:t>BRRIAR</w:t>
      </w:r>
      <w:r w:rsidR="00BB0D45" w:rsidRPr="00782FAA">
        <w:rPr>
          <w:rFonts w:ascii="Arial" w:eastAsiaTheme="minorHAnsi" w:hAnsi="Arial" w:cs="Arial"/>
          <w:color w:val="000000" w:themeColor="text1"/>
          <w:sz w:val="20"/>
          <w:szCs w:val="20"/>
          <w:lang w:val="en-US"/>
        </w:rPr>
        <w:t xml:space="preserve"> </w:t>
      </w:r>
      <w:r w:rsidR="009622F1" w:rsidRPr="00782FAA">
        <w:rPr>
          <w:rFonts w:ascii="Arial" w:eastAsiaTheme="minorHAnsi" w:hAnsi="Arial" w:cs="Arial"/>
          <w:color w:val="000000" w:themeColor="text1"/>
          <w:sz w:val="20"/>
          <w:szCs w:val="20"/>
          <w:lang w:val="en-US"/>
        </w:rPr>
        <w:t xml:space="preserve">(0.5 nM) </w:t>
      </w:r>
      <w:r w:rsidR="00BB0D45" w:rsidRPr="00782FAA">
        <w:rPr>
          <w:rFonts w:ascii="Arial" w:eastAsiaTheme="minorHAnsi" w:hAnsi="Arial" w:cs="Arial"/>
          <w:color w:val="000000" w:themeColor="text1"/>
          <w:sz w:val="20"/>
          <w:szCs w:val="20"/>
          <w:lang w:val="en-US"/>
        </w:rPr>
        <w:t>for 24 h.</w:t>
      </w:r>
      <w:r w:rsidR="00BB0D45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BB0D45" w:rsidRPr="00782FAA">
        <w:rPr>
          <w:rFonts w:ascii="Arial" w:eastAsiaTheme="minorHAnsi" w:hAnsi="Arial" w:cs="Arial"/>
          <w:color w:val="000000" w:themeColor="text1"/>
          <w:sz w:val="20"/>
          <w:szCs w:val="20"/>
          <w:lang w:val="en-US"/>
        </w:rPr>
        <w:t xml:space="preserve">Error bars, SEM (n = </w:t>
      </w:r>
      <w:r w:rsidR="007B0C3D" w:rsidRPr="00782FAA">
        <w:rPr>
          <w:rFonts w:ascii="Arial" w:eastAsiaTheme="minorHAnsi" w:hAnsi="Arial" w:cs="Arial"/>
          <w:color w:val="000000" w:themeColor="text1"/>
          <w:sz w:val="20"/>
          <w:szCs w:val="20"/>
          <w:lang w:val="en-US"/>
        </w:rPr>
        <w:t>4</w:t>
      </w:r>
      <w:r w:rsidR="00BB0D45" w:rsidRPr="00782FAA">
        <w:rPr>
          <w:rFonts w:ascii="Arial" w:eastAsiaTheme="minorHAnsi" w:hAnsi="Arial" w:cs="Arial"/>
          <w:color w:val="000000" w:themeColor="text1"/>
          <w:sz w:val="20"/>
          <w:szCs w:val="20"/>
          <w:lang w:val="en-US"/>
        </w:rPr>
        <w:t xml:space="preserve">). </w:t>
      </w:r>
      <w:r w:rsidR="00BB0D45" w:rsidRPr="00782FAA">
        <w:rPr>
          <w:rFonts w:ascii="Arial" w:eastAsiaTheme="minorHAnsi" w:hAnsi="Arial" w:cs="Arial"/>
          <w:i/>
          <w:iCs/>
          <w:color w:val="000000" w:themeColor="text1"/>
          <w:sz w:val="20"/>
          <w:szCs w:val="20"/>
          <w:lang w:val="en-US"/>
        </w:rPr>
        <w:t>p</w:t>
      </w:r>
      <w:r w:rsidR="00BB0D45" w:rsidRPr="00782FAA">
        <w:rPr>
          <w:rFonts w:ascii="Arial" w:eastAsiaTheme="minorHAnsi" w:hAnsi="Arial" w:cs="Arial"/>
          <w:color w:val="000000" w:themeColor="text1"/>
          <w:sz w:val="20"/>
          <w:szCs w:val="20"/>
          <w:lang w:val="en-US"/>
        </w:rPr>
        <w:t xml:space="preserve"> values were determined by two-way ANOVA with Sidak’s test (*p &lt; 0.05, ***p &lt; 0.001, ****p &lt; 0.0001).</w:t>
      </w:r>
      <w:r w:rsidR="00651B89" w:rsidRPr="00782FAA">
        <w:rPr>
          <w:rFonts w:ascii="Arial" w:eastAsiaTheme="minorHAnsi" w:hAnsi="Arial" w:cs="Arial"/>
          <w:color w:val="000000" w:themeColor="text1"/>
          <w:sz w:val="20"/>
          <w:szCs w:val="20"/>
          <w:lang w:val="en-US"/>
        </w:rPr>
        <w:t xml:space="preserve"> </w:t>
      </w:r>
      <w:r w:rsidR="00AF6EF8" w:rsidRPr="00782FAA">
        <w:rPr>
          <w:rFonts w:ascii="Arial" w:eastAsiaTheme="minorHAnsi" w:hAnsi="Arial" w:cs="Arial"/>
          <w:b/>
          <w:bCs/>
          <w:color w:val="000000" w:themeColor="text1"/>
          <w:sz w:val="20"/>
          <w:szCs w:val="20"/>
          <w:lang w:val="en-US"/>
        </w:rPr>
        <w:t>d</w:t>
      </w:r>
      <w:r w:rsidR="00651B89" w:rsidRPr="00782FAA">
        <w:rPr>
          <w:rFonts w:ascii="Arial" w:eastAsiaTheme="minorHAnsi" w:hAnsi="Arial" w:cs="Arial"/>
          <w:color w:val="000000" w:themeColor="text1"/>
          <w:sz w:val="20"/>
          <w:szCs w:val="20"/>
          <w:lang w:val="en-US"/>
        </w:rPr>
        <w:t xml:space="preserve"> </w:t>
      </w:r>
      <w:r w:rsidR="00961884" w:rsidRPr="00782FAA">
        <w:rPr>
          <w:rFonts w:ascii="Arial" w:eastAsiaTheme="minorHAnsi" w:hAnsi="Arial" w:cs="Arial"/>
          <w:color w:val="000000" w:themeColor="text1"/>
          <w:sz w:val="20"/>
          <w:szCs w:val="20"/>
          <w:lang w:val="en-US"/>
        </w:rPr>
        <w:t xml:space="preserve">Gating strategy to identify CD8+ T </w:t>
      </w:r>
      <w:r w:rsidR="00637E9A" w:rsidRPr="00782FAA">
        <w:rPr>
          <w:rFonts w:ascii="Arial" w:eastAsiaTheme="minorHAnsi" w:hAnsi="Arial" w:cs="Arial"/>
          <w:color w:val="000000" w:themeColor="text1"/>
          <w:sz w:val="20"/>
          <w:szCs w:val="20"/>
          <w:lang w:val="en-US"/>
        </w:rPr>
        <w:t xml:space="preserve">and natural killer (NK) </w:t>
      </w:r>
      <w:r w:rsidR="00961884" w:rsidRPr="00782FAA">
        <w:rPr>
          <w:rFonts w:ascii="Arial" w:eastAsiaTheme="minorHAnsi" w:hAnsi="Arial" w:cs="Arial"/>
          <w:color w:val="000000" w:themeColor="text1"/>
          <w:sz w:val="20"/>
          <w:szCs w:val="20"/>
          <w:lang w:val="en-US"/>
        </w:rPr>
        <w:t>cells from PBMCs</w:t>
      </w:r>
      <w:r w:rsidR="00651B89" w:rsidRPr="00782FAA">
        <w:rPr>
          <w:rFonts w:ascii="Arial" w:eastAsiaTheme="minorHAnsi" w:hAnsi="Arial" w:cs="Arial"/>
          <w:color w:val="000000" w:themeColor="text1"/>
          <w:sz w:val="20"/>
          <w:szCs w:val="20"/>
          <w:lang w:val="en-US"/>
        </w:rPr>
        <w:t xml:space="preserve">. </w:t>
      </w:r>
      <w:r w:rsidR="00AF6EF8" w:rsidRPr="00782FAA">
        <w:rPr>
          <w:rFonts w:ascii="Arial" w:hAnsi="Arial" w:cs="Arial"/>
          <w:b/>
          <w:bCs/>
          <w:color w:val="000000" w:themeColor="text1"/>
          <w:sz w:val="20"/>
          <w:szCs w:val="20"/>
        </w:rPr>
        <w:t>e</w:t>
      </w:r>
      <w:r w:rsidR="00CF0AE1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AD0B07" w:rsidRPr="00782FAA">
        <w:rPr>
          <w:rFonts w:ascii="Arial" w:hAnsi="Arial" w:cs="Arial"/>
          <w:color w:val="000000" w:themeColor="text1"/>
          <w:sz w:val="20"/>
          <w:szCs w:val="20"/>
        </w:rPr>
        <w:t>F</w:t>
      </w:r>
      <w:r w:rsidR="00CF0AE1" w:rsidRPr="00782FAA">
        <w:rPr>
          <w:rFonts w:ascii="Arial" w:hAnsi="Arial" w:cs="Arial"/>
          <w:color w:val="000000" w:themeColor="text1"/>
          <w:sz w:val="20"/>
          <w:szCs w:val="20"/>
        </w:rPr>
        <w:t>low cytometry profiles of Granzyme B expression on CD8+ T-cells and NK cells from HCMV-activated PMBCs (D1</w:t>
      </w:r>
      <w:r w:rsidR="00637E9A" w:rsidRPr="00782FAA">
        <w:rPr>
          <w:rFonts w:ascii="Arial" w:hAnsi="Arial" w:cs="Arial"/>
          <w:color w:val="000000" w:themeColor="text1"/>
          <w:sz w:val="20"/>
          <w:szCs w:val="20"/>
        </w:rPr>
        <w:t>-</w:t>
      </w:r>
      <w:r w:rsidR="00E9601F" w:rsidRPr="00782FAA">
        <w:rPr>
          <w:rFonts w:ascii="Arial" w:hAnsi="Arial" w:cs="Arial"/>
          <w:color w:val="000000" w:themeColor="text1"/>
          <w:sz w:val="20"/>
          <w:szCs w:val="20"/>
        </w:rPr>
        <w:t>3</w:t>
      </w:r>
      <w:r w:rsidR="00CF0AE1" w:rsidRPr="00782FAA">
        <w:rPr>
          <w:rFonts w:ascii="Arial" w:hAnsi="Arial" w:cs="Arial"/>
          <w:color w:val="000000" w:themeColor="text1"/>
          <w:sz w:val="20"/>
          <w:szCs w:val="20"/>
        </w:rPr>
        <w:t>) after 48 h exposure to media harvested from T47D cells</w:t>
      </w:r>
      <w:r w:rsidR="00E9601F" w:rsidRPr="00782FAA">
        <w:rPr>
          <w:rFonts w:ascii="Arial" w:hAnsi="Arial" w:cs="Arial"/>
          <w:color w:val="000000" w:themeColor="text1"/>
          <w:sz w:val="20"/>
          <w:szCs w:val="20"/>
        </w:rPr>
        <w:t xml:space="preserve"> transfected with dsi-</w:t>
      </w:r>
      <w:r w:rsidR="00637E9A" w:rsidRPr="00782FAA">
        <w:rPr>
          <w:rFonts w:ascii="Arial" w:hAnsi="Arial" w:cs="Arial"/>
          <w:color w:val="000000" w:themeColor="text1"/>
          <w:sz w:val="20"/>
          <w:szCs w:val="20"/>
        </w:rPr>
        <w:t>CON</w:t>
      </w:r>
      <w:r w:rsidR="00CF0AE1" w:rsidRPr="00782FAA">
        <w:rPr>
          <w:rFonts w:ascii="Arial" w:hAnsi="Arial" w:cs="Arial"/>
          <w:color w:val="000000" w:themeColor="text1"/>
          <w:sz w:val="20"/>
          <w:szCs w:val="20"/>
        </w:rPr>
        <w:t xml:space="preserve">. The histogram profiles highlight the cellular source of cytokines but the </w:t>
      </w:r>
      <w:r w:rsidR="009622F1" w:rsidRPr="00782FAA">
        <w:rPr>
          <w:rFonts w:ascii="Arial" w:hAnsi="Arial" w:cs="Arial"/>
          <w:color w:val="000000" w:themeColor="text1"/>
          <w:sz w:val="20"/>
          <w:szCs w:val="20"/>
        </w:rPr>
        <w:t>geometric mean intensity (</w:t>
      </w:r>
      <w:r w:rsidR="00CF0AE1" w:rsidRPr="00782FAA">
        <w:rPr>
          <w:rFonts w:ascii="Arial" w:hAnsi="Arial" w:cs="Arial"/>
          <w:color w:val="000000" w:themeColor="text1"/>
          <w:sz w:val="20"/>
          <w:szCs w:val="20"/>
        </w:rPr>
        <w:t>GMI</w:t>
      </w:r>
      <w:r w:rsidR="009622F1" w:rsidRPr="00782FAA">
        <w:rPr>
          <w:rFonts w:ascii="Arial" w:hAnsi="Arial" w:cs="Arial"/>
          <w:color w:val="000000" w:themeColor="text1"/>
          <w:sz w:val="20"/>
          <w:szCs w:val="20"/>
        </w:rPr>
        <w:t>)</w:t>
      </w:r>
      <w:r w:rsidR="00CF0AE1" w:rsidRPr="00782FAA">
        <w:rPr>
          <w:rFonts w:ascii="Arial" w:hAnsi="Arial" w:cs="Arial"/>
          <w:color w:val="000000" w:themeColor="text1"/>
          <w:sz w:val="20"/>
          <w:szCs w:val="20"/>
        </w:rPr>
        <w:t xml:space="preserve"> or cellular percentage are not shown as cells were harvested after cytokine</w:t>
      </w:r>
      <w:r w:rsidR="00637E9A" w:rsidRPr="00782FAA">
        <w:rPr>
          <w:rFonts w:ascii="Arial" w:hAnsi="Arial" w:cs="Arial"/>
          <w:color w:val="000000" w:themeColor="text1"/>
          <w:sz w:val="20"/>
          <w:szCs w:val="20"/>
        </w:rPr>
        <w:t>s</w:t>
      </w:r>
      <w:r w:rsidR="00CF0AE1" w:rsidRPr="00782FAA">
        <w:rPr>
          <w:rFonts w:ascii="Arial" w:hAnsi="Arial" w:cs="Arial"/>
          <w:color w:val="000000" w:themeColor="text1"/>
          <w:sz w:val="20"/>
          <w:szCs w:val="20"/>
        </w:rPr>
        <w:t xml:space="preserve"> were secreted.</w:t>
      </w:r>
      <w:r w:rsidR="00DB5BD8" w:rsidRPr="00782F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sectPr w:rsidR="007175FB" w:rsidRPr="00782FAA" w:rsidSect="00530E94">
      <w:footerReference w:type="even" r:id="rId17"/>
      <w:footerReference w:type="default" r:id="rId18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145D9" w14:textId="77777777" w:rsidR="00E83848" w:rsidRDefault="00E83848" w:rsidP="00921E42">
      <w:r>
        <w:separator/>
      </w:r>
    </w:p>
  </w:endnote>
  <w:endnote w:type="continuationSeparator" w:id="0">
    <w:p w14:paraId="0A8A20F6" w14:textId="77777777" w:rsidR="00E83848" w:rsidRDefault="00E83848" w:rsidP="00921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B0604020202020204"/>
    <w:charset w:val="01"/>
    <w:family w:val="roman"/>
    <w:pitch w:val="variable"/>
  </w:font>
  <w:font w:name="DejaVu Sans">
    <w:altName w:val="Times New Roman"/>
    <w:panose1 w:val="020B0604020202020204"/>
    <w:charset w:val="01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638081595"/>
      <w:docPartObj>
        <w:docPartGallery w:val="Page Numbers (Bottom of Page)"/>
        <w:docPartUnique/>
      </w:docPartObj>
    </w:sdtPr>
    <w:sdtContent>
      <w:p w14:paraId="06F8F3DC" w14:textId="436C00E6" w:rsidR="007563BE" w:rsidRDefault="007563BE" w:rsidP="00AE23A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761CC3">
          <w:rPr>
            <w:rStyle w:val="PageNumber"/>
            <w:noProof/>
          </w:rPr>
          <w:t>6</w:t>
        </w:r>
        <w:r>
          <w:rPr>
            <w:rStyle w:val="PageNumber"/>
          </w:rPr>
          <w:fldChar w:fldCharType="end"/>
        </w:r>
      </w:p>
    </w:sdtContent>
  </w:sdt>
  <w:p w14:paraId="17AFFF5D" w14:textId="77777777" w:rsidR="007563BE" w:rsidRDefault="007563BE" w:rsidP="0094581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67845053"/>
      <w:docPartObj>
        <w:docPartGallery w:val="Page Numbers (Bottom of Page)"/>
        <w:docPartUnique/>
      </w:docPartObj>
    </w:sdtPr>
    <w:sdtEndPr>
      <w:rPr>
        <w:rStyle w:val="PageNumber"/>
        <w:rFonts w:ascii="Arial" w:hAnsi="Arial" w:cs="Arial"/>
        <w:sz w:val="22"/>
        <w:szCs w:val="22"/>
      </w:rPr>
    </w:sdtEndPr>
    <w:sdtContent>
      <w:p w14:paraId="3457F832" w14:textId="77777777" w:rsidR="007563BE" w:rsidRPr="001619EB" w:rsidRDefault="007563BE" w:rsidP="00AE23AB">
        <w:pPr>
          <w:pStyle w:val="Footer"/>
          <w:framePr w:wrap="none" w:vAnchor="text" w:hAnchor="margin" w:xAlign="right" w:y="1"/>
          <w:rPr>
            <w:rStyle w:val="PageNumber"/>
            <w:rFonts w:ascii="Arial" w:hAnsi="Arial" w:cs="Arial"/>
            <w:sz w:val="22"/>
            <w:szCs w:val="22"/>
          </w:rPr>
        </w:pPr>
        <w:r w:rsidRPr="001619EB">
          <w:rPr>
            <w:rStyle w:val="PageNumber"/>
            <w:rFonts w:ascii="Arial" w:hAnsi="Arial" w:cs="Arial"/>
            <w:sz w:val="22"/>
            <w:szCs w:val="22"/>
          </w:rPr>
          <w:fldChar w:fldCharType="begin"/>
        </w:r>
        <w:r w:rsidRPr="001619EB">
          <w:rPr>
            <w:rStyle w:val="PageNumber"/>
            <w:rFonts w:ascii="Arial" w:hAnsi="Arial" w:cs="Arial"/>
            <w:sz w:val="22"/>
            <w:szCs w:val="22"/>
          </w:rPr>
          <w:instrText xml:space="preserve"> PAGE </w:instrText>
        </w:r>
        <w:r w:rsidRPr="001619EB">
          <w:rPr>
            <w:rStyle w:val="PageNumber"/>
            <w:rFonts w:ascii="Arial" w:hAnsi="Arial" w:cs="Arial"/>
            <w:sz w:val="22"/>
            <w:szCs w:val="22"/>
          </w:rPr>
          <w:fldChar w:fldCharType="separate"/>
        </w:r>
        <w:r w:rsidRPr="001619EB">
          <w:rPr>
            <w:rStyle w:val="PageNumber"/>
            <w:rFonts w:ascii="Arial" w:hAnsi="Arial" w:cs="Arial"/>
            <w:noProof/>
            <w:sz w:val="22"/>
            <w:szCs w:val="22"/>
          </w:rPr>
          <w:t>13</w:t>
        </w:r>
        <w:r w:rsidRPr="001619EB">
          <w:rPr>
            <w:rStyle w:val="PageNumber"/>
            <w:rFonts w:ascii="Arial" w:hAnsi="Arial" w:cs="Arial"/>
            <w:sz w:val="22"/>
            <w:szCs w:val="22"/>
          </w:rPr>
          <w:fldChar w:fldCharType="end"/>
        </w:r>
      </w:p>
    </w:sdtContent>
  </w:sdt>
  <w:p w14:paraId="2DD958DA" w14:textId="77777777" w:rsidR="007563BE" w:rsidRPr="00C271C7" w:rsidRDefault="007563BE" w:rsidP="00945810">
    <w:pPr>
      <w:pStyle w:val="Footer"/>
      <w:ind w:right="360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B5524" w14:textId="77777777" w:rsidR="00E83848" w:rsidRDefault="00E83848" w:rsidP="00921E42">
      <w:r>
        <w:separator/>
      </w:r>
    </w:p>
  </w:footnote>
  <w:footnote w:type="continuationSeparator" w:id="0">
    <w:p w14:paraId="2223C026" w14:textId="77777777" w:rsidR="00E83848" w:rsidRDefault="00E83848" w:rsidP="00921E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44B0"/>
    <w:multiLevelType w:val="hybridMultilevel"/>
    <w:tmpl w:val="96B65A66"/>
    <w:lvl w:ilvl="0" w:tplc="7950503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EC7241"/>
    <w:multiLevelType w:val="hybridMultilevel"/>
    <w:tmpl w:val="1492A6DC"/>
    <w:lvl w:ilvl="0" w:tplc="6D1AF412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A947B5"/>
    <w:multiLevelType w:val="multilevel"/>
    <w:tmpl w:val="665C6F96"/>
    <w:lvl w:ilvl="0">
      <w:start w:val="1"/>
      <w:numFmt w:val="upperLetter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977297776">
    <w:abstractNumId w:val="1"/>
  </w:num>
  <w:num w:numId="2" w16cid:durableId="1495216144">
    <w:abstractNumId w:val="2"/>
  </w:num>
  <w:num w:numId="3" w16cid:durableId="2069762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mer J Human Genetics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v0zffvdyv2txve5rwx5rp2fsvtdxs5pvsd9&quot;&gt;ASE Endnote&lt;record-ids&gt;&lt;item&gt;69&lt;/item&gt;&lt;item&gt;71&lt;/item&gt;&lt;item&gt;81&lt;/item&gt;&lt;/record-ids&gt;&lt;/item&gt;&lt;/Libraries&gt;"/>
  </w:docVars>
  <w:rsids>
    <w:rsidRoot w:val="00EE0F0C"/>
    <w:rsid w:val="00000290"/>
    <w:rsid w:val="000006F3"/>
    <w:rsid w:val="00000D31"/>
    <w:rsid w:val="000017A9"/>
    <w:rsid w:val="00003AD9"/>
    <w:rsid w:val="000056A5"/>
    <w:rsid w:val="00005F20"/>
    <w:rsid w:val="00006233"/>
    <w:rsid w:val="00007DF9"/>
    <w:rsid w:val="00010641"/>
    <w:rsid w:val="0001076A"/>
    <w:rsid w:val="00010D00"/>
    <w:rsid w:val="00011687"/>
    <w:rsid w:val="0001187D"/>
    <w:rsid w:val="00012345"/>
    <w:rsid w:val="00013377"/>
    <w:rsid w:val="0001490E"/>
    <w:rsid w:val="00014DF8"/>
    <w:rsid w:val="0001706B"/>
    <w:rsid w:val="00017083"/>
    <w:rsid w:val="00022219"/>
    <w:rsid w:val="00022253"/>
    <w:rsid w:val="00023284"/>
    <w:rsid w:val="00023B76"/>
    <w:rsid w:val="000265B1"/>
    <w:rsid w:val="00026CA7"/>
    <w:rsid w:val="000275EF"/>
    <w:rsid w:val="0002796B"/>
    <w:rsid w:val="00027C88"/>
    <w:rsid w:val="00030573"/>
    <w:rsid w:val="0003107C"/>
    <w:rsid w:val="00032C0A"/>
    <w:rsid w:val="00032E46"/>
    <w:rsid w:val="0003391A"/>
    <w:rsid w:val="00034729"/>
    <w:rsid w:val="00034D26"/>
    <w:rsid w:val="00034EE3"/>
    <w:rsid w:val="0003619E"/>
    <w:rsid w:val="00037A74"/>
    <w:rsid w:val="00040456"/>
    <w:rsid w:val="00040B63"/>
    <w:rsid w:val="000413CE"/>
    <w:rsid w:val="0004166D"/>
    <w:rsid w:val="00041961"/>
    <w:rsid w:val="00041CC3"/>
    <w:rsid w:val="00042286"/>
    <w:rsid w:val="00044049"/>
    <w:rsid w:val="00045ED7"/>
    <w:rsid w:val="0004669B"/>
    <w:rsid w:val="0005005C"/>
    <w:rsid w:val="00053DDA"/>
    <w:rsid w:val="0005426F"/>
    <w:rsid w:val="00055AD4"/>
    <w:rsid w:val="00056FED"/>
    <w:rsid w:val="000575D2"/>
    <w:rsid w:val="0006146C"/>
    <w:rsid w:val="00061D4A"/>
    <w:rsid w:val="00062105"/>
    <w:rsid w:val="0006221F"/>
    <w:rsid w:val="00062D27"/>
    <w:rsid w:val="00063CE1"/>
    <w:rsid w:val="00064105"/>
    <w:rsid w:val="00064AB9"/>
    <w:rsid w:val="00065482"/>
    <w:rsid w:val="0006671C"/>
    <w:rsid w:val="00066EB2"/>
    <w:rsid w:val="0007080C"/>
    <w:rsid w:val="000708EE"/>
    <w:rsid w:val="00072D9D"/>
    <w:rsid w:val="00073EFD"/>
    <w:rsid w:val="00075173"/>
    <w:rsid w:val="00076083"/>
    <w:rsid w:val="000761CB"/>
    <w:rsid w:val="000776E3"/>
    <w:rsid w:val="00077935"/>
    <w:rsid w:val="00080F46"/>
    <w:rsid w:val="00081073"/>
    <w:rsid w:val="00081CCA"/>
    <w:rsid w:val="000826E1"/>
    <w:rsid w:val="00082ACE"/>
    <w:rsid w:val="0008354D"/>
    <w:rsid w:val="000842A5"/>
    <w:rsid w:val="000873BF"/>
    <w:rsid w:val="0009061B"/>
    <w:rsid w:val="00092B6E"/>
    <w:rsid w:val="00093305"/>
    <w:rsid w:val="00094535"/>
    <w:rsid w:val="00096301"/>
    <w:rsid w:val="00096D41"/>
    <w:rsid w:val="00097BB3"/>
    <w:rsid w:val="000A0D6D"/>
    <w:rsid w:val="000A1F96"/>
    <w:rsid w:val="000A243B"/>
    <w:rsid w:val="000A28A2"/>
    <w:rsid w:val="000A37D3"/>
    <w:rsid w:val="000A4041"/>
    <w:rsid w:val="000A4255"/>
    <w:rsid w:val="000A656E"/>
    <w:rsid w:val="000A785B"/>
    <w:rsid w:val="000B15A0"/>
    <w:rsid w:val="000B2117"/>
    <w:rsid w:val="000B22E7"/>
    <w:rsid w:val="000B234C"/>
    <w:rsid w:val="000B2FED"/>
    <w:rsid w:val="000B3E98"/>
    <w:rsid w:val="000B4E88"/>
    <w:rsid w:val="000B5758"/>
    <w:rsid w:val="000B7111"/>
    <w:rsid w:val="000C02D5"/>
    <w:rsid w:val="000C037A"/>
    <w:rsid w:val="000C304E"/>
    <w:rsid w:val="000C3F4B"/>
    <w:rsid w:val="000C45C6"/>
    <w:rsid w:val="000C4AFD"/>
    <w:rsid w:val="000C54D2"/>
    <w:rsid w:val="000D17B2"/>
    <w:rsid w:val="000D3233"/>
    <w:rsid w:val="000D419A"/>
    <w:rsid w:val="000D5D70"/>
    <w:rsid w:val="000D6AB6"/>
    <w:rsid w:val="000E1901"/>
    <w:rsid w:val="000E1BCA"/>
    <w:rsid w:val="000E336E"/>
    <w:rsid w:val="000E3A23"/>
    <w:rsid w:val="000E51AC"/>
    <w:rsid w:val="000E51EC"/>
    <w:rsid w:val="000E6AAD"/>
    <w:rsid w:val="000E7B1B"/>
    <w:rsid w:val="000F04E5"/>
    <w:rsid w:val="000F0C1C"/>
    <w:rsid w:val="000F2273"/>
    <w:rsid w:val="000F259F"/>
    <w:rsid w:val="000F2BC7"/>
    <w:rsid w:val="000F2DAB"/>
    <w:rsid w:val="000F2E90"/>
    <w:rsid w:val="000F3163"/>
    <w:rsid w:val="000F37CA"/>
    <w:rsid w:val="000F3EF9"/>
    <w:rsid w:val="000F41F9"/>
    <w:rsid w:val="000F42D0"/>
    <w:rsid w:val="000F4E67"/>
    <w:rsid w:val="000F6F6B"/>
    <w:rsid w:val="000F701F"/>
    <w:rsid w:val="000F7BCB"/>
    <w:rsid w:val="001017D4"/>
    <w:rsid w:val="00103A01"/>
    <w:rsid w:val="00104131"/>
    <w:rsid w:val="00104486"/>
    <w:rsid w:val="00104EF8"/>
    <w:rsid w:val="0010519D"/>
    <w:rsid w:val="001056C9"/>
    <w:rsid w:val="00106D82"/>
    <w:rsid w:val="00110508"/>
    <w:rsid w:val="00110D0F"/>
    <w:rsid w:val="00111014"/>
    <w:rsid w:val="00111F68"/>
    <w:rsid w:val="00113E1A"/>
    <w:rsid w:val="00114358"/>
    <w:rsid w:val="00115BCD"/>
    <w:rsid w:val="00115CDC"/>
    <w:rsid w:val="001174B4"/>
    <w:rsid w:val="00121F8E"/>
    <w:rsid w:val="001221FF"/>
    <w:rsid w:val="001223B1"/>
    <w:rsid w:val="00122DEE"/>
    <w:rsid w:val="00123258"/>
    <w:rsid w:val="00123C26"/>
    <w:rsid w:val="00123F68"/>
    <w:rsid w:val="0012474E"/>
    <w:rsid w:val="001254BF"/>
    <w:rsid w:val="00126C26"/>
    <w:rsid w:val="00130900"/>
    <w:rsid w:val="00131F70"/>
    <w:rsid w:val="00131FB1"/>
    <w:rsid w:val="001321C3"/>
    <w:rsid w:val="001322EF"/>
    <w:rsid w:val="001325EA"/>
    <w:rsid w:val="00132D37"/>
    <w:rsid w:val="001336CC"/>
    <w:rsid w:val="00134A88"/>
    <w:rsid w:val="00134C77"/>
    <w:rsid w:val="00134E08"/>
    <w:rsid w:val="00135BCE"/>
    <w:rsid w:val="0013635C"/>
    <w:rsid w:val="0013665B"/>
    <w:rsid w:val="001372C3"/>
    <w:rsid w:val="0014075B"/>
    <w:rsid w:val="001407E9"/>
    <w:rsid w:val="001409B2"/>
    <w:rsid w:val="00141050"/>
    <w:rsid w:val="001433B9"/>
    <w:rsid w:val="00143A1B"/>
    <w:rsid w:val="00143E2E"/>
    <w:rsid w:val="0014449B"/>
    <w:rsid w:val="00144695"/>
    <w:rsid w:val="00146608"/>
    <w:rsid w:val="00146C8C"/>
    <w:rsid w:val="001477F4"/>
    <w:rsid w:val="00150AAE"/>
    <w:rsid w:val="00152C07"/>
    <w:rsid w:val="001537E7"/>
    <w:rsid w:val="00153A3D"/>
    <w:rsid w:val="00153D40"/>
    <w:rsid w:val="00154093"/>
    <w:rsid w:val="001562EE"/>
    <w:rsid w:val="0015753F"/>
    <w:rsid w:val="00157625"/>
    <w:rsid w:val="00160136"/>
    <w:rsid w:val="00161308"/>
    <w:rsid w:val="001619EB"/>
    <w:rsid w:val="00161E80"/>
    <w:rsid w:val="0016214B"/>
    <w:rsid w:val="00162BE2"/>
    <w:rsid w:val="001647CA"/>
    <w:rsid w:val="00166098"/>
    <w:rsid w:val="00166FD8"/>
    <w:rsid w:val="001670DE"/>
    <w:rsid w:val="00167AAF"/>
    <w:rsid w:val="0017056B"/>
    <w:rsid w:val="00170971"/>
    <w:rsid w:val="0017370F"/>
    <w:rsid w:val="001745A2"/>
    <w:rsid w:val="00175BAF"/>
    <w:rsid w:val="00180194"/>
    <w:rsid w:val="0018054C"/>
    <w:rsid w:val="001810E8"/>
    <w:rsid w:val="0018195F"/>
    <w:rsid w:val="0018244F"/>
    <w:rsid w:val="001857BD"/>
    <w:rsid w:val="00190E37"/>
    <w:rsid w:val="001913E7"/>
    <w:rsid w:val="0019155B"/>
    <w:rsid w:val="00192227"/>
    <w:rsid w:val="00193D98"/>
    <w:rsid w:val="00195BDA"/>
    <w:rsid w:val="00196EF5"/>
    <w:rsid w:val="00197006"/>
    <w:rsid w:val="00197146"/>
    <w:rsid w:val="00197EEA"/>
    <w:rsid w:val="00197FC0"/>
    <w:rsid w:val="001A1067"/>
    <w:rsid w:val="001A241F"/>
    <w:rsid w:val="001A3123"/>
    <w:rsid w:val="001A3D85"/>
    <w:rsid w:val="001A3E6D"/>
    <w:rsid w:val="001A414A"/>
    <w:rsid w:val="001A526E"/>
    <w:rsid w:val="001A7FDE"/>
    <w:rsid w:val="001B011C"/>
    <w:rsid w:val="001B0727"/>
    <w:rsid w:val="001B1201"/>
    <w:rsid w:val="001B20CA"/>
    <w:rsid w:val="001B2F9C"/>
    <w:rsid w:val="001B304F"/>
    <w:rsid w:val="001B31D8"/>
    <w:rsid w:val="001B3767"/>
    <w:rsid w:val="001B46D1"/>
    <w:rsid w:val="001B5611"/>
    <w:rsid w:val="001B5957"/>
    <w:rsid w:val="001B5A12"/>
    <w:rsid w:val="001B69ED"/>
    <w:rsid w:val="001B70EA"/>
    <w:rsid w:val="001B7A47"/>
    <w:rsid w:val="001C06D5"/>
    <w:rsid w:val="001C0773"/>
    <w:rsid w:val="001C3047"/>
    <w:rsid w:val="001C4837"/>
    <w:rsid w:val="001C5634"/>
    <w:rsid w:val="001C67BD"/>
    <w:rsid w:val="001D0728"/>
    <w:rsid w:val="001D2AEE"/>
    <w:rsid w:val="001D2E19"/>
    <w:rsid w:val="001D2ECE"/>
    <w:rsid w:val="001D3B6E"/>
    <w:rsid w:val="001D43D9"/>
    <w:rsid w:val="001D44EA"/>
    <w:rsid w:val="001D5CC4"/>
    <w:rsid w:val="001D7349"/>
    <w:rsid w:val="001D7774"/>
    <w:rsid w:val="001E0973"/>
    <w:rsid w:val="001E126B"/>
    <w:rsid w:val="001E12D0"/>
    <w:rsid w:val="001E1550"/>
    <w:rsid w:val="001E1E77"/>
    <w:rsid w:val="001E2407"/>
    <w:rsid w:val="001E3C2A"/>
    <w:rsid w:val="001E4A8A"/>
    <w:rsid w:val="001E5965"/>
    <w:rsid w:val="001E6C63"/>
    <w:rsid w:val="001E7019"/>
    <w:rsid w:val="001F07F0"/>
    <w:rsid w:val="001F1695"/>
    <w:rsid w:val="001F1DB4"/>
    <w:rsid w:val="001F20D9"/>
    <w:rsid w:val="001F39B3"/>
    <w:rsid w:val="001F3C37"/>
    <w:rsid w:val="001F455C"/>
    <w:rsid w:val="001F5248"/>
    <w:rsid w:val="001F56A2"/>
    <w:rsid w:val="001F5B8A"/>
    <w:rsid w:val="001F5BA5"/>
    <w:rsid w:val="001F6383"/>
    <w:rsid w:val="00200B32"/>
    <w:rsid w:val="00201C02"/>
    <w:rsid w:val="00201E28"/>
    <w:rsid w:val="0020352A"/>
    <w:rsid w:val="00203607"/>
    <w:rsid w:val="00204D2E"/>
    <w:rsid w:val="00204F4B"/>
    <w:rsid w:val="00205525"/>
    <w:rsid w:val="00205A00"/>
    <w:rsid w:val="002075E8"/>
    <w:rsid w:val="00207613"/>
    <w:rsid w:val="002100E7"/>
    <w:rsid w:val="002109B1"/>
    <w:rsid w:val="00211041"/>
    <w:rsid w:val="00212961"/>
    <w:rsid w:val="00212CBE"/>
    <w:rsid w:val="00213CDC"/>
    <w:rsid w:val="0021484B"/>
    <w:rsid w:val="00214A38"/>
    <w:rsid w:val="00215612"/>
    <w:rsid w:val="0021640B"/>
    <w:rsid w:val="00216E33"/>
    <w:rsid w:val="00217162"/>
    <w:rsid w:val="00217FB0"/>
    <w:rsid w:val="00220777"/>
    <w:rsid w:val="002207EB"/>
    <w:rsid w:val="00220EF2"/>
    <w:rsid w:val="00224415"/>
    <w:rsid w:val="002248D6"/>
    <w:rsid w:val="002259A8"/>
    <w:rsid w:val="00226558"/>
    <w:rsid w:val="0022699E"/>
    <w:rsid w:val="002306FC"/>
    <w:rsid w:val="00230A65"/>
    <w:rsid w:val="0023259D"/>
    <w:rsid w:val="00232BF7"/>
    <w:rsid w:val="00234268"/>
    <w:rsid w:val="0023552A"/>
    <w:rsid w:val="0023577B"/>
    <w:rsid w:val="00235C77"/>
    <w:rsid w:val="00235E34"/>
    <w:rsid w:val="002360E7"/>
    <w:rsid w:val="002400A9"/>
    <w:rsid w:val="002401CD"/>
    <w:rsid w:val="00240AE9"/>
    <w:rsid w:val="00241A12"/>
    <w:rsid w:val="00241BCE"/>
    <w:rsid w:val="00242832"/>
    <w:rsid w:val="00242A1B"/>
    <w:rsid w:val="00243293"/>
    <w:rsid w:val="00243D30"/>
    <w:rsid w:val="00246428"/>
    <w:rsid w:val="00247C58"/>
    <w:rsid w:val="00250101"/>
    <w:rsid w:val="002506B3"/>
    <w:rsid w:val="00251495"/>
    <w:rsid w:val="00251D78"/>
    <w:rsid w:val="00251EB6"/>
    <w:rsid w:val="0025208A"/>
    <w:rsid w:val="002531B4"/>
    <w:rsid w:val="0025341F"/>
    <w:rsid w:val="002535C9"/>
    <w:rsid w:val="00253792"/>
    <w:rsid w:val="002557E1"/>
    <w:rsid w:val="00255B24"/>
    <w:rsid w:val="00256CCB"/>
    <w:rsid w:val="002574EE"/>
    <w:rsid w:val="00261839"/>
    <w:rsid w:val="002621C2"/>
    <w:rsid w:val="00262F28"/>
    <w:rsid w:val="002642F1"/>
    <w:rsid w:val="002643C6"/>
    <w:rsid w:val="00264DEB"/>
    <w:rsid w:val="00264F72"/>
    <w:rsid w:val="002651EC"/>
    <w:rsid w:val="00265A0B"/>
    <w:rsid w:val="00265FD5"/>
    <w:rsid w:val="0026657F"/>
    <w:rsid w:val="00267E11"/>
    <w:rsid w:val="002719EF"/>
    <w:rsid w:val="00271D21"/>
    <w:rsid w:val="00273C48"/>
    <w:rsid w:val="002742E7"/>
    <w:rsid w:val="002747B6"/>
    <w:rsid w:val="002750FB"/>
    <w:rsid w:val="002756DB"/>
    <w:rsid w:val="0027700F"/>
    <w:rsid w:val="00277755"/>
    <w:rsid w:val="002778F9"/>
    <w:rsid w:val="0028039F"/>
    <w:rsid w:val="002807BB"/>
    <w:rsid w:val="00281D0A"/>
    <w:rsid w:val="002836BF"/>
    <w:rsid w:val="00284105"/>
    <w:rsid w:val="00284BA7"/>
    <w:rsid w:val="002851FC"/>
    <w:rsid w:val="002857EA"/>
    <w:rsid w:val="00286290"/>
    <w:rsid w:val="002867DB"/>
    <w:rsid w:val="00287EDC"/>
    <w:rsid w:val="002901D6"/>
    <w:rsid w:val="00292049"/>
    <w:rsid w:val="00293E14"/>
    <w:rsid w:val="00293EE8"/>
    <w:rsid w:val="00294748"/>
    <w:rsid w:val="002951D8"/>
    <w:rsid w:val="00295745"/>
    <w:rsid w:val="00295AB5"/>
    <w:rsid w:val="00296657"/>
    <w:rsid w:val="002967F1"/>
    <w:rsid w:val="00296BC7"/>
    <w:rsid w:val="00296E7B"/>
    <w:rsid w:val="002A01CB"/>
    <w:rsid w:val="002A17DD"/>
    <w:rsid w:val="002A242E"/>
    <w:rsid w:val="002A327A"/>
    <w:rsid w:val="002A3353"/>
    <w:rsid w:val="002A36DA"/>
    <w:rsid w:val="002A5080"/>
    <w:rsid w:val="002A5D2B"/>
    <w:rsid w:val="002A5D88"/>
    <w:rsid w:val="002A6625"/>
    <w:rsid w:val="002A6ADD"/>
    <w:rsid w:val="002A6EBF"/>
    <w:rsid w:val="002A71FC"/>
    <w:rsid w:val="002A7977"/>
    <w:rsid w:val="002B06E5"/>
    <w:rsid w:val="002B096C"/>
    <w:rsid w:val="002B2005"/>
    <w:rsid w:val="002B2741"/>
    <w:rsid w:val="002B460B"/>
    <w:rsid w:val="002B472F"/>
    <w:rsid w:val="002B5062"/>
    <w:rsid w:val="002B6210"/>
    <w:rsid w:val="002B6327"/>
    <w:rsid w:val="002B689E"/>
    <w:rsid w:val="002B68ED"/>
    <w:rsid w:val="002B694B"/>
    <w:rsid w:val="002B69D7"/>
    <w:rsid w:val="002B784C"/>
    <w:rsid w:val="002B7FAA"/>
    <w:rsid w:val="002C03C8"/>
    <w:rsid w:val="002C052F"/>
    <w:rsid w:val="002C0792"/>
    <w:rsid w:val="002C11D2"/>
    <w:rsid w:val="002C14CC"/>
    <w:rsid w:val="002C27F5"/>
    <w:rsid w:val="002C370B"/>
    <w:rsid w:val="002C3F22"/>
    <w:rsid w:val="002C41AA"/>
    <w:rsid w:val="002C535A"/>
    <w:rsid w:val="002C6AC1"/>
    <w:rsid w:val="002D0601"/>
    <w:rsid w:val="002D2F6E"/>
    <w:rsid w:val="002D37D1"/>
    <w:rsid w:val="002D450F"/>
    <w:rsid w:val="002D49BD"/>
    <w:rsid w:val="002D581E"/>
    <w:rsid w:val="002D6F97"/>
    <w:rsid w:val="002D77AD"/>
    <w:rsid w:val="002D7A6D"/>
    <w:rsid w:val="002E0379"/>
    <w:rsid w:val="002E1760"/>
    <w:rsid w:val="002E1B1D"/>
    <w:rsid w:val="002E211B"/>
    <w:rsid w:val="002E2364"/>
    <w:rsid w:val="002E324F"/>
    <w:rsid w:val="002E376A"/>
    <w:rsid w:val="002E3815"/>
    <w:rsid w:val="002E4886"/>
    <w:rsid w:val="002E51AC"/>
    <w:rsid w:val="002E6407"/>
    <w:rsid w:val="002E65ED"/>
    <w:rsid w:val="002E7138"/>
    <w:rsid w:val="002E7C77"/>
    <w:rsid w:val="002F12AD"/>
    <w:rsid w:val="002F2E0C"/>
    <w:rsid w:val="002F2E61"/>
    <w:rsid w:val="002F357F"/>
    <w:rsid w:val="002F4902"/>
    <w:rsid w:val="002F4C46"/>
    <w:rsid w:val="002F6ADE"/>
    <w:rsid w:val="002F6CE4"/>
    <w:rsid w:val="003066EF"/>
    <w:rsid w:val="0030685E"/>
    <w:rsid w:val="00307881"/>
    <w:rsid w:val="003104E1"/>
    <w:rsid w:val="00310C55"/>
    <w:rsid w:val="00310CB7"/>
    <w:rsid w:val="00310F59"/>
    <w:rsid w:val="00311898"/>
    <w:rsid w:val="0031393B"/>
    <w:rsid w:val="003156F3"/>
    <w:rsid w:val="00315828"/>
    <w:rsid w:val="00315F0F"/>
    <w:rsid w:val="00320910"/>
    <w:rsid w:val="003209B6"/>
    <w:rsid w:val="003216D1"/>
    <w:rsid w:val="003219FD"/>
    <w:rsid w:val="003238BD"/>
    <w:rsid w:val="00324708"/>
    <w:rsid w:val="0032532E"/>
    <w:rsid w:val="003258B8"/>
    <w:rsid w:val="003260BB"/>
    <w:rsid w:val="00326713"/>
    <w:rsid w:val="00326A16"/>
    <w:rsid w:val="00327A1B"/>
    <w:rsid w:val="00327B32"/>
    <w:rsid w:val="00327C7E"/>
    <w:rsid w:val="00330359"/>
    <w:rsid w:val="00330600"/>
    <w:rsid w:val="00333389"/>
    <w:rsid w:val="00334F03"/>
    <w:rsid w:val="00335D29"/>
    <w:rsid w:val="003374C3"/>
    <w:rsid w:val="003408E9"/>
    <w:rsid w:val="0034121B"/>
    <w:rsid w:val="00341D68"/>
    <w:rsid w:val="00343926"/>
    <w:rsid w:val="003439A0"/>
    <w:rsid w:val="003439B3"/>
    <w:rsid w:val="003440AF"/>
    <w:rsid w:val="00344A6F"/>
    <w:rsid w:val="00347C35"/>
    <w:rsid w:val="003508F5"/>
    <w:rsid w:val="00350C4A"/>
    <w:rsid w:val="00351F6A"/>
    <w:rsid w:val="00355507"/>
    <w:rsid w:val="0035556A"/>
    <w:rsid w:val="003559A9"/>
    <w:rsid w:val="00355C56"/>
    <w:rsid w:val="0035690B"/>
    <w:rsid w:val="003576AD"/>
    <w:rsid w:val="00357A5C"/>
    <w:rsid w:val="00360757"/>
    <w:rsid w:val="00361DAC"/>
    <w:rsid w:val="00361E8A"/>
    <w:rsid w:val="003624C3"/>
    <w:rsid w:val="00362C2F"/>
    <w:rsid w:val="00362DDC"/>
    <w:rsid w:val="00363B72"/>
    <w:rsid w:val="003643D7"/>
    <w:rsid w:val="00364733"/>
    <w:rsid w:val="00364D90"/>
    <w:rsid w:val="00366A9A"/>
    <w:rsid w:val="00366AB2"/>
    <w:rsid w:val="003677C2"/>
    <w:rsid w:val="00370642"/>
    <w:rsid w:val="00371013"/>
    <w:rsid w:val="003723BE"/>
    <w:rsid w:val="00373EFA"/>
    <w:rsid w:val="003741C8"/>
    <w:rsid w:val="003745A8"/>
    <w:rsid w:val="00375747"/>
    <w:rsid w:val="003765AE"/>
    <w:rsid w:val="003768C0"/>
    <w:rsid w:val="003774AB"/>
    <w:rsid w:val="003774D3"/>
    <w:rsid w:val="00380296"/>
    <w:rsid w:val="00381279"/>
    <w:rsid w:val="00383DC2"/>
    <w:rsid w:val="0038458E"/>
    <w:rsid w:val="00384DB8"/>
    <w:rsid w:val="003859E0"/>
    <w:rsid w:val="0038606B"/>
    <w:rsid w:val="003862C7"/>
    <w:rsid w:val="00387F3E"/>
    <w:rsid w:val="0039100D"/>
    <w:rsid w:val="003915B8"/>
    <w:rsid w:val="00391742"/>
    <w:rsid w:val="00391DF6"/>
    <w:rsid w:val="00392245"/>
    <w:rsid w:val="0039300A"/>
    <w:rsid w:val="00393F9B"/>
    <w:rsid w:val="003944BD"/>
    <w:rsid w:val="0039562C"/>
    <w:rsid w:val="00395950"/>
    <w:rsid w:val="00396547"/>
    <w:rsid w:val="00396695"/>
    <w:rsid w:val="00396869"/>
    <w:rsid w:val="003A0354"/>
    <w:rsid w:val="003A1564"/>
    <w:rsid w:val="003A205C"/>
    <w:rsid w:val="003A32A3"/>
    <w:rsid w:val="003A56C0"/>
    <w:rsid w:val="003A5817"/>
    <w:rsid w:val="003A5E0E"/>
    <w:rsid w:val="003A6137"/>
    <w:rsid w:val="003A6904"/>
    <w:rsid w:val="003A6ECA"/>
    <w:rsid w:val="003A7A67"/>
    <w:rsid w:val="003A7F9B"/>
    <w:rsid w:val="003B01E6"/>
    <w:rsid w:val="003B3FFC"/>
    <w:rsid w:val="003B4532"/>
    <w:rsid w:val="003B4860"/>
    <w:rsid w:val="003B4AB2"/>
    <w:rsid w:val="003B5045"/>
    <w:rsid w:val="003B5541"/>
    <w:rsid w:val="003B60F7"/>
    <w:rsid w:val="003B6B74"/>
    <w:rsid w:val="003B73FB"/>
    <w:rsid w:val="003B7960"/>
    <w:rsid w:val="003C07AB"/>
    <w:rsid w:val="003C1379"/>
    <w:rsid w:val="003C2A19"/>
    <w:rsid w:val="003C2CFE"/>
    <w:rsid w:val="003C3D3A"/>
    <w:rsid w:val="003C4D42"/>
    <w:rsid w:val="003C5339"/>
    <w:rsid w:val="003C5D79"/>
    <w:rsid w:val="003C69D4"/>
    <w:rsid w:val="003C6A80"/>
    <w:rsid w:val="003C798E"/>
    <w:rsid w:val="003C7ABD"/>
    <w:rsid w:val="003D0D45"/>
    <w:rsid w:val="003D0D59"/>
    <w:rsid w:val="003D15D8"/>
    <w:rsid w:val="003D1AEA"/>
    <w:rsid w:val="003D6539"/>
    <w:rsid w:val="003D6687"/>
    <w:rsid w:val="003D72AF"/>
    <w:rsid w:val="003D7E7A"/>
    <w:rsid w:val="003E0930"/>
    <w:rsid w:val="003E1A20"/>
    <w:rsid w:val="003E1E41"/>
    <w:rsid w:val="003E28AB"/>
    <w:rsid w:val="003E31A2"/>
    <w:rsid w:val="003E33E3"/>
    <w:rsid w:val="003E3691"/>
    <w:rsid w:val="003E3D40"/>
    <w:rsid w:val="003E4462"/>
    <w:rsid w:val="003E4489"/>
    <w:rsid w:val="003E4BA4"/>
    <w:rsid w:val="003E4FA3"/>
    <w:rsid w:val="003E7801"/>
    <w:rsid w:val="003F0E47"/>
    <w:rsid w:val="003F1643"/>
    <w:rsid w:val="003F1ABD"/>
    <w:rsid w:val="003F28B6"/>
    <w:rsid w:val="003F34F0"/>
    <w:rsid w:val="003F3CB3"/>
    <w:rsid w:val="003F5128"/>
    <w:rsid w:val="003F5BEC"/>
    <w:rsid w:val="003F6C7C"/>
    <w:rsid w:val="003F6DB3"/>
    <w:rsid w:val="003F723B"/>
    <w:rsid w:val="003F75A5"/>
    <w:rsid w:val="003F7849"/>
    <w:rsid w:val="003F7C5A"/>
    <w:rsid w:val="003F7DAB"/>
    <w:rsid w:val="00400BA6"/>
    <w:rsid w:val="00403462"/>
    <w:rsid w:val="004037A9"/>
    <w:rsid w:val="0040524F"/>
    <w:rsid w:val="00405BA3"/>
    <w:rsid w:val="00406180"/>
    <w:rsid w:val="00412F5E"/>
    <w:rsid w:val="0041350D"/>
    <w:rsid w:val="004138EB"/>
    <w:rsid w:val="00413E00"/>
    <w:rsid w:val="00416649"/>
    <w:rsid w:val="004166E7"/>
    <w:rsid w:val="004168EB"/>
    <w:rsid w:val="00421277"/>
    <w:rsid w:val="004217D4"/>
    <w:rsid w:val="00421A47"/>
    <w:rsid w:val="004236BE"/>
    <w:rsid w:val="00423977"/>
    <w:rsid w:val="004253E1"/>
    <w:rsid w:val="00426BE4"/>
    <w:rsid w:val="00426D06"/>
    <w:rsid w:val="00426E11"/>
    <w:rsid w:val="00427D48"/>
    <w:rsid w:val="004301F4"/>
    <w:rsid w:val="00430729"/>
    <w:rsid w:val="00431573"/>
    <w:rsid w:val="0043165D"/>
    <w:rsid w:val="00432003"/>
    <w:rsid w:val="00433841"/>
    <w:rsid w:val="00433EFD"/>
    <w:rsid w:val="00434513"/>
    <w:rsid w:val="00434557"/>
    <w:rsid w:val="00434B7F"/>
    <w:rsid w:val="004350E4"/>
    <w:rsid w:val="00435C79"/>
    <w:rsid w:val="00435EFF"/>
    <w:rsid w:val="0043737C"/>
    <w:rsid w:val="00437F44"/>
    <w:rsid w:val="00440350"/>
    <w:rsid w:val="00440468"/>
    <w:rsid w:val="0044194A"/>
    <w:rsid w:val="00442208"/>
    <w:rsid w:val="00442FBE"/>
    <w:rsid w:val="004441E6"/>
    <w:rsid w:val="00444800"/>
    <w:rsid w:val="00447219"/>
    <w:rsid w:val="00450ADE"/>
    <w:rsid w:val="00450B2E"/>
    <w:rsid w:val="004512EC"/>
    <w:rsid w:val="00451D91"/>
    <w:rsid w:val="0045223D"/>
    <w:rsid w:val="00452652"/>
    <w:rsid w:val="00456F46"/>
    <w:rsid w:val="0045788B"/>
    <w:rsid w:val="00457C1F"/>
    <w:rsid w:val="0046011F"/>
    <w:rsid w:val="004607F7"/>
    <w:rsid w:val="00460F0C"/>
    <w:rsid w:val="00462ED7"/>
    <w:rsid w:val="004637BD"/>
    <w:rsid w:val="0046600B"/>
    <w:rsid w:val="004662DF"/>
    <w:rsid w:val="0046683B"/>
    <w:rsid w:val="004670F9"/>
    <w:rsid w:val="00467F2E"/>
    <w:rsid w:val="0047138D"/>
    <w:rsid w:val="00471BF4"/>
    <w:rsid w:val="004723A3"/>
    <w:rsid w:val="004727C8"/>
    <w:rsid w:val="00472AD3"/>
    <w:rsid w:val="00472F3F"/>
    <w:rsid w:val="00474352"/>
    <w:rsid w:val="00474BE1"/>
    <w:rsid w:val="00475020"/>
    <w:rsid w:val="004754C1"/>
    <w:rsid w:val="004763F6"/>
    <w:rsid w:val="00476948"/>
    <w:rsid w:val="00477072"/>
    <w:rsid w:val="00480685"/>
    <w:rsid w:val="00480E46"/>
    <w:rsid w:val="00481DBA"/>
    <w:rsid w:val="00483511"/>
    <w:rsid w:val="00486D94"/>
    <w:rsid w:val="004872CA"/>
    <w:rsid w:val="00487402"/>
    <w:rsid w:val="00492857"/>
    <w:rsid w:val="00493D18"/>
    <w:rsid w:val="00493D48"/>
    <w:rsid w:val="004949AE"/>
    <w:rsid w:val="00495655"/>
    <w:rsid w:val="00495B08"/>
    <w:rsid w:val="00495C10"/>
    <w:rsid w:val="00496BA4"/>
    <w:rsid w:val="004970A4"/>
    <w:rsid w:val="004A0E4E"/>
    <w:rsid w:val="004A34DF"/>
    <w:rsid w:val="004A485D"/>
    <w:rsid w:val="004A4AFF"/>
    <w:rsid w:val="004A4E4B"/>
    <w:rsid w:val="004A5133"/>
    <w:rsid w:val="004A56C7"/>
    <w:rsid w:val="004A6B08"/>
    <w:rsid w:val="004A76E1"/>
    <w:rsid w:val="004B2584"/>
    <w:rsid w:val="004B2CB8"/>
    <w:rsid w:val="004B4D78"/>
    <w:rsid w:val="004B4DFC"/>
    <w:rsid w:val="004B661B"/>
    <w:rsid w:val="004B786B"/>
    <w:rsid w:val="004B79F6"/>
    <w:rsid w:val="004C0600"/>
    <w:rsid w:val="004C090E"/>
    <w:rsid w:val="004C19E5"/>
    <w:rsid w:val="004C3DA1"/>
    <w:rsid w:val="004C5406"/>
    <w:rsid w:val="004D154B"/>
    <w:rsid w:val="004D29ED"/>
    <w:rsid w:val="004D2E05"/>
    <w:rsid w:val="004D2F8F"/>
    <w:rsid w:val="004D3824"/>
    <w:rsid w:val="004D3A4A"/>
    <w:rsid w:val="004D59B9"/>
    <w:rsid w:val="004D5CE8"/>
    <w:rsid w:val="004D5F33"/>
    <w:rsid w:val="004D6BD6"/>
    <w:rsid w:val="004E39AC"/>
    <w:rsid w:val="004E4EF5"/>
    <w:rsid w:val="004E500F"/>
    <w:rsid w:val="004E58B8"/>
    <w:rsid w:val="004E591E"/>
    <w:rsid w:val="004E775E"/>
    <w:rsid w:val="004E7D9F"/>
    <w:rsid w:val="004F03BC"/>
    <w:rsid w:val="004F10A9"/>
    <w:rsid w:val="004F1B54"/>
    <w:rsid w:val="004F1F3F"/>
    <w:rsid w:val="004F2C6B"/>
    <w:rsid w:val="004F3F15"/>
    <w:rsid w:val="004F536E"/>
    <w:rsid w:val="004F5706"/>
    <w:rsid w:val="004F5B69"/>
    <w:rsid w:val="004F7120"/>
    <w:rsid w:val="004F7E77"/>
    <w:rsid w:val="005007D4"/>
    <w:rsid w:val="0050387D"/>
    <w:rsid w:val="00504A33"/>
    <w:rsid w:val="0050628F"/>
    <w:rsid w:val="0050694C"/>
    <w:rsid w:val="00506B61"/>
    <w:rsid w:val="00511B10"/>
    <w:rsid w:val="00512517"/>
    <w:rsid w:val="00512567"/>
    <w:rsid w:val="00513360"/>
    <w:rsid w:val="00513429"/>
    <w:rsid w:val="0051412D"/>
    <w:rsid w:val="005146C5"/>
    <w:rsid w:val="005152D1"/>
    <w:rsid w:val="00515AA7"/>
    <w:rsid w:val="00516078"/>
    <w:rsid w:val="00516B97"/>
    <w:rsid w:val="00517E6B"/>
    <w:rsid w:val="005203CC"/>
    <w:rsid w:val="00520BFC"/>
    <w:rsid w:val="00521A49"/>
    <w:rsid w:val="00521D96"/>
    <w:rsid w:val="00523699"/>
    <w:rsid w:val="005239CD"/>
    <w:rsid w:val="005254F8"/>
    <w:rsid w:val="00526E3B"/>
    <w:rsid w:val="00526ECE"/>
    <w:rsid w:val="00530E94"/>
    <w:rsid w:val="00531DFD"/>
    <w:rsid w:val="005324A0"/>
    <w:rsid w:val="00534F8F"/>
    <w:rsid w:val="005358BC"/>
    <w:rsid w:val="00535EBF"/>
    <w:rsid w:val="00536292"/>
    <w:rsid w:val="00536E82"/>
    <w:rsid w:val="0053797A"/>
    <w:rsid w:val="00540893"/>
    <w:rsid w:val="00540D10"/>
    <w:rsid w:val="0054109A"/>
    <w:rsid w:val="00541D62"/>
    <w:rsid w:val="005420CE"/>
    <w:rsid w:val="00542894"/>
    <w:rsid w:val="00551B93"/>
    <w:rsid w:val="00552431"/>
    <w:rsid w:val="00552F28"/>
    <w:rsid w:val="00553EA7"/>
    <w:rsid w:val="00554E47"/>
    <w:rsid w:val="0055582C"/>
    <w:rsid w:val="0055594F"/>
    <w:rsid w:val="005569C9"/>
    <w:rsid w:val="00560A9A"/>
    <w:rsid w:val="00560F4B"/>
    <w:rsid w:val="00561162"/>
    <w:rsid w:val="00562838"/>
    <w:rsid w:val="005628AE"/>
    <w:rsid w:val="00563B5E"/>
    <w:rsid w:val="00564804"/>
    <w:rsid w:val="0056737A"/>
    <w:rsid w:val="00567F97"/>
    <w:rsid w:val="00570607"/>
    <w:rsid w:val="005714BA"/>
    <w:rsid w:val="005721A1"/>
    <w:rsid w:val="00574701"/>
    <w:rsid w:val="0057636F"/>
    <w:rsid w:val="005764D9"/>
    <w:rsid w:val="00576C83"/>
    <w:rsid w:val="005771DE"/>
    <w:rsid w:val="00577AD3"/>
    <w:rsid w:val="005832BD"/>
    <w:rsid w:val="00583543"/>
    <w:rsid w:val="005835C8"/>
    <w:rsid w:val="005843E5"/>
    <w:rsid w:val="00584755"/>
    <w:rsid w:val="005848BF"/>
    <w:rsid w:val="00585339"/>
    <w:rsid w:val="00585487"/>
    <w:rsid w:val="00590145"/>
    <w:rsid w:val="00590436"/>
    <w:rsid w:val="00590709"/>
    <w:rsid w:val="00591731"/>
    <w:rsid w:val="00592680"/>
    <w:rsid w:val="00592DF9"/>
    <w:rsid w:val="00592EC2"/>
    <w:rsid w:val="00594010"/>
    <w:rsid w:val="005944FF"/>
    <w:rsid w:val="0059451F"/>
    <w:rsid w:val="00594DA7"/>
    <w:rsid w:val="00595D28"/>
    <w:rsid w:val="005963F6"/>
    <w:rsid w:val="00596F0F"/>
    <w:rsid w:val="00597422"/>
    <w:rsid w:val="005A11F7"/>
    <w:rsid w:val="005A2B3A"/>
    <w:rsid w:val="005A376F"/>
    <w:rsid w:val="005A6804"/>
    <w:rsid w:val="005A7077"/>
    <w:rsid w:val="005B07BD"/>
    <w:rsid w:val="005B0AC0"/>
    <w:rsid w:val="005B0E89"/>
    <w:rsid w:val="005B1490"/>
    <w:rsid w:val="005B1C67"/>
    <w:rsid w:val="005B2792"/>
    <w:rsid w:val="005B2C06"/>
    <w:rsid w:val="005B2E7A"/>
    <w:rsid w:val="005B2ED6"/>
    <w:rsid w:val="005B2F4C"/>
    <w:rsid w:val="005B301F"/>
    <w:rsid w:val="005B4E34"/>
    <w:rsid w:val="005B504C"/>
    <w:rsid w:val="005B5285"/>
    <w:rsid w:val="005B73AC"/>
    <w:rsid w:val="005C0DFB"/>
    <w:rsid w:val="005C0E4A"/>
    <w:rsid w:val="005C1CF5"/>
    <w:rsid w:val="005C3467"/>
    <w:rsid w:val="005C47BF"/>
    <w:rsid w:val="005C709B"/>
    <w:rsid w:val="005C7302"/>
    <w:rsid w:val="005C7321"/>
    <w:rsid w:val="005D0094"/>
    <w:rsid w:val="005D0247"/>
    <w:rsid w:val="005D3330"/>
    <w:rsid w:val="005D6350"/>
    <w:rsid w:val="005D6B53"/>
    <w:rsid w:val="005D7180"/>
    <w:rsid w:val="005E1519"/>
    <w:rsid w:val="005E4955"/>
    <w:rsid w:val="005E4DB3"/>
    <w:rsid w:val="005E5439"/>
    <w:rsid w:val="005E5D7C"/>
    <w:rsid w:val="005E60B6"/>
    <w:rsid w:val="005E6EEE"/>
    <w:rsid w:val="005F0CB7"/>
    <w:rsid w:val="005F10ED"/>
    <w:rsid w:val="005F1575"/>
    <w:rsid w:val="005F3327"/>
    <w:rsid w:val="005F3B21"/>
    <w:rsid w:val="005F3B7B"/>
    <w:rsid w:val="005F52E5"/>
    <w:rsid w:val="005F7A9C"/>
    <w:rsid w:val="0060087B"/>
    <w:rsid w:val="006014AC"/>
    <w:rsid w:val="00601B1B"/>
    <w:rsid w:val="00602B05"/>
    <w:rsid w:val="00602E23"/>
    <w:rsid w:val="0060383B"/>
    <w:rsid w:val="0060384A"/>
    <w:rsid w:val="00603E22"/>
    <w:rsid w:val="00604D74"/>
    <w:rsid w:val="00604E45"/>
    <w:rsid w:val="00606A72"/>
    <w:rsid w:val="00607620"/>
    <w:rsid w:val="006078E1"/>
    <w:rsid w:val="00607B47"/>
    <w:rsid w:val="006134E8"/>
    <w:rsid w:val="00614080"/>
    <w:rsid w:val="00614F36"/>
    <w:rsid w:val="00615373"/>
    <w:rsid w:val="0061588F"/>
    <w:rsid w:val="006174B9"/>
    <w:rsid w:val="00617A0A"/>
    <w:rsid w:val="006201A1"/>
    <w:rsid w:val="00620746"/>
    <w:rsid w:val="00621036"/>
    <w:rsid w:val="00621070"/>
    <w:rsid w:val="00621E0B"/>
    <w:rsid w:val="00622A74"/>
    <w:rsid w:val="006238D7"/>
    <w:rsid w:val="00624739"/>
    <w:rsid w:val="00624965"/>
    <w:rsid w:val="00625B92"/>
    <w:rsid w:val="0062697C"/>
    <w:rsid w:val="0063179F"/>
    <w:rsid w:val="006323DC"/>
    <w:rsid w:val="006324AA"/>
    <w:rsid w:val="00634490"/>
    <w:rsid w:val="0063480B"/>
    <w:rsid w:val="00636B57"/>
    <w:rsid w:val="00636F8D"/>
    <w:rsid w:val="0063726E"/>
    <w:rsid w:val="00637340"/>
    <w:rsid w:val="00637E9A"/>
    <w:rsid w:val="006417B8"/>
    <w:rsid w:val="00642F3D"/>
    <w:rsid w:val="006448A7"/>
    <w:rsid w:val="006449C5"/>
    <w:rsid w:val="0064526D"/>
    <w:rsid w:val="006452F6"/>
    <w:rsid w:val="00645438"/>
    <w:rsid w:val="00645525"/>
    <w:rsid w:val="00645C67"/>
    <w:rsid w:val="00646638"/>
    <w:rsid w:val="00647347"/>
    <w:rsid w:val="00647A70"/>
    <w:rsid w:val="00650372"/>
    <w:rsid w:val="00650469"/>
    <w:rsid w:val="00651946"/>
    <w:rsid w:val="00651B89"/>
    <w:rsid w:val="00652E54"/>
    <w:rsid w:val="0065309D"/>
    <w:rsid w:val="0065327F"/>
    <w:rsid w:val="006551EB"/>
    <w:rsid w:val="00655779"/>
    <w:rsid w:val="006573B7"/>
    <w:rsid w:val="00657B43"/>
    <w:rsid w:val="00657BAA"/>
    <w:rsid w:val="00660CFB"/>
    <w:rsid w:val="0066317F"/>
    <w:rsid w:val="006634EA"/>
    <w:rsid w:val="00663C47"/>
    <w:rsid w:val="00663DA2"/>
    <w:rsid w:val="00664313"/>
    <w:rsid w:val="006646C8"/>
    <w:rsid w:val="0066783E"/>
    <w:rsid w:val="00667DEA"/>
    <w:rsid w:val="00670864"/>
    <w:rsid w:val="00671BC1"/>
    <w:rsid w:val="0067236D"/>
    <w:rsid w:val="006727A7"/>
    <w:rsid w:val="00672965"/>
    <w:rsid w:val="00672DCA"/>
    <w:rsid w:val="00673CA8"/>
    <w:rsid w:val="00676EBA"/>
    <w:rsid w:val="00677D84"/>
    <w:rsid w:val="006815D5"/>
    <w:rsid w:val="00681CA6"/>
    <w:rsid w:val="00682A4F"/>
    <w:rsid w:val="00684D8E"/>
    <w:rsid w:val="006850ED"/>
    <w:rsid w:val="0068543D"/>
    <w:rsid w:val="006858FC"/>
    <w:rsid w:val="0068608F"/>
    <w:rsid w:val="00686E91"/>
    <w:rsid w:val="00687B09"/>
    <w:rsid w:val="00687B3D"/>
    <w:rsid w:val="00687BDB"/>
    <w:rsid w:val="00687BEC"/>
    <w:rsid w:val="006904A0"/>
    <w:rsid w:val="0069083B"/>
    <w:rsid w:val="00692144"/>
    <w:rsid w:val="00694E53"/>
    <w:rsid w:val="0069546D"/>
    <w:rsid w:val="0069596F"/>
    <w:rsid w:val="00696093"/>
    <w:rsid w:val="006967B4"/>
    <w:rsid w:val="006975C2"/>
    <w:rsid w:val="00697DBF"/>
    <w:rsid w:val="006A01CF"/>
    <w:rsid w:val="006A19E5"/>
    <w:rsid w:val="006A1BC1"/>
    <w:rsid w:val="006A20F4"/>
    <w:rsid w:val="006A4884"/>
    <w:rsid w:val="006A5F78"/>
    <w:rsid w:val="006A6E73"/>
    <w:rsid w:val="006A792C"/>
    <w:rsid w:val="006A7DA5"/>
    <w:rsid w:val="006B216B"/>
    <w:rsid w:val="006B2581"/>
    <w:rsid w:val="006B3BEA"/>
    <w:rsid w:val="006B6399"/>
    <w:rsid w:val="006B7B2F"/>
    <w:rsid w:val="006C08F0"/>
    <w:rsid w:val="006C0D0F"/>
    <w:rsid w:val="006C1954"/>
    <w:rsid w:val="006C2D99"/>
    <w:rsid w:val="006C3A02"/>
    <w:rsid w:val="006C59DD"/>
    <w:rsid w:val="006C67A9"/>
    <w:rsid w:val="006C6F88"/>
    <w:rsid w:val="006C704F"/>
    <w:rsid w:val="006C72F3"/>
    <w:rsid w:val="006C7E8D"/>
    <w:rsid w:val="006D0884"/>
    <w:rsid w:val="006D0FEE"/>
    <w:rsid w:val="006D10D7"/>
    <w:rsid w:val="006D1883"/>
    <w:rsid w:val="006D3716"/>
    <w:rsid w:val="006D3A2C"/>
    <w:rsid w:val="006D40FD"/>
    <w:rsid w:val="006D4C57"/>
    <w:rsid w:val="006D4E4B"/>
    <w:rsid w:val="006D7B6D"/>
    <w:rsid w:val="006D7EED"/>
    <w:rsid w:val="006E00F0"/>
    <w:rsid w:val="006E0E57"/>
    <w:rsid w:val="006E12AB"/>
    <w:rsid w:val="006E1921"/>
    <w:rsid w:val="006E1A48"/>
    <w:rsid w:val="006E3599"/>
    <w:rsid w:val="006E4AFA"/>
    <w:rsid w:val="006E4B35"/>
    <w:rsid w:val="006E4B80"/>
    <w:rsid w:val="006E4C07"/>
    <w:rsid w:val="006E6991"/>
    <w:rsid w:val="006E69BA"/>
    <w:rsid w:val="006E73AC"/>
    <w:rsid w:val="006F0A5A"/>
    <w:rsid w:val="006F107A"/>
    <w:rsid w:val="006F14A2"/>
    <w:rsid w:val="006F398A"/>
    <w:rsid w:val="006F4153"/>
    <w:rsid w:val="006F42AA"/>
    <w:rsid w:val="006F4457"/>
    <w:rsid w:val="006F4AF5"/>
    <w:rsid w:val="006F5947"/>
    <w:rsid w:val="006F65E1"/>
    <w:rsid w:val="007005A7"/>
    <w:rsid w:val="0070098D"/>
    <w:rsid w:val="00700B52"/>
    <w:rsid w:val="007026BB"/>
    <w:rsid w:val="00703D57"/>
    <w:rsid w:val="0070508C"/>
    <w:rsid w:val="0070554D"/>
    <w:rsid w:val="00705C21"/>
    <w:rsid w:val="00707877"/>
    <w:rsid w:val="0071135C"/>
    <w:rsid w:val="007115A9"/>
    <w:rsid w:val="00711846"/>
    <w:rsid w:val="00713B75"/>
    <w:rsid w:val="00715BEA"/>
    <w:rsid w:val="00715F59"/>
    <w:rsid w:val="0071625C"/>
    <w:rsid w:val="007175FB"/>
    <w:rsid w:val="00720D62"/>
    <w:rsid w:val="00720E18"/>
    <w:rsid w:val="00720F4B"/>
    <w:rsid w:val="00721318"/>
    <w:rsid w:val="0072215C"/>
    <w:rsid w:val="00722542"/>
    <w:rsid w:val="0072271D"/>
    <w:rsid w:val="0072415A"/>
    <w:rsid w:val="00724A8A"/>
    <w:rsid w:val="00724A93"/>
    <w:rsid w:val="00726C8C"/>
    <w:rsid w:val="0073093F"/>
    <w:rsid w:val="00731674"/>
    <w:rsid w:val="00734B5E"/>
    <w:rsid w:val="00734DB3"/>
    <w:rsid w:val="00735B68"/>
    <w:rsid w:val="00735F51"/>
    <w:rsid w:val="00736A04"/>
    <w:rsid w:val="00736C20"/>
    <w:rsid w:val="00736CE7"/>
    <w:rsid w:val="0073757E"/>
    <w:rsid w:val="00737CD7"/>
    <w:rsid w:val="007400C8"/>
    <w:rsid w:val="00741420"/>
    <w:rsid w:val="00742416"/>
    <w:rsid w:val="0074282B"/>
    <w:rsid w:val="00743737"/>
    <w:rsid w:val="00744F79"/>
    <w:rsid w:val="007465AB"/>
    <w:rsid w:val="00746672"/>
    <w:rsid w:val="007479D9"/>
    <w:rsid w:val="00750423"/>
    <w:rsid w:val="00750839"/>
    <w:rsid w:val="007521B6"/>
    <w:rsid w:val="00752758"/>
    <w:rsid w:val="007528E3"/>
    <w:rsid w:val="00755187"/>
    <w:rsid w:val="00755D32"/>
    <w:rsid w:val="00756036"/>
    <w:rsid w:val="007563BE"/>
    <w:rsid w:val="00757A51"/>
    <w:rsid w:val="0076066B"/>
    <w:rsid w:val="00760EE0"/>
    <w:rsid w:val="007610A7"/>
    <w:rsid w:val="007614D6"/>
    <w:rsid w:val="00761CC3"/>
    <w:rsid w:val="007623F6"/>
    <w:rsid w:val="00763D3A"/>
    <w:rsid w:val="00764493"/>
    <w:rsid w:val="00765012"/>
    <w:rsid w:val="0076539A"/>
    <w:rsid w:val="00765EE3"/>
    <w:rsid w:val="00766CDF"/>
    <w:rsid w:val="00767DEA"/>
    <w:rsid w:val="007716CA"/>
    <w:rsid w:val="0077263F"/>
    <w:rsid w:val="00772C3D"/>
    <w:rsid w:val="00775FD3"/>
    <w:rsid w:val="00776701"/>
    <w:rsid w:val="00780A23"/>
    <w:rsid w:val="00781A41"/>
    <w:rsid w:val="00782FAA"/>
    <w:rsid w:val="00782FD1"/>
    <w:rsid w:val="007835DE"/>
    <w:rsid w:val="0078360C"/>
    <w:rsid w:val="0078373D"/>
    <w:rsid w:val="007837C9"/>
    <w:rsid w:val="00783FF3"/>
    <w:rsid w:val="00784D52"/>
    <w:rsid w:val="0078502D"/>
    <w:rsid w:val="00786043"/>
    <w:rsid w:val="00786737"/>
    <w:rsid w:val="00786A4A"/>
    <w:rsid w:val="0079056D"/>
    <w:rsid w:val="007906AE"/>
    <w:rsid w:val="00790D79"/>
    <w:rsid w:val="00791232"/>
    <w:rsid w:val="00791257"/>
    <w:rsid w:val="00792FB7"/>
    <w:rsid w:val="00794124"/>
    <w:rsid w:val="00794134"/>
    <w:rsid w:val="007945AD"/>
    <w:rsid w:val="0079473D"/>
    <w:rsid w:val="00794AA3"/>
    <w:rsid w:val="00794EC9"/>
    <w:rsid w:val="0079613C"/>
    <w:rsid w:val="007A062C"/>
    <w:rsid w:val="007A095E"/>
    <w:rsid w:val="007A14AA"/>
    <w:rsid w:val="007A1F60"/>
    <w:rsid w:val="007A2B7A"/>
    <w:rsid w:val="007A360A"/>
    <w:rsid w:val="007A3B73"/>
    <w:rsid w:val="007A3F8E"/>
    <w:rsid w:val="007A40C1"/>
    <w:rsid w:val="007A553D"/>
    <w:rsid w:val="007A69E8"/>
    <w:rsid w:val="007B02BC"/>
    <w:rsid w:val="007B04BD"/>
    <w:rsid w:val="007B0C3D"/>
    <w:rsid w:val="007B0C6F"/>
    <w:rsid w:val="007B3876"/>
    <w:rsid w:val="007B4BE5"/>
    <w:rsid w:val="007B64C9"/>
    <w:rsid w:val="007B7E34"/>
    <w:rsid w:val="007C14C5"/>
    <w:rsid w:val="007C17FF"/>
    <w:rsid w:val="007C2271"/>
    <w:rsid w:val="007C35C5"/>
    <w:rsid w:val="007C44AA"/>
    <w:rsid w:val="007C7484"/>
    <w:rsid w:val="007C7E29"/>
    <w:rsid w:val="007D1459"/>
    <w:rsid w:val="007D1CDA"/>
    <w:rsid w:val="007D2A43"/>
    <w:rsid w:val="007D34AF"/>
    <w:rsid w:val="007D3615"/>
    <w:rsid w:val="007D425B"/>
    <w:rsid w:val="007D5B9A"/>
    <w:rsid w:val="007D64AD"/>
    <w:rsid w:val="007D7249"/>
    <w:rsid w:val="007D72A0"/>
    <w:rsid w:val="007D7346"/>
    <w:rsid w:val="007D7B16"/>
    <w:rsid w:val="007D7E38"/>
    <w:rsid w:val="007D7E7A"/>
    <w:rsid w:val="007E19D3"/>
    <w:rsid w:val="007E2653"/>
    <w:rsid w:val="007E2996"/>
    <w:rsid w:val="007E434A"/>
    <w:rsid w:val="007E469E"/>
    <w:rsid w:val="007E489B"/>
    <w:rsid w:val="007E5AC7"/>
    <w:rsid w:val="007F016F"/>
    <w:rsid w:val="007F019B"/>
    <w:rsid w:val="007F0C93"/>
    <w:rsid w:val="007F0E41"/>
    <w:rsid w:val="007F1427"/>
    <w:rsid w:val="007F1AA8"/>
    <w:rsid w:val="007F1F83"/>
    <w:rsid w:val="007F2E18"/>
    <w:rsid w:val="007F66AE"/>
    <w:rsid w:val="007F71FA"/>
    <w:rsid w:val="007F78FF"/>
    <w:rsid w:val="00802DF8"/>
    <w:rsid w:val="0080392D"/>
    <w:rsid w:val="008046B3"/>
    <w:rsid w:val="008056ED"/>
    <w:rsid w:val="00805FF6"/>
    <w:rsid w:val="008065DB"/>
    <w:rsid w:val="00812ACA"/>
    <w:rsid w:val="00812CD7"/>
    <w:rsid w:val="00813ED9"/>
    <w:rsid w:val="00814094"/>
    <w:rsid w:val="008155E6"/>
    <w:rsid w:val="008164FC"/>
    <w:rsid w:val="00821F8B"/>
    <w:rsid w:val="00822B6C"/>
    <w:rsid w:val="0082500D"/>
    <w:rsid w:val="008255D3"/>
    <w:rsid w:val="00825F60"/>
    <w:rsid w:val="0082768F"/>
    <w:rsid w:val="00830567"/>
    <w:rsid w:val="00830CFF"/>
    <w:rsid w:val="00833143"/>
    <w:rsid w:val="00833738"/>
    <w:rsid w:val="008337D5"/>
    <w:rsid w:val="00833859"/>
    <w:rsid w:val="00834EA6"/>
    <w:rsid w:val="00835111"/>
    <w:rsid w:val="008373C1"/>
    <w:rsid w:val="00837C9D"/>
    <w:rsid w:val="00837EBC"/>
    <w:rsid w:val="008400CD"/>
    <w:rsid w:val="00840C13"/>
    <w:rsid w:val="008412DB"/>
    <w:rsid w:val="00841BE8"/>
    <w:rsid w:val="00843068"/>
    <w:rsid w:val="00843145"/>
    <w:rsid w:val="00843F03"/>
    <w:rsid w:val="00844421"/>
    <w:rsid w:val="00845384"/>
    <w:rsid w:val="00845B84"/>
    <w:rsid w:val="00846399"/>
    <w:rsid w:val="00846428"/>
    <w:rsid w:val="008520AD"/>
    <w:rsid w:val="0085230E"/>
    <w:rsid w:val="00852F40"/>
    <w:rsid w:val="008533B1"/>
    <w:rsid w:val="00854D66"/>
    <w:rsid w:val="00855138"/>
    <w:rsid w:val="00855308"/>
    <w:rsid w:val="00855363"/>
    <w:rsid w:val="00855573"/>
    <w:rsid w:val="008557D9"/>
    <w:rsid w:val="0085591A"/>
    <w:rsid w:val="00855A54"/>
    <w:rsid w:val="008562FA"/>
    <w:rsid w:val="0085700F"/>
    <w:rsid w:val="0086178B"/>
    <w:rsid w:val="008622D8"/>
    <w:rsid w:val="008635F0"/>
    <w:rsid w:val="00865B61"/>
    <w:rsid w:val="008668B5"/>
    <w:rsid w:val="0087026D"/>
    <w:rsid w:val="00870D45"/>
    <w:rsid w:val="00871BC0"/>
    <w:rsid w:val="0087212A"/>
    <w:rsid w:val="008725B8"/>
    <w:rsid w:val="00872AB5"/>
    <w:rsid w:val="00872D76"/>
    <w:rsid w:val="00872FAB"/>
    <w:rsid w:val="00873943"/>
    <w:rsid w:val="00875D13"/>
    <w:rsid w:val="00875FDB"/>
    <w:rsid w:val="008771AF"/>
    <w:rsid w:val="0088002F"/>
    <w:rsid w:val="0088081D"/>
    <w:rsid w:val="00881C55"/>
    <w:rsid w:val="00881CAA"/>
    <w:rsid w:val="0088273E"/>
    <w:rsid w:val="00885DDE"/>
    <w:rsid w:val="00885DF0"/>
    <w:rsid w:val="008867EF"/>
    <w:rsid w:val="008869DF"/>
    <w:rsid w:val="00886F13"/>
    <w:rsid w:val="0088750A"/>
    <w:rsid w:val="00890457"/>
    <w:rsid w:val="00890478"/>
    <w:rsid w:val="00891204"/>
    <w:rsid w:val="00891D20"/>
    <w:rsid w:val="00892B40"/>
    <w:rsid w:val="00893EDF"/>
    <w:rsid w:val="00893FFD"/>
    <w:rsid w:val="00894F48"/>
    <w:rsid w:val="00894FE7"/>
    <w:rsid w:val="00895909"/>
    <w:rsid w:val="00896356"/>
    <w:rsid w:val="00896C6F"/>
    <w:rsid w:val="00896DFB"/>
    <w:rsid w:val="00897456"/>
    <w:rsid w:val="00897BDF"/>
    <w:rsid w:val="00897D61"/>
    <w:rsid w:val="008A1D70"/>
    <w:rsid w:val="008A27FE"/>
    <w:rsid w:val="008A656C"/>
    <w:rsid w:val="008B1DCF"/>
    <w:rsid w:val="008B23AE"/>
    <w:rsid w:val="008B32AA"/>
    <w:rsid w:val="008B333D"/>
    <w:rsid w:val="008B46A7"/>
    <w:rsid w:val="008B5E5C"/>
    <w:rsid w:val="008B6B45"/>
    <w:rsid w:val="008B71F2"/>
    <w:rsid w:val="008C0C18"/>
    <w:rsid w:val="008C1136"/>
    <w:rsid w:val="008C3207"/>
    <w:rsid w:val="008C32D6"/>
    <w:rsid w:val="008C37E8"/>
    <w:rsid w:val="008C46A0"/>
    <w:rsid w:val="008C4D1F"/>
    <w:rsid w:val="008C55D9"/>
    <w:rsid w:val="008C5764"/>
    <w:rsid w:val="008C6183"/>
    <w:rsid w:val="008C6ACF"/>
    <w:rsid w:val="008C7310"/>
    <w:rsid w:val="008C762C"/>
    <w:rsid w:val="008C7807"/>
    <w:rsid w:val="008C7BA8"/>
    <w:rsid w:val="008D066E"/>
    <w:rsid w:val="008D11C5"/>
    <w:rsid w:val="008D158C"/>
    <w:rsid w:val="008D389A"/>
    <w:rsid w:val="008D4A4F"/>
    <w:rsid w:val="008D4A9D"/>
    <w:rsid w:val="008D5574"/>
    <w:rsid w:val="008D738E"/>
    <w:rsid w:val="008D75E1"/>
    <w:rsid w:val="008E0E64"/>
    <w:rsid w:val="008E1134"/>
    <w:rsid w:val="008E11D6"/>
    <w:rsid w:val="008E126D"/>
    <w:rsid w:val="008E2972"/>
    <w:rsid w:val="008E522B"/>
    <w:rsid w:val="008E5940"/>
    <w:rsid w:val="008E6002"/>
    <w:rsid w:val="008E63C9"/>
    <w:rsid w:val="008E6F4E"/>
    <w:rsid w:val="008F0821"/>
    <w:rsid w:val="008F08AD"/>
    <w:rsid w:val="008F23F5"/>
    <w:rsid w:val="008F5513"/>
    <w:rsid w:val="008F6726"/>
    <w:rsid w:val="009001D1"/>
    <w:rsid w:val="00901E7C"/>
    <w:rsid w:val="00901EDB"/>
    <w:rsid w:val="0090463B"/>
    <w:rsid w:val="00904EE1"/>
    <w:rsid w:val="00904FE7"/>
    <w:rsid w:val="0090749C"/>
    <w:rsid w:val="00907C45"/>
    <w:rsid w:val="00907F67"/>
    <w:rsid w:val="00910D18"/>
    <w:rsid w:val="00910EBA"/>
    <w:rsid w:val="00910F6C"/>
    <w:rsid w:val="009126F0"/>
    <w:rsid w:val="00912BF7"/>
    <w:rsid w:val="00912E8B"/>
    <w:rsid w:val="00913E57"/>
    <w:rsid w:val="00913F05"/>
    <w:rsid w:val="00914869"/>
    <w:rsid w:val="00914CC5"/>
    <w:rsid w:val="00916868"/>
    <w:rsid w:val="00920774"/>
    <w:rsid w:val="00920DEE"/>
    <w:rsid w:val="0092103D"/>
    <w:rsid w:val="0092159E"/>
    <w:rsid w:val="00921690"/>
    <w:rsid w:val="00921A6D"/>
    <w:rsid w:val="00921E42"/>
    <w:rsid w:val="00922F6C"/>
    <w:rsid w:val="009243A3"/>
    <w:rsid w:val="00924C90"/>
    <w:rsid w:val="0092536C"/>
    <w:rsid w:val="009253DD"/>
    <w:rsid w:val="00925979"/>
    <w:rsid w:val="00925AAF"/>
    <w:rsid w:val="00925D9C"/>
    <w:rsid w:val="00926B6D"/>
    <w:rsid w:val="00930B41"/>
    <w:rsid w:val="00932C06"/>
    <w:rsid w:val="00932DD9"/>
    <w:rsid w:val="009331A0"/>
    <w:rsid w:val="00933563"/>
    <w:rsid w:val="00933CE3"/>
    <w:rsid w:val="0093467D"/>
    <w:rsid w:val="0093593F"/>
    <w:rsid w:val="009359C5"/>
    <w:rsid w:val="00936C3F"/>
    <w:rsid w:val="00937681"/>
    <w:rsid w:val="009414B5"/>
    <w:rsid w:val="00945810"/>
    <w:rsid w:val="00946DE7"/>
    <w:rsid w:val="00947783"/>
    <w:rsid w:val="00950113"/>
    <w:rsid w:val="00950556"/>
    <w:rsid w:val="00950C35"/>
    <w:rsid w:val="00951B43"/>
    <w:rsid w:val="00952466"/>
    <w:rsid w:val="00953599"/>
    <w:rsid w:val="00953B36"/>
    <w:rsid w:val="009543E6"/>
    <w:rsid w:val="00954CEE"/>
    <w:rsid w:val="0095522E"/>
    <w:rsid w:val="00955337"/>
    <w:rsid w:val="009554A5"/>
    <w:rsid w:val="009558A9"/>
    <w:rsid w:val="00955B27"/>
    <w:rsid w:val="00956C13"/>
    <w:rsid w:val="00956C5E"/>
    <w:rsid w:val="00957B51"/>
    <w:rsid w:val="00961884"/>
    <w:rsid w:val="00961C72"/>
    <w:rsid w:val="009622F1"/>
    <w:rsid w:val="0096271C"/>
    <w:rsid w:val="0096290C"/>
    <w:rsid w:val="00963B94"/>
    <w:rsid w:val="00964001"/>
    <w:rsid w:val="00964AEE"/>
    <w:rsid w:val="009651F3"/>
    <w:rsid w:val="009668D1"/>
    <w:rsid w:val="00966A60"/>
    <w:rsid w:val="0096765A"/>
    <w:rsid w:val="0097042F"/>
    <w:rsid w:val="00971FD6"/>
    <w:rsid w:val="00972824"/>
    <w:rsid w:val="00973745"/>
    <w:rsid w:val="00973D49"/>
    <w:rsid w:val="009753E7"/>
    <w:rsid w:val="00976F1C"/>
    <w:rsid w:val="00976F4F"/>
    <w:rsid w:val="00976F65"/>
    <w:rsid w:val="00977784"/>
    <w:rsid w:val="00977C60"/>
    <w:rsid w:val="00977E1C"/>
    <w:rsid w:val="00982025"/>
    <w:rsid w:val="009820EC"/>
    <w:rsid w:val="009821F4"/>
    <w:rsid w:val="0098226C"/>
    <w:rsid w:val="009828CE"/>
    <w:rsid w:val="00982E65"/>
    <w:rsid w:val="00982EBE"/>
    <w:rsid w:val="009833B0"/>
    <w:rsid w:val="00984815"/>
    <w:rsid w:val="0098498A"/>
    <w:rsid w:val="0098619C"/>
    <w:rsid w:val="0098746C"/>
    <w:rsid w:val="009875CE"/>
    <w:rsid w:val="00991F48"/>
    <w:rsid w:val="0099253F"/>
    <w:rsid w:val="009936D7"/>
    <w:rsid w:val="009952F0"/>
    <w:rsid w:val="00995617"/>
    <w:rsid w:val="0099681C"/>
    <w:rsid w:val="00996930"/>
    <w:rsid w:val="009973B3"/>
    <w:rsid w:val="00997B6D"/>
    <w:rsid w:val="009A064A"/>
    <w:rsid w:val="009A0BF2"/>
    <w:rsid w:val="009A1198"/>
    <w:rsid w:val="009A11D9"/>
    <w:rsid w:val="009A2BA3"/>
    <w:rsid w:val="009A4928"/>
    <w:rsid w:val="009A55F3"/>
    <w:rsid w:val="009A5FBD"/>
    <w:rsid w:val="009A6ADE"/>
    <w:rsid w:val="009A743E"/>
    <w:rsid w:val="009B01EA"/>
    <w:rsid w:val="009B0576"/>
    <w:rsid w:val="009B0AE3"/>
    <w:rsid w:val="009B124E"/>
    <w:rsid w:val="009B2B38"/>
    <w:rsid w:val="009B3778"/>
    <w:rsid w:val="009B64CE"/>
    <w:rsid w:val="009B7481"/>
    <w:rsid w:val="009B7843"/>
    <w:rsid w:val="009B7B54"/>
    <w:rsid w:val="009C079B"/>
    <w:rsid w:val="009C1407"/>
    <w:rsid w:val="009C16DD"/>
    <w:rsid w:val="009C16E4"/>
    <w:rsid w:val="009C1B3D"/>
    <w:rsid w:val="009C1B71"/>
    <w:rsid w:val="009C1FB1"/>
    <w:rsid w:val="009C2505"/>
    <w:rsid w:val="009C2B91"/>
    <w:rsid w:val="009C3448"/>
    <w:rsid w:val="009C3A12"/>
    <w:rsid w:val="009C3E8A"/>
    <w:rsid w:val="009C4125"/>
    <w:rsid w:val="009C46F3"/>
    <w:rsid w:val="009D0991"/>
    <w:rsid w:val="009D1AC6"/>
    <w:rsid w:val="009D3279"/>
    <w:rsid w:val="009D364C"/>
    <w:rsid w:val="009D368C"/>
    <w:rsid w:val="009D3D3F"/>
    <w:rsid w:val="009D578D"/>
    <w:rsid w:val="009D5FDC"/>
    <w:rsid w:val="009D66BA"/>
    <w:rsid w:val="009D7B15"/>
    <w:rsid w:val="009E194F"/>
    <w:rsid w:val="009E3573"/>
    <w:rsid w:val="009E37D9"/>
    <w:rsid w:val="009E3834"/>
    <w:rsid w:val="009E50A4"/>
    <w:rsid w:val="009E536C"/>
    <w:rsid w:val="009E6B02"/>
    <w:rsid w:val="009E709D"/>
    <w:rsid w:val="009F0071"/>
    <w:rsid w:val="009F03C8"/>
    <w:rsid w:val="009F0EEB"/>
    <w:rsid w:val="009F10D7"/>
    <w:rsid w:val="009F16ED"/>
    <w:rsid w:val="009F17DB"/>
    <w:rsid w:val="009F3279"/>
    <w:rsid w:val="009F3433"/>
    <w:rsid w:val="009F3479"/>
    <w:rsid w:val="009F4716"/>
    <w:rsid w:val="009F4C6B"/>
    <w:rsid w:val="009F623F"/>
    <w:rsid w:val="009F70FF"/>
    <w:rsid w:val="00A0059A"/>
    <w:rsid w:val="00A008F2"/>
    <w:rsid w:val="00A021B7"/>
    <w:rsid w:val="00A0230F"/>
    <w:rsid w:val="00A02A8C"/>
    <w:rsid w:val="00A04C8D"/>
    <w:rsid w:val="00A06997"/>
    <w:rsid w:val="00A06EA3"/>
    <w:rsid w:val="00A0797F"/>
    <w:rsid w:val="00A07AAD"/>
    <w:rsid w:val="00A07E3B"/>
    <w:rsid w:val="00A10D40"/>
    <w:rsid w:val="00A10EEA"/>
    <w:rsid w:val="00A116B9"/>
    <w:rsid w:val="00A13E69"/>
    <w:rsid w:val="00A14431"/>
    <w:rsid w:val="00A1465B"/>
    <w:rsid w:val="00A15386"/>
    <w:rsid w:val="00A1605E"/>
    <w:rsid w:val="00A165C2"/>
    <w:rsid w:val="00A16857"/>
    <w:rsid w:val="00A177E2"/>
    <w:rsid w:val="00A17F13"/>
    <w:rsid w:val="00A2087D"/>
    <w:rsid w:val="00A22358"/>
    <w:rsid w:val="00A272C9"/>
    <w:rsid w:val="00A27D05"/>
    <w:rsid w:val="00A31950"/>
    <w:rsid w:val="00A32560"/>
    <w:rsid w:val="00A33BB9"/>
    <w:rsid w:val="00A33F2F"/>
    <w:rsid w:val="00A34444"/>
    <w:rsid w:val="00A34B81"/>
    <w:rsid w:val="00A34CD9"/>
    <w:rsid w:val="00A35655"/>
    <w:rsid w:val="00A37F50"/>
    <w:rsid w:val="00A40202"/>
    <w:rsid w:val="00A41005"/>
    <w:rsid w:val="00A410C9"/>
    <w:rsid w:val="00A42292"/>
    <w:rsid w:val="00A425A4"/>
    <w:rsid w:val="00A42694"/>
    <w:rsid w:val="00A43AA5"/>
    <w:rsid w:val="00A43AF8"/>
    <w:rsid w:val="00A43BE6"/>
    <w:rsid w:val="00A43DB2"/>
    <w:rsid w:val="00A43E09"/>
    <w:rsid w:val="00A44EFF"/>
    <w:rsid w:val="00A44F3C"/>
    <w:rsid w:val="00A45120"/>
    <w:rsid w:val="00A4514A"/>
    <w:rsid w:val="00A458A1"/>
    <w:rsid w:val="00A45FFB"/>
    <w:rsid w:val="00A47473"/>
    <w:rsid w:val="00A47C12"/>
    <w:rsid w:val="00A50E9D"/>
    <w:rsid w:val="00A514F0"/>
    <w:rsid w:val="00A51535"/>
    <w:rsid w:val="00A526E1"/>
    <w:rsid w:val="00A5398E"/>
    <w:rsid w:val="00A53F04"/>
    <w:rsid w:val="00A543CB"/>
    <w:rsid w:val="00A54AB3"/>
    <w:rsid w:val="00A558B5"/>
    <w:rsid w:val="00A6091B"/>
    <w:rsid w:val="00A61659"/>
    <w:rsid w:val="00A61CDD"/>
    <w:rsid w:val="00A61F2C"/>
    <w:rsid w:val="00A624D6"/>
    <w:rsid w:val="00A625C8"/>
    <w:rsid w:val="00A63163"/>
    <w:rsid w:val="00A6415B"/>
    <w:rsid w:val="00A644CF"/>
    <w:rsid w:val="00A645A1"/>
    <w:rsid w:val="00A64B2E"/>
    <w:rsid w:val="00A65E35"/>
    <w:rsid w:val="00A65FFE"/>
    <w:rsid w:val="00A66075"/>
    <w:rsid w:val="00A67D3F"/>
    <w:rsid w:val="00A71AF7"/>
    <w:rsid w:val="00A71EB8"/>
    <w:rsid w:val="00A72F9A"/>
    <w:rsid w:val="00A738C7"/>
    <w:rsid w:val="00A7620D"/>
    <w:rsid w:val="00A76A41"/>
    <w:rsid w:val="00A76A63"/>
    <w:rsid w:val="00A77E48"/>
    <w:rsid w:val="00A804A9"/>
    <w:rsid w:val="00A80C44"/>
    <w:rsid w:val="00A81B33"/>
    <w:rsid w:val="00A8266B"/>
    <w:rsid w:val="00A84084"/>
    <w:rsid w:val="00A84369"/>
    <w:rsid w:val="00A84768"/>
    <w:rsid w:val="00A8476E"/>
    <w:rsid w:val="00A915AB"/>
    <w:rsid w:val="00A9226B"/>
    <w:rsid w:val="00A9282F"/>
    <w:rsid w:val="00A94468"/>
    <w:rsid w:val="00A94936"/>
    <w:rsid w:val="00A94F8F"/>
    <w:rsid w:val="00A9515C"/>
    <w:rsid w:val="00A951F2"/>
    <w:rsid w:val="00A95A87"/>
    <w:rsid w:val="00A95F58"/>
    <w:rsid w:val="00A9601B"/>
    <w:rsid w:val="00A96B34"/>
    <w:rsid w:val="00A97C73"/>
    <w:rsid w:val="00AA0A66"/>
    <w:rsid w:val="00AA0C5F"/>
    <w:rsid w:val="00AA0CBA"/>
    <w:rsid w:val="00AA13F8"/>
    <w:rsid w:val="00AA2166"/>
    <w:rsid w:val="00AA33CD"/>
    <w:rsid w:val="00AA3699"/>
    <w:rsid w:val="00AA513F"/>
    <w:rsid w:val="00AA6CC8"/>
    <w:rsid w:val="00AA7068"/>
    <w:rsid w:val="00AA76A8"/>
    <w:rsid w:val="00AB05E1"/>
    <w:rsid w:val="00AB15EF"/>
    <w:rsid w:val="00AB3645"/>
    <w:rsid w:val="00AB3A69"/>
    <w:rsid w:val="00AB47F5"/>
    <w:rsid w:val="00AB4D29"/>
    <w:rsid w:val="00AB5511"/>
    <w:rsid w:val="00AB565F"/>
    <w:rsid w:val="00AB5997"/>
    <w:rsid w:val="00AB5C75"/>
    <w:rsid w:val="00AB5D8A"/>
    <w:rsid w:val="00AB6525"/>
    <w:rsid w:val="00AB6983"/>
    <w:rsid w:val="00AB6B17"/>
    <w:rsid w:val="00AB76E8"/>
    <w:rsid w:val="00AC0825"/>
    <w:rsid w:val="00AC0FF3"/>
    <w:rsid w:val="00AC1493"/>
    <w:rsid w:val="00AC2FE3"/>
    <w:rsid w:val="00AC3CD5"/>
    <w:rsid w:val="00AC46B9"/>
    <w:rsid w:val="00AC4C2D"/>
    <w:rsid w:val="00AC4DD0"/>
    <w:rsid w:val="00AC5C8F"/>
    <w:rsid w:val="00AD0B07"/>
    <w:rsid w:val="00AD1681"/>
    <w:rsid w:val="00AD1B21"/>
    <w:rsid w:val="00AD35D3"/>
    <w:rsid w:val="00AD3BFE"/>
    <w:rsid w:val="00AD49C1"/>
    <w:rsid w:val="00AD66FC"/>
    <w:rsid w:val="00AD7892"/>
    <w:rsid w:val="00AE0ED3"/>
    <w:rsid w:val="00AE11A9"/>
    <w:rsid w:val="00AE152E"/>
    <w:rsid w:val="00AE1695"/>
    <w:rsid w:val="00AE1943"/>
    <w:rsid w:val="00AE23AB"/>
    <w:rsid w:val="00AE3103"/>
    <w:rsid w:val="00AE3866"/>
    <w:rsid w:val="00AE3E67"/>
    <w:rsid w:val="00AE4F07"/>
    <w:rsid w:val="00AE5EEF"/>
    <w:rsid w:val="00AE6326"/>
    <w:rsid w:val="00AE6DF4"/>
    <w:rsid w:val="00AE706B"/>
    <w:rsid w:val="00AE74DE"/>
    <w:rsid w:val="00AE763C"/>
    <w:rsid w:val="00AF0177"/>
    <w:rsid w:val="00AF1433"/>
    <w:rsid w:val="00AF3159"/>
    <w:rsid w:val="00AF449C"/>
    <w:rsid w:val="00AF4AE6"/>
    <w:rsid w:val="00AF5508"/>
    <w:rsid w:val="00AF698C"/>
    <w:rsid w:val="00AF6EF8"/>
    <w:rsid w:val="00B01131"/>
    <w:rsid w:val="00B0324B"/>
    <w:rsid w:val="00B03648"/>
    <w:rsid w:val="00B03D27"/>
    <w:rsid w:val="00B03F07"/>
    <w:rsid w:val="00B04061"/>
    <w:rsid w:val="00B056CB"/>
    <w:rsid w:val="00B05857"/>
    <w:rsid w:val="00B06EF3"/>
    <w:rsid w:val="00B07585"/>
    <w:rsid w:val="00B1119A"/>
    <w:rsid w:val="00B11B78"/>
    <w:rsid w:val="00B127F0"/>
    <w:rsid w:val="00B13B1D"/>
    <w:rsid w:val="00B13EFB"/>
    <w:rsid w:val="00B14630"/>
    <w:rsid w:val="00B15D06"/>
    <w:rsid w:val="00B1744A"/>
    <w:rsid w:val="00B174A2"/>
    <w:rsid w:val="00B179FF"/>
    <w:rsid w:val="00B2037C"/>
    <w:rsid w:val="00B20B37"/>
    <w:rsid w:val="00B239F9"/>
    <w:rsid w:val="00B26816"/>
    <w:rsid w:val="00B26B58"/>
    <w:rsid w:val="00B26EBD"/>
    <w:rsid w:val="00B27162"/>
    <w:rsid w:val="00B30DB7"/>
    <w:rsid w:val="00B30E7C"/>
    <w:rsid w:val="00B3306C"/>
    <w:rsid w:val="00B33778"/>
    <w:rsid w:val="00B3406B"/>
    <w:rsid w:val="00B34623"/>
    <w:rsid w:val="00B34763"/>
    <w:rsid w:val="00B349FE"/>
    <w:rsid w:val="00B35292"/>
    <w:rsid w:val="00B35C52"/>
    <w:rsid w:val="00B36EC0"/>
    <w:rsid w:val="00B36FD9"/>
    <w:rsid w:val="00B419E3"/>
    <w:rsid w:val="00B41E23"/>
    <w:rsid w:val="00B4226F"/>
    <w:rsid w:val="00B44270"/>
    <w:rsid w:val="00B45E89"/>
    <w:rsid w:val="00B47830"/>
    <w:rsid w:val="00B479BE"/>
    <w:rsid w:val="00B51225"/>
    <w:rsid w:val="00B51374"/>
    <w:rsid w:val="00B5164D"/>
    <w:rsid w:val="00B51C82"/>
    <w:rsid w:val="00B52293"/>
    <w:rsid w:val="00B52496"/>
    <w:rsid w:val="00B53338"/>
    <w:rsid w:val="00B5338E"/>
    <w:rsid w:val="00B5339D"/>
    <w:rsid w:val="00B53822"/>
    <w:rsid w:val="00B53C71"/>
    <w:rsid w:val="00B5542F"/>
    <w:rsid w:val="00B560E2"/>
    <w:rsid w:val="00B57876"/>
    <w:rsid w:val="00B61212"/>
    <w:rsid w:val="00B61571"/>
    <w:rsid w:val="00B61A96"/>
    <w:rsid w:val="00B626D3"/>
    <w:rsid w:val="00B64289"/>
    <w:rsid w:val="00B65020"/>
    <w:rsid w:val="00B6526D"/>
    <w:rsid w:val="00B6696E"/>
    <w:rsid w:val="00B67061"/>
    <w:rsid w:val="00B6789B"/>
    <w:rsid w:val="00B70858"/>
    <w:rsid w:val="00B70927"/>
    <w:rsid w:val="00B70939"/>
    <w:rsid w:val="00B7113E"/>
    <w:rsid w:val="00B7126D"/>
    <w:rsid w:val="00B71FFA"/>
    <w:rsid w:val="00B760FA"/>
    <w:rsid w:val="00B807B4"/>
    <w:rsid w:val="00B80BE4"/>
    <w:rsid w:val="00B81972"/>
    <w:rsid w:val="00B82122"/>
    <w:rsid w:val="00B822C4"/>
    <w:rsid w:val="00B83288"/>
    <w:rsid w:val="00B832EE"/>
    <w:rsid w:val="00B836F1"/>
    <w:rsid w:val="00B837AE"/>
    <w:rsid w:val="00B83C4E"/>
    <w:rsid w:val="00B87004"/>
    <w:rsid w:val="00B87F61"/>
    <w:rsid w:val="00B90997"/>
    <w:rsid w:val="00B91446"/>
    <w:rsid w:val="00B928C9"/>
    <w:rsid w:val="00B92970"/>
    <w:rsid w:val="00B938C3"/>
    <w:rsid w:val="00B9427B"/>
    <w:rsid w:val="00B94D63"/>
    <w:rsid w:val="00B95D32"/>
    <w:rsid w:val="00B961B1"/>
    <w:rsid w:val="00B96612"/>
    <w:rsid w:val="00B96758"/>
    <w:rsid w:val="00B97614"/>
    <w:rsid w:val="00BA0EB2"/>
    <w:rsid w:val="00BA20D1"/>
    <w:rsid w:val="00BA33E1"/>
    <w:rsid w:val="00BA460B"/>
    <w:rsid w:val="00BA5295"/>
    <w:rsid w:val="00BA6699"/>
    <w:rsid w:val="00BB05EF"/>
    <w:rsid w:val="00BB0B62"/>
    <w:rsid w:val="00BB0D45"/>
    <w:rsid w:val="00BB0D6E"/>
    <w:rsid w:val="00BB0E32"/>
    <w:rsid w:val="00BB2437"/>
    <w:rsid w:val="00BB3337"/>
    <w:rsid w:val="00BB3717"/>
    <w:rsid w:val="00BB494E"/>
    <w:rsid w:val="00BB4E44"/>
    <w:rsid w:val="00BB60AF"/>
    <w:rsid w:val="00BB6274"/>
    <w:rsid w:val="00BB6B5A"/>
    <w:rsid w:val="00BB773F"/>
    <w:rsid w:val="00BB7896"/>
    <w:rsid w:val="00BC278C"/>
    <w:rsid w:val="00BC3E89"/>
    <w:rsid w:val="00BC6709"/>
    <w:rsid w:val="00BC6718"/>
    <w:rsid w:val="00BC7AA3"/>
    <w:rsid w:val="00BD0125"/>
    <w:rsid w:val="00BD11E6"/>
    <w:rsid w:val="00BD143B"/>
    <w:rsid w:val="00BD1453"/>
    <w:rsid w:val="00BD1DDC"/>
    <w:rsid w:val="00BD1FFB"/>
    <w:rsid w:val="00BD26AD"/>
    <w:rsid w:val="00BD41ED"/>
    <w:rsid w:val="00BD4340"/>
    <w:rsid w:val="00BD4F85"/>
    <w:rsid w:val="00BD537E"/>
    <w:rsid w:val="00BE02F7"/>
    <w:rsid w:val="00BE21D3"/>
    <w:rsid w:val="00BE234F"/>
    <w:rsid w:val="00BE25D7"/>
    <w:rsid w:val="00BE2870"/>
    <w:rsid w:val="00BE2A3E"/>
    <w:rsid w:val="00BE2D97"/>
    <w:rsid w:val="00BE322F"/>
    <w:rsid w:val="00BE3636"/>
    <w:rsid w:val="00BE4EF8"/>
    <w:rsid w:val="00BE6960"/>
    <w:rsid w:val="00BE6BAE"/>
    <w:rsid w:val="00BE7090"/>
    <w:rsid w:val="00BE7EF7"/>
    <w:rsid w:val="00BF024C"/>
    <w:rsid w:val="00BF0446"/>
    <w:rsid w:val="00BF0501"/>
    <w:rsid w:val="00BF07A2"/>
    <w:rsid w:val="00BF1265"/>
    <w:rsid w:val="00BF2A60"/>
    <w:rsid w:val="00BF35B1"/>
    <w:rsid w:val="00BF3688"/>
    <w:rsid w:val="00BF39EB"/>
    <w:rsid w:val="00BF4D89"/>
    <w:rsid w:val="00BF5170"/>
    <w:rsid w:val="00BF52ED"/>
    <w:rsid w:val="00BF60B5"/>
    <w:rsid w:val="00BF7743"/>
    <w:rsid w:val="00BF7833"/>
    <w:rsid w:val="00C000F5"/>
    <w:rsid w:val="00C00507"/>
    <w:rsid w:val="00C012E7"/>
    <w:rsid w:val="00C024F2"/>
    <w:rsid w:val="00C04952"/>
    <w:rsid w:val="00C055B8"/>
    <w:rsid w:val="00C05D66"/>
    <w:rsid w:val="00C063FD"/>
    <w:rsid w:val="00C070C5"/>
    <w:rsid w:val="00C07D5A"/>
    <w:rsid w:val="00C07E75"/>
    <w:rsid w:val="00C07EC9"/>
    <w:rsid w:val="00C1143D"/>
    <w:rsid w:val="00C11A7B"/>
    <w:rsid w:val="00C11C00"/>
    <w:rsid w:val="00C1275D"/>
    <w:rsid w:val="00C12838"/>
    <w:rsid w:val="00C12D26"/>
    <w:rsid w:val="00C14BE1"/>
    <w:rsid w:val="00C153CB"/>
    <w:rsid w:val="00C15548"/>
    <w:rsid w:val="00C15C0B"/>
    <w:rsid w:val="00C15D40"/>
    <w:rsid w:val="00C16531"/>
    <w:rsid w:val="00C212F6"/>
    <w:rsid w:val="00C23CDB"/>
    <w:rsid w:val="00C25B96"/>
    <w:rsid w:val="00C271C7"/>
    <w:rsid w:val="00C272D8"/>
    <w:rsid w:val="00C27864"/>
    <w:rsid w:val="00C30615"/>
    <w:rsid w:val="00C31938"/>
    <w:rsid w:val="00C32E2C"/>
    <w:rsid w:val="00C33012"/>
    <w:rsid w:val="00C33445"/>
    <w:rsid w:val="00C35736"/>
    <w:rsid w:val="00C35ED5"/>
    <w:rsid w:val="00C40FA6"/>
    <w:rsid w:val="00C41C80"/>
    <w:rsid w:val="00C42CFB"/>
    <w:rsid w:val="00C43C9B"/>
    <w:rsid w:val="00C4447D"/>
    <w:rsid w:val="00C4506A"/>
    <w:rsid w:val="00C459C9"/>
    <w:rsid w:val="00C46672"/>
    <w:rsid w:val="00C47C95"/>
    <w:rsid w:val="00C508C7"/>
    <w:rsid w:val="00C53C3B"/>
    <w:rsid w:val="00C54A59"/>
    <w:rsid w:val="00C54B4F"/>
    <w:rsid w:val="00C551D8"/>
    <w:rsid w:val="00C5540F"/>
    <w:rsid w:val="00C55ECD"/>
    <w:rsid w:val="00C575B4"/>
    <w:rsid w:val="00C57EE5"/>
    <w:rsid w:val="00C6051E"/>
    <w:rsid w:val="00C6158B"/>
    <w:rsid w:val="00C61833"/>
    <w:rsid w:val="00C63A29"/>
    <w:rsid w:val="00C63D53"/>
    <w:rsid w:val="00C661C9"/>
    <w:rsid w:val="00C66431"/>
    <w:rsid w:val="00C66AF6"/>
    <w:rsid w:val="00C675C5"/>
    <w:rsid w:val="00C72869"/>
    <w:rsid w:val="00C72B7C"/>
    <w:rsid w:val="00C761CE"/>
    <w:rsid w:val="00C7663F"/>
    <w:rsid w:val="00C779B0"/>
    <w:rsid w:val="00C811EC"/>
    <w:rsid w:val="00C814B9"/>
    <w:rsid w:val="00C81B4A"/>
    <w:rsid w:val="00C825C6"/>
    <w:rsid w:val="00C82917"/>
    <w:rsid w:val="00C8560E"/>
    <w:rsid w:val="00C86064"/>
    <w:rsid w:val="00C86668"/>
    <w:rsid w:val="00C90D56"/>
    <w:rsid w:val="00C92575"/>
    <w:rsid w:val="00C94A89"/>
    <w:rsid w:val="00C9731A"/>
    <w:rsid w:val="00CA020A"/>
    <w:rsid w:val="00CA083D"/>
    <w:rsid w:val="00CA0E46"/>
    <w:rsid w:val="00CA3A35"/>
    <w:rsid w:val="00CA4552"/>
    <w:rsid w:val="00CA4743"/>
    <w:rsid w:val="00CA4C42"/>
    <w:rsid w:val="00CA672D"/>
    <w:rsid w:val="00CB0465"/>
    <w:rsid w:val="00CB08DA"/>
    <w:rsid w:val="00CB1145"/>
    <w:rsid w:val="00CB2C2C"/>
    <w:rsid w:val="00CB4577"/>
    <w:rsid w:val="00CB45CF"/>
    <w:rsid w:val="00CB4DF8"/>
    <w:rsid w:val="00CB59F9"/>
    <w:rsid w:val="00CB5B44"/>
    <w:rsid w:val="00CB5CBA"/>
    <w:rsid w:val="00CB6471"/>
    <w:rsid w:val="00CB6792"/>
    <w:rsid w:val="00CB6E8B"/>
    <w:rsid w:val="00CB753F"/>
    <w:rsid w:val="00CB7C29"/>
    <w:rsid w:val="00CC05AD"/>
    <w:rsid w:val="00CC1006"/>
    <w:rsid w:val="00CC123C"/>
    <w:rsid w:val="00CC348B"/>
    <w:rsid w:val="00CC4996"/>
    <w:rsid w:val="00CC4ACD"/>
    <w:rsid w:val="00CC64B4"/>
    <w:rsid w:val="00CC77B3"/>
    <w:rsid w:val="00CC7F32"/>
    <w:rsid w:val="00CD0A21"/>
    <w:rsid w:val="00CD1FC6"/>
    <w:rsid w:val="00CD3289"/>
    <w:rsid w:val="00CD3C6E"/>
    <w:rsid w:val="00CD430D"/>
    <w:rsid w:val="00CD46D6"/>
    <w:rsid w:val="00CD47E7"/>
    <w:rsid w:val="00CD492F"/>
    <w:rsid w:val="00CD513A"/>
    <w:rsid w:val="00CD5E8D"/>
    <w:rsid w:val="00CD6578"/>
    <w:rsid w:val="00CD7035"/>
    <w:rsid w:val="00CE0C2D"/>
    <w:rsid w:val="00CE1B52"/>
    <w:rsid w:val="00CE26BC"/>
    <w:rsid w:val="00CE2D74"/>
    <w:rsid w:val="00CE4F85"/>
    <w:rsid w:val="00CE67DA"/>
    <w:rsid w:val="00CE6E8E"/>
    <w:rsid w:val="00CE7A8A"/>
    <w:rsid w:val="00CF082C"/>
    <w:rsid w:val="00CF0AE1"/>
    <w:rsid w:val="00CF0E77"/>
    <w:rsid w:val="00CF0F01"/>
    <w:rsid w:val="00CF16A7"/>
    <w:rsid w:val="00CF1848"/>
    <w:rsid w:val="00CF1C22"/>
    <w:rsid w:val="00CF2936"/>
    <w:rsid w:val="00CF608C"/>
    <w:rsid w:val="00CF74FA"/>
    <w:rsid w:val="00CF7609"/>
    <w:rsid w:val="00CF7863"/>
    <w:rsid w:val="00CF78FB"/>
    <w:rsid w:val="00CF7A40"/>
    <w:rsid w:val="00D01B10"/>
    <w:rsid w:val="00D040AD"/>
    <w:rsid w:val="00D0453E"/>
    <w:rsid w:val="00D05B07"/>
    <w:rsid w:val="00D05D5F"/>
    <w:rsid w:val="00D05DCB"/>
    <w:rsid w:val="00D06024"/>
    <w:rsid w:val="00D06647"/>
    <w:rsid w:val="00D0738B"/>
    <w:rsid w:val="00D1127A"/>
    <w:rsid w:val="00D11B5F"/>
    <w:rsid w:val="00D156F0"/>
    <w:rsid w:val="00D15792"/>
    <w:rsid w:val="00D15A73"/>
    <w:rsid w:val="00D162A9"/>
    <w:rsid w:val="00D1671C"/>
    <w:rsid w:val="00D17950"/>
    <w:rsid w:val="00D1799C"/>
    <w:rsid w:val="00D17A60"/>
    <w:rsid w:val="00D17DCA"/>
    <w:rsid w:val="00D205D5"/>
    <w:rsid w:val="00D20C1C"/>
    <w:rsid w:val="00D213F1"/>
    <w:rsid w:val="00D240C1"/>
    <w:rsid w:val="00D25584"/>
    <w:rsid w:val="00D25F4A"/>
    <w:rsid w:val="00D25FAE"/>
    <w:rsid w:val="00D26B4D"/>
    <w:rsid w:val="00D3066D"/>
    <w:rsid w:val="00D3104F"/>
    <w:rsid w:val="00D3169C"/>
    <w:rsid w:val="00D32413"/>
    <w:rsid w:val="00D3267C"/>
    <w:rsid w:val="00D3378F"/>
    <w:rsid w:val="00D337CB"/>
    <w:rsid w:val="00D341AB"/>
    <w:rsid w:val="00D34D65"/>
    <w:rsid w:val="00D377DE"/>
    <w:rsid w:val="00D40DE2"/>
    <w:rsid w:val="00D40ED7"/>
    <w:rsid w:val="00D41522"/>
    <w:rsid w:val="00D42DB3"/>
    <w:rsid w:val="00D430BB"/>
    <w:rsid w:val="00D430DE"/>
    <w:rsid w:val="00D4345E"/>
    <w:rsid w:val="00D43758"/>
    <w:rsid w:val="00D43CAC"/>
    <w:rsid w:val="00D43FC9"/>
    <w:rsid w:val="00D4439B"/>
    <w:rsid w:val="00D44899"/>
    <w:rsid w:val="00D44B73"/>
    <w:rsid w:val="00D455D6"/>
    <w:rsid w:val="00D4610D"/>
    <w:rsid w:val="00D505BA"/>
    <w:rsid w:val="00D51D83"/>
    <w:rsid w:val="00D52EA2"/>
    <w:rsid w:val="00D549E1"/>
    <w:rsid w:val="00D557A0"/>
    <w:rsid w:val="00D5685D"/>
    <w:rsid w:val="00D56FB6"/>
    <w:rsid w:val="00D57249"/>
    <w:rsid w:val="00D573B5"/>
    <w:rsid w:val="00D57810"/>
    <w:rsid w:val="00D61034"/>
    <w:rsid w:val="00D61280"/>
    <w:rsid w:val="00D61380"/>
    <w:rsid w:val="00D61B68"/>
    <w:rsid w:val="00D6224B"/>
    <w:rsid w:val="00D62314"/>
    <w:rsid w:val="00D627BF"/>
    <w:rsid w:val="00D62D3C"/>
    <w:rsid w:val="00D62E0A"/>
    <w:rsid w:val="00D636FC"/>
    <w:rsid w:val="00D656EA"/>
    <w:rsid w:val="00D65A3A"/>
    <w:rsid w:val="00D673D3"/>
    <w:rsid w:val="00D703A0"/>
    <w:rsid w:val="00D70626"/>
    <w:rsid w:val="00D71BB1"/>
    <w:rsid w:val="00D721F9"/>
    <w:rsid w:val="00D7232D"/>
    <w:rsid w:val="00D7277B"/>
    <w:rsid w:val="00D72F48"/>
    <w:rsid w:val="00D73353"/>
    <w:rsid w:val="00D73768"/>
    <w:rsid w:val="00D73B2A"/>
    <w:rsid w:val="00D7416A"/>
    <w:rsid w:val="00D748DE"/>
    <w:rsid w:val="00D75955"/>
    <w:rsid w:val="00D75ACF"/>
    <w:rsid w:val="00D76303"/>
    <w:rsid w:val="00D7777D"/>
    <w:rsid w:val="00D83ECC"/>
    <w:rsid w:val="00D84B25"/>
    <w:rsid w:val="00D84DDA"/>
    <w:rsid w:val="00D8586B"/>
    <w:rsid w:val="00D86036"/>
    <w:rsid w:val="00D8646A"/>
    <w:rsid w:val="00D90521"/>
    <w:rsid w:val="00D91122"/>
    <w:rsid w:val="00D91AED"/>
    <w:rsid w:val="00D91DB2"/>
    <w:rsid w:val="00D922E2"/>
    <w:rsid w:val="00D927AA"/>
    <w:rsid w:val="00D92AD3"/>
    <w:rsid w:val="00D92D13"/>
    <w:rsid w:val="00D92DB5"/>
    <w:rsid w:val="00D93AFF"/>
    <w:rsid w:val="00D9455D"/>
    <w:rsid w:val="00D94D45"/>
    <w:rsid w:val="00DA0159"/>
    <w:rsid w:val="00DA08BE"/>
    <w:rsid w:val="00DA0C1E"/>
    <w:rsid w:val="00DA0C2A"/>
    <w:rsid w:val="00DA1257"/>
    <w:rsid w:val="00DA1F8F"/>
    <w:rsid w:val="00DA3490"/>
    <w:rsid w:val="00DA48E0"/>
    <w:rsid w:val="00DA4E18"/>
    <w:rsid w:val="00DA6B0C"/>
    <w:rsid w:val="00DA7006"/>
    <w:rsid w:val="00DA7837"/>
    <w:rsid w:val="00DB0A05"/>
    <w:rsid w:val="00DB0FCE"/>
    <w:rsid w:val="00DB1A68"/>
    <w:rsid w:val="00DB2406"/>
    <w:rsid w:val="00DB2CF8"/>
    <w:rsid w:val="00DB3546"/>
    <w:rsid w:val="00DB4ACE"/>
    <w:rsid w:val="00DB4C08"/>
    <w:rsid w:val="00DB4E8A"/>
    <w:rsid w:val="00DB4EA1"/>
    <w:rsid w:val="00DB5BD8"/>
    <w:rsid w:val="00DB675A"/>
    <w:rsid w:val="00DB6F7C"/>
    <w:rsid w:val="00DC111B"/>
    <w:rsid w:val="00DC20EB"/>
    <w:rsid w:val="00DC3681"/>
    <w:rsid w:val="00DC4339"/>
    <w:rsid w:val="00DC527B"/>
    <w:rsid w:val="00DC595F"/>
    <w:rsid w:val="00DC62A6"/>
    <w:rsid w:val="00DC63A5"/>
    <w:rsid w:val="00DC66CB"/>
    <w:rsid w:val="00DC686E"/>
    <w:rsid w:val="00DC73C5"/>
    <w:rsid w:val="00DC772C"/>
    <w:rsid w:val="00DD08F5"/>
    <w:rsid w:val="00DD0920"/>
    <w:rsid w:val="00DD0960"/>
    <w:rsid w:val="00DD0BA6"/>
    <w:rsid w:val="00DD21AD"/>
    <w:rsid w:val="00DD247C"/>
    <w:rsid w:val="00DD2F36"/>
    <w:rsid w:val="00DD5182"/>
    <w:rsid w:val="00DD5C48"/>
    <w:rsid w:val="00DD6CA0"/>
    <w:rsid w:val="00DD6CBB"/>
    <w:rsid w:val="00DD772B"/>
    <w:rsid w:val="00DE009C"/>
    <w:rsid w:val="00DE0EDF"/>
    <w:rsid w:val="00DE29FC"/>
    <w:rsid w:val="00DE4B10"/>
    <w:rsid w:val="00DE5C93"/>
    <w:rsid w:val="00DE6507"/>
    <w:rsid w:val="00DE6793"/>
    <w:rsid w:val="00DE6972"/>
    <w:rsid w:val="00DE771C"/>
    <w:rsid w:val="00DF1544"/>
    <w:rsid w:val="00DF17B9"/>
    <w:rsid w:val="00DF29D2"/>
    <w:rsid w:val="00DF2CB7"/>
    <w:rsid w:val="00DF39EC"/>
    <w:rsid w:val="00DF590F"/>
    <w:rsid w:val="00DF60E5"/>
    <w:rsid w:val="00DF6AB1"/>
    <w:rsid w:val="00DF7B38"/>
    <w:rsid w:val="00E012B2"/>
    <w:rsid w:val="00E01365"/>
    <w:rsid w:val="00E0137C"/>
    <w:rsid w:val="00E02988"/>
    <w:rsid w:val="00E03D23"/>
    <w:rsid w:val="00E063AE"/>
    <w:rsid w:val="00E068EB"/>
    <w:rsid w:val="00E073C5"/>
    <w:rsid w:val="00E07801"/>
    <w:rsid w:val="00E1152B"/>
    <w:rsid w:val="00E12386"/>
    <w:rsid w:val="00E12488"/>
    <w:rsid w:val="00E139A8"/>
    <w:rsid w:val="00E13EAB"/>
    <w:rsid w:val="00E148B2"/>
    <w:rsid w:val="00E15A95"/>
    <w:rsid w:val="00E15B2D"/>
    <w:rsid w:val="00E16860"/>
    <w:rsid w:val="00E17324"/>
    <w:rsid w:val="00E17EF2"/>
    <w:rsid w:val="00E22EA2"/>
    <w:rsid w:val="00E23A3C"/>
    <w:rsid w:val="00E23C07"/>
    <w:rsid w:val="00E2402B"/>
    <w:rsid w:val="00E243C2"/>
    <w:rsid w:val="00E30C95"/>
    <w:rsid w:val="00E30D54"/>
    <w:rsid w:val="00E30E9A"/>
    <w:rsid w:val="00E31EE7"/>
    <w:rsid w:val="00E32026"/>
    <w:rsid w:val="00E32B0A"/>
    <w:rsid w:val="00E32F2F"/>
    <w:rsid w:val="00E33ECF"/>
    <w:rsid w:val="00E340D7"/>
    <w:rsid w:val="00E342F7"/>
    <w:rsid w:val="00E360ED"/>
    <w:rsid w:val="00E363F7"/>
    <w:rsid w:val="00E36556"/>
    <w:rsid w:val="00E37007"/>
    <w:rsid w:val="00E37FA9"/>
    <w:rsid w:val="00E4049E"/>
    <w:rsid w:val="00E41C24"/>
    <w:rsid w:val="00E427C1"/>
    <w:rsid w:val="00E42CB2"/>
    <w:rsid w:val="00E433C6"/>
    <w:rsid w:val="00E443AA"/>
    <w:rsid w:val="00E44F32"/>
    <w:rsid w:val="00E4607F"/>
    <w:rsid w:val="00E5010E"/>
    <w:rsid w:val="00E505A7"/>
    <w:rsid w:val="00E50709"/>
    <w:rsid w:val="00E51556"/>
    <w:rsid w:val="00E516F0"/>
    <w:rsid w:val="00E51F70"/>
    <w:rsid w:val="00E53877"/>
    <w:rsid w:val="00E541E7"/>
    <w:rsid w:val="00E54985"/>
    <w:rsid w:val="00E54DDA"/>
    <w:rsid w:val="00E551C9"/>
    <w:rsid w:val="00E55866"/>
    <w:rsid w:val="00E568C4"/>
    <w:rsid w:val="00E57007"/>
    <w:rsid w:val="00E57060"/>
    <w:rsid w:val="00E570D1"/>
    <w:rsid w:val="00E57592"/>
    <w:rsid w:val="00E608A4"/>
    <w:rsid w:val="00E60D3F"/>
    <w:rsid w:val="00E61B40"/>
    <w:rsid w:val="00E628EB"/>
    <w:rsid w:val="00E6343E"/>
    <w:rsid w:val="00E63ABD"/>
    <w:rsid w:val="00E64286"/>
    <w:rsid w:val="00E66D86"/>
    <w:rsid w:val="00E678F5"/>
    <w:rsid w:val="00E70D66"/>
    <w:rsid w:val="00E71FF1"/>
    <w:rsid w:val="00E726E5"/>
    <w:rsid w:val="00E731C3"/>
    <w:rsid w:val="00E738C7"/>
    <w:rsid w:val="00E741D9"/>
    <w:rsid w:val="00E7580A"/>
    <w:rsid w:val="00E77825"/>
    <w:rsid w:val="00E801E3"/>
    <w:rsid w:val="00E802AE"/>
    <w:rsid w:val="00E83848"/>
    <w:rsid w:val="00E83BFD"/>
    <w:rsid w:val="00E8435A"/>
    <w:rsid w:val="00E855E6"/>
    <w:rsid w:val="00E859AB"/>
    <w:rsid w:val="00E87343"/>
    <w:rsid w:val="00E87510"/>
    <w:rsid w:val="00E87C3E"/>
    <w:rsid w:val="00E87E5B"/>
    <w:rsid w:val="00E90020"/>
    <w:rsid w:val="00E9131A"/>
    <w:rsid w:val="00E916AA"/>
    <w:rsid w:val="00E922C5"/>
    <w:rsid w:val="00E939E0"/>
    <w:rsid w:val="00E9472F"/>
    <w:rsid w:val="00E94C2F"/>
    <w:rsid w:val="00E9585F"/>
    <w:rsid w:val="00E95DEF"/>
    <w:rsid w:val="00E9601F"/>
    <w:rsid w:val="00E96CFB"/>
    <w:rsid w:val="00E97774"/>
    <w:rsid w:val="00E97ED5"/>
    <w:rsid w:val="00E97F57"/>
    <w:rsid w:val="00EA0046"/>
    <w:rsid w:val="00EA0B58"/>
    <w:rsid w:val="00EA176B"/>
    <w:rsid w:val="00EA4636"/>
    <w:rsid w:val="00EA4A3D"/>
    <w:rsid w:val="00EA5281"/>
    <w:rsid w:val="00EA55A7"/>
    <w:rsid w:val="00EA69AC"/>
    <w:rsid w:val="00EB1711"/>
    <w:rsid w:val="00EB19EF"/>
    <w:rsid w:val="00EB3956"/>
    <w:rsid w:val="00EB3BCA"/>
    <w:rsid w:val="00EB4896"/>
    <w:rsid w:val="00EB50B6"/>
    <w:rsid w:val="00EB512B"/>
    <w:rsid w:val="00EB563C"/>
    <w:rsid w:val="00EB64C6"/>
    <w:rsid w:val="00EB7456"/>
    <w:rsid w:val="00EB785D"/>
    <w:rsid w:val="00EC0365"/>
    <w:rsid w:val="00EC229B"/>
    <w:rsid w:val="00EC24C4"/>
    <w:rsid w:val="00EC4080"/>
    <w:rsid w:val="00EC4E06"/>
    <w:rsid w:val="00EC68D4"/>
    <w:rsid w:val="00ED0F79"/>
    <w:rsid w:val="00ED146E"/>
    <w:rsid w:val="00ED1BDC"/>
    <w:rsid w:val="00ED2129"/>
    <w:rsid w:val="00ED309A"/>
    <w:rsid w:val="00ED3F6C"/>
    <w:rsid w:val="00ED58F2"/>
    <w:rsid w:val="00ED7E96"/>
    <w:rsid w:val="00EE0921"/>
    <w:rsid w:val="00EE0F0C"/>
    <w:rsid w:val="00EE146C"/>
    <w:rsid w:val="00EE200E"/>
    <w:rsid w:val="00EE3227"/>
    <w:rsid w:val="00EE3AB7"/>
    <w:rsid w:val="00EE3C55"/>
    <w:rsid w:val="00EE3DF8"/>
    <w:rsid w:val="00EE412E"/>
    <w:rsid w:val="00EE501B"/>
    <w:rsid w:val="00EE57B6"/>
    <w:rsid w:val="00EE5E7C"/>
    <w:rsid w:val="00EE675E"/>
    <w:rsid w:val="00EE6B4C"/>
    <w:rsid w:val="00EE6D39"/>
    <w:rsid w:val="00EE7366"/>
    <w:rsid w:val="00EF128A"/>
    <w:rsid w:val="00EF2283"/>
    <w:rsid w:val="00EF25D5"/>
    <w:rsid w:val="00EF4CCE"/>
    <w:rsid w:val="00EF4E01"/>
    <w:rsid w:val="00EF6621"/>
    <w:rsid w:val="00EF7466"/>
    <w:rsid w:val="00EF7FF1"/>
    <w:rsid w:val="00F0098D"/>
    <w:rsid w:val="00F00C13"/>
    <w:rsid w:val="00F00DFD"/>
    <w:rsid w:val="00F01771"/>
    <w:rsid w:val="00F01FE9"/>
    <w:rsid w:val="00F021AD"/>
    <w:rsid w:val="00F0249B"/>
    <w:rsid w:val="00F0325C"/>
    <w:rsid w:val="00F0457C"/>
    <w:rsid w:val="00F04F8A"/>
    <w:rsid w:val="00F05436"/>
    <w:rsid w:val="00F0751A"/>
    <w:rsid w:val="00F077C2"/>
    <w:rsid w:val="00F12538"/>
    <w:rsid w:val="00F12BBD"/>
    <w:rsid w:val="00F1308F"/>
    <w:rsid w:val="00F13F9F"/>
    <w:rsid w:val="00F13FAF"/>
    <w:rsid w:val="00F14091"/>
    <w:rsid w:val="00F14D04"/>
    <w:rsid w:val="00F1528D"/>
    <w:rsid w:val="00F15472"/>
    <w:rsid w:val="00F163EA"/>
    <w:rsid w:val="00F164FF"/>
    <w:rsid w:val="00F166AD"/>
    <w:rsid w:val="00F16953"/>
    <w:rsid w:val="00F17810"/>
    <w:rsid w:val="00F17CAC"/>
    <w:rsid w:val="00F205F5"/>
    <w:rsid w:val="00F2093A"/>
    <w:rsid w:val="00F21A26"/>
    <w:rsid w:val="00F21BE0"/>
    <w:rsid w:val="00F21CF7"/>
    <w:rsid w:val="00F220DB"/>
    <w:rsid w:val="00F221FB"/>
    <w:rsid w:val="00F22CE3"/>
    <w:rsid w:val="00F23A44"/>
    <w:rsid w:val="00F24388"/>
    <w:rsid w:val="00F27657"/>
    <w:rsid w:val="00F301BB"/>
    <w:rsid w:val="00F30C22"/>
    <w:rsid w:val="00F32B90"/>
    <w:rsid w:val="00F3456B"/>
    <w:rsid w:val="00F34B13"/>
    <w:rsid w:val="00F34CD5"/>
    <w:rsid w:val="00F35C74"/>
    <w:rsid w:val="00F36DC8"/>
    <w:rsid w:val="00F37575"/>
    <w:rsid w:val="00F37C9A"/>
    <w:rsid w:val="00F37D2B"/>
    <w:rsid w:val="00F37D6F"/>
    <w:rsid w:val="00F40987"/>
    <w:rsid w:val="00F417A8"/>
    <w:rsid w:val="00F417BE"/>
    <w:rsid w:val="00F41C9B"/>
    <w:rsid w:val="00F435E0"/>
    <w:rsid w:val="00F4382D"/>
    <w:rsid w:val="00F44D47"/>
    <w:rsid w:val="00F461DF"/>
    <w:rsid w:val="00F478E4"/>
    <w:rsid w:val="00F4794B"/>
    <w:rsid w:val="00F47B5C"/>
    <w:rsid w:val="00F515C8"/>
    <w:rsid w:val="00F51790"/>
    <w:rsid w:val="00F540E6"/>
    <w:rsid w:val="00F543FE"/>
    <w:rsid w:val="00F54E9B"/>
    <w:rsid w:val="00F5523C"/>
    <w:rsid w:val="00F5535C"/>
    <w:rsid w:val="00F55ECE"/>
    <w:rsid w:val="00F560E9"/>
    <w:rsid w:val="00F56D7B"/>
    <w:rsid w:val="00F57935"/>
    <w:rsid w:val="00F60965"/>
    <w:rsid w:val="00F61C0C"/>
    <w:rsid w:val="00F63374"/>
    <w:rsid w:val="00F64E56"/>
    <w:rsid w:val="00F656E0"/>
    <w:rsid w:val="00F6589F"/>
    <w:rsid w:val="00F665DC"/>
    <w:rsid w:val="00F67248"/>
    <w:rsid w:val="00F70210"/>
    <w:rsid w:val="00F70AF8"/>
    <w:rsid w:val="00F71F74"/>
    <w:rsid w:val="00F72F34"/>
    <w:rsid w:val="00F73686"/>
    <w:rsid w:val="00F744C3"/>
    <w:rsid w:val="00F7468F"/>
    <w:rsid w:val="00F74FAE"/>
    <w:rsid w:val="00F759E3"/>
    <w:rsid w:val="00F75EC4"/>
    <w:rsid w:val="00F765A5"/>
    <w:rsid w:val="00F76BA5"/>
    <w:rsid w:val="00F77A9D"/>
    <w:rsid w:val="00F80514"/>
    <w:rsid w:val="00F81A1C"/>
    <w:rsid w:val="00F82340"/>
    <w:rsid w:val="00F8331B"/>
    <w:rsid w:val="00F85902"/>
    <w:rsid w:val="00F85AD9"/>
    <w:rsid w:val="00F86880"/>
    <w:rsid w:val="00F8719E"/>
    <w:rsid w:val="00F87334"/>
    <w:rsid w:val="00F92310"/>
    <w:rsid w:val="00F93D5C"/>
    <w:rsid w:val="00F94198"/>
    <w:rsid w:val="00F95594"/>
    <w:rsid w:val="00F970FD"/>
    <w:rsid w:val="00F9711D"/>
    <w:rsid w:val="00F97CCD"/>
    <w:rsid w:val="00FA0A88"/>
    <w:rsid w:val="00FA13AB"/>
    <w:rsid w:val="00FA1884"/>
    <w:rsid w:val="00FA2186"/>
    <w:rsid w:val="00FA27BD"/>
    <w:rsid w:val="00FA2BE7"/>
    <w:rsid w:val="00FA4998"/>
    <w:rsid w:val="00FA4F08"/>
    <w:rsid w:val="00FA5686"/>
    <w:rsid w:val="00FA68A3"/>
    <w:rsid w:val="00FA7906"/>
    <w:rsid w:val="00FA7FD3"/>
    <w:rsid w:val="00FB1AF1"/>
    <w:rsid w:val="00FB1C14"/>
    <w:rsid w:val="00FB3629"/>
    <w:rsid w:val="00FB3698"/>
    <w:rsid w:val="00FB3F89"/>
    <w:rsid w:val="00FB441D"/>
    <w:rsid w:val="00FB4F33"/>
    <w:rsid w:val="00FB5A5A"/>
    <w:rsid w:val="00FB6DA4"/>
    <w:rsid w:val="00FC07A0"/>
    <w:rsid w:val="00FC1704"/>
    <w:rsid w:val="00FC2419"/>
    <w:rsid w:val="00FC572C"/>
    <w:rsid w:val="00FC6BC4"/>
    <w:rsid w:val="00FC7631"/>
    <w:rsid w:val="00FD171F"/>
    <w:rsid w:val="00FD204A"/>
    <w:rsid w:val="00FD31FB"/>
    <w:rsid w:val="00FD3892"/>
    <w:rsid w:val="00FD456B"/>
    <w:rsid w:val="00FD49DC"/>
    <w:rsid w:val="00FD52B2"/>
    <w:rsid w:val="00FD5E22"/>
    <w:rsid w:val="00FE03DF"/>
    <w:rsid w:val="00FE06F9"/>
    <w:rsid w:val="00FE0BD2"/>
    <w:rsid w:val="00FE16CB"/>
    <w:rsid w:val="00FE45EC"/>
    <w:rsid w:val="00FE4B09"/>
    <w:rsid w:val="00FE5960"/>
    <w:rsid w:val="00FE5EAC"/>
    <w:rsid w:val="00FE6467"/>
    <w:rsid w:val="00FE7068"/>
    <w:rsid w:val="00FF025A"/>
    <w:rsid w:val="00FF1ECA"/>
    <w:rsid w:val="00FF20AD"/>
    <w:rsid w:val="00FF2711"/>
    <w:rsid w:val="00FF2D49"/>
    <w:rsid w:val="00FF3808"/>
    <w:rsid w:val="00FF4CE2"/>
    <w:rsid w:val="00FF5827"/>
    <w:rsid w:val="00FF5E8D"/>
    <w:rsid w:val="00FF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15EF3"/>
  <w15:docId w15:val="{FBDBC8B2-0E9F-4746-8924-A464BADDC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2ED6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643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en-US"/>
    </w:rPr>
  </w:style>
  <w:style w:type="paragraph" w:styleId="Heading3">
    <w:name w:val="heading 3"/>
    <w:basedOn w:val="Normal"/>
    <w:link w:val="Heading3Char"/>
    <w:uiPriority w:val="9"/>
    <w:qFormat/>
    <w:rsid w:val="003B73FB"/>
    <w:pPr>
      <w:spacing w:before="100" w:beforeAutospacing="1" w:after="100" w:afterAutospacing="1"/>
      <w:outlineLvl w:val="2"/>
    </w:pPr>
    <w:rPr>
      <w:b/>
      <w:bCs/>
      <w:sz w:val="27"/>
      <w:szCs w:val="27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50B2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50B2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21E42"/>
    <w:pPr>
      <w:tabs>
        <w:tab w:val="center" w:pos="4513"/>
        <w:tab w:val="right" w:pos="9026"/>
      </w:tabs>
    </w:pPr>
    <w:rPr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21E42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21E42"/>
    <w:pPr>
      <w:tabs>
        <w:tab w:val="center" w:pos="4513"/>
        <w:tab w:val="right" w:pos="9026"/>
      </w:tabs>
    </w:pPr>
    <w:rPr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21E42"/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5D6350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3B73F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3B73FB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US"/>
    </w:rPr>
  </w:style>
  <w:style w:type="paragraph" w:customStyle="1" w:styleId="textbox">
    <w:name w:val="textbox"/>
    <w:basedOn w:val="Normal"/>
    <w:rsid w:val="00A13E69"/>
    <w:pPr>
      <w:spacing w:before="100" w:beforeAutospacing="1" w:after="100" w:afterAutospacing="1"/>
    </w:pPr>
    <w:rPr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E03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03DF"/>
    <w:rPr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03D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03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03D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03DF"/>
    <w:rPr>
      <w:rFonts w:ascii="Calibri" w:eastAsiaTheme="minorHAnsi" w:hAnsi="Calibri" w:cs="Calibr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03DF"/>
    <w:rPr>
      <w:rFonts w:ascii="Times New Roman" w:eastAsia="Times New Roman" w:hAnsi="Times New Roman" w:cs="Times New Roman"/>
      <w:sz w:val="18"/>
      <w:szCs w:val="18"/>
    </w:rPr>
  </w:style>
  <w:style w:type="character" w:customStyle="1" w:styleId="ff5">
    <w:name w:val="ff5"/>
    <w:basedOn w:val="DefaultParagraphFont"/>
    <w:rsid w:val="00E77825"/>
  </w:style>
  <w:style w:type="paragraph" w:styleId="BodyText">
    <w:name w:val="Body Text"/>
    <w:basedOn w:val="Normal"/>
    <w:link w:val="BodyTextChar"/>
    <w:rsid w:val="00C07E75"/>
    <w:pPr>
      <w:suppressAutoHyphens/>
      <w:spacing w:after="140"/>
    </w:pPr>
    <w:rPr>
      <w:rFonts w:ascii="Liberation Serif" w:eastAsia="DejaVu Sans" w:hAnsi="Liberation Serif" w:cs="DejaVu Sans"/>
      <w:kern w:val="1"/>
      <w:lang w:eastAsia="zh-CN" w:bidi="hi-IN"/>
    </w:rPr>
  </w:style>
  <w:style w:type="character" w:customStyle="1" w:styleId="BodyTextChar">
    <w:name w:val="Body Text Char"/>
    <w:basedOn w:val="DefaultParagraphFont"/>
    <w:link w:val="BodyText"/>
    <w:rsid w:val="00C07E75"/>
    <w:rPr>
      <w:rFonts w:ascii="Liberation Serif" w:eastAsia="DejaVu Sans" w:hAnsi="Liberation Serif" w:cs="DejaVu Sans"/>
      <w:kern w:val="1"/>
      <w:lang w:eastAsia="zh-CN" w:bidi="hi-IN"/>
    </w:rPr>
  </w:style>
  <w:style w:type="character" w:customStyle="1" w:styleId="Heading1Char">
    <w:name w:val="Heading 1 Char"/>
    <w:basedOn w:val="DefaultParagraphFont"/>
    <w:link w:val="Heading1"/>
    <w:uiPriority w:val="9"/>
    <w:rsid w:val="00C6643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apple-converted-space">
    <w:name w:val="apple-converted-space"/>
    <w:basedOn w:val="DefaultParagraphFont"/>
    <w:rsid w:val="00C55ECD"/>
  </w:style>
  <w:style w:type="paragraph" w:customStyle="1" w:styleId="EndNoteBibliographyTitle">
    <w:name w:val="EndNote Bibliography Title"/>
    <w:basedOn w:val="Normal"/>
    <w:link w:val="EndNoteBibliographyTitleChar"/>
    <w:rsid w:val="00F23A44"/>
    <w:pPr>
      <w:jc w:val="center"/>
    </w:pPr>
    <w:rPr>
      <w:rFonts w:ascii="Arial" w:hAnsi="Arial" w:cs="Arial"/>
      <w:lang w:val="en-US" w:eastAsia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23A44"/>
    <w:rPr>
      <w:rFonts w:ascii="Arial" w:eastAsia="Times New Roman" w:hAnsi="Arial" w:cs="Arial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23A44"/>
    <w:pPr>
      <w:spacing w:line="480" w:lineRule="auto"/>
      <w:jc w:val="both"/>
    </w:pPr>
    <w:rPr>
      <w:rFonts w:ascii="Arial" w:hAnsi="Arial" w:cs="Arial"/>
      <w:lang w:val="en-US" w:eastAsia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23A44"/>
    <w:rPr>
      <w:rFonts w:ascii="Arial" w:eastAsia="Times New Roman" w:hAnsi="Arial" w:cs="Arial"/>
      <w:lang w:val="en-US"/>
    </w:rPr>
  </w:style>
  <w:style w:type="paragraph" w:customStyle="1" w:styleId="NormalJustified">
    <w:name w:val="Normal + Justified"/>
    <w:aliases w:val="Line spacing:  Double"/>
    <w:basedOn w:val="Normal"/>
    <w:rsid w:val="00EB785D"/>
    <w:pPr>
      <w:spacing w:line="360" w:lineRule="auto"/>
      <w:jc w:val="both"/>
    </w:pPr>
    <w:rPr>
      <w:b/>
      <w:sz w:val="28"/>
      <w:szCs w:val="28"/>
      <w:lang w:val="en-GB" w:eastAsia="fi-FI"/>
    </w:rPr>
  </w:style>
  <w:style w:type="table" w:styleId="TableGrid">
    <w:name w:val="Table Grid"/>
    <w:basedOn w:val="TableNormal"/>
    <w:uiPriority w:val="39"/>
    <w:rsid w:val="00FA27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945810"/>
  </w:style>
  <w:style w:type="character" w:styleId="FollowedHyperlink">
    <w:name w:val="FollowedHyperlink"/>
    <w:basedOn w:val="DefaultParagraphFont"/>
    <w:uiPriority w:val="99"/>
    <w:semiHidden/>
    <w:unhideWhenUsed/>
    <w:rsid w:val="003260B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FA7906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69546D"/>
    <w:pPr>
      <w:ind w:left="720"/>
      <w:contextualSpacing/>
    </w:pPr>
    <w:rPr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D0F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0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33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86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06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17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65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76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48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0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8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87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97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8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61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08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74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37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34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6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29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61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2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29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95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9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10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81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60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0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7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0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7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5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1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0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00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0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53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62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72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226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37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52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61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9161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877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6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4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2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9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40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31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20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7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8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0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5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97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0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8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41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62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2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88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9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3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77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86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1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04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6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03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1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github.com/yinacobian/%20frap/%20blob/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C420E1A-5531-B140-99D6-A2586BEB0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741</TotalTime>
  <Pages>14</Pages>
  <Words>2796</Words>
  <Characters>15941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QIMR</Company>
  <LinksUpToDate>false</LinksUpToDate>
  <CharactersWithSpaces>18700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Juliet French</dc:creator>
  <cp:lastModifiedBy>Stacey Edwards</cp:lastModifiedBy>
  <cp:revision>168</cp:revision>
  <cp:lastPrinted>2025-04-25T08:51:00Z</cp:lastPrinted>
  <dcterms:created xsi:type="dcterms:W3CDTF">2025-05-18T23:17:00Z</dcterms:created>
  <dcterms:modified xsi:type="dcterms:W3CDTF">2025-09-26T06:31:00Z</dcterms:modified>
</cp:coreProperties>
</file>