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532" w:rsidRDefault="00144532">
      <w:r>
        <w:t>Additional file 2</w:t>
      </w:r>
    </w:p>
    <w:p w:rsidR="00B45343" w:rsidRDefault="00B45343"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295275</wp:posOffset>
            </wp:positionH>
            <wp:positionV relativeFrom="paragraph">
              <wp:posOffset>247650</wp:posOffset>
            </wp:positionV>
            <wp:extent cx="5295900" cy="3686175"/>
            <wp:effectExtent l="0" t="0" r="0" b="9525"/>
            <wp:wrapTight wrapText="bothSides">
              <wp:wrapPolygon edited="0">
                <wp:start x="0" y="0"/>
                <wp:lineTo x="0" y="21544"/>
                <wp:lineTo x="21522" y="21544"/>
                <wp:lineTo x="215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5343" w:rsidRPr="00B45343" w:rsidRDefault="00B45343" w:rsidP="00B45343"/>
    <w:p w:rsidR="00B45343" w:rsidRPr="00B45343" w:rsidRDefault="00B45343" w:rsidP="00B45343"/>
    <w:p w:rsidR="00B45343" w:rsidRPr="00B45343" w:rsidRDefault="00B45343" w:rsidP="00B45343"/>
    <w:p w:rsidR="00B45343" w:rsidRPr="00B45343" w:rsidRDefault="00B45343" w:rsidP="00B45343"/>
    <w:p w:rsidR="00B45343" w:rsidRPr="00B45343" w:rsidRDefault="00B45343" w:rsidP="00B45343"/>
    <w:p w:rsidR="00B45343" w:rsidRPr="00B45343" w:rsidRDefault="00B45343" w:rsidP="00B45343"/>
    <w:p w:rsidR="00B45343" w:rsidRPr="00B45343" w:rsidRDefault="00B45343" w:rsidP="00B45343"/>
    <w:p w:rsidR="00B45343" w:rsidRPr="00B45343" w:rsidRDefault="00B45343" w:rsidP="00B45343"/>
    <w:p w:rsidR="00B45343" w:rsidRPr="00B45343" w:rsidRDefault="00B45343" w:rsidP="00B45343"/>
    <w:p w:rsidR="00B45343" w:rsidRPr="00B45343" w:rsidRDefault="00B45343" w:rsidP="00B45343"/>
    <w:p w:rsidR="00B45343" w:rsidRPr="00B45343" w:rsidRDefault="00B45343" w:rsidP="00B45343"/>
    <w:p w:rsidR="00B45343" w:rsidRPr="00B45343" w:rsidRDefault="00B45343" w:rsidP="00B45343"/>
    <w:p w:rsidR="00B45343" w:rsidRDefault="00B45343" w:rsidP="00B45343"/>
    <w:p w:rsidR="00B45343" w:rsidRPr="00B45343" w:rsidRDefault="00B45343" w:rsidP="00B45343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343">
        <w:rPr>
          <w:rFonts w:ascii="Times New Roman" w:eastAsia="Calibri" w:hAnsi="Times New Roman" w:cs="Times New Roman"/>
          <w:b/>
          <w:sz w:val="16"/>
          <w:szCs w:val="16"/>
        </w:rPr>
        <w:t>1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C- 8:0;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2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,C – 10:0;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3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12:0;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4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14:0;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5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14: 1;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6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15: 0;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7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16:0;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8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16:1;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9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18:0;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10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18: 1;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11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C– 18:2;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12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20:0;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13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18:3;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14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20:3;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15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22:1;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16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20:4;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17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20:5;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18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22:5;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19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22:6;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20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24:0;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21</w:t>
      </w:r>
      <w:r w:rsidRPr="00B45343">
        <w:rPr>
          <w:rFonts w:ascii="Times New Roman" w:eastAsia="Calibri" w:hAnsi="Times New Roman" w:cs="Times New Roman"/>
          <w:sz w:val="16"/>
          <w:szCs w:val="16"/>
        </w:rPr>
        <w:t>, C – 24:1.</w:t>
      </w:r>
    </w:p>
    <w:p w:rsidR="00B45343" w:rsidRDefault="00B45343" w:rsidP="00B45343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Figure 1</w:t>
      </w:r>
      <w:r w:rsidRPr="00B4534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317CB">
        <w:rPr>
          <w:rFonts w:ascii="Times New Roman" w:eastAsia="Calibri" w:hAnsi="Times New Roman" w:cs="Times New Roman"/>
          <w:sz w:val="24"/>
          <w:szCs w:val="24"/>
        </w:rPr>
        <w:t xml:space="preserve">GC-FID </w:t>
      </w:r>
      <w:r w:rsidRPr="00B45343">
        <w:rPr>
          <w:rFonts w:ascii="Times New Roman" w:eastAsia="Calibri" w:hAnsi="Times New Roman" w:cs="Times New Roman"/>
          <w:sz w:val="24"/>
          <w:szCs w:val="24"/>
        </w:rPr>
        <w:t>Chromatogram of fatty acids standards</w:t>
      </w:r>
    </w:p>
    <w:p w:rsidR="00B45343" w:rsidRDefault="00B4534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B45343" w:rsidRDefault="00B45343" w:rsidP="00B45343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>
            <wp:extent cx="5316220" cy="5797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579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5343" w:rsidRPr="00B45343" w:rsidRDefault="00B45343" w:rsidP="00B45343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5343">
        <w:rPr>
          <w:rFonts w:ascii="Times New Roman" w:eastAsia="Calibri" w:hAnsi="Times New Roman" w:cs="Times New Roman"/>
          <w:b/>
          <w:sz w:val="16"/>
          <w:szCs w:val="16"/>
        </w:rPr>
        <w:t>1,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 C – 14:0;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2,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 C – 14: 1;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3,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16:0;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4,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16:1;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5,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18:0;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6,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18: 1;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7,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C– 18:2,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8,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20:0;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9,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18:3;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10,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20:3;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11,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22:1;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12,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20:4;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13,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20:5;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14,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22:5;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15,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22:6;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16,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24:0;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17,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24:1.</w:t>
      </w:r>
    </w:p>
    <w:p w:rsidR="00B45343" w:rsidRPr="00B45343" w:rsidRDefault="00B45343" w:rsidP="00B45343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5343">
        <w:rPr>
          <w:rFonts w:ascii="Times New Roman" w:eastAsia="Calibri" w:hAnsi="Times New Roman" w:cs="Times New Roman"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45343">
        <w:rPr>
          <w:rFonts w:ascii="Times New Roman" w:eastAsia="Calibri" w:hAnsi="Times New Roman" w:cs="Times New Roman"/>
          <w:sz w:val="24"/>
          <w:szCs w:val="24"/>
        </w:rPr>
        <w:t xml:space="preserve">. (a) </w:t>
      </w:r>
      <w:r w:rsidR="00F317CB">
        <w:rPr>
          <w:rFonts w:ascii="Times New Roman" w:eastAsia="Calibri" w:hAnsi="Times New Roman" w:cs="Times New Roman"/>
          <w:sz w:val="24"/>
          <w:szCs w:val="24"/>
        </w:rPr>
        <w:t xml:space="preserve">GC-FID </w:t>
      </w:r>
      <w:r w:rsidRPr="00B45343">
        <w:rPr>
          <w:rFonts w:ascii="Times New Roman" w:eastAsia="Calibri" w:hAnsi="Times New Roman" w:cs="Times New Roman"/>
          <w:sz w:val="24"/>
          <w:szCs w:val="24"/>
        </w:rPr>
        <w:t>Chromatogram of serum total fatty acids in HBV</w:t>
      </w:r>
      <w:r w:rsidR="00D41FEE">
        <w:rPr>
          <w:rFonts w:ascii="Times New Roman" w:eastAsia="Calibri" w:hAnsi="Times New Roman" w:cs="Times New Roman"/>
          <w:sz w:val="24"/>
          <w:szCs w:val="24"/>
        </w:rPr>
        <w:t>- cirrhosis</w:t>
      </w:r>
      <w:r w:rsidRPr="00B45343">
        <w:rPr>
          <w:rFonts w:ascii="Times New Roman" w:eastAsia="Calibri" w:hAnsi="Times New Roman" w:cs="Times New Roman"/>
          <w:sz w:val="24"/>
          <w:szCs w:val="24"/>
        </w:rPr>
        <w:t xml:space="preserve"> Patient</w:t>
      </w:r>
      <w:bookmarkStart w:id="0" w:name="_GoBack"/>
      <w:bookmarkEnd w:id="0"/>
    </w:p>
    <w:p w:rsidR="00B45343" w:rsidRDefault="00B45343">
      <w:pPr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en-PH" w:eastAsia="en-PH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5297805" cy="4986655"/>
            <wp:effectExtent l="0" t="0" r="0" b="4445"/>
            <wp:wrapTight wrapText="bothSides">
              <wp:wrapPolygon edited="0">
                <wp:start x="0" y="0"/>
                <wp:lineTo x="0" y="21537"/>
                <wp:lineTo x="21515" y="21537"/>
                <wp:lineTo x="2151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05" cy="498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343" w:rsidRPr="00B45343" w:rsidRDefault="00B45343" w:rsidP="00B4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343">
        <w:rPr>
          <w:rFonts w:ascii="Times New Roman" w:eastAsia="Calibri" w:hAnsi="Times New Roman" w:cs="Times New Roman"/>
          <w:b/>
          <w:sz w:val="16"/>
          <w:szCs w:val="16"/>
        </w:rPr>
        <w:t xml:space="preserve">1, 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14:0;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2,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 C – 14: 1;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3,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 C – 16:0;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4,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16:1;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5,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18:0;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6,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18: 1;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7,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 C– 18:2,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8,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 C – 20:0;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9,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18:3;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10,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20:3;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11,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22:1;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12,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20:4;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13,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 C – 20:5;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14,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22:5;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15,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 C – 22:6;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16,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 C – 24:0;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17,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 C – 24:1.</w:t>
      </w:r>
    </w:p>
    <w:p w:rsidR="00B45343" w:rsidRPr="00B45343" w:rsidRDefault="00B45343" w:rsidP="00B4534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5343" w:rsidRPr="00B45343" w:rsidRDefault="00B45343" w:rsidP="00B453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Figure 2</w:t>
      </w:r>
      <w:r w:rsidRPr="00B45343">
        <w:rPr>
          <w:rFonts w:ascii="Times New Roman" w:eastAsia="Calibri" w:hAnsi="Times New Roman" w:cs="Times New Roman"/>
          <w:sz w:val="24"/>
          <w:szCs w:val="24"/>
        </w:rPr>
        <w:t xml:space="preserve">. (b) </w:t>
      </w:r>
      <w:r w:rsidR="00F317CB">
        <w:rPr>
          <w:rFonts w:ascii="Times New Roman" w:eastAsia="Calibri" w:hAnsi="Times New Roman" w:cs="Times New Roman"/>
          <w:sz w:val="24"/>
          <w:szCs w:val="24"/>
        </w:rPr>
        <w:t xml:space="preserve">GC-FID </w:t>
      </w:r>
      <w:r w:rsidRPr="00B45343">
        <w:rPr>
          <w:rFonts w:ascii="Times New Roman" w:eastAsia="Calibri" w:hAnsi="Times New Roman" w:cs="Times New Roman"/>
          <w:sz w:val="24"/>
          <w:szCs w:val="24"/>
        </w:rPr>
        <w:t>Chromatogram of serum total</w:t>
      </w:r>
      <w:r w:rsidR="00AB4B50">
        <w:rPr>
          <w:rFonts w:ascii="Times New Roman" w:eastAsia="Calibri" w:hAnsi="Times New Roman" w:cs="Times New Roman"/>
          <w:sz w:val="24"/>
          <w:szCs w:val="24"/>
        </w:rPr>
        <w:t xml:space="preserve"> fatty acids in control subject</w:t>
      </w:r>
    </w:p>
    <w:p w:rsidR="00B45343" w:rsidRDefault="00B45343">
      <w:pPr>
        <w:rPr>
          <w:rFonts w:ascii="Times New Roman" w:eastAsia="Calibri" w:hAnsi="Times New Roman" w:cs="Times New Roman"/>
          <w:sz w:val="24"/>
          <w:szCs w:val="24"/>
        </w:rPr>
      </w:pPr>
    </w:p>
    <w:p w:rsidR="00B45343" w:rsidRPr="00B45343" w:rsidRDefault="00B45343" w:rsidP="00B45343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45343" w:rsidRDefault="00B45343" w:rsidP="00B45343">
      <w:pPr>
        <w:ind w:firstLine="720"/>
      </w:pPr>
      <w:r>
        <w:rPr>
          <w:noProof/>
          <w:lang w:val="en-PH" w:eastAsia="en-PH"/>
        </w:rPr>
        <w:lastRenderedPageBreak/>
        <w:drawing>
          <wp:inline distT="0" distB="0" distL="0" distR="0">
            <wp:extent cx="5688330" cy="5578475"/>
            <wp:effectExtent l="0" t="0" r="762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557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5343" w:rsidRP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5343">
        <w:rPr>
          <w:rFonts w:ascii="Times New Roman" w:eastAsia="Calibri" w:hAnsi="Times New Roman" w:cs="Times New Roman"/>
          <w:b/>
          <w:sz w:val="16"/>
          <w:szCs w:val="16"/>
        </w:rPr>
        <w:t>1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14:0;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2</w:t>
      </w:r>
      <w:r w:rsidRPr="00B45343">
        <w:rPr>
          <w:rFonts w:ascii="Times New Roman" w:eastAsia="Calibri" w:hAnsi="Times New Roman" w:cs="Times New Roman"/>
          <w:sz w:val="16"/>
          <w:szCs w:val="16"/>
        </w:rPr>
        <w:t>, C – 14: 1;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 xml:space="preserve"> 3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16:0;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 xml:space="preserve">4, </w:t>
      </w:r>
      <w:r w:rsidRPr="00B45343">
        <w:rPr>
          <w:rFonts w:ascii="Times New Roman" w:eastAsia="Calibri" w:hAnsi="Times New Roman" w:cs="Times New Roman"/>
          <w:sz w:val="16"/>
          <w:szCs w:val="16"/>
        </w:rPr>
        <w:t>C – 16:1; 5,C – 18:0; 6, C – 18: 1; 7, C– 18:2,  8, C – 20:0; 9, C – 18:3; 10, C – 20:3; 11, C – 22:1; 12, C – 20:4; 13, C – 20:5; 14, C – 22:5; 15, C – 22:6; 16, C – 24:0; 17, C – 24:1.</w:t>
      </w:r>
    </w:p>
    <w:p w:rsidR="00B45343" w:rsidRDefault="00B45343" w:rsidP="00B453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5343">
        <w:rPr>
          <w:rFonts w:ascii="Times New Roman" w:eastAsia="Calibri" w:hAnsi="Times New Roman" w:cs="Times New Roman"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45343">
        <w:rPr>
          <w:rFonts w:ascii="Times New Roman" w:eastAsia="Calibri" w:hAnsi="Times New Roman" w:cs="Times New Roman"/>
          <w:sz w:val="24"/>
          <w:szCs w:val="24"/>
        </w:rPr>
        <w:t xml:space="preserve">. (a) </w:t>
      </w:r>
      <w:r w:rsidR="00890584">
        <w:rPr>
          <w:rFonts w:ascii="Times New Roman" w:eastAsia="Calibri" w:hAnsi="Times New Roman" w:cs="Times New Roman"/>
          <w:sz w:val="24"/>
          <w:szCs w:val="24"/>
        </w:rPr>
        <w:t xml:space="preserve">GC-FID </w:t>
      </w:r>
      <w:r w:rsidRPr="00B45343">
        <w:rPr>
          <w:rFonts w:ascii="Times New Roman" w:eastAsia="Calibri" w:hAnsi="Times New Roman" w:cs="Times New Roman"/>
          <w:sz w:val="24"/>
          <w:szCs w:val="24"/>
        </w:rPr>
        <w:t>Chromatogram of serum free fatty acids in HBV</w:t>
      </w:r>
      <w:r w:rsidR="00D41FE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B4B50">
        <w:rPr>
          <w:rFonts w:ascii="Times New Roman" w:eastAsia="Calibri" w:hAnsi="Times New Roman" w:cs="Times New Roman"/>
          <w:sz w:val="24"/>
          <w:szCs w:val="24"/>
        </w:rPr>
        <w:t>cirrhosis patient</w:t>
      </w:r>
    </w:p>
    <w:p w:rsidR="00B45343" w:rsidRDefault="00B4534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B45343" w:rsidRPr="00B45343" w:rsidRDefault="00B45343" w:rsidP="00B453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val="en-PH" w:eastAsia="en-PH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266700</wp:posOffset>
            </wp:positionV>
            <wp:extent cx="5151755" cy="4846955"/>
            <wp:effectExtent l="0" t="0" r="0" b="0"/>
            <wp:wrapTight wrapText="bothSides">
              <wp:wrapPolygon edited="0">
                <wp:start x="0" y="0"/>
                <wp:lineTo x="0" y="21478"/>
                <wp:lineTo x="21486" y="21478"/>
                <wp:lineTo x="2148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484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45343" w:rsidRDefault="00B45343" w:rsidP="00B45343">
      <w:pPr>
        <w:tabs>
          <w:tab w:val="left" w:pos="1695"/>
        </w:tabs>
      </w:pPr>
    </w:p>
    <w:p w:rsid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45343" w:rsidRPr="00B45343" w:rsidRDefault="00B45343" w:rsidP="00B45343">
      <w:pPr>
        <w:spacing w:line="36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B45343">
        <w:rPr>
          <w:rFonts w:ascii="Times New Roman" w:eastAsia="Calibri" w:hAnsi="Times New Roman" w:cs="Times New Roman"/>
          <w:b/>
          <w:sz w:val="16"/>
          <w:szCs w:val="16"/>
        </w:rPr>
        <w:t>1,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14:0;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2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, C – 14: 1;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3,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16:0;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4,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16:1;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5,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18:0;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6,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18: 1;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7,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C– 18:2,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8,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20:0;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 xml:space="preserve">9, 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18:3;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10,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20:3;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11,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22:1;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12,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20:4; 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13,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 C – 20:5;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14,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22:5;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15,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22:6;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16,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24:0; </w:t>
      </w:r>
      <w:r w:rsidRPr="00B45343">
        <w:rPr>
          <w:rFonts w:ascii="Times New Roman" w:eastAsia="Calibri" w:hAnsi="Times New Roman" w:cs="Times New Roman"/>
          <w:b/>
          <w:sz w:val="16"/>
          <w:szCs w:val="16"/>
        </w:rPr>
        <w:t>17,</w:t>
      </w:r>
      <w:r w:rsidRPr="00B45343">
        <w:rPr>
          <w:rFonts w:ascii="Times New Roman" w:eastAsia="Calibri" w:hAnsi="Times New Roman" w:cs="Times New Roman"/>
          <w:sz w:val="16"/>
          <w:szCs w:val="16"/>
        </w:rPr>
        <w:t xml:space="preserve"> C – 24:1.</w:t>
      </w:r>
    </w:p>
    <w:p w:rsidR="00B45343" w:rsidRDefault="00B45343" w:rsidP="00B45343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5343">
        <w:rPr>
          <w:rFonts w:ascii="Times New Roman" w:eastAsia="Calibri" w:hAnsi="Times New Roman" w:cs="Times New Roman"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45343">
        <w:rPr>
          <w:rFonts w:ascii="Times New Roman" w:eastAsia="Calibri" w:hAnsi="Times New Roman" w:cs="Times New Roman"/>
          <w:sz w:val="24"/>
          <w:szCs w:val="24"/>
        </w:rPr>
        <w:t xml:space="preserve">. (b) </w:t>
      </w:r>
      <w:r w:rsidR="00890584">
        <w:rPr>
          <w:rFonts w:ascii="Times New Roman" w:eastAsia="Calibri" w:hAnsi="Times New Roman" w:cs="Times New Roman"/>
          <w:sz w:val="24"/>
          <w:szCs w:val="24"/>
        </w:rPr>
        <w:t xml:space="preserve">GC-FID </w:t>
      </w:r>
      <w:r w:rsidRPr="00B45343">
        <w:rPr>
          <w:rFonts w:ascii="Times New Roman" w:eastAsia="Calibri" w:hAnsi="Times New Roman" w:cs="Times New Roman"/>
          <w:sz w:val="24"/>
          <w:szCs w:val="24"/>
        </w:rPr>
        <w:t>Chromatogram of se</w:t>
      </w:r>
      <w:r w:rsidR="00AB4B50">
        <w:rPr>
          <w:rFonts w:ascii="Times New Roman" w:eastAsia="Calibri" w:hAnsi="Times New Roman" w:cs="Times New Roman"/>
          <w:sz w:val="24"/>
          <w:szCs w:val="24"/>
        </w:rPr>
        <w:t>rum free fatty acids in control subject</w:t>
      </w:r>
    </w:p>
    <w:p w:rsidR="002177F9" w:rsidRPr="00B45343" w:rsidRDefault="002177F9" w:rsidP="00B45343"/>
    <w:sectPr w:rsidR="002177F9" w:rsidRPr="00B45343" w:rsidSect="00A655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5343"/>
    <w:rsid w:val="00144532"/>
    <w:rsid w:val="002177F9"/>
    <w:rsid w:val="00531217"/>
    <w:rsid w:val="00890584"/>
    <w:rsid w:val="00A6559B"/>
    <w:rsid w:val="00AB4B50"/>
    <w:rsid w:val="00B45343"/>
    <w:rsid w:val="00D41FEE"/>
    <w:rsid w:val="00D6300E"/>
    <w:rsid w:val="00F31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5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F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ibane-seena</dc:creator>
  <cp:lastModifiedBy>jbodonzo</cp:lastModifiedBy>
  <cp:revision>3</cp:revision>
  <dcterms:created xsi:type="dcterms:W3CDTF">2016-10-25T11:13:00Z</dcterms:created>
  <dcterms:modified xsi:type="dcterms:W3CDTF">2017-02-22T21:28:00Z</dcterms:modified>
</cp:coreProperties>
</file>