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81A" w:rsidRPr="005D0181" w:rsidRDefault="008D4579">
      <w:pPr>
        <w:rPr>
          <w:rFonts w:ascii="Times New Roman" w:hAnsi="Times New Roman" w:cs="Times New Roman"/>
          <w:b/>
          <w:sz w:val="24"/>
          <w:szCs w:val="24"/>
        </w:rPr>
      </w:pPr>
      <w:r w:rsidRPr="005D0181">
        <w:rPr>
          <w:rFonts w:ascii="Times New Roman" w:hAnsi="Times New Roman" w:cs="Times New Roman"/>
          <w:b/>
          <w:sz w:val="24"/>
          <w:szCs w:val="24"/>
        </w:rPr>
        <w:t>Additional File</w:t>
      </w:r>
    </w:p>
    <w:p w:rsidR="00997309" w:rsidRPr="005D0181" w:rsidRDefault="00997309" w:rsidP="00997309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997309" w:rsidRPr="005D0181" w:rsidRDefault="00997309" w:rsidP="00997309">
      <w:pPr>
        <w:spacing w:line="360" w:lineRule="auto"/>
        <w:jc w:val="center"/>
        <w:rPr>
          <w:rFonts w:ascii="Times New Roman" w:eastAsia="SimHei" w:hAnsi="Times New Roman" w:cs="Times New Roman"/>
          <w:sz w:val="24"/>
          <w:szCs w:val="24"/>
        </w:rPr>
      </w:pPr>
      <w:proofErr w:type="spellStart"/>
      <w:r w:rsidRPr="005D0181">
        <w:rPr>
          <w:rFonts w:ascii="Times New Roman" w:hAnsi="Times New Roman" w:cs="Times New Roman"/>
          <w:iCs/>
          <w:sz w:val="24"/>
          <w:szCs w:val="24"/>
        </w:rPr>
        <w:t>Rennan</w:t>
      </w:r>
      <w:proofErr w:type="spellEnd"/>
      <w:r w:rsidRPr="005D018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D0181">
        <w:rPr>
          <w:rFonts w:ascii="Times New Roman" w:hAnsi="Times New Roman" w:cs="Times New Roman"/>
          <w:iCs/>
          <w:sz w:val="24"/>
          <w:szCs w:val="24"/>
        </w:rPr>
        <w:t>Feng</w:t>
      </w:r>
      <w:r w:rsidRPr="005D0181"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proofErr w:type="spellEnd"/>
      <w:r w:rsidRPr="005D0181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 xml:space="preserve"> </w:t>
      </w:r>
      <w:r w:rsidRPr="005D0181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5D0181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 xml:space="preserve"> </w:t>
      </w:r>
      <w:r w:rsidRPr="005D0181">
        <w:rPr>
          <w:rFonts w:ascii="Times New Roman" w:eastAsia="SimHei" w:hAnsi="Times New Roman" w:cs="Times New Roman"/>
          <w:sz w:val="24"/>
          <w:szCs w:val="24"/>
          <w:vertAlign w:val="superscript"/>
        </w:rPr>
        <w:t>*</w:t>
      </w:r>
      <w:bookmarkStart w:id="0" w:name="OLE_LINK13"/>
      <w:r w:rsidRPr="005D0181">
        <w:rPr>
          <w:rFonts w:ascii="Times New Roman" w:hAnsi="Times New Roman" w:cs="Times New Roman" w:hint="eastAsia"/>
          <w:iCs/>
          <w:sz w:val="24"/>
          <w:szCs w:val="24"/>
        </w:rPr>
        <w:t xml:space="preserve">, </w:t>
      </w:r>
      <w:r w:rsidRPr="005D0181">
        <w:rPr>
          <w:rFonts w:ascii="Times New Roman" w:eastAsia="SimHei" w:hAnsi="Times New Roman" w:cs="Times New Roman"/>
          <w:sz w:val="24"/>
          <w:szCs w:val="24"/>
        </w:rPr>
        <w:t xml:space="preserve">Chao </w:t>
      </w:r>
      <w:proofErr w:type="spellStart"/>
      <w:r w:rsidRPr="005D0181">
        <w:rPr>
          <w:rFonts w:ascii="Times New Roman" w:eastAsia="SimHei" w:hAnsi="Times New Roman" w:cs="Times New Roman"/>
          <w:sz w:val="24"/>
          <w:szCs w:val="24"/>
        </w:rPr>
        <w:t>Luo</w:t>
      </w:r>
      <w:r w:rsidRPr="005D0181">
        <w:rPr>
          <w:rFonts w:ascii="Times New Roman" w:hAnsi="Times New Roman" w:cs="Times New Roman"/>
          <w:iCs/>
          <w:sz w:val="24"/>
          <w:szCs w:val="24"/>
          <w:vertAlign w:val="superscript"/>
        </w:rPr>
        <w:t>b</w:t>
      </w:r>
      <w:proofErr w:type="spellEnd"/>
      <w:r w:rsidRPr="005D0181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 xml:space="preserve"> </w:t>
      </w:r>
      <w:r w:rsidRPr="005D0181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5D0181">
        <w:rPr>
          <w:rFonts w:ascii="Times New Roman" w:hAnsi="Times New Roman" w:cs="Times New Roman" w:hint="eastAsia"/>
          <w:iCs/>
          <w:sz w:val="24"/>
          <w:szCs w:val="24"/>
        </w:rPr>
        <w:t xml:space="preserve">, </w:t>
      </w:r>
      <w:proofErr w:type="spellStart"/>
      <w:r w:rsidRPr="005D0181">
        <w:rPr>
          <w:rFonts w:ascii="Times New Roman" w:eastAsia="SimHei" w:hAnsi="Times New Roman" w:cs="Times New Roman"/>
          <w:sz w:val="24"/>
          <w:szCs w:val="24"/>
        </w:rPr>
        <w:t>Chunlong</w:t>
      </w:r>
      <w:proofErr w:type="spellEnd"/>
      <w:r w:rsidRPr="005D0181">
        <w:rPr>
          <w:rFonts w:ascii="Times New Roman" w:eastAsia="SimHei" w:hAnsi="Times New Roman" w:cs="Times New Roman"/>
          <w:sz w:val="24"/>
          <w:szCs w:val="24"/>
        </w:rPr>
        <w:t xml:space="preserve"> </w:t>
      </w:r>
      <w:proofErr w:type="spellStart"/>
      <w:r w:rsidRPr="005D0181">
        <w:rPr>
          <w:rFonts w:ascii="Times New Roman" w:eastAsia="SimHei" w:hAnsi="Times New Roman" w:cs="Times New Roman"/>
          <w:sz w:val="24"/>
          <w:szCs w:val="24"/>
        </w:rPr>
        <w:t>Li</w:t>
      </w:r>
      <w:r w:rsidRPr="005D0181">
        <w:rPr>
          <w:rFonts w:ascii="Times New Roman" w:eastAsia="SimHei" w:hAnsi="Times New Roman" w:cs="Times New Roman"/>
          <w:sz w:val="24"/>
          <w:szCs w:val="24"/>
          <w:vertAlign w:val="superscript"/>
        </w:rPr>
        <w:t>c</w:t>
      </w:r>
      <w:proofErr w:type="spellEnd"/>
      <w:r w:rsidRPr="005D0181">
        <w:rPr>
          <w:rFonts w:ascii="Times New Roman" w:eastAsia="SimHei" w:hAnsi="Times New Roman" w:cs="Times New Roman" w:hint="eastAsia"/>
          <w:sz w:val="24"/>
          <w:szCs w:val="24"/>
          <w:vertAlign w:val="superscript"/>
        </w:rPr>
        <w:t xml:space="preserve"> </w:t>
      </w:r>
      <w:r w:rsidRPr="005D0181">
        <w:rPr>
          <w:rFonts w:ascii="Times New Roman" w:eastAsia="SimHei" w:hAnsi="Times New Roman" w:cs="Times New Roman"/>
          <w:sz w:val="24"/>
          <w:szCs w:val="24"/>
          <w:vertAlign w:val="superscript"/>
        </w:rPr>
        <w:t>1</w:t>
      </w:r>
      <w:bookmarkEnd w:id="0"/>
      <w:r w:rsidRPr="005D0181">
        <w:rPr>
          <w:rFonts w:ascii="Times New Roman" w:hAnsi="Times New Roman" w:cs="Times New Roman" w:hint="eastAsia"/>
          <w:iCs/>
          <w:sz w:val="24"/>
          <w:szCs w:val="24"/>
        </w:rPr>
        <w:t>,</w:t>
      </w:r>
      <w:r w:rsidRPr="005D018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D0181">
        <w:rPr>
          <w:rFonts w:ascii="Times New Roman" w:eastAsia="SimHei" w:hAnsi="Times New Roman" w:cs="Times New Roman"/>
          <w:sz w:val="24"/>
          <w:szCs w:val="24"/>
        </w:rPr>
        <w:t>Shanshan</w:t>
      </w:r>
      <w:proofErr w:type="spellEnd"/>
      <w:r w:rsidRPr="005D0181">
        <w:rPr>
          <w:rFonts w:ascii="Times New Roman" w:eastAsia="SimHei" w:hAnsi="Times New Roman" w:cs="Times New Roman"/>
          <w:sz w:val="24"/>
          <w:szCs w:val="24"/>
        </w:rPr>
        <w:t xml:space="preserve"> Du</w:t>
      </w:r>
      <w:r w:rsidRPr="005D0181">
        <w:rPr>
          <w:rFonts w:ascii="Times New Roman" w:eastAsia="SimHei" w:hAnsi="Times New Roman" w:cs="Times New Roman" w:hint="eastAsia"/>
          <w:sz w:val="24"/>
          <w:szCs w:val="24"/>
        </w:rPr>
        <w:t xml:space="preserve"> </w:t>
      </w:r>
      <w:r w:rsidRPr="005D0181"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r w:rsidRPr="005D0181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 xml:space="preserve"> </w:t>
      </w:r>
      <w:r w:rsidRPr="005D0181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5D0181">
        <w:rPr>
          <w:rFonts w:ascii="Times New Roman" w:hAnsi="Times New Roman" w:cs="Times New Roman" w:hint="eastAsia"/>
          <w:iCs/>
          <w:sz w:val="24"/>
          <w:szCs w:val="24"/>
        </w:rPr>
        <w:t xml:space="preserve">, </w:t>
      </w:r>
      <w:proofErr w:type="spellStart"/>
      <w:r w:rsidRPr="005D0181">
        <w:rPr>
          <w:rFonts w:ascii="Times New Roman" w:eastAsia="SimHei" w:hAnsi="Times New Roman" w:cs="Times New Roman"/>
          <w:sz w:val="24"/>
          <w:szCs w:val="24"/>
        </w:rPr>
        <w:t>Akinkunmi</w:t>
      </w:r>
      <w:proofErr w:type="spellEnd"/>
      <w:r w:rsidRPr="005D0181">
        <w:rPr>
          <w:rFonts w:ascii="Times New Roman" w:eastAsia="SimHei" w:hAnsi="Times New Roman" w:cs="Times New Roman"/>
          <w:sz w:val="24"/>
          <w:szCs w:val="24"/>
        </w:rPr>
        <w:t xml:space="preserve"> Paul </w:t>
      </w:r>
      <w:proofErr w:type="spellStart"/>
      <w:r w:rsidRPr="005D0181">
        <w:rPr>
          <w:rFonts w:ascii="Times New Roman" w:eastAsia="SimHei" w:hAnsi="Times New Roman" w:cs="Times New Roman"/>
          <w:sz w:val="24"/>
          <w:szCs w:val="24"/>
        </w:rPr>
        <w:t>Okekunle</w:t>
      </w:r>
      <w:r w:rsidRPr="005D0181">
        <w:rPr>
          <w:rFonts w:ascii="Times New Roman" w:eastAsia="SimHei" w:hAnsi="Times New Roman" w:cs="Times New Roman"/>
          <w:sz w:val="24"/>
          <w:szCs w:val="24"/>
          <w:vertAlign w:val="superscript"/>
        </w:rPr>
        <w:t>a</w:t>
      </w:r>
      <w:proofErr w:type="spellEnd"/>
      <w:r w:rsidRPr="005D0181">
        <w:rPr>
          <w:rFonts w:ascii="Times New Roman" w:eastAsia="SimHei" w:hAnsi="Times New Roman" w:cs="Times New Roman"/>
          <w:sz w:val="24"/>
          <w:szCs w:val="24"/>
        </w:rPr>
        <w:t>，</w:t>
      </w:r>
      <w:proofErr w:type="spellStart"/>
      <w:r w:rsidRPr="005D0181">
        <w:rPr>
          <w:rFonts w:ascii="Times New Roman" w:eastAsia="SimHei" w:hAnsi="Times New Roman" w:cs="Times New Roman"/>
          <w:sz w:val="24"/>
          <w:szCs w:val="24"/>
        </w:rPr>
        <w:t>Yanchuan</w:t>
      </w:r>
      <w:proofErr w:type="spellEnd"/>
      <w:r w:rsidRPr="005D0181">
        <w:rPr>
          <w:rFonts w:ascii="Times New Roman" w:eastAsia="SimHei" w:hAnsi="Times New Roman" w:cs="Times New Roman"/>
          <w:sz w:val="24"/>
          <w:szCs w:val="24"/>
        </w:rPr>
        <w:t xml:space="preserve"> Li</w:t>
      </w:r>
      <w:r w:rsidRPr="005D0181">
        <w:rPr>
          <w:rFonts w:ascii="Times New Roman" w:eastAsia="SimHei" w:hAnsi="Times New Roman" w:cs="Times New Roman"/>
          <w:sz w:val="24"/>
          <w:szCs w:val="24"/>
          <w:vertAlign w:val="superscript"/>
        </w:rPr>
        <w:t>a</w:t>
      </w:r>
      <w:r w:rsidRPr="005D0181">
        <w:rPr>
          <w:rFonts w:ascii="Times New Roman" w:eastAsia="SimHei" w:hAnsi="Times New Roman" w:cs="Times New Roman"/>
          <w:sz w:val="24"/>
          <w:szCs w:val="24"/>
        </w:rPr>
        <w:t>，</w:t>
      </w:r>
      <w:r w:rsidRPr="005D0181">
        <w:rPr>
          <w:rFonts w:ascii="Times New Roman" w:eastAsia="SimHei" w:hAnsi="Times New Roman" w:cs="Times New Roman"/>
          <w:sz w:val="24"/>
          <w:szCs w:val="24"/>
        </w:rPr>
        <w:t>Yang Chen</w:t>
      </w:r>
      <w:r w:rsidRPr="005D0181">
        <w:rPr>
          <w:rFonts w:ascii="Times New Roman" w:eastAsia="SimHei" w:hAnsi="Times New Roman" w:cs="Times New Roman"/>
          <w:sz w:val="24"/>
          <w:szCs w:val="24"/>
          <w:vertAlign w:val="superscript"/>
        </w:rPr>
        <w:t>a</w:t>
      </w:r>
      <w:r w:rsidRPr="005D0181">
        <w:rPr>
          <w:rFonts w:ascii="Times New Roman" w:eastAsia="SimHei" w:hAnsi="Times New Roman" w:cs="Times New Roman" w:hint="eastAsia"/>
          <w:sz w:val="24"/>
          <w:szCs w:val="24"/>
        </w:rPr>
        <w:t xml:space="preserve">, </w:t>
      </w:r>
      <w:proofErr w:type="spellStart"/>
      <w:r w:rsidRPr="005D0181">
        <w:rPr>
          <w:rFonts w:ascii="Times New Roman" w:eastAsia="SimHei" w:hAnsi="Times New Roman" w:cs="Times New Roman"/>
          <w:sz w:val="24"/>
          <w:szCs w:val="24"/>
        </w:rPr>
        <w:t>Tianqi</w:t>
      </w:r>
      <w:proofErr w:type="spellEnd"/>
      <w:r w:rsidRPr="005D0181">
        <w:rPr>
          <w:rFonts w:ascii="Times New Roman" w:eastAsia="SimHei" w:hAnsi="Times New Roman" w:cs="Times New Roman"/>
          <w:sz w:val="24"/>
          <w:szCs w:val="24"/>
        </w:rPr>
        <w:t xml:space="preserve"> Zi</w:t>
      </w:r>
      <w:r w:rsidRPr="005D0181">
        <w:rPr>
          <w:rFonts w:ascii="Times New Roman" w:eastAsia="SimHei" w:hAnsi="Times New Roman" w:cs="Times New Roman"/>
          <w:sz w:val="24"/>
          <w:szCs w:val="24"/>
          <w:vertAlign w:val="superscript"/>
        </w:rPr>
        <w:t>a</w:t>
      </w:r>
      <w:r w:rsidRPr="005D0181">
        <w:rPr>
          <w:rFonts w:ascii="Times New Roman" w:eastAsia="SimHei" w:hAnsi="Times New Roman" w:cs="Times New Roman" w:hint="eastAsia"/>
          <w:sz w:val="24"/>
          <w:szCs w:val="24"/>
        </w:rPr>
        <w:t xml:space="preserve">, </w:t>
      </w:r>
      <w:proofErr w:type="spellStart"/>
      <w:r w:rsidRPr="005D0181">
        <w:rPr>
          <w:rFonts w:ascii="Times New Roman" w:eastAsia="SimHei" w:hAnsi="Times New Roman" w:cs="Times New Roman" w:hint="eastAsia"/>
          <w:sz w:val="24"/>
          <w:szCs w:val="24"/>
        </w:rPr>
        <w:t>Yucun</w:t>
      </w:r>
      <w:proofErr w:type="spellEnd"/>
      <w:r w:rsidRPr="005D0181">
        <w:rPr>
          <w:rFonts w:ascii="Times New Roman" w:eastAsia="SimHei" w:hAnsi="Times New Roman" w:cs="Times New Roman" w:hint="eastAsia"/>
          <w:sz w:val="24"/>
          <w:szCs w:val="24"/>
        </w:rPr>
        <w:t xml:space="preserve"> </w:t>
      </w:r>
      <w:proofErr w:type="spellStart"/>
      <w:r w:rsidRPr="005D0181">
        <w:rPr>
          <w:rFonts w:ascii="Times New Roman" w:eastAsia="SimHei" w:hAnsi="Times New Roman" w:cs="Times New Roman" w:hint="eastAsia"/>
          <w:sz w:val="24"/>
          <w:szCs w:val="24"/>
        </w:rPr>
        <w:t>Niu</w:t>
      </w:r>
      <w:r w:rsidRPr="005D0181">
        <w:rPr>
          <w:rFonts w:ascii="Times New Roman" w:eastAsia="SimHei" w:hAnsi="Times New Roman" w:cs="Times New Roman"/>
          <w:sz w:val="24"/>
          <w:szCs w:val="24"/>
          <w:vertAlign w:val="superscript"/>
        </w:rPr>
        <w:t>a</w:t>
      </w:r>
      <w:proofErr w:type="spellEnd"/>
    </w:p>
    <w:p w:rsidR="00D6475C" w:rsidRPr="005D0181" w:rsidRDefault="00D6475C" w:rsidP="00D647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53F41" w:rsidRPr="005D0181" w:rsidRDefault="00353F41" w:rsidP="00353F41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53F41" w:rsidRPr="005D0181" w:rsidRDefault="00353F41" w:rsidP="00353F4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D0181">
        <w:rPr>
          <w:rFonts w:ascii="Times New Roman" w:hAnsi="Times New Roman" w:cs="Times New Roman"/>
          <w:b/>
          <w:sz w:val="24"/>
          <w:szCs w:val="24"/>
        </w:rPr>
        <w:t xml:space="preserve">Free Fatty Acids Profile </w:t>
      </w:r>
      <w:r w:rsidR="008D4579" w:rsidRPr="005D0181">
        <w:rPr>
          <w:rFonts w:ascii="Times New Roman" w:hAnsi="Times New Roman" w:cs="Times New Roman"/>
          <w:b/>
          <w:sz w:val="24"/>
          <w:szCs w:val="24"/>
        </w:rPr>
        <w:t>among</w:t>
      </w:r>
      <w:r w:rsidRPr="005D0181">
        <w:rPr>
          <w:rFonts w:ascii="Times New Roman" w:hAnsi="Times New Roman" w:cs="Times New Roman"/>
          <w:b/>
          <w:sz w:val="24"/>
          <w:szCs w:val="24"/>
        </w:rPr>
        <w:t xml:space="preserve"> Lean, Overweight and Obese N</w:t>
      </w:r>
      <w:r w:rsidRPr="005D0181">
        <w:rPr>
          <w:rFonts w:ascii="Times New Roman" w:hAnsi="Times New Roman" w:cs="Times New Roman" w:hint="eastAsia"/>
          <w:b/>
          <w:sz w:val="24"/>
          <w:szCs w:val="24"/>
        </w:rPr>
        <w:t>on-</w:t>
      </w:r>
      <w:r w:rsidRPr="005D0181">
        <w:rPr>
          <w:rFonts w:ascii="Times New Roman" w:hAnsi="Times New Roman" w:cs="Times New Roman"/>
          <w:b/>
          <w:sz w:val="24"/>
          <w:szCs w:val="24"/>
        </w:rPr>
        <w:t>A</w:t>
      </w:r>
      <w:r w:rsidRPr="005D0181">
        <w:rPr>
          <w:rFonts w:ascii="Times New Roman" w:hAnsi="Times New Roman" w:cs="Times New Roman" w:hint="eastAsia"/>
          <w:b/>
          <w:sz w:val="24"/>
          <w:szCs w:val="24"/>
        </w:rPr>
        <w:t xml:space="preserve">lcoholic </w:t>
      </w:r>
      <w:r w:rsidRPr="005D0181">
        <w:rPr>
          <w:rFonts w:ascii="Times New Roman" w:hAnsi="Times New Roman" w:cs="Times New Roman"/>
          <w:b/>
          <w:sz w:val="24"/>
          <w:szCs w:val="24"/>
        </w:rPr>
        <w:t>F</w:t>
      </w:r>
      <w:r w:rsidRPr="005D0181">
        <w:rPr>
          <w:rFonts w:ascii="Times New Roman" w:hAnsi="Times New Roman" w:cs="Times New Roman" w:hint="eastAsia"/>
          <w:b/>
          <w:sz w:val="24"/>
          <w:szCs w:val="24"/>
        </w:rPr>
        <w:t xml:space="preserve">atty </w:t>
      </w:r>
      <w:r w:rsidRPr="005D0181">
        <w:rPr>
          <w:rFonts w:ascii="Times New Roman" w:hAnsi="Times New Roman" w:cs="Times New Roman"/>
          <w:b/>
          <w:sz w:val="24"/>
          <w:szCs w:val="24"/>
        </w:rPr>
        <w:t>L</w:t>
      </w:r>
      <w:r w:rsidRPr="005D0181">
        <w:rPr>
          <w:rFonts w:ascii="Times New Roman" w:hAnsi="Times New Roman" w:cs="Times New Roman" w:hint="eastAsia"/>
          <w:b/>
          <w:sz w:val="24"/>
          <w:szCs w:val="24"/>
        </w:rPr>
        <w:t xml:space="preserve">iver </w:t>
      </w:r>
      <w:r w:rsidRPr="005D0181">
        <w:rPr>
          <w:rFonts w:ascii="Times New Roman" w:hAnsi="Times New Roman" w:cs="Times New Roman"/>
          <w:b/>
          <w:sz w:val="24"/>
          <w:szCs w:val="24"/>
        </w:rPr>
        <w:t>D</w:t>
      </w:r>
      <w:r w:rsidRPr="005D0181">
        <w:rPr>
          <w:rFonts w:ascii="Times New Roman" w:hAnsi="Times New Roman" w:cs="Times New Roman" w:hint="eastAsia"/>
          <w:b/>
          <w:sz w:val="24"/>
          <w:szCs w:val="24"/>
        </w:rPr>
        <w:t>isease</w:t>
      </w:r>
      <w:r w:rsidRPr="005D0181">
        <w:rPr>
          <w:rFonts w:ascii="Times New Roman" w:hAnsi="Times New Roman" w:cs="Times New Roman"/>
          <w:b/>
          <w:sz w:val="24"/>
          <w:szCs w:val="24"/>
        </w:rPr>
        <w:t xml:space="preserve"> patients</w:t>
      </w:r>
      <w:r w:rsidRPr="005D0181">
        <w:rPr>
          <w:rFonts w:ascii="Times New Roman" w:hAnsi="Times New Roman" w:cs="Times New Roman" w:hint="eastAsia"/>
          <w:b/>
          <w:sz w:val="24"/>
          <w:szCs w:val="24"/>
        </w:rPr>
        <w:t xml:space="preserve">: </w:t>
      </w:r>
      <w:r w:rsidRPr="005D0181">
        <w:rPr>
          <w:rFonts w:ascii="Times New Roman" w:hAnsi="Times New Roman" w:cs="Times New Roman"/>
          <w:b/>
          <w:sz w:val="24"/>
          <w:szCs w:val="24"/>
        </w:rPr>
        <w:t>A</w:t>
      </w:r>
      <w:r w:rsidRPr="005D018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5D0181">
        <w:rPr>
          <w:rFonts w:ascii="Times New Roman" w:hAnsi="Times New Roman" w:cs="Times New Roman"/>
          <w:b/>
          <w:sz w:val="24"/>
          <w:szCs w:val="24"/>
        </w:rPr>
        <w:t>c</w:t>
      </w:r>
      <w:r w:rsidRPr="005D0181">
        <w:rPr>
          <w:rFonts w:ascii="Times New Roman" w:hAnsi="Times New Roman" w:cs="Times New Roman" w:hint="eastAsia"/>
          <w:b/>
          <w:sz w:val="24"/>
          <w:szCs w:val="24"/>
        </w:rPr>
        <w:t>ase</w:t>
      </w:r>
      <w:r w:rsidRPr="005D018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D0181">
        <w:rPr>
          <w:rFonts w:ascii="Times New Roman" w:hAnsi="Times New Roman" w:cs="Times New Roman"/>
          <w:b/>
          <w:noProof/>
          <w:sz w:val="24"/>
          <w:szCs w:val="24"/>
        </w:rPr>
        <w:t>c</w:t>
      </w:r>
      <w:r w:rsidRPr="005D0181">
        <w:rPr>
          <w:rFonts w:ascii="Times New Roman" w:hAnsi="Times New Roman" w:cs="Times New Roman" w:hint="eastAsia"/>
          <w:b/>
          <w:noProof/>
          <w:sz w:val="24"/>
          <w:szCs w:val="24"/>
        </w:rPr>
        <w:t>ontrol</w:t>
      </w:r>
      <w:r w:rsidRPr="005D018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5D0181">
        <w:rPr>
          <w:rFonts w:ascii="Times New Roman" w:hAnsi="Times New Roman" w:cs="Times New Roman"/>
          <w:b/>
          <w:sz w:val="24"/>
          <w:szCs w:val="24"/>
        </w:rPr>
        <w:t>s</w:t>
      </w:r>
      <w:r w:rsidRPr="005D0181">
        <w:rPr>
          <w:rFonts w:ascii="Times New Roman" w:hAnsi="Times New Roman" w:cs="Times New Roman" w:hint="eastAsia"/>
          <w:b/>
          <w:sz w:val="24"/>
          <w:szCs w:val="24"/>
        </w:rPr>
        <w:t>tudy</w:t>
      </w:r>
    </w:p>
    <w:p w:rsidR="00353F41" w:rsidRPr="005D0181" w:rsidRDefault="00353F41" w:rsidP="00D647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475C" w:rsidRPr="005D0181" w:rsidRDefault="00D6475C" w:rsidP="00D647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D0181">
        <w:rPr>
          <w:rFonts w:ascii="Times New Roman" w:hAnsi="Times New Roman" w:cs="Times New Roman"/>
          <w:b/>
          <w:sz w:val="24"/>
          <w:szCs w:val="24"/>
        </w:rPr>
        <w:t>Institutional</w:t>
      </w:r>
      <w:r w:rsidRPr="005D018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5D0181">
        <w:rPr>
          <w:rFonts w:ascii="Times New Roman" w:hAnsi="Times New Roman" w:cs="Times New Roman"/>
          <w:b/>
          <w:sz w:val="24"/>
          <w:szCs w:val="24"/>
        </w:rPr>
        <w:t>Affiliations</w:t>
      </w:r>
    </w:p>
    <w:p w:rsidR="00D6475C" w:rsidRPr="005D0181" w:rsidRDefault="00D6475C" w:rsidP="00D6475C">
      <w:pPr>
        <w:spacing w:line="360" w:lineRule="auto"/>
        <w:ind w:left="420" w:hanging="420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5D0181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a</w:t>
      </w:r>
      <w:proofErr w:type="gramEnd"/>
      <w:r w:rsidRPr="005D0181">
        <w:rPr>
          <w:rFonts w:ascii="Times New Roman" w:hAnsi="Times New Roman" w:cs="Times New Roman" w:hint="eastAsia"/>
          <w:iCs/>
          <w:color w:val="000000"/>
          <w:sz w:val="24"/>
          <w:szCs w:val="24"/>
          <w:vertAlign w:val="superscript"/>
        </w:rPr>
        <w:tab/>
      </w:r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Department of Nutrition and Food Hygiene, School of Public Health, </w:t>
      </w:r>
      <w:r w:rsidRPr="005D0181">
        <w:rPr>
          <w:rFonts w:ascii="Times New Roman" w:hAnsi="Times New Roman" w:cs="Times New Roman"/>
          <w:color w:val="000000"/>
          <w:sz w:val="24"/>
          <w:szCs w:val="24"/>
        </w:rPr>
        <w:t>Harbin Medical University,</w:t>
      </w:r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Harbin 150081, Heilongjiang Province, China</w:t>
      </w:r>
    </w:p>
    <w:p w:rsidR="00D6475C" w:rsidRPr="005D0181" w:rsidRDefault="00D6475C" w:rsidP="00D6475C">
      <w:pPr>
        <w:spacing w:line="360" w:lineRule="auto"/>
        <w:ind w:left="420" w:hanging="420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5D0181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b</w:t>
      </w:r>
      <w:proofErr w:type="gramEnd"/>
      <w:r w:rsidRPr="005D0181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 xml:space="preserve"> </w:t>
      </w:r>
      <w:r w:rsidRPr="005D0181">
        <w:rPr>
          <w:rFonts w:ascii="Times New Roman" w:hAnsi="Times New Roman" w:cs="Times New Roman" w:hint="eastAsia"/>
          <w:iCs/>
          <w:color w:val="000000"/>
          <w:sz w:val="24"/>
          <w:szCs w:val="24"/>
          <w:vertAlign w:val="superscript"/>
        </w:rPr>
        <w:tab/>
      </w:r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>STD &amp; AIDS Center, Harbin Center for Disease Control and Prevention, Harbin 150056, Heilongjiang Province, China</w:t>
      </w:r>
    </w:p>
    <w:p w:rsidR="00D6475C" w:rsidRPr="005D0181" w:rsidRDefault="00D6475C" w:rsidP="00D6475C">
      <w:pPr>
        <w:spacing w:line="360" w:lineRule="auto"/>
        <w:ind w:left="420" w:hanging="42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D0181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c</w:t>
      </w:r>
      <w:r w:rsidRPr="005D0181">
        <w:rPr>
          <w:rFonts w:ascii="Times New Roman" w:hAnsi="Times New Roman" w:cs="Times New Roman"/>
          <w:sz w:val="24"/>
          <w:szCs w:val="24"/>
        </w:rPr>
        <w:t xml:space="preserve"> </w:t>
      </w:r>
      <w:r w:rsidRPr="005D0181">
        <w:rPr>
          <w:rFonts w:ascii="Times New Roman" w:hAnsi="Times New Roman" w:cs="Times New Roman" w:hint="eastAsia"/>
          <w:sz w:val="24"/>
          <w:szCs w:val="24"/>
        </w:rPr>
        <w:tab/>
      </w:r>
      <w:r w:rsidRPr="005D0181">
        <w:rPr>
          <w:rFonts w:ascii="Times New Roman" w:hAnsi="Times New Roman" w:cs="Times New Roman"/>
          <w:sz w:val="24"/>
          <w:szCs w:val="24"/>
        </w:rPr>
        <w:t xml:space="preserve">Department of General Surgery, </w:t>
      </w:r>
      <w:bookmarkStart w:id="1" w:name="OLE_LINK50"/>
      <w:bookmarkStart w:id="2" w:name="OLE_LINK97"/>
      <w:r w:rsidRPr="005D0181">
        <w:rPr>
          <w:rFonts w:ascii="Times New Roman" w:hAnsi="Times New Roman" w:cs="Times New Roman"/>
          <w:sz w:val="24"/>
          <w:szCs w:val="24"/>
        </w:rPr>
        <w:t>the Second Affiliated Hospital of Harbin Medical University</w:t>
      </w:r>
      <w:bookmarkEnd w:id="1"/>
      <w:bookmarkEnd w:id="2"/>
      <w:r w:rsidRPr="005D0181">
        <w:rPr>
          <w:rFonts w:ascii="Times New Roman" w:hAnsi="Times New Roman" w:cs="Times New Roman"/>
          <w:sz w:val="24"/>
          <w:szCs w:val="24"/>
        </w:rPr>
        <w:t xml:space="preserve">, </w:t>
      </w:r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>Harbin 150081, Heilongjiang Province, China</w:t>
      </w:r>
    </w:p>
    <w:p w:rsidR="00D6475C" w:rsidRPr="005D0181" w:rsidRDefault="00D6475C" w:rsidP="00D6475C">
      <w:pPr>
        <w:spacing w:line="360" w:lineRule="auto"/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</w:pPr>
    </w:p>
    <w:p w:rsidR="00D6475C" w:rsidRPr="005D0181" w:rsidRDefault="00D6475C" w:rsidP="00D6475C">
      <w:pPr>
        <w:spacing w:line="36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D0181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 xml:space="preserve">1 </w:t>
      </w:r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>Authors contributed equally to this work.</w:t>
      </w:r>
    </w:p>
    <w:p w:rsidR="00D6475C" w:rsidRPr="005D0181" w:rsidRDefault="00D6475C" w:rsidP="00D6475C">
      <w:pPr>
        <w:spacing w:line="360" w:lineRule="auto"/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</w:pPr>
    </w:p>
    <w:p w:rsidR="00D6475C" w:rsidRPr="005D0181" w:rsidRDefault="00D6475C" w:rsidP="00D6475C">
      <w:pPr>
        <w:spacing w:line="36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* </w:t>
      </w:r>
      <w:r w:rsidRPr="005D0181">
        <w:rPr>
          <w:rFonts w:ascii="Times New Roman" w:hAnsi="Times New Roman" w:cs="Times New Roman"/>
          <w:b/>
          <w:iCs/>
          <w:color w:val="000000"/>
          <w:sz w:val="24"/>
          <w:szCs w:val="24"/>
        </w:rPr>
        <w:t>Corresponding author:</w:t>
      </w:r>
    </w:p>
    <w:p w:rsidR="00D6475C" w:rsidRPr="005D0181" w:rsidRDefault="00D6475C" w:rsidP="00D6475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0181">
        <w:rPr>
          <w:rFonts w:ascii="Times New Roman" w:hAnsi="Times New Roman" w:cs="Times New Roman" w:hint="eastAsia"/>
          <w:iCs/>
          <w:color w:val="000000"/>
          <w:sz w:val="24"/>
          <w:szCs w:val="24"/>
        </w:rPr>
        <w:t xml:space="preserve">Dr. </w:t>
      </w:r>
      <w:proofErr w:type="spellStart"/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>Rennan</w:t>
      </w:r>
      <w:proofErr w:type="spellEnd"/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Feng</w:t>
      </w:r>
      <w:r w:rsidRPr="005D0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6475C" w:rsidRPr="005D0181" w:rsidRDefault="00D6475C" w:rsidP="00D6475C">
      <w:pPr>
        <w:spacing w:line="36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>Department of Nutrition and Food Hygiene, School of Public Health, Harbin Medical University;</w:t>
      </w:r>
      <w:r w:rsidRPr="005D0181">
        <w:rPr>
          <w:rFonts w:ascii="Times New Roman" w:hAnsi="Times New Roman" w:cs="Times New Roman" w:hint="eastAsia"/>
          <w:iCs/>
          <w:color w:val="000000"/>
          <w:sz w:val="24"/>
          <w:szCs w:val="24"/>
        </w:rPr>
        <w:t xml:space="preserve"> </w:t>
      </w:r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157 </w:t>
      </w:r>
      <w:proofErr w:type="spellStart"/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>Baojian</w:t>
      </w:r>
      <w:proofErr w:type="spellEnd"/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Street, </w:t>
      </w:r>
      <w:proofErr w:type="spellStart"/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>Nangang</w:t>
      </w:r>
      <w:proofErr w:type="spellEnd"/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District, Harbin 150081, Heilongjiang Province, China. </w:t>
      </w:r>
      <w:r w:rsidRPr="005D0181">
        <w:rPr>
          <w:rFonts w:ascii="Times New Roman" w:hAnsi="Times New Roman" w:cs="Times New Roman"/>
          <w:color w:val="000000"/>
          <w:sz w:val="24"/>
          <w:szCs w:val="24"/>
        </w:rPr>
        <w:t>Telephone: +86 0451 87502801; Fax: +86 0451 87502724;</w:t>
      </w:r>
    </w:p>
    <w:p w:rsidR="00D6475C" w:rsidRPr="005D0181" w:rsidRDefault="00D6475C" w:rsidP="00D6475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0181">
        <w:rPr>
          <w:rFonts w:ascii="Times New Roman" w:hAnsi="Times New Roman" w:cs="Times New Roman"/>
          <w:iCs/>
          <w:color w:val="000000"/>
          <w:sz w:val="24"/>
          <w:szCs w:val="24"/>
        </w:rPr>
        <w:t>E-mail:</w:t>
      </w:r>
      <w:r w:rsidRPr="005D0181">
        <w:rPr>
          <w:rFonts w:ascii="Times New Roman" w:hAnsi="Times New Roman" w:cs="Times New Roman"/>
          <w:color w:val="000000"/>
          <w:sz w:val="24"/>
          <w:szCs w:val="24"/>
        </w:rPr>
        <w:t xml:space="preserve"> fengrennan@163.com;</w:t>
      </w:r>
    </w:p>
    <w:p w:rsidR="00D6475C" w:rsidRPr="005D0181" w:rsidRDefault="00D6475C" w:rsidP="00D6475C">
      <w:pPr>
        <w:spacing w:line="360" w:lineRule="auto"/>
        <w:rPr>
          <w:rFonts w:ascii="Times New Roman" w:eastAsia="AdvEPSTIM" w:hAnsi="Times New Roman" w:cs="Times New Roman"/>
          <w:b/>
          <w:kern w:val="0"/>
          <w:sz w:val="24"/>
          <w:szCs w:val="24"/>
        </w:rPr>
      </w:pPr>
    </w:p>
    <w:p w:rsidR="00D6475C" w:rsidRPr="005D0181" w:rsidRDefault="00D6475C" w:rsidP="00D6475C">
      <w:pPr>
        <w:spacing w:line="360" w:lineRule="auto"/>
        <w:rPr>
          <w:rFonts w:ascii="Times New Roman" w:eastAsia="AdvEPSTIM" w:hAnsi="Times New Roman" w:cs="Times New Roman"/>
          <w:kern w:val="0"/>
          <w:sz w:val="24"/>
          <w:szCs w:val="24"/>
        </w:rPr>
      </w:pPr>
      <w:r w:rsidRPr="005D0181">
        <w:rPr>
          <w:rFonts w:ascii="Times New Roman" w:eastAsia="AdvEPSTIM" w:hAnsi="Times New Roman" w:cs="Times New Roman"/>
          <w:b/>
          <w:kern w:val="0"/>
          <w:sz w:val="24"/>
          <w:szCs w:val="24"/>
        </w:rPr>
        <w:t xml:space="preserve">Keywords: </w:t>
      </w:r>
      <w:bookmarkStart w:id="3" w:name="OLE_LINK23"/>
      <w:bookmarkStart w:id="4" w:name="OLE_LINK24"/>
      <w:r w:rsidRPr="005D0181">
        <w:rPr>
          <w:rFonts w:ascii="Times New Roman" w:eastAsia="AdvEPSTIM" w:hAnsi="Times New Roman" w:cs="Times New Roman"/>
          <w:kern w:val="0"/>
          <w:sz w:val="24"/>
          <w:szCs w:val="24"/>
        </w:rPr>
        <w:t>FFAs</w:t>
      </w:r>
      <w:r w:rsidRPr="005D0181"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5D0181">
        <w:rPr>
          <w:rFonts w:ascii="Times New Roman" w:eastAsia="AdvEPSTIM" w:hAnsi="Times New Roman" w:cs="Times New Roman" w:hint="eastAsia"/>
          <w:kern w:val="0"/>
          <w:sz w:val="24"/>
          <w:szCs w:val="24"/>
        </w:rPr>
        <w:t>B</w:t>
      </w:r>
      <w:r w:rsidRPr="005D0181">
        <w:rPr>
          <w:rFonts w:ascii="Times New Roman" w:eastAsia="AdvEPSTIM" w:hAnsi="Times New Roman" w:cs="Times New Roman"/>
          <w:kern w:val="0"/>
          <w:sz w:val="24"/>
          <w:szCs w:val="24"/>
        </w:rPr>
        <w:t>ody weight</w:t>
      </w:r>
      <w:r w:rsidRPr="005D0181">
        <w:rPr>
          <w:rFonts w:ascii="Times New Roman" w:hAnsi="Times New Roman" w:cs="Times New Roman"/>
          <w:iCs/>
          <w:sz w:val="24"/>
          <w:szCs w:val="24"/>
        </w:rPr>
        <w:t>;</w:t>
      </w:r>
      <w:r w:rsidRPr="005D0181">
        <w:rPr>
          <w:rFonts w:ascii="Times New Roman" w:eastAsia="AdvEPSTIM" w:hAnsi="Times New Roman" w:cs="Times New Roman"/>
          <w:kern w:val="0"/>
          <w:sz w:val="24"/>
          <w:szCs w:val="24"/>
        </w:rPr>
        <w:t xml:space="preserve"> NAFLD</w:t>
      </w:r>
      <w:bookmarkEnd w:id="3"/>
      <w:bookmarkEnd w:id="4"/>
      <w:r w:rsidRPr="005D0181">
        <w:rPr>
          <w:rFonts w:ascii="Times New Roman" w:hAnsi="Times New Roman" w:cs="Times New Roman"/>
          <w:iCs/>
          <w:sz w:val="24"/>
          <w:szCs w:val="24"/>
        </w:rPr>
        <w:t>;</w:t>
      </w:r>
      <w:r w:rsidRPr="005D0181">
        <w:rPr>
          <w:rFonts w:ascii="Times New Roman" w:eastAsia="AdvEPSTIM" w:hAnsi="Times New Roman" w:cs="Times New Roman"/>
          <w:kern w:val="0"/>
          <w:sz w:val="24"/>
          <w:szCs w:val="24"/>
        </w:rPr>
        <w:t xml:space="preserve"> GC-MS</w:t>
      </w:r>
      <w:r w:rsidRPr="005D0181">
        <w:rPr>
          <w:rFonts w:ascii="Times New Roman" w:eastAsia="AdvEPSTIM" w:hAnsi="Times New Roman" w:cs="Times New Roman" w:hint="eastAsia"/>
          <w:kern w:val="0"/>
          <w:sz w:val="24"/>
          <w:szCs w:val="24"/>
        </w:rPr>
        <w:t xml:space="preserve">, </w:t>
      </w:r>
      <w:proofErr w:type="spellStart"/>
      <w:r w:rsidRPr="005D0181">
        <w:rPr>
          <w:rFonts w:ascii="Times New Roman" w:hAnsi="Times New Roman" w:cs="Times New Roman" w:hint="eastAsia"/>
          <w:kern w:val="0"/>
          <w:sz w:val="24"/>
          <w:szCs w:val="24"/>
        </w:rPr>
        <w:t>M</w:t>
      </w:r>
      <w:r w:rsidRPr="005D0181">
        <w:rPr>
          <w:rFonts w:ascii="Times New Roman" w:hAnsi="Times New Roman" w:cs="Times New Roman"/>
          <w:kern w:val="0"/>
          <w:sz w:val="24"/>
          <w:szCs w:val="24"/>
        </w:rPr>
        <w:t>yristic</w:t>
      </w:r>
      <w:proofErr w:type="spellEnd"/>
      <w:r w:rsidRPr="005D0181">
        <w:rPr>
          <w:rFonts w:ascii="Times New Roman" w:hAnsi="Times New Roman" w:cs="Times New Roman"/>
          <w:kern w:val="0"/>
          <w:sz w:val="24"/>
          <w:szCs w:val="24"/>
        </w:rPr>
        <w:t xml:space="preserve"> acid</w:t>
      </w:r>
      <w:r w:rsidRPr="005D0181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proofErr w:type="spellStart"/>
      <w:r w:rsidRPr="005D0181"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Pr="005D0181">
        <w:rPr>
          <w:rFonts w:ascii="Times New Roman" w:hAnsi="Times New Roman" w:cs="Times New Roman"/>
          <w:kern w:val="0"/>
          <w:sz w:val="24"/>
          <w:szCs w:val="24"/>
        </w:rPr>
        <w:t>almitoleic</w:t>
      </w:r>
      <w:proofErr w:type="spellEnd"/>
      <w:r w:rsidRPr="005D0181">
        <w:rPr>
          <w:rFonts w:ascii="Times New Roman" w:hAnsi="Times New Roman" w:cs="Times New Roman"/>
          <w:kern w:val="0"/>
          <w:sz w:val="24"/>
          <w:szCs w:val="24"/>
        </w:rPr>
        <w:t xml:space="preserve"> acid</w:t>
      </w:r>
    </w:p>
    <w:p w:rsidR="00D6475C" w:rsidRPr="005D0181" w:rsidRDefault="00D6475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D0181">
        <w:rPr>
          <w:rFonts w:ascii="Times New Roman" w:hAnsi="Times New Roman" w:cs="Times New Roman"/>
          <w:sz w:val="24"/>
          <w:szCs w:val="24"/>
        </w:rPr>
        <w:br w:type="page"/>
      </w:r>
    </w:p>
    <w:p w:rsidR="002C5EFF" w:rsidRPr="005D0181" w:rsidRDefault="002C5EFF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2C5EFF" w:rsidRPr="005D0181" w:rsidSect="00852B58">
          <w:footerReference w:type="default" r:id="rId8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2C5EFF" w:rsidRPr="005D0181" w:rsidRDefault="0050262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D0181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group id="_x0000_s1026" style="position:absolute;margin-left:14.15pt;margin-top:-50.15pt;width:723.95pt;height:461.9pt;z-index:251658240" coordorigin="668,1251" coordsize="14479,923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256;top:10013;width:13508;height:476;mso-width-relative:margin;mso-height-relative:margin" strokecolor="white" strokeweight="1.5pt">
              <v:textbox style="mso-next-textbox:#_x0000_s1027">
                <w:txbxContent>
                  <w:p w:rsidR="002C5EFF" w:rsidRPr="00800A39" w:rsidRDefault="002C5EFF" w:rsidP="002C5EFF">
                    <w:pPr>
                      <w:rPr>
                        <w:szCs w:val="24"/>
                      </w:rPr>
                    </w:pPr>
                    <w:r w:rsidRPr="0050262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 xml:space="preserve">Figure </w:t>
                    </w:r>
                    <w:r w:rsidR="008D7A30" w:rsidRPr="0050262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S</w:t>
                    </w:r>
                    <w:r w:rsidRPr="0050262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1:</w:t>
                    </w:r>
                    <w:bookmarkStart w:id="5" w:name="_GoBack"/>
                    <w:bookmarkEnd w:id="5"/>
                    <w:r w:rsidRPr="00AF35B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ab/>
                    </w:r>
                    <w:r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Flowchart describing the recruitment strategy of respondents in the study</w:t>
                    </w:r>
                  </w:p>
                </w:txbxContent>
              </v:textbox>
            </v:shape>
            <v:group id="_x0000_s1028" style="position:absolute;left:668;top:1251;width:14479;height:8256" coordorigin="668,1175" coordsize="14479,8256">
              <v:group id="_x0000_s1029" style="position:absolute;left:1214;top:6068;width:13798;height:1116" coordorigin="1256,6296" coordsize="13798,1116">
                <v:shape id="_x0000_s1030" type="#_x0000_t202" style="position:absolute;left:4995;top:6311;width:3581;height:1101;mso-width-relative:margin;mso-height-relative:margin" strokeweight="1.5pt">
                  <v:textbox style="mso-next-textbox:#_x0000_s1030">
                    <w:txbxContent>
                      <w:p w:rsidR="002C5EFF" w:rsidRPr="007632AC" w:rsidRDefault="002C5EFF" w:rsidP="002C5EFF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Lean – NAFLD</w:t>
                        </w:r>
                      </w:p>
                      <w:p w:rsidR="002C5EFF" w:rsidRDefault="002C5EFF" w:rsidP="002C5EFF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5337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(n = 67)</w:t>
                        </w:r>
                      </w:p>
                      <w:p w:rsidR="002C5EFF" w:rsidRPr="000500AE" w:rsidRDefault="002C5EFF" w:rsidP="002C5EFF">
                        <w:pPr>
                          <w:pStyle w:val="NoSpacing"/>
                          <w:jc w:val="center"/>
                          <w:rPr>
                            <w:rFonts w:ascii="Times New Roman" w:eastAsia="SimSun" w:hAnsi="Times New Roman"/>
                            <w:b/>
                            <w:sz w:val="24"/>
                            <w:szCs w:val="24"/>
                            <w:lang w:eastAsia="zh-CN"/>
                          </w:rPr>
                        </w:pP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(18.5 kg/m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≤ BMI &lt; 24.0 kg/m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_x0000_s1031" type="#_x0000_t202" style="position:absolute;left:8731;top:6304;width:3581;height:1101;mso-width-relative:margin;mso-height-relative:margin" strokeweight="1.5pt">
                  <v:textbox style="mso-next-textbox:#_x0000_s1031">
                    <w:txbxContent>
                      <w:p w:rsidR="002C5EFF" w:rsidRPr="007632AC" w:rsidRDefault="002C5EFF" w:rsidP="002C5EFF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Overweight – NAFLD</w:t>
                        </w:r>
                      </w:p>
                      <w:p w:rsidR="002C5EFF" w:rsidRDefault="002C5EFF" w:rsidP="002C5EFF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5337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(n =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55</w:t>
                        </w:r>
                        <w:r w:rsidRPr="005337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)</w:t>
                        </w:r>
                      </w:p>
                      <w:p w:rsidR="002C5EFF" w:rsidRPr="000500AE" w:rsidRDefault="002C5EFF" w:rsidP="002C5EFF">
                        <w:pPr>
                          <w:pStyle w:val="NoSpacing"/>
                          <w:jc w:val="center"/>
                          <w:rPr>
                            <w:rFonts w:ascii="Times New Roman" w:eastAsia="SimSun" w:hAnsi="Times New Roman"/>
                            <w:b/>
                            <w:sz w:val="24"/>
                            <w:szCs w:val="24"/>
                            <w:lang w:eastAsia="zh-CN"/>
                          </w:rPr>
                        </w:pP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(24.0 kg/m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≤ BMI &lt; 28.0 kg/m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_x0000_s1032" type="#_x0000_t202" style="position:absolute;left:12465;top:6309;width:2589;height:1101;mso-width-relative:margin;mso-height-relative:margin" strokeweight="1.5pt">
                  <v:textbox style="mso-next-textbox:#_x0000_s1032">
                    <w:txbxContent>
                      <w:p w:rsidR="002C5EFF" w:rsidRPr="007632AC" w:rsidRDefault="002C5EFF" w:rsidP="002C5EFF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Overweight – NAFLD</w:t>
                        </w:r>
                      </w:p>
                      <w:p w:rsidR="002C5EFF" w:rsidRDefault="002C5EFF" w:rsidP="002C5EFF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5337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(n =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48</w:t>
                        </w:r>
                        <w:r w:rsidRPr="005337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)</w:t>
                        </w:r>
                      </w:p>
                      <w:p w:rsidR="002C5EFF" w:rsidRPr="000500AE" w:rsidRDefault="002C5EFF" w:rsidP="002C5EFF">
                        <w:pPr>
                          <w:pStyle w:val="NoSpacing"/>
                          <w:jc w:val="center"/>
                          <w:rPr>
                            <w:rFonts w:ascii="Times New Roman" w:eastAsia="SimSun" w:hAnsi="Times New Roman"/>
                            <w:b/>
                            <w:sz w:val="24"/>
                            <w:szCs w:val="24"/>
                            <w:lang w:eastAsia="zh-CN"/>
                          </w:rPr>
                        </w:pP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(BMI ≥ 28.0 kg/m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_x0000_s1033" type="#_x0000_t202" style="position:absolute;left:1256;top:6296;width:3581;height:1101;mso-width-relative:margin;mso-height-relative:margin" strokeweight="1.5pt">
                  <v:textbox style="mso-next-textbox:#_x0000_s1033">
                    <w:txbxContent>
                      <w:p w:rsidR="002C5EFF" w:rsidRPr="007632AC" w:rsidRDefault="002C5EFF" w:rsidP="002C5EFF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Healthy Controls (HC)</w:t>
                        </w:r>
                      </w:p>
                      <w:p w:rsidR="002C5EFF" w:rsidRDefault="002C5EFF" w:rsidP="002C5EFF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5337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(n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= 66</w:t>
                        </w:r>
                        <w:r w:rsidRPr="005337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)</w:t>
                        </w:r>
                      </w:p>
                      <w:p w:rsidR="002C5EFF" w:rsidRPr="000500AE" w:rsidRDefault="002C5EFF" w:rsidP="002C5EFF">
                        <w:pPr>
                          <w:pStyle w:val="NoSpacing"/>
                          <w:jc w:val="center"/>
                          <w:rPr>
                            <w:rFonts w:ascii="Times New Roman" w:eastAsia="SimSun" w:hAnsi="Times New Roman"/>
                            <w:b/>
                            <w:sz w:val="24"/>
                            <w:szCs w:val="24"/>
                            <w:lang w:eastAsia="zh-CN"/>
                          </w:rPr>
                        </w:pP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(18.5 kg/m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≤ BMI &lt; 24.0 kg/m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  <v:group id="_x0000_s1034" style="position:absolute;left:3386;top:7169;width:10205;height:400" coordorigin="3428,7397" coordsize="10205,400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left:3428;top:7786;width:10205;height:1;flip:x" o:connectortype="straight" strokeweight="1.5pt"/>
                <v:shape id="_x0000_s1036" type="#_x0000_t32" style="position:absolute;left:3441;top:7412;width:0;height:385" o:connectortype="straight" strokeweight="1.5pt"/>
                <v:shape id="_x0000_s1037" type="#_x0000_t32" style="position:absolute;left:6786;top:7401;width:0;height:385" o:connectortype="straight" strokeweight="1.5pt"/>
                <v:shape id="_x0000_s1038" type="#_x0000_t32" style="position:absolute;left:10521;top:7397;width:0;height:385" o:connectortype="straight" strokeweight="1.5pt"/>
                <v:shape id="_x0000_s1039" type="#_x0000_t32" style="position:absolute;left:13617;top:7401;width:0;height:385" o:connectortype="straight" strokeweight="1.5pt"/>
              </v:group>
              <v:group id="_x0000_s1040" style="position:absolute;left:3580;top:7535;width:10698;height:1896" coordorigin="3622,7782" coordsize="10698,1896">
                <v:shape id="_x0000_s1041" type="#_x0000_t32" style="position:absolute;left:8776;top:7998;width:431;height:0;rotation:90" o:connectortype="straight" strokeweight="1.5pt">
                  <v:stroke endarrow="block"/>
                </v:shape>
                <v:shape id="_x0000_s1042" type="#_x0000_t32" style="position:absolute;left:8776;top:8934;width:431;height:0;rotation:90" o:connectortype="straight" strokeweight="1.5pt">
                  <v:stroke endarrow="block"/>
                </v:shape>
                <v:shape id="_x0000_s1043" type="#_x0000_t202" style="position:absolute;left:5798;top:8213;width:6383;height:505;mso-width-relative:margin;mso-height-relative:margin" strokeweight="1.5pt">
                  <v:textbox style="mso-next-textbox:#_x0000_s1043">
                    <w:txbxContent>
                      <w:p w:rsidR="002C5EFF" w:rsidRPr="00EB65C5" w:rsidRDefault="002C5EFF" w:rsidP="002C5EFF">
                        <w:pPr>
                          <w:jc w:val="center"/>
                          <w:rPr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Serum Free Fatty Acids Assessment</w:t>
                        </w:r>
                        <w:r>
                          <w:rPr>
                            <w:rFonts w:ascii="Times New Roman" w:hAnsi="Times New Roman" w:hint="eastAsia"/>
                            <w:b/>
                            <w:sz w:val="24"/>
                            <w:szCs w:val="24"/>
                          </w:rPr>
                          <w:t xml:space="preserve"> using GC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–</w:t>
                        </w:r>
                        <w:r>
                          <w:rPr>
                            <w:rFonts w:ascii="Times New Roman" w:hAnsi="Times New Roman" w:hint="eastAsia"/>
                            <w:b/>
                            <w:sz w:val="24"/>
                            <w:szCs w:val="24"/>
                          </w:rPr>
                          <w:t xml:space="preserve"> MS</w:t>
                        </w:r>
                      </w:p>
                    </w:txbxContent>
                  </v:textbox>
                </v:shape>
                <v:shape id="_x0000_s1044" type="#_x0000_t202" style="position:absolute;left:3622;top:9175;width:10698;height:503;mso-width-relative:margin;mso-height-relative:margin" strokeweight="1.5pt">
                  <v:textbox style="mso-next-textbox:#_x0000_s1044">
                    <w:txbxContent>
                      <w:p w:rsidR="002C5EFF" w:rsidRPr="003E44DE" w:rsidRDefault="002C5EFF" w:rsidP="002C5EFF">
                        <w:pPr>
                          <w:jc w:val="center"/>
                          <w:rPr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en-GB"/>
                          </w:rPr>
                          <w:t>Estimation of distinction in biochemical indices and Free Fatty Acid Profiles among the 4 groups</w:t>
                        </w:r>
                      </w:p>
                    </w:txbxContent>
                  </v:textbox>
                </v:shape>
              </v:group>
              <v:group id="_x0000_s1045" style="position:absolute;left:6308;top:5493;width:7231;height:584" coordorigin="6350,5740" coordsize="7231,584">
                <v:shape id="_x0000_s1046" type="#_x0000_t32" style="position:absolute;left:9861;top:5740;width:0;height:555" o:connectortype="straight" strokeweight="1.5pt"/>
                <v:shape id="_x0000_s1047" type="#_x0000_t32" style="position:absolute;left:6350;top:5953;width:7231;height:0" o:connectortype="straight" strokeweight="1.5pt"/>
                <v:shape id="_x0000_s1048" type="#_x0000_t32" style="position:absolute;left:6364;top:5939;width:0;height:385" o:connectortype="straight" strokeweight="1.5pt"/>
                <v:shape id="_x0000_s1049" type="#_x0000_t32" style="position:absolute;left:13573;top:5939;width:0;height:385" o:connectortype="straight" strokeweight="1.5pt"/>
              </v:group>
              <v:group id="_x0000_s1050" style="position:absolute;left:3399;top:4636;width:8059;height:1427" coordorigin="3441,4864" coordsize="8059,1427">
                <v:shape id="_x0000_s1051" type="#_x0000_t32" style="position:absolute;left:9878;top:4867;width:0;height:385" o:connectortype="straight" strokeweight="1.5pt"/>
                <v:shape id="_x0000_s1052" type="#_x0000_t202" style="position:absolute;left:8212;top:5244;width:3288;height:505;mso-width-relative:margin;mso-height-relative:margin" strokeweight="1.5pt">
                  <v:textbox style="mso-next-textbox:#_x0000_s1052">
                    <w:txbxContent>
                      <w:p w:rsidR="002C5EFF" w:rsidRPr="00473D75" w:rsidRDefault="002C5EFF" w:rsidP="002C5EFF">
                        <w:pPr>
                          <w:pStyle w:val="NoSpacing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NAFLD Patients (n = 170)</w:t>
                        </w:r>
                      </w:p>
                      <w:p w:rsidR="002C5EFF" w:rsidRPr="007632AC" w:rsidRDefault="002C5EFF" w:rsidP="002C5EFF">
                        <w:pPr>
                          <w:pStyle w:val="NoSpacing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_x0000_s1053" type="#_x0000_t32" style="position:absolute;left:3441;top:4877;width:6431;height:1" o:connectortype="straight" strokeweight="1.5pt"/>
                <v:shape id="_x0000_s1054" type="#_x0000_t32" style="position:absolute;left:3453;top:4864;width:1;height:1427" o:connectortype="straight" strokeweight="1.5pt"/>
              </v:group>
              <v:group id="_x0000_s1055" style="position:absolute;left:6118;top:3834;width:3415;height:828" coordorigin="6156,4024" coordsize="3415,828">
                <v:shape id="_x0000_s1056" type="#_x0000_t32" style="position:absolute;left:7818;top:4421;width:1;height:431;flip:x" o:connectortype="straight" strokeweight="1.5pt">
                  <v:stroke endarrow="block"/>
                </v:shape>
                <v:shape id="_x0000_s1057" type="#_x0000_t202" style="position:absolute;left:6156;top:4024;width:3415;height:450;mso-height-percent:200;mso-height-percent:200;mso-width-relative:margin;mso-height-relative:margin" strokeweight="1.5pt">
                  <v:textbox style="mso-next-textbox:#_x0000_s1057;mso-fit-shape-to-text:t">
                    <w:txbxContent>
                      <w:p w:rsidR="002C5EFF" w:rsidRPr="004D4359" w:rsidRDefault="002C5EFF" w:rsidP="002C5EF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color w:val="1A171C"/>
                            <w:sz w:val="24"/>
                            <w:szCs w:val="24"/>
                          </w:rPr>
                          <w:t>236</w:t>
                        </w:r>
                        <w:r w:rsidRPr="004D4359">
                          <w:rPr>
                            <w:rFonts w:ascii="Times New Roman" w:hAnsi="Times New Roman"/>
                            <w:b/>
                            <w:bCs/>
                            <w:color w:val="1A171C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71C"/>
                            <w:sz w:val="24"/>
                            <w:szCs w:val="24"/>
                          </w:rPr>
                          <w:t>Respondents</w:t>
                        </w:r>
                      </w:p>
                    </w:txbxContent>
                  </v:textbox>
                </v:shape>
              </v:group>
              <v:group id="_x0000_s1058" style="position:absolute;left:9844;top:3674;width:5303;height:1264" coordorigin="9844,3617" coordsize="5303,1264">
                <v:shape id="_x0000_s1059" type="#_x0000_t202" style="position:absolute;left:11326;top:3617;width:3821;height:1264;mso-width-relative:margin;mso-height-relative:margin" strokeweight="1.5pt">
                  <v:stroke dashstyle="1 1"/>
                  <v:textbox style="mso-next-textbox:#_x0000_s1059">
                    <w:txbxContent>
                      <w:p w:rsidR="002C5EFF" w:rsidRPr="00A57063" w:rsidRDefault="002C5EFF" w:rsidP="002C5EFF">
                        <w:pPr>
                          <w:rPr>
                            <w:sz w:val="20"/>
                            <w:szCs w:val="20"/>
                          </w:rPr>
                        </w:pPr>
                        <w:r w:rsidRPr="00A57063">
                          <w:rPr>
                            <w:rFonts w:ascii="Times New Roman" w:hAnsi="Times New Roman" w:hint="eastAsia"/>
                            <w:sz w:val="20"/>
                            <w:szCs w:val="20"/>
                          </w:rPr>
                          <w:t xml:space="preserve">Newly diagnosed cases of NAFLD through </w:t>
                        </w:r>
                        <w:r>
                          <w:rPr>
                            <w:rFonts w:ascii="Times New Roman" w:hAnsi="Times New Roman" w:hint="eastAsia"/>
                            <w:sz w:val="20"/>
                            <w:szCs w:val="20"/>
                          </w:rPr>
                          <w:t>ultrasonic evaluation of liver</w:t>
                        </w:r>
                        <w:r w:rsidRPr="00A57063">
                          <w:rPr>
                            <w:rFonts w:ascii="Times New Roman" w:hAnsi="Times New Roman" w:hint="eastAsia"/>
                            <w:sz w:val="20"/>
                            <w:szCs w:val="20"/>
                          </w:rPr>
                          <w:t xml:space="preserve"> </w:t>
                        </w:r>
                        <w:r w:rsidRPr="00A5706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by an </w:t>
                        </w:r>
                        <w:r w:rsidRPr="00A57063"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</w:rPr>
                          <w:t>ultrasonographist</w:t>
                        </w:r>
                        <w:r w:rsidRPr="00A5706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blinded to both respondents’ serum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biochemical profile and </w:t>
                        </w:r>
                        <w:r w:rsidRPr="00A5706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history</w:t>
                        </w:r>
                      </w:p>
                    </w:txbxContent>
                  </v:textbox>
                </v:shape>
                <v:shape id="_x0000_s1060" type="#_x0000_t32" style="position:absolute;left:9844;top:4730;width:1501;height:0" o:connectortype="straight" strokeweight="1.5pt">
                  <v:stroke dashstyle="1 1" endarrow="block" endcap="round"/>
                </v:shape>
              </v:group>
              <v:group id="_x0000_s1061" style="position:absolute;left:668;top:1175;width:11773;height:2628" coordorigin="668,1118" coordsize="11773,2628">
                <v:shape id="_x0000_s1062" type="#_x0000_t202" style="position:absolute;left:3178;top:1118;width:9263;height:848;mso-width-relative:margin;mso-height-relative:margin" strokeweight="1.5pt">
                  <v:textbox style="mso-next-textbox:#_x0000_s1062">
                    <w:txbxContent>
                      <w:p w:rsidR="002C5EFF" w:rsidRPr="005712A0" w:rsidRDefault="002C5EFF" w:rsidP="002C5EF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/>
                            <w:color w:val="1A171C"/>
                            <w:sz w:val="24"/>
                            <w:szCs w:val="24"/>
                          </w:rPr>
                        </w:pPr>
                        <w:r w:rsidRPr="005B6A32">
                          <w:rPr>
                            <w:rFonts w:ascii="Times New Roman" w:hAnsi="Times New Roman" w:hint="eastAsia"/>
                            <w:b/>
                            <w:color w:val="1A171C"/>
                            <w:sz w:val="24"/>
                            <w:szCs w:val="24"/>
                          </w:rPr>
                          <w:t>320</w:t>
                        </w:r>
                        <w:r>
                          <w:rPr>
                            <w:rFonts w:ascii="Times New Roman" w:hAnsi="Times New Roman" w:hint="eastAsia"/>
                            <w:color w:val="1A171C"/>
                            <w:sz w:val="24"/>
                            <w:szCs w:val="24"/>
                          </w:rPr>
                          <w:t xml:space="preserve"> participants</w:t>
                        </w:r>
                        <w:r>
                          <w:rPr>
                            <w:rFonts w:ascii="Times New Roman" w:hAnsi="Times New Roman"/>
                            <w:color w:val="1A171C"/>
                            <w:sz w:val="24"/>
                            <w:szCs w:val="24"/>
                          </w:rPr>
                          <w:t xml:space="preserve"> were recruited 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at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P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hysical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E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xaminations </w:t>
                        </w: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t>C</w:t>
                        </w:r>
                        <w:r w:rsidRPr="00925762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t>ent</w:t>
                        </w:r>
                        <w:r w:rsidRPr="00925762">
                          <w:rPr>
                            <w:rFonts w:ascii="Times New Roman" w:hAnsi="Times New Roman" w:hint="eastAsia"/>
                            <w:noProof/>
                            <w:sz w:val="24"/>
                            <w:szCs w:val="24"/>
                          </w:rPr>
                          <w:t>er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of the Second Affiliated Hospital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Harbin Medical University from March 12, </w:t>
                        </w:r>
                        <w:r w:rsidRPr="00925762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t>2013</w:t>
                        </w:r>
                        <w:r w:rsidRPr="00B3520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to April 20, 2013.</w:t>
                        </w:r>
                      </w:p>
                    </w:txbxContent>
                  </v:textbox>
                </v:shape>
                <v:group id="_x0000_s1063" style="position:absolute;left:668;top:1944;width:7145;height:1802" coordorigin="668,1944" coordsize="7145,1802">
                  <v:shape id="_x0000_s1064" type="#_x0000_t32" style="position:absolute;left:7812;top:1944;width:1;height:1802;flip:x" o:connectortype="straight" strokeweight="1.5pt">
                    <v:stroke endarrow="block"/>
                  </v:shape>
                  <v:group id="_x0000_s1065" style="position:absolute;left:668;top:2064;width:7144;height:1545" coordorigin="668,2064" coordsize="7144,1545">
                    <v:shape id="_x0000_s1066" type="#_x0000_t202" style="position:absolute;left:668;top:2064;width:6155;height:1545;mso-width-relative:margin;mso-height-relative:margin" strokeweight="1.5pt">
                      <v:stroke dashstyle="dashDot"/>
                      <v:textbox style="mso-next-textbox:#_x0000_s1066">
                        <w:txbxContent>
                          <w:p w:rsidR="002C5EFF" w:rsidRDefault="002C5EFF" w:rsidP="002C5EF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color w:val="1A171C"/>
                                <w:sz w:val="24"/>
                                <w:szCs w:val="24"/>
                              </w:rPr>
                            </w:pPr>
                            <w:r w:rsidRPr="005B6A32">
                              <w:rPr>
                                <w:rFonts w:ascii="Times New Roman" w:hAnsi="Times New Roman"/>
                                <w:bCs/>
                                <w:color w:val="1A171C"/>
                                <w:sz w:val="24"/>
                                <w:szCs w:val="24"/>
                              </w:rPr>
                              <w:t>8</w:t>
                            </w:r>
                            <w:r w:rsidRPr="005B6A32">
                              <w:rPr>
                                <w:rFonts w:ascii="Times New Roman" w:hAnsi="Times New Roman" w:hint="eastAsia"/>
                                <w:bCs/>
                                <w:color w:val="1A171C"/>
                                <w:sz w:val="24"/>
                                <w:szCs w:val="24"/>
                              </w:rPr>
                              <w:t>4</w:t>
                            </w:r>
                            <w:r w:rsidRPr="004D4359">
                              <w:rPr>
                                <w:rFonts w:ascii="Times New Roman" w:hAnsi="Times New Roman"/>
                                <w:b/>
                                <w:bCs/>
                                <w:color w:val="1A171C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A171C"/>
                                <w:sz w:val="24"/>
                                <w:szCs w:val="24"/>
                              </w:rPr>
                              <w:t>subjects were excluded as a result of:</w:t>
                            </w:r>
                          </w:p>
                          <w:p w:rsidR="002C5EFF" w:rsidRDefault="002C5EFF" w:rsidP="002C5EFF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A171C"/>
                                <w:sz w:val="24"/>
                                <w:szCs w:val="24"/>
                              </w:rPr>
                              <w:t>History of  alcohol consumption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and malignancies</w:t>
                            </w:r>
                          </w:p>
                          <w:p w:rsidR="002C5EFF" w:rsidRDefault="002C5EFF" w:rsidP="002C5EFF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Pregnancy</w:t>
                            </w:r>
                          </w:p>
                          <w:p w:rsidR="002C5EFF" w:rsidRDefault="002C5EFF" w:rsidP="002C5EFF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Long-term use of estrogen,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taximofen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or corticosteroids</w:t>
                            </w:r>
                          </w:p>
                          <w:p w:rsidR="002C5EFF" w:rsidRPr="006C5085" w:rsidRDefault="002C5EFF" w:rsidP="002C5EFF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Co-morbidities of other disease(s) aside NAFLD.</w:t>
                            </w:r>
                          </w:p>
                        </w:txbxContent>
                      </v:textbox>
                    </v:shape>
                    <v:shape id="_x0000_s1067" type="#_x0000_t32" style="position:absolute;left:6842;top:2906;width:970;height:0;flip:x" o:connectortype="straight" strokeweight="1.5pt">
                      <v:stroke endarrow="block"/>
                    </v:shape>
                  </v:group>
                </v:group>
              </v:group>
            </v:group>
          </v:group>
        </w:pict>
      </w:r>
      <w:r w:rsidR="008D7A30" w:rsidRPr="005D0181">
        <w:rPr>
          <w:rFonts w:ascii="Times New Roman" w:hAnsi="Times New Roman" w:cs="Times New Roman"/>
          <w:sz w:val="24"/>
          <w:szCs w:val="24"/>
        </w:rPr>
        <w:tab/>
      </w:r>
      <w:r w:rsidR="002C5EFF" w:rsidRPr="005D0181">
        <w:rPr>
          <w:rFonts w:ascii="Times New Roman" w:hAnsi="Times New Roman" w:cs="Times New Roman"/>
          <w:sz w:val="24"/>
          <w:szCs w:val="24"/>
        </w:rPr>
        <w:br w:type="page"/>
      </w:r>
    </w:p>
    <w:p w:rsidR="002C5EFF" w:rsidRPr="005D0181" w:rsidRDefault="002C5EFF">
      <w:pPr>
        <w:rPr>
          <w:rFonts w:ascii="Times New Roman" w:hAnsi="Times New Roman" w:cs="Times New Roman"/>
          <w:sz w:val="24"/>
          <w:szCs w:val="24"/>
        </w:rPr>
        <w:sectPr w:rsidR="002C5EFF" w:rsidRPr="005D0181" w:rsidSect="002C5EFF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D6475C" w:rsidRPr="005D0181" w:rsidRDefault="00D6475C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296"/>
        <w:tblW w:w="8364" w:type="dxa"/>
        <w:tblLook w:val="04A0" w:firstRow="1" w:lastRow="0" w:firstColumn="1" w:lastColumn="0" w:noHBand="0" w:noVBand="1"/>
      </w:tblPr>
      <w:tblGrid>
        <w:gridCol w:w="989"/>
        <w:gridCol w:w="2154"/>
        <w:gridCol w:w="1408"/>
        <w:gridCol w:w="1816"/>
        <w:gridCol w:w="1997"/>
      </w:tblGrid>
      <w:tr w:rsidR="00D6475C" w:rsidRPr="005D0181" w:rsidTr="00D6475C">
        <w:trPr>
          <w:trHeight w:val="315"/>
        </w:trPr>
        <w:tc>
          <w:tcPr>
            <w:tcW w:w="83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Table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S1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: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The equation and the correlation coefficient of fatty acids</w:t>
            </w:r>
          </w:p>
        </w:tc>
      </w:tr>
      <w:tr w:rsidR="00D6475C" w:rsidRPr="005D0181" w:rsidTr="00D6475C">
        <w:trPr>
          <w:trHeight w:val="630"/>
        </w:trPr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FFA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Calibration equation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Regression coefficient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Range of quality (</w:t>
            </w:r>
            <w:proofErr w:type="spellStart"/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μg</w:t>
            </w:r>
            <w:proofErr w:type="spellEnd"/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Limit of detection (</w:t>
            </w:r>
            <w:proofErr w:type="spellStart"/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μg</w:t>
            </w:r>
            <w:proofErr w:type="spellEnd"/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/ml)</w:t>
            </w:r>
          </w:p>
        </w:tc>
      </w:tr>
      <w:tr w:rsidR="00D6475C" w:rsidRPr="005D0181" w:rsidTr="00D6475C">
        <w:trPr>
          <w:trHeight w:val="315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14:0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Y=0.4414X-0.2206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0.9964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2.96-25.00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D6475C" w:rsidRPr="005D0181" w:rsidTr="00D6475C">
        <w:trPr>
          <w:trHeight w:val="315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Y=0.0289X+0.481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0.9957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249.78-750.5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D6475C" w:rsidRPr="005D0181" w:rsidTr="00D6475C">
        <w:trPr>
          <w:trHeight w:val="315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Y=0.0425X-0.0822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0.9996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25.10-100.10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</w:tr>
      <w:tr w:rsidR="00D6475C" w:rsidRPr="005D0181" w:rsidTr="00D6475C">
        <w:trPr>
          <w:trHeight w:val="315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Y=0.0248X-0.0479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0.9992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61.00-253.00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D6475C" w:rsidRPr="005D0181" w:rsidTr="00D6475C">
        <w:trPr>
          <w:trHeight w:val="315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Y=0.0319X-0.4984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0.9991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150.00-750.00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D6475C" w:rsidRPr="005D0181" w:rsidTr="00D6475C">
        <w:trPr>
          <w:trHeight w:val="315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Y=0.0331X-0.2653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0.9999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250.00-1000.00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D6475C" w:rsidRPr="005D0181" w:rsidTr="00D6475C">
        <w:trPr>
          <w:trHeight w:val="315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01558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γ-18:3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Y=0.2107X-0.4323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0.9995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5.30-25.60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</w:tr>
      <w:tr w:rsidR="00D6475C" w:rsidRPr="005D0181" w:rsidTr="00D6475C">
        <w:trPr>
          <w:trHeight w:val="315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Y=0.0689X-0.0033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0.9981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1.10-50.00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</w:tr>
      <w:tr w:rsidR="00D6475C" w:rsidRPr="005D0181" w:rsidTr="00D6475C">
        <w:trPr>
          <w:trHeight w:val="315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Y=0.0269X-0.034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0.9997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50.00-300.00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D6475C" w:rsidRPr="005D0181" w:rsidTr="00D6475C">
        <w:trPr>
          <w:trHeight w:val="315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Y=0.0242X+0.0328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0.9953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4.90-50.00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D6475C" w:rsidRPr="005D0181" w:rsidTr="00D6475C">
        <w:trPr>
          <w:trHeight w:val="315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Y=0.0069X+0.0051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0.9975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2.50-56.00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</w:tr>
      <w:tr w:rsidR="00D6475C" w:rsidRPr="005D0181" w:rsidTr="00D6475C">
        <w:trPr>
          <w:trHeight w:val="315"/>
        </w:trPr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Y=0.0241X-0.1348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0.9993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20.00-100.00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5D0181" w:rsidRDefault="00D6475C" w:rsidP="00D647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</w:tr>
      <w:tr w:rsidR="00D6475C" w:rsidRPr="005D0181" w:rsidTr="00D6475C">
        <w:trPr>
          <w:trHeight w:val="375"/>
        </w:trPr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5D0181" w:rsidRDefault="00D6475C" w:rsidP="00D6475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 xml:space="preserve">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X: the quality of fatty acids; Y: relative peak area = peak area of fatty acid/peak area of internal standard.</w:t>
            </w:r>
          </w:p>
        </w:tc>
      </w:tr>
    </w:tbl>
    <w:p w:rsidR="0011743C" w:rsidRPr="005D0181" w:rsidRDefault="0011743C">
      <w:pPr>
        <w:widowControl/>
        <w:jc w:val="left"/>
      </w:pPr>
      <w:r w:rsidRPr="005D0181">
        <w:br w:type="page"/>
      </w:r>
    </w:p>
    <w:tbl>
      <w:tblPr>
        <w:tblpPr w:leftFromText="180" w:rightFromText="180" w:vertAnchor="page" w:horzAnchor="margin" w:tblpY="1642"/>
        <w:tblW w:w="7629" w:type="dxa"/>
        <w:tblLook w:val="04A0" w:firstRow="1" w:lastRow="0" w:firstColumn="1" w:lastColumn="0" w:noHBand="0" w:noVBand="1"/>
      </w:tblPr>
      <w:tblGrid>
        <w:gridCol w:w="1008"/>
        <w:gridCol w:w="2025"/>
        <w:gridCol w:w="1944"/>
        <w:gridCol w:w="1134"/>
        <w:gridCol w:w="1518"/>
      </w:tblGrid>
      <w:tr w:rsidR="0011743C" w:rsidRPr="005D0181" w:rsidTr="0011743C">
        <w:trPr>
          <w:trHeight w:val="315"/>
        </w:trPr>
        <w:tc>
          <w:tcPr>
            <w:tcW w:w="76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96208A" w:rsidP="0011743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 xml:space="preserve">Table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: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The repeat</w:t>
            </w:r>
            <w:r w:rsidR="0011743C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abi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lity of the calibration samples (n=6)</w:t>
            </w:r>
          </w:p>
        </w:tc>
      </w:tr>
      <w:tr w:rsidR="0011743C" w:rsidRPr="005D0181" w:rsidTr="0011743C">
        <w:trPr>
          <w:trHeight w:val="630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FFA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True concentration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Measured concentration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CV%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Bias%</w:t>
            </w:r>
          </w:p>
        </w:tc>
      </w:tr>
      <w:tr w:rsidR="0011743C" w:rsidRPr="005D0181" w:rsidTr="0011743C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14:0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5.00 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4.64±0.24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5.17 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92.80 </w:t>
            </w:r>
          </w:p>
        </w:tc>
      </w:tr>
      <w:tr w:rsidR="0011743C" w:rsidRPr="005D0181" w:rsidTr="0011743C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350.00 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352.24±19.26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5.47 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100.61 </w:t>
            </w:r>
          </w:p>
        </w:tc>
      </w:tr>
      <w:tr w:rsidR="0011743C" w:rsidRPr="005D0181" w:rsidTr="0011743C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50.00 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48.17±1.69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3.51 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96.34 </w:t>
            </w:r>
          </w:p>
        </w:tc>
      </w:tr>
      <w:tr w:rsidR="0011743C" w:rsidRPr="005D0181" w:rsidTr="0011743C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150.00 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142.38±8.29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5.82 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94.90 </w:t>
            </w:r>
          </w:p>
        </w:tc>
      </w:tr>
      <w:tr w:rsidR="0011743C" w:rsidRPr="005D0181" w:rsidTr="0011743C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300.00 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304.26±17.36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5.71 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101.42 </w:t>
            </w:r>
          </w:p>
        </w:tc>
      </w:tr>
      <w:tr w:rsidR="0011743C" w:rsidRPr="005D0181" w:rsidTr="0011743C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450.00 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443.37±34.28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7.73 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98.53 </w:t>
            </w:r>
          </w:p>
        </w:tc>
      </w:tr>
      <w:tr w:rsidR="0011743C" w:rsidRPr="005D0181" w:rsidTr="0011743C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01558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γ-18:3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15.00 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14.02±0.91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6.49 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93.47 </w:t>
            </w:r>
          </w:p>
        </w:tc>
      </w:tr>
      <w:tr w:rsidR="0011743C" w:rsidRPr="005D0181" w:rsidTr="0011743C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18:3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10.00 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9.34±0.56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6.00 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93.40 </w:t>
            </w:r>
          </w:p>
        </w:tc>
      </w:tr>
      <w:tr w:rsidR="0011743C" w:rsidRPr="005D0181" w:rsidTr="0011743C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20:4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150.00 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147.67±8.67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5.87 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98.45 </w:t>
            </w:r>
          </w:p>
        </w:tc>
      </w:tr>
      <w:tr w:rsidR="0011743C" w:rsidRPr="005D0181" w:rsidTr="0011743C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20:5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5.00 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5.19±0.37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7.13 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103.80 </w:t>
            </w:r>
          </w:p>
        </w:tc>
      </w:tr>
      <w:tr w:rsidR="0011743C" w:rsidRPr="005D0181" w:rsidTr="0011743C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22:5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10.00 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9.07±0.26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2.87 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90.70 </w:t>
            </w:r>
          </w:p>
        </w:tc>
      </w:tr>
      <w:tr w:rsidR="0011743C" w:rsidRPr="005D0181" w:rsidTr="0011743C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11743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50.00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48.05±3.07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6.39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11743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96.10 </w:t>
            </w:r>
          </w:p>
        </w:tc>
      </w:tr>
      <w:tr w:rsidR="0011743C" w:rsidRPr="005D0181" w:rsidTr="0011743C">
        <w:trPr>
          <w:trHeight w:val="315"/>
        </w:trPr>
        <w:tc>
          <w:tcPr>
            <w:tcW w:w="76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11743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Values were shown as </w:t>
            </w:r>
            <w:proofErr w:type="spellStart"/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mean±SD</w:t>
            </w:r>
            <w:proofErr w:type="spellEnd"/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; FFA concentration: </w:t>
            </w:r>
            <w:proofErr w:type="spellStart"/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μg</w:t>
            </w:r>
            <w:proofErr w:type="spellEnd"/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/ml</w:t>
            </w:r>
          </w:p>
        </w:tc>
      </w:tr>
    </w:tbl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11743C" w:rsidRPr="005D0181" w:rsidRDefault="0011743C"/>
    <w:p w:rsidR="00B84B1D" w:rsidRPr="005D0181" w:rsidRDefault="00B84B1D">
      <w:pPr>
        <w:widowControl/>
        <w:jc w:val="left"/>
      </w:pPr>
      <w:r w:rsidRPr="005D0181">
        <w:br w:type="page"/>
      </w:r>
    </w:p>
    <w:tbl>
      <w:tblPr>
        <w:tblpPr w:leftFromText="180" w:rightFromText="180" w:vertAnchor="page" w:horzAnchor="margin" w:tblpX="-459" w:tblpY="2071"/>
        <w:tblW w:w="10031" w:type="dxa"/>
        <w:tblLook w:val="04A0" w:firstRow="1" w:lastRow="0" w:firstColumn="1" w:lastColumn="0" w:noHBand="0" w:noVBand="1"/>
      </w:tblPr>
      <w:tblGrid>
        <w:gridCol w:w="806"/>
        <w:gridCol w:w="1889"/>
        <w:gridCol w:w="2503"/>
        <w:gridCol w:w="1807"/>
        <w:gridCol w:w="3026"/>
      </w:tblGrid>
      <w:tr w:rsidR="00B84B1D" w:rsidRPr="005D0181" w:rsidTr="00B84B1D">
        <w:trPr>
          <w:trHeight w:val="660"/>
        </w:trPr>
        <w:tc>
          <w:tcPr>
            <w:tcW w:w="100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85720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Table 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S3</w:t>
            </w:r>
            <w:r w:rsidR="0085720C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: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Lean/</w:t>
            </w:r>
            <w:r w:rsidR="0085720C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verweight/</w:t>
            </w:r>
            <w:r w:rsidR="0085720C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bese</w:t>
            </w:r>
            <w:r w:rsidR="0085720C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85720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 w:rsidR="0085720C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NAFLD and serum FFA profiles </w:t>
            </w:r>
            <w:r w:rsidR="0085720C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stratified by sex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ale 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149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Fem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ale (87)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B84B1D" w:rsidRPr="005D0181" w:rsidTr="00B84B1D">
        <w:trPr>
          <w:trHeight w:val="360"/>
        </w:trPr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Age (y)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45.52±12.4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47.72±12.55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</w:tr>
      <w:tr w:rsidR="00B84B1D" w:rsidRPr="005D0181" w:rsidTr="00B84B1D">
        <w:trPr>
          <w:trHeight w:val="360"/>
        </w:trPr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E40678" w:rsidP="00B84B1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NAFLD patients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Overweight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Obese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4B1D" w:rsidRPr="005D0181" w:rsidTr="00B84B1D">
        <w:trPr>
          <w:trHeight w:val="360"/>
        </w:trPr>
        <w:tc>
          <w:tcPr>
            <w:tcW w:w="5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Serum FFA profile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7.93±5.86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6.36±3.04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494.82±150.08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475.03±95.17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0.38 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44.53±25.86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33.86±16.36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0.01 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188.22±59.24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195.44±50.38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0.44 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293.51±109.24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270.31±73.03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 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869.35±212.88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908.22±203.11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 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45.63±25.21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40.43±14.51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 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γ-18:3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18.61±10.95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19.43±11.34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0.65 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160.21±54.37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145.80±33.10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15.65±24.92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11.41±9.96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8.27±5.45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6.94±3.37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 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222.19±93.80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205.15±63.67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 </w:t>
            </w:r>
          </w:p>
        </w:tc>
      </w:tr>
      <w:tr w:rsidR="00B84B1D" w:rsidRPr="005D0181" w:rsidTr="00B84B1D">
        <w:trPr>
          <w:trHeight w:val="360"/>
        </w:trPr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D018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4B1D" w:rsidRPr="005D0181" w:rsidRDefault="00B84B1D" w:rsidP="00B84B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Total 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FFA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2373.61±675.71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2351.07±449.31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4B1D" w:rsidRPr="005D0181" w:rsidRDefault="00B84B1D" w:rsidP="00B84B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0.83 </w:t>
            </w:r>
          </w:p>
        </w:tc>
      </w:tr>
    </w:tbl>
    <w:p w:rsidR="0011743C" w:rsidRPr="005D0181" w:rsidRDefault="0011743C">
      <w:pPr>
        <w:sectPr w:rsidR="0011743C" w:rsidRPr="005D0181" w:rsidSect="002C5EFF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11743C" w:rsidRPr="005D0181" w:rsidRDefault="0011743C"/>
    <w:tbl>
      <w:tblPr>
        <w:tblpPr w:leftFromText="180" w:rightFromText="180" w:horzAnchor="margin" w:tblpXSpec="center" w:tblpY="330"/>
        <w:tblW w:w="14401" w:type="dxa"/>
        <w:tblLook w:val="04A0" w:firstRow="1" w:lastRow="0" w:firstColumn="1" w:lastColumn="0" w:noHBand="0" w:noVBand="1"/>
      </w:tblPr>
      <w:tblGrid>
        <w:gridCol w:w="1803"/>
        <w:gridCol w:w="920"/>
        <w:gridCol w:w="920"/>
        <w:gridCol w:w="920"/>
        <w:gridCol w:w="920"/>
        <w:gridCol w:w="916"/>
        <w:gridCol w:w="916"/>
        <w:gridCol w:w="989"/>
        <w:gridCol w:w="916"/>
        <w:gridCol w:w="916"/>
        <w:gridCol w:w="916"/>
        <w:gridCol w:w="916"/>
        <w:gridCol w:w="916"/>
        <w:gridCol w:w="1517"/>
      </w:tblGrid>
      <w:tr w:rsidR="0011743C" w:rsidRPr="005D0181" w:rsidTr="0096208A">
        <w:trPr>
          <w:trHeight w:val="315"/>
        </w:trPr>
        <w:tc>
          <w:tcPr>
            <w:tcW w:w="144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31532B" w:rsidP="00AF64A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Table S</w:t>
            </w:r>
            <w:r w:rsidR="0085720C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: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F64AF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Partial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correlation</w:t>
            </w:r>
            <w:r w:rsidR="00AF64AF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†</w:t>
            </w:r>
            <w:r w:rsidR="00E40678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analyses between FFAs and biochemical indicators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of all participants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14:0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γ-18:3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Total FFAs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BMI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0.291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0.211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0.245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0.165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0.137 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0.145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0.237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0.023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0.266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0.312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0.186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0.227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WC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0.434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0.412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0.261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0.156 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0.325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0.072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0.164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0.238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0.162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Body fat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0.298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0.308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0.239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0.290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0.239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0.261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0.097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0.226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0.341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0.385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SBP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0.195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0.101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0.194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0.115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0.200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0.095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0.128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0.140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0.208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0.235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0.308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0.255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DBP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0.199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0.211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0.127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0.171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0.122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0.150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0.177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0.189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0.152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0.215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FBG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0.225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0.321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0.220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0.246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0.328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0.170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0.299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0.245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0.328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0.371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asting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insulin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0.382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0.219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0.194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0.229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0.218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0.131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0.366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-0.046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0.050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0.062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0.058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0.251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0.404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0.256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0.247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0.346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0.247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0.147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0.440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0.036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0.134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0.109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0.159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0.317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0.362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0.375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0.428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0.490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0.365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0.362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0.211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0.477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0.383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0.463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TG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0.611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0.600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0.652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0.550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0.658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0.397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0.398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0.517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0.316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0.488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0.356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0.565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HDL-C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-0.123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-0.006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-0.040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0.088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-0.081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0.034 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-0.023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-0.154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0.146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-0.020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-0.036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0.054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-0.005 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LDL-C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0.209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0.186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0.209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0.140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0.233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0.223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0.100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0.293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0.177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0.207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0.172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43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0.304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0.295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0.302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0.293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0.321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0.163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0.170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0.235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0.292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0.203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0.259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0.265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0.346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AST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0.156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0.158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0.164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0.214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0.163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0.080 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0.114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0.032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0.252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0.099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0.163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0.173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0.190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ALP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0.039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0.027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0.047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-0.009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0.037 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-0.003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0.003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-0.051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0.005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-0.020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-0.046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0.001 </w:t>
            </w:r>
          </w:p>
        </w:tc>
      </w:tr>
      <w:tr w:rsidR="0011743C" w:rsidRPr="005D0181" w:rsidTr="0096208A">
        <w:trPr>
          <w:trHeight w:val="375"/>
        </w:trPr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GGT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0.374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0.363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0.473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0.381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0.389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0.183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0.235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0.263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0.430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0.360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0.370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44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4AF" w:rsidRPr="005D0181" w:rsidRDefault="00AF64AF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†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 partial correlation coefficients adjusted for age and sex</w:t>
            </w:r>
          </w:p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D018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&lt;0.05,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D018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</w:tbl>
    <w:p w:rsidR="0011743C" w:rsidRPr="005D0181" w:rsidRDefault="0011743C"/>
    <w:p w:rsidR="0011743C" w:rsidRPr="005D0181" w:rsidRDefault="0011743C">
      <w:pPr>
        <w:widowControl/>
        <w:jc w:val="left"/>
      </w:pPr>
      <w:r w:rsidRPr="005D0181">
        <w:br w:type="page"/>
      </w:r>
    </w:p>
    <w:p w:rsidR="0011743C" w:rsidRPr="005D0181" w:rsidRDefault="0011743C"/>
    <w:tbl>
      <w:tblPr>
        <w:tblpPr w:leftFromText="180" w:rightFromText="180" w:vertAnchor="text" w:horzAnchor="margin" w:tblpXSpec="center" w:tblpY="158"/>
        <w:tblW w:w="16010" w:type="dxa"/>
        <w:tblLook w:val="04A0" w:firstRow="1" w:lastRow="0" w:firstColumn="1" w:lastColumn="0" w:noHBand="0" w:noVBand="1"/>
      </w:tblPr>
      <w:tblGrid>
        <w:gridCol w:w="1701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349"/>
      </w:tblGrid>
      <w:tr w:rsidR="0011743C" w:rsidRPr="005D0181" w:rsidTr="0011743C">
        <w:trPr>
          <w:trHeight w:val="315"/>
        </w:trPr>
        <w:tc>
          <w:tcPr>
            <w:tcW w:w="160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9D5F80" w:rsidP="00E406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Table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="0085720C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: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F64AF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Partial</w:t>
            </w:r>
            <w:r w:rsidR="00AF64AF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correlation</w:t>
            </w:r>
            <w:r w:rsidR="00AF64AF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†</w:t>
            </w:r>
            <w:r w:rsidR="00E40678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analyses between FFAs and biochemical indicators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E40678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among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healthy controls</w:t>
            </w:r>
            <w:r w:rsidR="00E40678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only</w:t>
            </w:r>
          </w:p>
        </w:tc>
      </w:tr>
      <w:tr w:rsidR="0001558B" w:rsidRPr="005D0181" w:rsidTr="0011743C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14:0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γ-18:3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22:6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Total FFAs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-0.421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-0.388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-0.398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-0.564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-0.171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-0.443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-0.299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-0.271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-0.274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-0.165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-0.227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-0.179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-0.351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-0.084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-0.155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-0.033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-0.323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-0.222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-0.321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-0.127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-0.046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-0.055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-0.144 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Body fat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0.375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-0.279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0.046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0.301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0.409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0.484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-0.032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0.342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0.532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0.201 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0.316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0.389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0.456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0.387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0.022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-0.073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0.396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0.390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0.528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0.218 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FBG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0.322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0.256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0.400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0.470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0.426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0.356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0.514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0.407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asting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insulin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0.346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-0.195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0.483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0.038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-0.042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0.040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0.169 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0.220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0.414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0.383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-0.096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0.588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0.156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0.229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0.296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0.196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0.049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0.267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0.163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0.215 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-0.020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0.362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0.035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0.191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-0.097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-0.104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-0.053 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HDL-C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0.451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0.448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0.454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0.625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0.491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0.397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0.489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0.387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LDL-C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-0.023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-0.074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-0.079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-0.161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-0.022 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0.049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.302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0.451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0.359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0.493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0.205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0.183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0.367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0.209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0.311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0.361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-0.087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0.267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0.219 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-0.190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-0.303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-0.233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-0.078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-0.078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0.019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-0.245 </w:t>
            </w:r>
          </w:p>
        </w:tc>
      </w:tr>
      <w:tr w:rsidR="0011743C" w:rsidRPr="005D0181" w:rsidTr="0011743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GGT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0.376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0.402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0.257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0.300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0.220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-0.037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0.539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0.349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0.195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0.118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0.316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AF64AF" w:rsidRPr="005D0181" w:rsidTr="0011743C">
        <w:trPr>
          <w:trHeight w:val="315"/>
        </w:trPr>
        <w:tc>
          <w:tcPr>
            <w:tcW w:w="160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4AF" w:rsidRPr="005D0181" w:rsidRDefault="00AF64AF" w:rsidP="00AF64A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†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 partial correlation coefficients adjusted for age and sex</w:t>
            </w:r>
          </w:p>
          <w:p w:rsidR="00AF64AF" w:rsidRPr="005D0181" w:rsidRDefault="00AF64AF" w:rsidP="00AF64A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D018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&lt;0.05,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D018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</w:tbl>
    <w:p w:rsidR="0011743C" w:rsidRPr="005D0181" w:rsidRDefault="0011743C"/>
    <w:p w:rsidR="0011743C" w:rsidRPr="005D0181" w:rsidRDefault="0011743C">
      <w:pPr>
        <w:widowControl/>
        <w:jc w:val="left"/>
      </w:pPr>
      <w:r w:rsidRPr="005D0181">
        <w:br w:type="page"/>
      </w:r>
    </w:p>
    <w:p w:rsidR="0011743C" w:rsidRPr="005D0181" w:rsidRDefault="0011743C"/>
    <w:tbl>
      <w:tblPr>
        <w:tblpPr w:leftFromText="180" w:rightFromText="180" w:vertAnchor="text" w:horzAnchor="margin" w:tblpXSpec="center" w:tblpY="38"/>
        <w:tblW w:w="16112" w:type="dxa"/>
        <w:tblLook w:val="04A0" w:firstRow="1" w:lastRow="0" w:firstColumn="1" w:lastColumn="0" w:noHBand="0" w:noVBand="1"/>
      </w:tblPr>
      <w:tblGrid>
        <w:gridCol w:w="1803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349"/>
      </w:tblGrid>
      <w:tr w:rsidR="0011743C" w:rsidRPr="005D0181" w:rsidTr="0096208A">
        <w:trPr>
          <w:trHeight w:val="315"/>
        </w:trPr>
        <w:tc>
          <w:tcPr>
            <w:tcW w:w="161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9D5F80" w:rsidP="00E406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Table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="0085720C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: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F64AF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Partial</w:t>
            </w:r>
            <w:r w:rsidR="00AF64AF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correlation</w:t>
            </w:r>
            <w:r w:rsidR="00AF64AF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†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analyses between FFAs and</w:t>
            </w:r>
            <w:r w:rsidR="00E40678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biochemical indicator</w:t>
            </w:r>
            <w:r w:rsidR="00E40678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s among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lean-NAFLD </w:t>
            </w:r>
            <w:r w:rsidR="00E40678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pa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="00E40678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ticipants only</w:t>
            </w:r>
          </w:p>
        </w:tc>
      </w:tr>
      <w:tr w:rsidR="0001558B" w:rsidRPr="005D0181" w:rsidTr="0096208A">
        <w:trPr>
          <w:trHeight w:val="345"/>
        </w:trPr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14:0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γ-18:3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22:6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Total FFAs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0.297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0.033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-0.020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-0.097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-0.078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0.038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0.336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0.426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0.480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0.428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0.223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0.261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0.291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Body fat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0.298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0.345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0.310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0.221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0.304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0.242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0.300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0.413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0.374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0.455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0.336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0.049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0.020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0.345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0.218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0.311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0.374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0.425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0.377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-0.043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0.422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0.222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0.316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FBG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-0.010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-0.080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-0.073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0.193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-0.042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-0.060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-0.184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0.046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asting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insulin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0.043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-0.037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0.078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-0.009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0.323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-0.212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-0.280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-0.296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-0.046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0.251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0.015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0.350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-0.187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-0.271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-0.012 </w:t>
            </w:r>
          </w:p>
        </w:tc>
      </w:tr>
      <w:tr w:rsidR="0011743C" w:rsidRPr="005D0181" w:rsidTr="0096208A">
        <w:trPr>
          <w:trHeight w:hRule="exact" w:val="35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0.223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0.420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0.393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0.532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0.442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0.554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0.368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0.422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0.479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0.517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0.564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0.667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0.612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0.541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0.686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.470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0.276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0.199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0.565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HDL-C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0.353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0.447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0.383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0.350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0.401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-0.186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0.326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0.389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LDL-C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0.450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0.388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-0.014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0.450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0.450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0.394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-0.318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-0.181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-0.276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-0.327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-0.456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0.318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-0.242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0.085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-0.210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-0.278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-0.132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0.027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-0.236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-0.048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-0.325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0.220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-0.148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0.061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-0.115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0.310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0.199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-0.134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-0.016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0.230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GGT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-0.134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-0.030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-0.080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-0.155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-0.257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-0.399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-0.282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-0.032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-0.253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0.165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-0.053 </w:t>
            </w:r>
          </w:p>
        </w:tc>
      </w:tr>
      <w:tr w:rsidR="00AF64AF" w:rsidRPr="005D0181" w:rsidTr="0096208A">
        <w:trPr>
          <w:trHeight w:val="315"/>
        </w:trPr>
        <w:tc>
          <w:tcPr>
            <w:tcW w:w="161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4AF" w:rsidRPr="005D0181" w:rsidRDefault="00AF64AF" w:rsidP="00AF64A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†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 partial correlation coefficients adjusted for age and sex</w:t>
            </w:r>
          </w:p>
          <w:p w:rsidR="00AF64AF" w:rsidRPr="005D0181" w:rsidRDefault="00AF64AF" w:rsidP="00AF64A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D018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&lt;0.05,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D018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</w:tbl>
    <w:p w:rsidR="0011743C" w:rsidRPr="005D0181" w:rsidRDefault="0011743C"/>
    <w:p w:rsidR="0011743C" w:rsidRPr="005D0181" w:rsidRDefault="0011743C"/>
    <w:p w:rsidR="0011743C" w:rsidRPr="005D0181" w:rsidRDefault="0011743C">
      <w:pPr>
        <w:widowControl/>
        <w:jc w:val="left"/>
      </w:pPr>
      <w:r w:rsidRPr="005D0181">
        <w:br w:type="page"/>
      </w:r>
    </w:p>
    <w:p w:rsidR="0011743C" w:rsidRPr="005D0181" w:rsidRDefault="0011743C"/>
    <w:tbl>
      <w:tblPr>
        <w:tblpPr w:leftFromText="180" w:rightFromText="180" w:horzAnchor="margin" w:tblpXSpec="center" w:tblpY="315"/>
        <w:tblW w:w="16056" w:type="dxa"/>
        <w:tblLook w:val="04A0" w:firstRow="1" w:lastRow="0" w:firstColumn="1" w:lastColumn="0" w:noHBand="0" w:noVBand="1"/>
      </w:tblPr>
      <w:tblGrid>
        <w:gridCol w:w="1747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349"/>
      </w:tblGrid>
      <w:tr w:rsidR="0011743C" w:rsidRPr="005D0181" w:rsidTr="0096208A">
        <w:trPr>
          <w:trHeight w:val="315"/>
        </w:trPr>
        <w:tc>
          <w:tcPr>
            <w:tcW w:w="160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9D5F80" w:rsidP="00C06D0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Table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="0085720C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: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F64AF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Partial</w:t>
            </w:r>
            <w:r w:rsidR="00AF64AF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correlation</w:t>
            </w:r>
            <w:r w:rsidR="00AF64AF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†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analyses between FFAs and </w:t>
            </w:r>
            <w:r w:rsidR="00C06D09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biochemical indicator</w:t>
            </w:r>
            <w:r w:rsidR="00C06D09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s among</w:t>
            </w:r>
            <w:r w:rsidR="00C06D09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overweight-NAFLD </w:t>
            </w:r>
            <w:r w:rsidR="00C06D09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participants only</w:t>
            </w:r>
          </w:p>
        </w:tc>
      </w:tr>
      <w:tr w:rsidR="0001558B" w:rsidRPr="005D0181" w:rsidTr="0096208A">
        <w:trPr>
          <w:trHeight w:val="345"/>
        </w:trPr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14:0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γ-18:3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22:6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Total FFAs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0.274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.485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0.281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0.301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0.284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0.290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0.697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0.132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0.537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0.470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0.420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0.398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0.339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0.470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-0.094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0.193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-0.101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0.194 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Body fat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-0.210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-0.192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-0.122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-0.137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-0.015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0.053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0.219 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-0.191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-0.022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-0.228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-0.039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-0.029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0.190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0.103 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-0.169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-0.195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-0.198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-0.120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-0.323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-0.037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-0.079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-0.045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-0.131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-0.104 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FBG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0.207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0.491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0.340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0.322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0.419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0.365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0.530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0.321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0.514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0.449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0.631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asting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insulin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0.400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0.410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0.105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0.184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0.331 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0.458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0.280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0.463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0.279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0.308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0.302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0.313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0.501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0.429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0.516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0.455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0.623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0.487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0.524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0.653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0.279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0.624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0.590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0.325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0.748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0.446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0.693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0.696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0.552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0.728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0.437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0.377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0.393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0.445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0.274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0.763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0.614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0.780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HDL-C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0.078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0.047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0.038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-0.074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0.226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0.305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0.396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0.112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0.088 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LDL-C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-0.032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0.287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0.275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0.298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-0.023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-0.084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-0.123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0.354 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0.527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0.721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0.698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0.580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0.738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0.469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0.457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0.537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0.525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0.681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0.723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0.460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0.493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0.532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0.551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0.521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0.320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0.423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0.296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.390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0.207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0.510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0.260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0.571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-0.035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-0.072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0.124 </w:t>
            </w:r>
          </w:p>
        </w:tc>
      </w:tr>
      <w:tr w:rsidR="0011743C" w:rsidRPr="005D0181" w:rsidTr="0096208A">
        <w:trPr>
          <w:trHeight w:val="315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GGT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0.484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0.459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0.722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.383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0.615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0.279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0.351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0.481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0.353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0.484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0.294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0.472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AF64AF" w:rsidRPr="005D0181" w:rsidTr="004745E4">
        <w:trPr>
          <w:trHeight w:val="315"/>
        </w:trPr>
        <w:tc>
          <w:tcPr>
            <w:tcW w:w="160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4AF" w:rsidRPr="005D0181" w:rsidRDefault="00AF64AF" w:rsidP="00AF64A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†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 partial correlation coefficients adjusted for age and sex</w:t>
            </w:r>
          </w:p>
          <w:p w:rsidR="00AF64AF" w:rsidRPr="005D0181" w:rsidRDefault="00AF64AF" w:rsidP="00AF64A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D018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&lt;0.05,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D018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</w:tbl>
    <w:p w:rsidR="0011743C" w:rsidRPr="005D0181" w:rsidRDefault="0011743C"/>
    <w:p w:rsidR="0011743C" w:rsidRPr="005D0181" w:rsidRDefault="0011743C">
      <w:pPr>
        <w:widowControl/>
        <w:jc w:val="left"/>
      </w:pPr>
      <w:r w:rsidRPr="005D0181">
        <w:br w:type="page"/>
      </w:r>
    </w:p>
    <w:p w:rsidR="0011743C" w:rsidRPr="005D0181" w:rsidRDefault="0011743C"/>
    <w:tbl>
      <w:tblPr>
        <w:tblpPr w:leftFromText="180" w:rightFromText="180" w:vertAnchor="page" w:horzAnchor="margin" w:tblpXSpec="center" w:tblpY="2146"/>
        <w:tblW w:w="15793" w:type="dxa"/>
        <w:tblLook w:val="04A0" w:firstRow="1" w:lastRow="0" w:firstColumn="1" w:lastColumn="0" w:noHBand="0" w:noVBand="1"/>
      </w:tblPr>
      <w:tblGrid>
        <w:gridCol w:w="1803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49"/>
        <w:gridCol w:w="1080"/>
        <w:gridCol w:w="1075"/>
        <w:gridCol w:w="1066"/>
      </w:tblGrid>
      <w:tr w:rsidR="0011743C" w:rsidRPr="005D0181" w:rsidTr="0096208A">
        <w:trPr>
          <w:trHeight w:val="315"/>
        </w:trPr>
        <w:tc>
          <w:tcPr>
            <w:tcW w:w="1579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9D5F80" w:rsidP="005B543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Table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="0085720C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: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F64AF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Partial</w:t>
            </w:r>
            <w:r w:rsidR="00AF64AF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correlation</w:t>
            </w:r>
            <w:r w:rsidR="00AF64AF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†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analyses between FFAs and</w:t>
            </w:r>
            <w:r w:rsidR="005B5434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biochemical indicator</w:t>
            </w:r>
            <w:r w:rsidR="005B5434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s among </w:t>
            </w:r>
            <w:r w:rsidR="0011743C"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obese-NAFLD </w:t>
            </w:r>
            <w:r w:rsidR="005B5434" w:rsidRPr="005D018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participants only</w:t>
            </w:r>
          </w:p>
        </w:tc>
      </w:tr>
      <w:tr w:rsidR="0001558B" w:rsidRPr="005D0181" w:rsidTr="0096208A">
        <w:trPr>
          <w:trHeight w:val="315"/>
        </w:trPr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14:0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16:1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γ-18:3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18:3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20:5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22:5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22:6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558B" w:rsidRPr="005D0181" w:rsidRDefault="0001558B" w:rsidP="000155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Total FFAs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BMI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0.172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0.087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0.212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0.093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0.241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-0.013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0.188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-0.018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0.277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0.199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0.184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0.110 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0.308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0.811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0.991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0.919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0.955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0.883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0.937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-0.234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0.432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0.847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0.901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Body fat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-0.055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0.017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0.294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0.030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0.078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0.081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0.204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0.318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-0.216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-0.030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0.391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0.016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0.214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0.410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0.002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-0.103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0.440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0.576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0.461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0.756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0.502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0.525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0.447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0.518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-0.447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0.329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0.671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FBG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0.281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0.044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0.142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0.002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-0.023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0.249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0.196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0.371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Fasting insulin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0.058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-0.340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0.192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0.117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0.434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0.025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0.237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0.171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0.425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0.333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0.115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0.283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0.350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0.495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-0.097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0.301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0.123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0.789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0.865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0.786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0.794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0.857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0.744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0.634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0.602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0.425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0.017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0.650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0.615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0.878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HDL-C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-0.192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-0.277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-0.351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0.269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-0.049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-0.576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-0.110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-0.493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LDL-C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-0.088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-0.195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0.242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0.305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-0.357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0.065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-0.223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-0.007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-0.184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0.030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-0.134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-0.243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0.173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-0.297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-0.303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-0.244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0.162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0.021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-0.115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-0.234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-0.239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-0.297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-0.301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-0.264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-0.166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-0.360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-0.580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-0.362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-0.493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0.045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-0.038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0.093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0.046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0.012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0.069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-0.100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-0.088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-0.077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-0.027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-0.010 </w:t>
            </w:r>
          </w:p>
        </w:tc>
      </w:tr>
      <w:tr w:rsidR="0011743C" w:rsidRPr="005D0181" w:rsidTr="0096208A">
        <w:trPr>
          <w:trHeight w:val="315"/>
        </w:trPr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GGT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0.265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0.432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0.295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0.405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0.229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0.340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0.182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0.133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0.496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0.349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43C" w:rsidRPr="005D0181" w:rsidRDefault="0011743C" w:rsidP="0096208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0.236 </w:t>
            </w:r>
          </w:p>
        </w:tc>
      </w:tr>
      <w:tr w:rsidR="00AF64AF" w:rsidRPr="00BF2D47" w:rsidTr="004B45F0">
        <w:trPr>
          <w:trHeight w:val="315"/>
        </w:trPr>
        <w:tc>
          <w:tcPr>
            <w:tcW w:w="1579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4AF" w:rsidRPr="005D0181" w:rsidRDefault="00AF64AF" w:rsidP="00AF64A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†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 partial correlation coefficients adjusted for age and sex</w:t>
            </w:r>
          </w:p>
          <w:p w:rsidR="00AF64AF" w:rsidRPr="00434631" w:rsidRDefault="00AF64AF" w:rsidP="00AF64A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D018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&lt;0.05, 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D018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D018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</w:tbl>
    <w:p w:rsidR="0011743C" w:rsidRPr="0011743C" w:rsidRDefault="0011743C"/>
    <w:sectPr w:rsidR="0011743C" w:rsidRPr="0011743C" w:rsidSect="002C5EFF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267" w:rsidRDefault="00575267" w:rsidP="0011743C">
      <w:r>
        <w:separator/>
      </w:r>
    </w:p>
  </w:endnote>
  <w:endnote w:type="continuationSeparator" w:id="0">
    <w:p w:rsidR="00575267" w:rsidRDefault="00575267" w:rsidP="00117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EPSTIM">
    <w:altName w:val="Arial Unicode MS"/>
    <w:charset w:val="86"/>
    <w:family w:val="auto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4838"/>
      <w:docPartObj>
        <w:docPartGallery w:val="Page Numbers (Bottom of Page)"/>
        <w:docPartUnique/>
      </w:docPartObj>
    </w:sdtPr>
    <w:sdtEndPr/>
    <w:sdtContent>
      <w:p w:rsidR="00B84B1D" w:rsidRDefault="005026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84B1D" w:rsidRDefault="00B84B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267" w:rsidRDefault="00575267" w:rsidP="0011743C">
      <w:r>
        <w:separator/>
      </w:r>
    </w:p>
  </w:footnote>
  <w:footnote w:type="continuationSeparator" w:id="0">
    <w:p w:rsidR="00575267" w:rsidRDefault="00575267" w:rsidP="00117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60959"/>
    <w:multiLevelType w:val="hybridMultilevel"/>
    <w:tmpl w:val="2AF09C1E"/>
    <w:lvl w:ilvl="0" w:tplc="894457AE">
      <w:start w:val="84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  <w:color w:val="1A171C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NjUwNzGwMDEyNjMAAiUdpeDU4uLM/DyQAvNaAI0uW4gsAAAA"/>
  </w:docVars>
  <w:rsids>
    <w:rsidRoot w:val="0004427A"/>
    <w:rsid w:val="00006155"/>
    <w:rsid w:val="0001558B"/>
    <w:rsid w:val="0004427A"/>
    <w:rsid w:val="000B7897"/>
    <w:rsid w:val="0011743C"/>
    <w:rsid w:val="001C6C74"/>
    <w:rsid w:val="002067DD"/>
    <w:rsid w:val="00251DE5"/>
    <w:rsid w:val="0025633F"/>
    <w:rsid w:val="00257910"/>
    <w:rsid w:val="002C5EFF"/>
    <w:rsid w:val="0031532B"/>
    <w:rsid w:val="00353F41"/>
    <w:rsid w:val="00392F3F"/>
    <w:rsid w:val="00434631"/>
    <w:rsid w:val="0050262E"/>
    <w:rsid w:val="00575267"/>
    <w:rsid w:val="005B1603"/>
    <w:rsid w:val="005B5434"/>
    <w:rsid w:val="005D0181"/>
    <w:rsid w:val="00724AB2"/>
    <w:rsid w:val="0073781A"/>
    <w:rsid w:val="00852B58"/>
    <w:rsid w:val="0085720C"/>
    <w:rsid w:val="00860763"/>
    <w:rsid w:val="008D4579"/>
    <w:rsid w:val="008D7A30"/>
    <w:rsid w:val="0096208A"/>
    <w:rsid w:val="009775BF"/>
    <w:rsid w:val="00997309"/>
    <w:rsid w:val="009D5F80"/>
    <w:rsid w:val="009F38FE"/>
    <w:rsid w:val="00A25043"/>
    <w:rsid w:val="00AF0882"/>
    <w:rsid w:val="00AF64AF"/>
    <w:rsid w:val="00B20080"/>
    <w:rsid w:val="00B84B1D"/>
    <w:rsid w:val="00BF5613"/>
    <w:rsid w:val="00C06D09"/>
    <w:rsid w:val="00C25E6E"/>
    <w:rsid w:val="00C7211F"/>
    <w:rsid w:val="00D6475C"/>
    <w:rsid w:val="00D91E61"/>
    <w:rsid w:val="00E40678"/>
    <w:rsid w:val="00E70EE4"/>
    <w:rsid w:val="00FA33A9"/>
    <w:rsid w:val="00FE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  <o:rules v:ext="edit">
        <o:r id="V:Rule19" type="connector" idref="#_x0000_s1056"/>
        <o:r id="V:Rule20" type="connector" idref="#_x0000_s1060"/>
        <o:r id="V:Rule21" type="connector" idref="#_x0000_s1041"/>
        <o:r id="V:Rule22" type="connector" idref="#_x0000_s1064"/>
        <o:r id="V:Rule23" type="connector" idref="#_x0000_s1035"/>
        <o:r id="V:Rule24" type="connector" idref="#_x0000_s1047"/>
        <o:r id="V:Rule25" type="connector" idref="#_x0000_s1042"/>
        <o:r id="V:Rule26" type="connector" idref="#_x0000_s1038"/>
        <o:r id="V:Rule27" type="connector" idref="#_x0000_s1037"/>
        <o:r id="V:Rule28" type="connector" idref="#_x0000_s1053"/>
        <o:r id="V:Rule29" type="connector" idref="#_x0000_s1049"/>
        <o:r id="V:Rule30" type="connector" idref="#_x0000_s1051"/>
        <o:r id="V:Rule31" type="connector" idref="#_x0000_s1039"/>
        <o:r id="V:Rule32" type="connector" idref="#_x0000_s1054"/>
        <o:r id="V:Rule33" type="connector" idref="#_x0000_s1067"/>
        <o:r id="V:Rule34" type="connector" idref="#_x0000_s1048"/>
        <o:r id="V:Rule35" type="connector" idref="#_x0000_s1036"/>
        <o:r id="V:Rule36" type="connector" idref="#_x0000_s104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43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7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1743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17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1743C"/>
    <w:rPr>
      <w:sz w:val="18"/>
      <w:szCs w:val="18"/>
    </w:rPr>
  </w:style>
  <w:style w:type="paragraph" w:styleId="NoSpacing">
    <w:name w:val="No Spacing"/>
    <w:uiPriority w:val="1"/>
    <w:qFormat/>
    <w:rsid w:val="002C5EFF"/>
    <w:rPr>
      <w:rFonts w:ascii="Calibri" w:eastAsia="Times New Roman" w:hAnsi="Calibri" w:cs="Times New Roman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13038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is me</dc:creator>
  <cp:lastModifiedBy>Calumpang, Mario Jade</cp:lastModifiedBy>
  <cp:revision>22</cp:revision>
  <dcterms:created xsi:type="dcterms:W3CDTF">2017-03-29T08:08:00Z</dcterms:created>
  <dcterms:modified xsi:type="dcterms:W3CDTF">2017-09-02T00:40:00Z</dcterms:modified>
</cp:coreProperties>
</file>