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945"/>
        <w:tblW w:w="0" w:type="auto"/>
        <w:tblLook w:val="04A0"/>
      </w:tblPr>
      <w:tblGrid>
        <w:gridCol w:w="1013"/>
        <w:gridCol w:w="704"/>
        <w:gridCol w:w="704"/>
        <w:gridCol w:w="704"/>
        <w:gridCol w:w="704"/>
        <w:gridCol w:w="705"/>
        <w:gridCol w:w="705"/>
        <w:gridCol w:w="705"/>
        <w:gridCol w:w="705"/>
        <w:gridCol w:w="705"/>
        <w:gridCol w:w="705"/>
        <w:gridCol w:w="705"/>
        <w:gridCol w:w="591"/>
        <w:gridCol w:w="221"/>
      </w:tblGrid>
      <w:tr w:rsidR="009D15F6" w:rsidRPr="002E540F" w:rsidTr="00BE0C8A">
        <w:tc>
          <w:tcPr>
            <w:tcW w:w="9242" w:type="dxa"/>
            <w:gridSpan w:val="14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bookmarkStart w:id="0" w:name="_GoBack"/>
            <w:r w:rsidRPr="002E540F">
              <w:rPr>
                <w:rFonts w:cs="Times New Roman"/>
                <w:b/>
                <w:bCs/>
                <w:sz w:val="16"/>
                <w:szCs w:val="16"/>
              </w:rPr>
              <w:t xml:space="preserve">Table </w:t>
            </w:r>
            <w:r w:rsidR="00B4280C">
              <w:rPr>
                <w:rFonts w:cs="Times New Roman"/>
                <w:b/>
                <w:bCs/>
                <w:sz w:val="16"/>
                <w:szCs w:val="16"/>
              </w:rPr>
              <w:t>S</w:t>
            </w:r>
            <w:r w:rsidRPr="002E540F">
              <w:rPr>
                <w:rFonts w:cs="Times New Roman"/>
                <w:b/>
                <w:bCs/>
                <w:sz w:val="16"/>
                <w:szCs w:val="16"/>
              </w:rPr>
              <w:t xml:space="preserve">2: </w:t>
            </w:r>
            <w:r w:rsidRPr="002E540F">
              <w:rPr>
                <w:rFonts w:cs="Times New Roman"/>
                <w:sz w:val="16"/>
                <w:szCs w:val="16"/>
              </w:rPr>
              <w:t>Age, Gender, and Race Adjusted Mean of Nutrient Intakes Across Quartiles of Each Dietary Pattern</w:t>
            </w:r>
          </w:p>
        </w:tc>
      </w:tr>
      <w:tr w:rsidR="009D15F6" w:rsidRPr="002E540F" w:rsidTr="00BE0C8A">
        <w:tc>
          <w:tcPr>
            <w:tcW w:w="956" w:type="dxa"/>
            <w:vMerge w:val="restart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Variables</w:t>
            </w:r>
          </w:p>
        </w:tc>
        <w:tc>
          <w:tcPr>
            <w:tcW w:w="2726" w:type="dxa"/>
            <w:gridSpan w:val="4"/>
            <w:vAlign w:val="center"/>
          </w:tcPr>
          <w:p w:rsidR="009D15F6" w:rsidRPr="00FB4CE8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  <w:highlight w:val="yellow"/>
              </w:rPr>
            </w:pPr>
            <w:r w:rsidRPr="00FB4CE8">
              <w:rPr>
                <w:rFonts w:cs="Times New Roman"/>
                <w:b/>
                <w:sz w:val="16"/>
                <w:szCs w:val="16"/>
                <w:highlight w:val="yellow"/>
              </w:rPr>
              <w:t>First  Dietary Pattern  (Fatty Acids)</w:t>
            </w:r>
          </w:p>
        </w:tc>
        <w:tc>
          <w:tcPr>
            <w:tcW w:w="2728" w:type="dxa"/>
            <w:gridSpan w:val="4"/>
            <w:vAlign w:val="center"/>
          </w:tcPr>
          <w:p w:rsidR="009D15F6" w:rsidRPr="00FB4CE8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  <w:highlight w:val="yellow"/>
              </w:rPr>
            </w:pPr>
            <w:r w:rsidRPr="00FB4CE8">
              <w:rPr>
                <w:rFonts w:cs="Times New Roman"/>
                <w:b/>
                <w:sz w:val="16"/>
                <w:szCs w:val="16"/>
                <w:highlight w:val="yellow"/>
              </w:rPr>
              <w:t>Second  Dietary Pattern (Minerals And Vitamins)</w:t>
            </w:r>
          </w:p>
        </w:tc>
        <w:tc>
          <w:tcPr>
            <w:tcW w:w="2832" w:type="dxa"/>
            <w:gridSpan w:val="5"/>
            <w:vAlign w:val="center"/>
          </w:tcPr>
          <w:p w:rsidR="009D15F6" w:rsidRPr="00FB4CE8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  <w:highlight w:val="yellow"/>
              </w:rPr>
            </w:pPr>
            <w:r w:rsidRPr="00FB4CE8">
              <w:rPr>
                <w:rFonts w:cs="Times New Roman"/>
                <w:b/>
                <w:sz w:val="16"/>
                <w:szCs w:val="16"/>
                <w:highlight w:val="yellow"/>
              </w:rPr>
              <w:t>Third  Dietary Pattern  (Poly Unsaturated Fatty Acid)</w:t>
            </w:r>
          </w:p>
        </w:tc>
      </w:tr>
      <w:tr w:rsidR="009D15F6" w:rsidRPr="002E540F" w:rsidTr="00BE0C8A">
        <w:tc>
          <w:tcPr>
            <w:tcW w:w="956" w:type="dxa"/>
            <w:vMerge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1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Q1</w:t>
            </w:r>
          </w:p>
        </w:tc>
        <w:tc>
          <w:tcPr>
            <w:tcW w:w="681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Q2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Q3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Q4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Q1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Q2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Q3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Q4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Q1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Q2</w:t>
            </w:r>
          </w:p>
        </w:tc>
        <w:tc>
          <w:tcPr>
            <w:tcW w:w="682" w:type="dxa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Q3</w:t>
            </w:r>
          </w:p>
        </w:tc>
        <w:tc>
          <w:tcPr>
            <w:tcW w:w="786" w:type="dxa"/>
            <w:gridSpan w:val="2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Q4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Total fat g†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53.66±0.77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66.75±0.76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77.97±0.73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107.96±1.00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68.28±0.57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72.19±0.72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74.85±0.81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91.01±1.02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56.89±0.77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67.48±0.82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77.12±0.91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104.76±1.00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Total saturated fatty acid,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14.48±0.32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20.41±0.29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25.74±0.34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38.53±0.47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20.86±0.22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22.70±0.29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24.32±0.33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31.29±0.50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22.65±0.34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23.96±0.37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24.61±0.43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27.96±0.44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Total mono unsaturated fatty acid,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19.85±0.36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24.88±0.39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29.38±0.32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41.13±0.45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25.83±0.29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27.16±0.33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27.93±0.38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34.32±0.45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21.55±0.34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25.72±0.38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29.14±0.43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38.83±0.46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Cholesterol, mg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92.05±3.83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189.49±3.12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300.40±3.01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576.05±5.78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292.70±3.31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290.34±4.35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275.70±5.72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299.25±4.61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302.07±3.59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298.96±4.14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284.27±3.46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272.70±5.81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FB4CE8" w:rsidRDefault="00402AD3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hyperlink r:id="rId4" w:anchor="DRXTCAFF" w:history="1">
              <w:r w:rsidR="009D15F6" w:rsidRPr="00FB4CE8">
                <w:rPr>
                  <w:rStyle w:val="Hyperlink"/>
                  <w:rFonts w:cs="Times New Roman"/>
                  <w:b/>
                  <w:color w:val="auto"/>
                  <w:sz w:val="16"/>
                  <w:szCs w:val="16"/>
                  <w:u w:val="none"/>
                </w:rPr>
                <w:t>Caffeine, mg</w:t>
              </w:r>
            </w:hyperlink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10.50±5.45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98.79±5.90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172.08±7.34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293.09±14.29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166.05±7.29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146.73±5.41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129.31±6.53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132.38±7.46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185.46±8.06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148.85±5.59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129.75±6.37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110.42±9.16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4:0 (butanoic),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0.21±0.01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0.35±0.00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0.48±0.01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0.78±0.01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0.29±0.01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0.38±0.01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0.46±0.01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0.69±0.02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0.52±0.01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0.50±0.01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0.43±0.01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0.37±0.01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6:0 (hexanoic),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0.11±0.00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0.18±0.00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0.26±0.00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0.42±0.01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0.16±0.00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0.20±0.00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0.24±0.00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0.36±0.01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0.28±0.00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0.26±0.00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0.23±0.00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0.20±0.00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8:0 (octanoic),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0.09±0.00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0.15±0.00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0.21±0.00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0.33±0.00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0.17±0.00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0.19±0.00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0.28±0.00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0.22±0.00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0.21±0.00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0.18±0.00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0.16±0.00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10:0 (decanoic),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0.16±0.00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0.28±0.00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0.39±0.10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0.63±0.01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0.25±0.00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0.32±0.00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0.37±0.00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0.53±0.01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0.30±0.02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0.53±0.02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0.72±0.02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1.06±0.04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12:0 (dodecanoic),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0.30±0.02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0.53±0.02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0.72±0.02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1.06±0.04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0.53±0.02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0.60±0.02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0.65±0.03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0.83±0.03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0.74±0.02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0.65±0.02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0.63±0.03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0.58±0.02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14:0 (</w:t>
            </w: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tetradecanoic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>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0.95±0.04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1.58±0.03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2.13±0.04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3.40±0.06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1.50±0.03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1.76±0.03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1.99±0.03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2.81±0.06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2.22±0.04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2.13±0.04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1.93±0.05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1.78±0.04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16:0 (</w:t>
            </w: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hexadecanoic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>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8.51±0.16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11.49±0.16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14.25±0.17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20.99±0.24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11.95±0.12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12.75±0.15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13.53±0.17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17.02±0.25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11.93±0.16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13.03±0.18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13.82±0.23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16.47±0.23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Saturated fatty acid 18:0 (octadecan</w:t>
            </w:r>
            <w:r w:rsidRPr="002E540F">
              <w:rPr>
                <w:rFonts w:cs="Times New Roman"/>
                <w:b/>
                <w:sz w:val="16"/>
                <w:szCs w:val="16"/>
              </w:rPr>
              <w:lastRenderedPageBreak/>
              <w:t>oic) , gm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3.66±0.08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5.23±0.10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6.59±0.10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9.93±0.11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5.50±0.06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5.89±0.07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6.19±0.10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7.83±0.13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5.70±0.10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6.11±0.10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6.34±0.11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7.25±0.12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lastRenderedPageBreak/>
              <w:t>Mono unsaturated fatty acid 16:1 (hexadecenoic),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0.73±0.02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1.11±0.02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1.46±0.02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2.29±0.04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1.25±0.02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1.30±0.02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1.36±0.03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1.67±0.03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1.35±0.02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1.40±0.02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1.36±0.03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1.47±0.04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Mono unsaturated fatty acid 18:1 (octadecenoic), g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18.69±0.34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23.22±0.36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27.28±0.31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37.89±0.42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24.09±0.26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25.27±0.31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25.95±0.35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31.79±0.43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19.64±0.31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23.72±0.36</w:t>
            </w:r>
          </w:p>
        </w:tc>
        <w:tc>
          <w:tcPr>
            <w:tcW w:w="682" w:type="dxa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27.16±0.40</w:t>
            </w:r>
          </w:p>
        </w:tc>
        <w:tc>
          <w:tcPr>
            <w:tcW w:w="786" w:type="dxa"/>
            <w:gridSpan w:val="2"/>
            <w:shd w:val="clear" w:color="auto" w:fill="BFBFBF" w:themeFill="background1" w:themeFillShade="BF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36.55±0.42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Protein, g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65.11±0.71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75.36±0.77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82.33±1.03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100.69±0.78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55.33±0.63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70.84±0.67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83.07±0.72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114.25±1.26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79.18±0.89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79.74±0.69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79.56±0.75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85.02±1.12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Carbohydrate, g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277.09±3.75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275.43±3.38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365.87±3.44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272.44±3.72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181.33±2.90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241.65±3.37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286.99±3.33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380.87±3.48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250.48±3.38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266.34±3.15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274.05±3.65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299.97±3.36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Dietary </w:t>
            </w: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fiber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>, g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19.22±0.30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16.99±0.26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14.48±0.42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12.17±0.32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6.93±0.17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12.59±0.24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17.47±0.31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25.86±0.43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14.17±0.51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15.05±0.31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15.74±0.22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17.90±0.28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Vitamin </w:t>
            </w:r>
            <w:r w:rsidR="00B8332B">
              <w:rPr>
                <w:rFonts w:cs="Times New Roman"/>
                <w:b/>
                <w:sz w:val="16"/>
                <w:szCs w:val="16"/>
              </w:rPr>
              <w:t>E</w:t>
            </w:r>
            <w:r w:rsidRPr="002E540F">
              <w:rPr>
                <w:rFonts w:cs="Times New Roman"/>
                <w:b/>
                <w:sz w:val="16"/>
                <w:szCs w:val="16"/>
              </w:rPr>
              <w:t>, mg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8.09±0.14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7.88±0.26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7.24±0.38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7.52±0.16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4.65±0.14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6.59±0.18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8.00±0.16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11.49±0.45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5.68±0.47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6.24±0.16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7.54±0.12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11.28±0.17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Thiamin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>, mg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1.68±0.02</w:t>
            </w:r>
          </w:p>
        </w:tc>
        <w:tc>
          <w:tcPr>
            <w:tcW w:w="681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1.62±0.02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1.51±0.02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1.48±0.02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0.80±0.01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1.28±0.01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1.69±0.02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2.52±0.03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1.51±0.02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1.55±0.02</w:t>
            </w:r>
          </w:p>
        </w:tc>
        <w:tc>
          <w:tcPr>
            <w:tcW w:w="682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1.56±0.01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1.68±0.02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Riboflavin,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1.68±0.02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1.81±0.02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1.85±0.02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2.13±0.02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0.95±0.02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1.50±0.01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1.99±0.02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3.02±0.04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1.97±0.02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1.92±0.02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1.82±0.02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1.75±0.03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Niacin,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21.80±0.30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22.49±0.33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22.33±0.46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22.77±0.27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13.89±0.28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19.35±0.23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23.59±0.35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32.56±0.58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20.83±0.52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21.56±0.27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21.86±0.26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25.15±0.35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307F59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Vitamin </w:t>
            </w:r>
            <w:r w:rsidR="00B8332B">
              <w:rPr>
                <w:rFonts w:cs="Times New Roman"/>
                <w:b/>
                <w:sz w:val="16"/>
                <w:szCs w:val="16"/>
              </w:rPr>
              <w:t>B</w:t>
            </w:r>
            <w:r w:rsidR="00B8332B" w:rsidRPr="002E540F">
              <w:rPr>
                <w:rFonts w:cs="Times New Roman"/>
                <w:b/>
                <w:sz w:val="16"/>
                <w:szCs w:val="16"/>
              </w:rPr>
              <w:t xml:space="preserve">6 </w:t>
            </w:r>
            <w:r w:rsidRPr="002E540F">
              <w:rPr>
                <w:rFonts w:cs="Times New Roman"/>
                <w:b/>
                <w:sz w:val="16"/>
                <w:szCs w:val="16"/>
              </w:rPr>
              <w:t>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1.95±0.03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1.89±0.02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1.74±0.03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1.68±0.02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0.86±0.02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1.47±0.01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1.99±0.02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2.94±0.04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1.81±0.03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1.78±0.02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1.75±0.02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1.92±0.03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307F59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Total </w:t>
            </w: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folate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="00B8332B">
              <w:rPr>
                <w:rFonts w:cstheme="minorHAnsi"/>
                <w:b/>
                <w:sz w:val="16"/>
                <w:szCs w:val="16"/>
              </w:rPr>
              <w:t>μ</w:t>
            </w:r>
            <w:r w:rsidRPr="002E540F">
              <w:rPr>
                <w:rFonts w:cs="Times New Roman"/>
                <w:b/>
                <w:sz w:val="16"/>
                <w:szCs w:val="16"/>
              </w:rPr>
              <w:t>g</w:t>
            </w:r>
            <w:proofErr w:type="spellEnd"/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448.82±6.47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413.80±4.99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366.74±5.75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334.86±5.91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182.56±5.11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315.54±4.06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429.09±6.28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637.03±10.43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370.95±6.23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379.92±5.85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388.87±4.67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424.49±4.60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307F59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Vitamin </w:t>
            </w:r>
            <w:r w:rsidR="00B8332B">
              <w:rPr>
                <w:rFonts w:cs="Times New Roman"/>
                <w:b/>
                <w:sz w:val="16"/>
                <w:szCs w:val="16"/>
              </w:rPr>
              <w:t>B</w:t>
            </w:r>
            <w:r w:rsidR="00B8332B" w:rsidRPr="002E540F">
              <w:rPr>
                <w:rFonts w:cs="Times New Roman"/>
                <w:b/>
                <w:sz w:val="16"/>
                <w:szCs w:val="16"/>
              </w:rPr>
              <w:t xml:space="preserve">12 </w:t>
            </w:r>
            <w:r w:rsidRPr="002E540F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Pr="002E540F">
              <w:rPr>
                <w:rFonts w:cstheme="majorBidi"/>
                <w:b/>
                <w:sz w:val="16"/>
                <w:szCs w:val="16"/>
              </w:rPr>
              <w:t>µg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3.50±0.17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4.52±0.19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4.97±0.15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6.96±0.28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2.70±0.13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4.24±0.15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5.10±0.14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7.91±0.34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5.88±0.22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5.09±0.16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4.64±0.19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4.34±0.22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402AD3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hyperlink r:id="rId5" w:anchor="DRXTVC" w:history="1">
              <w:r w:rsidR="009D15F6" w:rsidRPr="002E540F">
                <w:rPr>
                  <w:rStyle w:val="Hyperlink"/>
                  <w:rFonts w:cs="Times New Roman"/>
                  <w:b/>
                  <w:sz w:val="16"/>
                  <w:szCs w:val="16"/>
                </w:rPr>
                <w:t xml:space="preserve">Vitamin </w:t>
              </w:r>
              <w:r w:rsidR="00B8332B">
                <w:rPr>
                  <w:rStyle w:val="Hyperlink"/>
                  <w:rFonts w:cs="Times New Roman"/>
                  <w:b/>
                  <w:sz w:val="16"/>
                  <w:szCs w:val="16"/>
                </w:rPr>
                <w:t>C</w:t>
              </w:r>
              <w:r w:rsidR="009D15F6" w:rsidRPr="002E540F">
                <w:rPr>
                  <w:rStyle w:val="Hyperlink"/>
                  <w:rFonts w:cs="Times New Roman"/>
                  <w:b/>
                  <w:sz w:val="16"/>
                  <w:szCs w:val="16"/>
                </w:rPr>
                <w:t xml:space="preserve">, mg </w:t>
              </w:r>
            </w:hyperlink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129.78±2.63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118.08±3.52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95.82±3.00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69.71±3.48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33.32±2.44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77.98±2.27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118.87±2.75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183.21±5.27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107.43±3.41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102.74±3.18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100.52±2.55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102.71±3.60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Calcium, 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724.38±13.43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769.70±14.35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763.55±25.86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832.83±17.21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311.05±10.90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573.77±10.97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828.85±14.09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1367.79±34.89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848.71±34.06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810.40±16.22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750.98±15.80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680.37±15.26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Phosphorus, 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1130.12±12.08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1217.09±11.05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1241.09±13.02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1442.97±11.72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725.97±9.59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1042.83±9.76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1321.45±8.66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1941.03±21.36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1246.40±15.01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1251.73±11.64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1237.80±11.52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1295.34±14.54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Magnesium,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287.81±3.01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280.12±2.40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262.89±5.66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264.56±3.45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137.61±2.76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222.83±2.21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297.25±3.09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437.70±7.59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266.55±7.02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267.47±3.15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267.61±2.58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293.75±1.86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Iron,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15.89±0.24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15.37±0.20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14.31±0.35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14.21±0.22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7.44±0.18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12.14±0.13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16.13±0.30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24.08±0.42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14.71±0.48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14.70±0.21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14.81±0.11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15.56±0.20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402AD3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hyperlink r:id="rId6" w:anchor="DRXTZINC" w:history="1">
              <w:r w:rsidR="009D15F6" w:rsidRPr="002E540F">
                <w:rPr>
                  <w:rStyle w:val="Hyperlink"/>
                  <w:rFonts w:cs="Times New Roman"/>
                  <w:b/>
                  <w:sz w:val="16"/>
                  <w:szCs w:val="16"/>
                </w:rPr>
                <w:t xml:space="preserve">Zinc, </w:t>
              </w:r>
              <w:r w:rsidR="009D15F6" w:rsidRPr="002E540F">
                <w:rPr>
                  <w:rFonts w:cs="Times New Roman"/>
                  <w:b/>
                  <w:sz w:val="16"/>
                  <w:szCs w:val="16"/>
                </w:rPr>
                <w:t>mg</w:t>
              </w:r>
              <w:r w:rsidR="009D15F6" w:rsidRPr="002E540F">
                <w:rPr>
                  <w:rStyle w:val="Hyperlink"/>
                  <w:rFonts w:cs="Times New Roman"/>
                  <w:b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9.94±0.17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11.12±0.17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11.78±0.33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13.63±0.23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6.53±0.18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9.59±0.18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12.10±0.15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18.25±0.36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12.34±0.36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11.57±0.19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11.56±0.16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11.00±0.25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Copper,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1.36±0.02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1.32±0.02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1.26±0.03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1.31±0.02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0.70±0.01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1.10±0.01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1.40±0.02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2.04±0.04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1.26±0.04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1.25±0.02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1.28±0.01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1.45±0.02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Sodium,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3045.39±37.92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3257.82±37.84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3322.32±36.41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3755.17±53.14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2108.05±28.59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2778.02±27.40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3480.41±40.09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5014.22±47.56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3008.92±43.22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3270.98±35.98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3353.31±35.12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3747.50±49.87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Potassium, mg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2579.78±19.67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2658.42±14.78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2574.75±20.35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2732.31±22.81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1318.30±17.64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2145.87±12.68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2850.77±17.98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4230.32±35.57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2690.90±25.03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2625.72±14.63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2576.50±20.82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2652.15±22.77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D9D9D9" w:themeFill="background1" w:themeFillShade="D9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Selenium, </w:t>
            </w:r>
            <w:r w:rsidRPr="002E540F">
              <w:rPr>
                <w:rFonts w:cstheme="majorBidi"/>
                <w:b/>
                <w:sz w:val="16"/>
                <w:szCs w:val="16"/>
              </w:rPr>
              <w:lastRenderedPageBreak/>
              <w:t>µg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89.05±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1.37</w:t>
            </w:r>
          </w:p>
        </w:tc>
        <w:tc>
          <w:tcPr>
            <w:tcW w:w="681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99.66±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1.27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108.99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±1.13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133.21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±1.95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77.10±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1.37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96.48±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1.31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109.14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±1.56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148.19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±1.45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100.72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±1.23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104.42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±0.73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106.84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±1.40</w:t>
            </w:r>
          </w:p>
        </w:tc>
        <w:tc>
          <w:tcPr>
            <w:tcW w:w="786" w:type="dxa"/>
            <w:gridSpan w:val="2"/>
            <w:shd w:val="clear" w:color="auto" w:fill="D9D9D9" w:themeFill="background1" w:themeFillShade="D9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lastRenderedPageBreak/>
              <w:t>118.93±</w:t>
            </w:r>
            <w:r w:rsidRPr="002E540F">
              <w:rPr>
                <w:rFonts w:cs="Times New Roman"/>
                <w:sz w:val="16"/>
                <w:szCs w:val="16"/>
              </w:rPr>
              <w:lastRenderedPageBreak/>
              <w:t>1.85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lastRenderedPageBreak/>
              <w:t>Total poly unsaturated fatty acid</w:t>
            </w:r>
            <w:r w:rsidRPr="002E540F">
              <w:rPr>
                <w:rFonts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2E540F">
              <w:rPr>
                <w:rFonts w:cs="Times New Roman"/>
                <w:b/>
                <w:sz w:val="16"/>
                <w:szCs w:val="16"/>
              </w:rPr>
              <w:t xml:space="preserve">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15.20±0.11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15.54±0.14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15.51±0.14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17.80±0.18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15.34±0.11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15.72±0.10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15.75±0.16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17.24±0.18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6.46±0.12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11.21±0.10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16.54±0.10</w:t>
            </w:r>
          </w:p>
        </w:tc>
        <w:tc>
          <w:tcPr>
            <w:tcW w:w="786" w:type="dxa"/>
            <w:gridSpan w:val="2"/>
            <w:tcBorders>
              <w:bottom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29.84±0.23</w:t>
            </w: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Mono unsaturated fatty acid 20:1(</w:t>
            </w: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Eicosenoic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 xml:space="preserve">),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0.17±0.00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0.19±0.00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0.25±0.01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0.17±0.00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0.21±0.01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0.18±0.00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0.32±0.01</w:t>
            </w:r>
          </w:p>
        </w:tc>
        <w:tc>
          <w:tcPr>
            <w:tcW w:w="221" w:type="dxa"/>
            <w:vMerge w:val="restart"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Mono unsaturated fatty acid 22:1,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0.06±0.01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0.03±0000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0.07±0.01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0.02±0.00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0.07±0.01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Poly unsaturated fatty acid 18:4,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13.54±0.10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13.79±0.13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13.67±0.13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15.57±0.16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13.64±0.10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13.87±0.10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13.90±0.15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15.17±0.16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5.49±0.11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9.81±0.09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14.66±0.08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26.63±0.22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Poly unsaturated fatty acid 18:3 (Octadecatrienoic),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1.29±0.02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1.33±0.01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1.33±0.01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1.55±0.02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bCs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1.25±0.01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1.34±0.02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1.37±0.02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1.54±0.02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0.63±0.01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0.98±0.01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1.40±0.01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2.49±0.03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Poly unsaturated fatty acid 18:4,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0.005±0.00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0.006±0.00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0.006±0.00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Poly unsaturated fatty acid 20:4 (Eicosatetraenoic),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0.07±0.00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0.15±0.00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0.24±0.00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0.14±0.00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0.16±0.00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Poly unsaturated fatty acid  20:5(Eicosapentaenoic),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0.05±0.00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0.04±0.00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0.06±0.00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0.04±0.00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0.07±0.00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>Poly unsaturated fatty acid 22:5 (</w:t>
            </w:r>
            <w:proofErr w:type="spellStart"/>
            <w:r w:rsidRPr="002E540F">
              <w:rPr>
                <w:rFonts w:cs="Times New Roman"/>
                <w:b/>
                <w:sz w:val="16"/>
                <w:szCs w:val="16"/>
              </w:rPr>
              <w:t>Docosapentaenoic</w:t>
            </w:r>
            <w:proofErr w:type="spellEnd"/>
            <w:r w:rsidRPr="002E540F">
              <w:rPr>
                <w:rFonts w:cs="Times New Roman"/>
                <w:b/>
                <w:sz w:val="16"/>
                <w:szCs w:val="16"/>
              </w:rPr>
              <w:t xml:space="preserve">),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0.02±0.00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0.02±0.00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0.02±0.00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0.01±0.00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0.03±0.00</w:t>
            </w:r>
          </w:p>
        </w:tc>
        <w:tc>
          <w:tcPr>
            <w:tcW w:w="221" w:type="dxa"/>
            <w:vMerge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56" w:type="dxa"/>
            <w:shd w:val="clear" w:color="auto" w:fill="808080" w:themeFill="background1" w:themeFillShade="80"/>
            <w:vAlign w:val="center"/>
          </w:tcPr>
          <w:p w:rsidR="009D15F6" w:rsidRPr="002E540F" w:rsidRDefault="009D15F6" w:rsidP="00B8332B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2E540F">
              <w:rPr>
                <w:rFonts w:cs="Times New Roman"/>
                <w:b/>
                <w:sz w:val="16"/>
                <w:szCs w:val="16"/>
              </w:rPr>
              <w:t xml:space="preserve">Poly unsaturated fatty acid 22:6 (Docosahexaenoic), </w:t>
            </w:r>
            <w:r w:rsidR="00B8332B">
              <w:rPr>
                <w:rFonts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0.07±0.00</w:t>
            </w:r>
          </w:p>
        </w:tc>
        <w:tc>
          <w:tcPr>
            <w:tcW w:w="681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0.10±0.00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0.06±0.00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0.08±0.00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0.10±0.00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0.06±0.00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0.06±0.00</w:t>
            </w:r>
          </w:p>
        </w:tc>
        <w:tc>
          <w:tcPr>
            <w:tcW w:w="682" w:type="dxa"/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0.08±0.00</w:t>
            </w:r>
          </w:p>
        </w:tc>
        <w:tc>
          <w:tcPr>
            <w:tcW w:w="565" w:type="dxa"/>
            <w:tcBorders>
              <w:right w:val="nil"/>
            </w:tcBorders>
            <w:shd w:val="clear" w:color="auto" w:fill="808080" w:themeFill="background1" w:themeFillShade="80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0.13±0.00</w:t>
            </w:r>
          </w:p>
        </w:tc>
        <w:tc>
          <w:tcPr>
            <w:tcW w:w="221" w:type="dxa"/>
            <w:vMerge/>
            <w:tcBorders>
              <w:top w:val="nil"/>
              <w:left w:val="nil"/>
              <w:bottom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D15F6" w:rsidRPr="002E540F" w:rsidTr="00BE0C8A">
        <w:tc>
          <w:tcPr>
            <w:tcW w:w="9021" w:type="dxa"/>
            <w:gridSpan w:val="13"/>
            <w:tcBorders>
              <w:right w:val="nil"/>
            </w:tcBorders>
            <w:shd w:val="clear" w:color="auto" w:fill="808080" w:themeFill="background1" w:themeFillShade="80"/>
            <w:vAlign w:val="center"/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2E540F">
              <w:rPr>
                <w:rFonts w:cs="Times New Roman"/>
                <w:sz w:val="16"/>
                <w:szCs w:val="16"/>
              </w:rPr>
              <w:t>* The highlights indicate the significant contribution of the nutrient as constituent element of the corresponding dietary pattern. †</w:t>
            </w:r>
            <w:r w:rsidR="00B8332B">
              <w:rPr>
                <w:rFonts w:cs="Times New Roman"/>
                <w:sz w:val="16"/>
                <w:szCs w:val="16"/>
              </w:rPr>
              <w:t>p</w:t>
            </w:r>
            <w:r w:rsidRPr="002E540F">
              <w:rPr>
                <w:rFonts w:cs="Times New Roman"/>
                <w:sz w:val="16"/>
                <w:szCs w:val="16"/>
              </w:rPr>
              <w:t xml:space="preserve">-values for linear trend across quarters of dietary pattern.   </w:t>
            </w:r>
          </w:p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" w:type="dxa"/>
            <w:tcBorders>
              <w:top w:val="nil"/>
              <w:left w:val="nil"/>
            </w:tcBorders>
          </w:tcPr>
          <w:p w:rsidR="009D15F6" w:rsidRPr="002E540F" w:rsidRDefault="009D15F6" w:rsidP="00BE0C8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bookmarkEnd w:id="0"/>
    </w:tbl>
    <w:p w:rsidR="009727FF" w:rsidRDefault="009727FF"/>
    <w:sectPr w:rsidR="009727FF" w:rsidSect="00402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defaultTabStop w:val="720"/>
  <w:hyphenationZone w:val="425"/>
  <w:characterSpacingControl w:val="doNotCompress"/>
  <w:compat>
    <w:useFELayout/>
  </w:compat>
  <w:docVars>
    <w:docVar w:name="Total_Editing_Time" w:val="1"/>
  </w:docVars>
  <w:rsids>
    <w:rsidRoot w:val="009D15F6"/>
    <w:rsid w:val="002A1FDF"/>
    <w:rsid w:val="00307F59"/>
    <w:rsid w:val="00402AD3"/>
    <w:rsid w:val="009727FF"/>
    <w:rsid w:val="009D15F6"/>
    <w:rsid w:val="00B4280C"/>
    <w:rsid w:val="00B8332B"/>
    <w:rsid w:val="00FB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5F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5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D15F6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FDF"/>
    <w:rPr>
      <w:rFonts w:ascii="Tahoma" w:eastAsiaTheme="minorHAnsi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n.cdc.gov/Nchs/Nhanes/2001-2002/DRXTOT_B.htm" TargetMode="External"/><Relationship Id="rId5" Type="http://schemas.openxmlformats.org/officeDocument/2006/relationships/hyperlink" Target="https://wwwn.cdc.gov/Nchs/Nhanes/2001-2002/DRXTOT_B.htm" TargetMode="External"/><Relationship Id="rId4" Type="http://schemas.openxmlformats.org/officeDocument/2006/relationships/hyperlink" Target="https://wwwn.cdc.gov/Nchs/Nhanes/2001-2002/DRXTOT_B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7125</Characters>
  <Application>Microsoft Office Word</Application>
  <DocSecurity>0</DocSecurity>
  <Lines>1425</Lines>
  <Paragraphs>663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</dc:creator>
  <cp:lastModifiedBy>GCREDO</cp:lastModifiedBy>
  <cp:revision>5</cp:revision>
  <dcterms:created xsi:type="dcterms:W3CDTF">2017-11-04T01:38:00Z</dcterms:created>
  <dcterms:modified xsi:type="dcterms:W3CDTF">2017-12-06T18:51:00Z</dcterms:modified>
</cp:coreProperties>
</file>